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1A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关于取消、调整</w:t>
      </w:r>
      <w:bookmarkStart w:id="0" w:name="_GoBack"/>
      <w:bookmarkEnd w:id="0"/>
      <w:r>
        <w:rPr>
          <w:rFonts w:hint="eastAsia"/>
          <w:sz w:val="32"/>
          <w:szCs w:val="32"/>
        </w:rPr>
        <w:t>部分政府性基金有关政策的通知</w:t>
      </w:r>
    </w:p>
    <w:p w14:paraId="0C32F86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财税[2017]18号</w:t>
      </w:r>
    </w:p>
    <w:p w14:paraId="29F9A2CD">
      <w:pPr>
        <w:rPr>
          <w:rFonts w:ascii="仿宋" w:hAnsi="仿宋" w:eastAsia="仿宋"/>
          <w:sz w:val="32"/>
          <w:szCs w:val="32"/>
        </w:rPr>
      </w:pPr>
    </w:p>
    <w:p w14:paraId="7F67643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发展改革委、住房城乡建设部、商务部、水利部、税务总局、中国残联，各省、自治区、直辖市财政厅（局）：</w:t>
      </w:r>
    </w:p>
    <w:p w14:paraId="225E2BE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为切实减轻企业负担，促进实体经济发展，经国务院批准，现就取消、调整部分政府性基金有关政策通知如下：</w:t>
      </w:r>
    </w:p>
    <w:p w14:paraId="231494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一、取消城市公用事业附加和新型墙体材料专项基金。以前年度欠缴或预缴的上述政府性基金，相关执收单位应当足额征收或及时清算，并按照财政部门规定的渠道全额上缴国库或多退少补。</w:t>
      </w:r>
    </w:p>
    <w:p w14:paraId="32B8C79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二、调整残疾人就业保障金征收政策</w:t>
      </w:r>
    </w:p>
    <w:p w14:paraId="59E1FA6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扩大残疾人就业保障金免征范围。将残疾人就业保障金免征范围，由自工商注册登记之日起3年内，在职职工总数20人（含）以下小微企业，调整为在职职工总数30人（含）以下的企业。调整免征范围后，工商注册登记未满3年、在职职工总数30人（含）以下的企业，可在剩余时期内按规定免征残疾人就业保障金。</w:t>
      </w:r>
    </w:p>
    <w:p w14:paraId="45FE896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设置残疾人就业保障金征收标准上限。用人单位在职职工年平均工资未超过当地社会平均工资（用人单位所在地统计部门公布的上年度城镇单位就业人员平均工资）3倍（含）的，按用人单位在职职工年平均工资计征残疾人就业保障金；超过当地社会平均工资3倍以上的，按当地社会平均工资3倍计征残疾人就业保障金。用人单位在职职工年平均工资的计算口径，按照国家统计局关于工资总额组成的有关规定执行。</w:t>
      </w:r>
    </w:p>
    <w:p w14:paraId="6DDF8D2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“十三五”期间，省、自治区、直辖市人民政府可以结合当地经济发展水平、相关公共事业和设施保障状况、社会承受能力等因素，自主决定免征、停征或减征地方水利建设基金、地方水库移民扶持基金。各省、自治区、直辖市财政部门应当将本地区出台的减免政策报财政部备案。</w:t>
      </w:r>
    </w:p>
    <w:p w14:paraId="01E667A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四、各级财政部门要切实做好经费保障工作，妥善安排相关部门和单位预算，保障其依法履行职责，积极支持相关事业发展。</w:t>
      </w:r>
    </w:p>
    <w:p w14:paraId="3D2276F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五、各级地区、有关部门和单位要通过广播、电视、报纸、网络等媒体，加强政策宣传解读，及时发布信息，做好舆论引导。</w:t>
      </w:r>
    </w:p>
    <w:p w14:paraId="3A0FB8B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六、各地区、有关部门和单位要严格执行政府性基金管理有关规定，对公布取消、调整或减免的政府性基金，不得以任何理由拖延或者拒绝执行。有关部门要加强政策落实情况的监督检查，对违反规定的，应当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/>
          <w:sz w:val="32"/>
          <w:szCs w:val="32"/>
        </w:rPr>
        <w:t>、《财政违法行为处罚处分条例》等法律、行政法规规定予以处理。</w:t>
      </w:r>
    </w:p>
    <w:p w14:paraId="4C055AF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七、本通知自2017年4月1日起执行。《财政部关于征收城市公用事业附加的几项规定》（〔64〕财预王字第380号）、《财政部 国家发展改革委关于印发&lt;新型墙体材料专项基金征收使用管理办法&gt;的通知》（财综〔2007〕77号）同时废止。</w:t>
      </w:r>
    </w:p>
    <w:p w14:paraId="6B602613">
      <w:pPr>
        <w:rPr>
          <w:rFonts w:ascii="仿宋" w:hAnsi="仿宋" w:eastAsia="仿宋"/>
          <w:sz w:val="32"/>
          <w:szCs w:val="32"/>
        </w:rPr>
      </w:pPr>
    </w:p>
    <w:p w14:paraId="6453A79C">
      <w:pPr>
        <w:rPr>
          <w:rFonts w:ascii="仿宋" w:hAnsi="仿宋" w:eastAsia="仿宋"/>
          <w:sz w:val="32"/>
          <w:szCs w:val="32"/>
        </w:rPr>
      </w:pPr>
    </w:p>
    <w:p w14:paraId="53ACD1D5">
      <w:pPr>
        <w:rPr>
          <w:rFonts w:ascii="仿宋" w:hAnsi="仿宋" w:eastAsia="仿宋"/>
          <w:sz w:val="32"/>
          <w:szCs w:val="32"/>
        </w:rPr>
      </w:pPr>
    </w:p>
    <w:p w14:paraId="28A0B404">
      <w:pPr>
        <w:ind w:left="4800" w:hanging="4800" w:hanging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                                                        财 政 部</w:t>
      </w:r>
    </w:p>
    <w:p w14:paraId="2A063AD5">
      <w:pPr>
        <w:ind w:left="4309" w:leftChars="205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2017年3月15日</w:t>
      </w:r>
    </w:p>
    <w:p w14:paraId="69F898E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</w:p>
    <w:p w14:paraId="6E9BABA7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7ADD3460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2B"/>
    <w:rsid w:val="00196679"/>
    <w:rsid w:val="002D3EB2"/>
    <w:rsid w:val="003D30AA"/>
    <w:rsid w:val="005A6A75"/>
    <w:rsid w:val="0065262B"/>
    <w:rsid w:val="0090608A"/>
    <w:rsid w:val="00FA3356"/>
    <w:rsid w:val="05D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1030</Words>
  <Characters>1054</Characters>
  <Lines>8</Lines>
  <Paragraphs>2</Paragraphs>
  <TotalTime>4</TotalTime>
  <ScaleCrop>false</ScaleCrop>
  <LinksUpToDate>false</LinksUpToDate>
  <CharactersWithSpaces>1140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2017-03-23T05:18:00Z</dcterms:created>
  <dc:creator>AutoBVT</dc:creator>
  <cp:lastModifiedBy>西瓜爱上了夏天</cp:lastModifiedBy>
  <cp:lastPrinted>2017-08-10T06:17:00Z</cp:lastPrinted>
  <dcterms:modified xsi:type="dcterms:W3CDTF">2025-04-29T08:48:24Z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eyJoZGlkIjoiNDJjOTZlYWFiYjM0MTM1ZTMyNDQxZTM1ZmVhYjE1MzgiLCJ1c2VySWQiOiI0NDQ3ODA1MTUifQ==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58A664AD4B834E7D94221BA171F22EE0_13</vt:lpwstr>
  </property>
</Properties>
</file>