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3E979">
      <w:pPr>
        <w:jc w:val="center"/>
        <w:rPr>
          <w:rFonts w:asciiTheme="minorEastAsia" w:hAnsiTheme="minorEastAsia" w:eastAsiaTheme="minorEastAsia"/>
          <w:b/>
          <w:sz w:val="52"/>
          <w:szCs w:val="52"/>
        </w:rPr>
      </w:pPr>
      <w:bookmarkStart w:id="0" w:name="_GoBack"/>
      <w:bookmarkEnd w:id="0"/>
      <w:r>
        <w:rPr>
          <w:rFonts w:hint="eastAsia" w:asciiTheme="minorEastAsia" w:hAnsiTheme="minorEastAsia" w:eastAsiaTheme="minorEastAsia"/>
          <w:b/>
          <w:sz w:val="52"/>
          <w:szCs w:val="52"/>
        </w:rPr>
        <w:t>盘锦市水利局</w:t>
      </w:r>
    </w:p>
    <w:p w14:paraId="6D82B6EF">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2016年部门决算公开说明</w:t>
      </w:r>
    </w:p>
    <w:p w14:paraId="65223153">
      <w:pPr>
        <w:ind w:firstLine="1760" w:firstLineChars="400"/>
        <w:rPr>
          <w:sz w:val="44"/>
          <w:szCs w:val="44"/>
        </w:rPr>
      </w:pPr>
    </w:p>
    <w:p w14:paraId="2B0B813A">
      <w:pPr>
        <w:rPr>
          <w:rFonts w:ascii="仿宋_GB2312" w:eastAsia="仿宋_GB2312"/>
          <w:sz w:val="32"/>
          <w:szCs w:val="32"/>
        </w:rPr>
      </w:pPr>
    </w:p>
    <w:p w14:paraId="02B833C5">
      <w:pPr>
        <w:spacing w:line="540" w:lineRule="exact"/>
        <w:jc w:val="center"/>
        <w:rPr>
          <w:b/>
          <w:sz w:val="44"/>
          <w:szCs w:val="44"/>
        </w:rPr>
      </w:pPr>
      <w:r>
        <w:rPr>
          <w:rFonts w:hint="eastAsia"/>
          <w:b/>
          <w:sz w:val="44"/>
          <w:szCs w:val="44"/>
        </w:rPr>
        <w:t>目    录</w:t>
      </w:r>
    </w:p>
    <w:p w14:paraId="4F575FB3">
      <w:pPr>
        <w:spacing w:line="540" w:lineRule="exact"/>
        <w:rPr>
          <w:b/>
          <w:sz w:val="44"/>
          <w:szCs w:val="44"/>
          <w:u w:val="single"/>
        </w:rPr>
      </w:pPr>
    </w:p>
    <w:p w14:paraId="355E42E4">
      <w:pPr>
        <w:spacing w:line="540" w:lineRule="exact"/>
        <w:rPr>
          <w:b/>
          <w:sz w:val="44"/>
          <w:szCs w:val="44"/>
          <w:u w:val="single"/>
        </w:rPr>
      </w:pPr>
    </w:p>
    <w:p w14:paraId="43508E1D">
      <w:pPr>
        <w:spacing w:line="540" w:lineRule="exact"/>
        <w:rPr>
          <w:rFonts w:ascii="黑体" w:hAnsi="黑体" w:eastAsia="黑体"/>
          <w:sz w:val="32"/>
          <w:szCs w:val="32"/>
        </w:rPr>
      </w:pPr>
      <w:r>
        <w:rPr>
          <w:rFonts w:hint="eastAsia" w:ascii="黑体" w:hAnsi="黑体" w:eastAsia="黑体"/>
          <w:sz w:val="32"/>
          <w:szCs w:val="32"/>
        </w:rPr>
        <w:t>第一部分    盘锦市水利局概况</w:t>
      </w:r>
    </w:p>
    <w:p w14:paraId="20DB537D">
      <w:pPr>
        <w:numPr>
          <w:ilvl w:val="0"/>
          <w:numId w:val="1"/>
        </w:numPr>
        <w:spacing w:line="540" w:lineRule="exact"/>
        <w:rPr>
          <w:rFonts w:ascii="仿宋" w:hAnsi="仿宋" w:eastAsia="仿宋"/>
          <w:sz w:val="32"/>
          <w:szCs w:val="32"/>
        </w:rPr>
      </w:pPr>
      <w:r>
        <w:rPr>
          <w:rFonts w:hint="eastAsia" w:ascii="仿宋" w:hAnsi="仿宋" w:eastAsia="仿宋"/>
          <w:sz w:val="32"/>
          <w:szCs w:val="32"/>
        </w:rPr>
        <w:t>主要职责及机构设置</w:t>
      </w:r>
    </w:p>
    <w:p w14:paraId="5A45FDB7">
      <w:pPr>
        <w:numPr>
          <w:ilvl w:val="0"/>
          <w:numId w:val="1"/>
        </w:numPr>
        <w:spacing w:line="540" w:lineRule="exact"/>
        <w:rPr>
          <w:rFonts w:ascii="仿宋" w:hAnsi="仿宋" w:eastAsia="仿宋"/>
          <w:sz w:val="32"/>
          <w:szCs w:val="32"/>
        </w:rPr>
      </w:pPr>
      <w:r>
        <w:rPr>
          <w:rFonts w:hint="eastAsia" w:ascii="仿宋" w:hAnsi="仿宋" w:eastAsia="仿宋"/>
          <w:sz w:val="32"/>
          <w:szCs w:val="32"/>
        </w:rPr>
        <w:t>部门决算单位构成</w:t>
      </w:r>
    </w:p>
    <w:p w14:paraId="5849F5F0">
      <w:pPr>
        <w:spacing w:line="540" w:lineRule="exact"/>
        <w:rPr>
          <w:rFonts w:ascii="黑体" w:hAnsi="黑体" w:eastAsia="黑体"/>
          <w:sz w:val="32"/>
          <w:szCs w:val="32"/>
        </w:rPr>
      </w:pPr>
      <w:r>
        <w:rPr>
          <w:rFonts w:hint="eastAsia" w:ascii="黑体" w:hAnsi="黑体" w:eastAsia="黑体"/>
          <w:sz w:val="32"/>
          <w:szCs w:val="32"/>
        </w:rPr>
        <w:t>第二部分    盘锦市水利局2016年度部门决算报表</w:t>
      </w:r>
    </w:p>
    <w:p w14:paraId="78E24D5F">
      <w:pPr>
        <w:spacing w:line="540" w:lineRule="exact"/>
        <w:rPr>
          <w:rFonts w:ascii="仿宋" w:hAnsi="仿宋" w:eastAsia="仿宋"/>
          <w:sz w:val="32"/>
          <w:szCs w:val="32"/>
        </w:rPr>
      </w:pPr>
      <w:r>
        <w:rPr>
          <w:rFonts w:hint="eastAsia" w:ascii="仿宋" w:hAnsi="仿宋" w:eastAsia="仿宋"/>
          <w:sz w:val="32"/>
          <w:szCs w:val="32"/>
        </w:rPr>
        <w:t>一、2016年度收入支出决算总表</w:t>
      </w:r>
    </w:p>
    <w:p w14:paraId="7320C3B8">
      <w:pPr>
        <w:spacing w:line="540" w:lineRule="exact"/>
        <w:rPr>
          <w:rFonts w:ascii="仿宋" w:hAnsi="仿宋" w:eastAsia="仿宋"/>
          <w:sz w:val="32"/>
          <w:szCs w:val="32"/>
        </w:rPr>
      </w:pPr>
      <w:r>
        <w:rPr>
          <w:rFonts w:hint="eastAsia" w:ascii="仿宋" w:hAnsi="仿宋" w:eastAsia="仿宋"/>
          <w:sz w:val="32"/>
          <w:szCs w:val="32"/>
        </w:rPr>
        <w:t>二、2016年度收入决算表</w:t>
      </w:r>
    </w:p>
    <w:p w14:paraId="2A7B870A">
      <w:pPr>
        <w:spacing w:line="540" w:lineRule="exact"/>
        <w:rPr>
          <w:rFonts w:ascii="仿宋" w:hAnsi="仿宋" w:eastAsia="仿宋"/>
          <w:sz w:val="32"/>
          <w:szCs w:val="32"/>
        </w:rPr>
      </w:pPr>
      <w:r>
        <w:rPr>
          <w:rFonts w:hint="eastAsia" w:ascii="仿宋" w:hAnsi="仿宋" w:eastAsia="仿宋"/>
          <w:sz w:val="32"/>
          <w:szCs w:val="32"/>
        </w:rPr>
        <w:t>三、2016年度支出决算表</w:t>
      </w:r>
    </w:p>
    <w:p w14:paraId="5279421F">
      <w:pPr>
        <w:spacing w:line="540" w:lineRule="exact"/>
        <w:rPr>
          <w:rFonts w:ascii="仿宋" w:hAnsi="仿宋" w:eastAsia="仿宋"/>
          <w:sz w:val="32"/>
          <w:szCs w:val="32"/>
        </w:rPr>
      </w:pPr>
      <w:r>
        <w:rPr>
          <w:rFonts w:hint="eastAsia" w:ascii="仿宋" w:hAnsi="仿宋" w:eastAsia="仿宋"/>
          <w:sz w:val="32"/>
          <w:szCs w:val="32"/>
        </w:rPr>
        <w:t>四、2016年度财政拨款收入支出决算表</w:t>
      </w:r>
    </w:p>
    <w:p w14:paraId="0979E68F">
      <w:pPr>
        <w:spacing w:line="540" w:lineRule="exac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2016年度</w:t>
      </w:r>
      <w:r>
        <w:rPr>
          <w:rFonts w:hint="eastAsia" w:ascii="仿宋" w:hAnsi="仿宋" w:eastAsia="仿宋"/>
          <w:sz w:val="32"/>
          <w:szCs w:val="32"/>
        </w:rPr>
        <w:t>一般公共预算</w:t>
      </w:r>
      <w:r>
        <w:rPr>
          <w:rFonts w:ascii="仿宋" w:hAnsi="仿宋" w:eastAsia="仿宋"/>
          <w:sz w:val="32"/>
          <w:szCs w:val="32"/>
        </w:rPr>
        <w:t>财政拨款收入支出决算表</w:t>
      </w:r>
    </w:p>
    <w:p w14:paraId="63AD20F8">
      <w:pPr>
        <w:spacing w:line="540" w:lineRule="exact"/>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2016年度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14:paraId="7DC4060E">
      <w:pPr>
        <w:spacing w:line="540" w:lineRule="exact"/>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2016年度政府性基金预算财政拨款收入支出决算表</w:t>
      </w:r>
    </w:p>
    <w:p w14:paraId="60414627">
      <w:pPr>
        <w:spacing w:line="540" w:lineRule="exact"/>
        <w:rPr>
          <w:rFonts w:ascii="仿宋" w:hAnsi="仿宋" w:eastAsia="仿宋"/>
          <w:sz w:val="32"/>
          <w:szCs w:val="32"/>
        </w:rPr>
      </w:pPr>
      <w:r>
        <w:rPr>
          <w:rFonts w:hint="eastAsia" w:ascii="仿宋" w:hAnsi="仿宋" w:eastAsia="仿宋"/>
          <w:sz w:val="32"/>
          <w:szCs w:val="32"/>
        </w:rPr>
        <w:t>八、2016年度财政专户管理资金收入支出决算表</w:t>
      </w:r>
    </w:p>
    <w:p w14:paraId="76847FA4">
      <w:pPr>
        <w:spacing w:line="540" w:lineRule="exact"/>
        <w:ind w:left="640" w:hanging="640" w:hanging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2016</w:t>
      </w:r>
      <w:r>
        <w:rPr>
          <w:rFonts w:hint="eastAsia" w:ascii="仿宋" w:hAnsi="仿宋" w:eastAsia="仿宋"/>
          <w:sz w:val="32"/>
          <w:szCs w:val="32"/>
        </w:rPr>
        <w:t>年度一般公共预算财政拨款“三公”经费支出决算表</w:t>
      </w:r>
    </w:p>
    <w:p w14:paraId="2EBA12F8">
      <w:pPr>
        <w:spacing w:line="540" w:lineRule="exact"/>
        <w:rPr>
          <w:rFonts w:ascii="黑体" w:hAnsi="黑体" w:eastAsia="黑体"/>
          <w:sz w:val="32"/>
          <w:szCs w:val="32"/>
        </w:rPr>
      </w:pPr>
      <w:r>
        <w:rPr>
          <w:rFonts w:hint="eastAsia" w:ascii="黑体" w:hAnsi="黑体" w:eastAsia="黑体"/>
          <w:sz w:val="32"/>
          <w:szCs w:val="32"/>
        </w:rPr>
        <w:t>第三部分    盘锦市水利局2016年度部门决算情况说明</w:t>
      </w:r>
    </w:p>
    <w:p w14:paraId="3762A52E">
      <w:pPr>
        <w:spacing w:line="540" w:lineRule="exact"/>
        <w:rPr>
          <w:rFonts w:ascii="仿宋" w:hAnsi="仿宋" w:eastAsia="仿宋"/>
          <w:sz w:val="32"/>
          <w:szCs w:val="32"/>
        </w:rPr>
      </w:pPr>
      <w:r>
        <w:rPr>
          <w:rFonts w:hint="eastAsia" w:ascii="仿宋" w:hAnsi="仿宋" w:eastAsia="仿宋"/>
          <w:sz w:val="32"/>
          <w:szCs w:val="32"/>
        </w:rPr>
        <w:t>一、收入支出决算总体情况</w:t>
      </w:r>
    </w:p>
    <w:p w14:paraId="1B47CE8D">
      <w:pPr>
        <w:spacing w:line="540" w:lineRule="exact"/>
        <w:rPr>
          <w:rFonts w:ascii="仿宋" w:hAnsi="仿宋" w:eastAsia="仿宋"/>
          <w:sz w:val="32"/>
          <w:szCs w:val="32"/>
        </w:rPr>
      </w:pPr>
      <w:r>
        <w:rPr>
          <w:rFonts w:hint="eastAsia" w:ascii="仿宋" w:hAnsi="仿宋" w:eastAsia="仿宋"/>
          <w:sz w:val="32"/>
          <w:szCs w:val="32"/>
        </w:rPr>
        <w:t>二、财政拨款支出决算情况</w:t>
      </w:r>
    </w:p>
    <w:p w14:paraId="0EEABB88">
      <w:pPr>
        <w:spacing w:line="540" w:lineRule="exact"/>
        <w:rPr>
          <w:rFonts w:ascii="仿宋" w:hAnsi="仿宋" w:eastAsia="仿宋"/>
          <w:sz w:val="32"/>
          <w:szCs w:val="32"/>
        </w:rPr>
      </w:pPr>
      <w:r>
        <w:rPr>
          <w:rFonts w:hint="eastAsia" w:ascii="仿宋" w:hAnsi="仿宋" w:eastAsia="仿宋"/>
          <w:sz w:val="32"/>
          <w:szCs w:val="32"/>
        </w:rPr>
        <w:t>三、公共预算财政拨款“三公”经费支出决算情况</w:t>
      </w:r>
    </w:p>
    <w:p w14:paraId="1BD8AF41">
      <w:pPr>
        <w:spacing w:line="540" w:lineRule="exact"/>
        <w:rPr>
          <w:rFonts w:ascii="仿宋" w:hAnsi="仿宋" w:eastAsia="仿宋"/>
          <w:sz w:val="32"/>
          <w:szCs w:val="32"/>
        </w:rPr>
      </w:pPr>
      <w:r>
        <w:rPr>
          <w:rFonts w:hint="eastAsia" w:ascii="仿宋" w:hAnsi="仿宋" w:eastAsia="仿宋"/>
          <w:sz w:val="32"/>
          <w:szCs w:val="32"/>
        </w:rPr>
        <w:t>四、其他重要事项说明</w:t>
      </w:r>
    </w:p>
    <w:p w14:paraId="3BDD346B">
      <w:pPr>
        <w:spacing w:line="540" w:lineRule="exact"/>
        <w:rPr>
          <w:rFonts w:ascii="黑体" w:hAnsi="黑体" w:eastAsia="黑体"/>
          <w:sz w:val="32"/>
          <w:szCs w:val="32"/>
        </w:rPr>
      </w:pPr>
      <w:r>
        <w:rPr>
          <w:rFonts w:hint="eastAsia" w:ascii="黑体" w:hAnsi="黑体" w:eastAsia="黑体"/>
          <w:sz w:val="32"/>
          <w:szCs w:val="32"/>
        </w:rPr>
        <w:t>第四部分    名词解释</w:t>
      </w:r>
    </w:p>
    <w:p w14:paraId="10CADE7D">
      <w:pPr>
        <w:spacing w:line="540" w:lineRule="exact"/>
        <w:jc w:val="center"/>
        <w:rPr>
          <w:rFonts w:ascii="黑体" w:hAnsi="黑体" w:eastAsia="黑体"/>
          <w:b/>
          <w:sz w:val="44"/>
          <w:szCs w:val="44"/>
          <w:u w:val="single"/>
        </w:rPr>
      </w:pPr>
    </w:p>
    <w:p w14:paraId="38869584">
      <w:pPr>
        <w:spacing w:line="540" w:lineRule="exact"/>
        <w:jc w:val="center"/>
        <w:rPr>
          <w:b/>
          <w:sz w:val="44"/>
          <w:szCs w:val="44"/>
          <w:u w:val="single"/>
        </w:rPr>
      </w:pPr>
    </w:p>
    <w:p w14:paraId="28B47933">
      <w:pPr>
        <w:rPr>
          <w:rFonts w:ascii="仿宋_GB2312" w:eastAsia="仿宋_GB2312"/>
          <w:sz w:val="32"/>
          <w:szCs w:val="32"/>
        </w:rPr>
      </w:pPr>
    </w:p>
    <w:p w14:paraId="0FD2F78C">
      <w:pPr>
        <w:rPr>
          <w:rFonts w:ascii="仿宋_GB2312" w:eastAsia="仿宋_GB2312"/>
          <w:sz w:val="32"/>
          <w:szCs w:val="32"/>
        </w:rPr>
      </w:pPr>
    </w:p>
    <w:p w14:paraId="72C9684C">
      <w:pPr>
        <w:rPr>
          <w:rFonts w:ascii="仿宋_GB2312" w:eastAsia="仿宋_GB2312"/>
          <w:sz w:val="32"/>
          <w:szCs w:val="32"/>
        </w:rPr>
      </w:pPr>
    </w:p>
    <w:p w14:paraId="30917855">
      <w:pPr>
        <w:rPr>
          <w:rFonts w:ascii="仿宋_GB2312" w:eastAsia="仿宋_GB2312"/>
          <w:sz w:val="32"/>
          <w:szCs w:val="32"/>
        </w:rPr>
      </w:pPr>
    </w:p>
    <w:p w14:paraId="396154C1">
      <w:pPr>
        <w:rPr>
          <w:rFonts w:ascii="仿宋_GB2312" w:eastAsia="仿宋_GB2312"/>
          <w:sz w:val="32"/>
          <w:szCs w:val="32"/>
        </w:rPr>
      </w:pPr>
    </w:p>
    <w:p w14:paraId="51EB60DD">
      <w:pPr>
        <w:rPr>
          <w:rFonts w:ascii="仿宋_GB2312" w:eastAsia="仿宋_GB2312"/>
          <w:sz w:val="32"/>
          <w:szCs w:val="32"/>
        </w:rPr>
      </w:pPr>
    </w:p>
    <w:p w14:paraId="3CD20990">
      <w:pPr>
        <w:rPr>
          <w:rFonts w:ascii="仿宋_GB2312" w:eastAsia="仿宋_GB2312"/>
          <w:sz w:val="32"/>
          <w:szCs w:val="32"/>
        </w:rPr>
      </w:pPr>
    </w:p>
    <w:p w14:paraId="33AD9BD0">
      <w:pPr>
        <w:rPr>
          <w:rFonts w:ascii="仿宋_GB2312" w:eastAsia="仿宋_GB2312"/>
          <w:sz w:val="32"/>
          <w:szCs w:val="32"/>
        </w:rPr>
      </w:pPr>
    </w:p>
    <w:p w14:paraId="68D562A7">
      <w:pPr>
        <w:rPr>
          <w:rFonts w:ascii="仿宋_GB2312" w:eastAsia="仿宋_GB2312"/>
          <w:sz w:val="32"/>
          <w:szCs w:val="32"/>
        </w:rPr>
      </w:pPr>
    </w:p>
    <w:p w14:paraId="0D67C0C7">
      <w:pPr>
        <w:rPr>
          <w:rFonts w:ascii="仿宋_GB2312" w:eastAsia="仿宋_GB2312"/>
          <w:sz w:val="32"/>
          <w:szCs w:val="32"/>
        </w:rPr>
      </w:pPr>
    </w:p>
    <w:p w14:paraId="305B90D7">
      <w:pPr>
        <w:rPr>
          <w:rFonts w:ascii="仿宋_GB2312" w:eastAsia="仿宋_GB2312"/>
          <w:sz w:val="32"/>
          <w:szCs w:val="32"/>
        </w:rPr>
      </w:pPr>
    </w:p>
    <w:p w14:paraId="41842B50">
      <w:pPr>
        <w:rPr>
          <w:rFonts w:ascii="仿宋_GB2312" w:eastAsia="仿宋_GB2312"/>
          <w:sz w:val="32"/>
          <w:szCs w:val="32"/>
        </w:rPr>
      </w:pPr>
    </w:p>
    <w:p w14:paraId="2B840866">
      <w:pPr>
        <w:rPr>
          <w:rFonts w:ascii="仿宋_GB2312" w:eastAsia="仿宋_GB2312"/>
          <w:sz w:val="32"/>
          <w:szCs w:val="32"/>
        </w:rPr>
      </w:pPr>
    </w:p>
    <w:p w14:paraId="12E5CDFF">
      <w:pPr>
        <w:rPr>
          <w:rFonts w:ascii="仿宋_GB2312" w:eastAsia="仿宋_GB2312"/>
          <w:sz w:val="32"/>
          <w:szCs w:val="32"/>
        </w:rPr>
      </w:pPr>
    </w:p>
    <w:p w14:paraId="1F0CE4BD">
      <w:pPr>
        <w:rPr>
          <w:rFonts w:ascii="仿宋_GB2312" w:eastAsia="仿宋_GB2312"/>
          <w:sz w:val="32"/>
          <w:szCs w:val="32"/>
        </w:rPr>
      </w:pPr>
    </w:p>
    <w:p w14:paraId="258495BC">
      <w:pPr>
        <w:rPr>
          <w:rFonts w:ascii="仿宋_GB2312" w:eastAsia="仿宋_GB2312"/>
          <w:sz w:val="32"/>
          <w:szCs w:val="32"/>
        </w:rPr>
      </w:pPr>
    </w:p>
    <w:p w14:paraId="6BFD57CC">
      <w:pPr>
        <w:rPr>
          <w:rFonts w:ascii="仿宋_GB2312" w:eastAsia="仿宋_GB2312"/>
          <w:sz w:val="32"/>
          <w:szCs w:val="32"/>
        </w:rPr>
      </w:pPr>
    </w:p>
    <w:p w14:paraId="2AFEF177">
      <w:pPr>
        <w:rPr>
          <w:rFonts w:ascii="仿宋_GB2312" w:eastAsia="仿宋_GB2312"/>
          <w:sz w:val="32"/>
          <w:szCs w:val="32"/>
        </w:rPr>
      </w:pPr>
    </w:p>
    <w:p w14:paraId="7C69DCAB">
      <w:pPr>
        <w:spacing w:line="540" w:lineRule="exact"/>
        <w:jc w:val="center"/>
        <w:rPr>
          <w:rFonts w:ascii="宋体" w:hAnsi="宋体"/>
          <w:b/>
          <w:sz w:val="36"/>
          <w:szCs w:val="36"/>
        </w:rPr>
      </w:pPr>
      <w:r>
        <w:rPr>
          <w:rFonts w:hint="eastAsia" w:ascii="宋体" w:hAnsi="宋体"/>
          <w:b/>
          <w:sz w:val="36"/>
          <w:szCs w:val="36"/>
        </w:rPr>
        <w:t>第一部分 盘锦市水利局概况</w:t>
      </w:r>
    </w:p>
    <w:p w14:paraId="44BB3789">
      <w:pPr>
        <w:spacing w:line="540" w:lineRule="exact"/>
        <w:ind w:firstLine="640" w:firstLineChars="200"/>
        <w:jc w:val="left"/>
        <w:rPr>
          <w:rFonts w:ascii="黑体" w:eastAsia="黑体"/>
          <w:sz w:val="32"/>
          <w:szCs w:val="32"/>
        </w:rPr>
      </w:pPr>
    </w:p>
    <w:p w14:paraId="420FE15A">
      <w:pPr>
        <w:pStyle w:val="8"/>
        <w:numPr>
          <w:ilvl w:val="0"/>
          <w:numId w:val="2"/>
        </w:numPr>
        <w:spacing w:line="540" w:lineRule="exact"/>
        <w:ind w:firstLineChars="0"/>
        <w:jc w:val="left"/>
        <w:rPr>
          <w:rFonts w:ascii="黑体" w:eastAsia="黑体"/>
          <w:sz w:val="32"/>
          <w:szCs w:val="32"/>
        </w:rPr>
      </w:pPr>
      <w:r>
        <w:rPr>
          <w:rFonts w:hint="eastAsia" w:ascii="黑体" w:eastAsia="黑体"/>
          <w:sz w:val="32"/>
          <w:szCs w:val="32"/>
        </w:rPr>
        <w:t>主要职责及机构设置</w:t>
      </w:r>
    </w:p>
    <w:p w14:paraId="481589F2">
      <w:pPr>
        <w:ind w:firstLine="640" w:firstLineChars="200"/>
        <w:rPr>
          <w:rFonts w:ascii="仿宋_GB2312" w:eastAsia="仿宋_GB2312"/>
          <w:sz w:val="32"/>
          <w:szCs w:val="32"/>
        </w:rPr>
      </w:pPr>
      <w:r>
        <w:rPr>
          <w:rFonts w:hint="eastAsia" w:ascii="仿宋_GB2312" w:eastAsia="仿宋_GB2312"/>
          <w:sz w:val="32"/>
          <w:szCs w:val="32"/>
        </w:rPr>
        <w:t>盘锦市水利局是市政府主管水利工作的水行政主管部门。其主要工作职能是：</w:t>
      </w:r>
    </w:p>
    <w:p w14:paraId="51B4F8AC">
      <w:pPr>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贯彻执行国家、省各项水管理法律法规及有关方针政策。</w:t>
      </w:r>
    </w:p>
    <w:p w14:paraId="6F87D481">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组织拟订全市水利工作中长期规划和年度规划，组织编制全市主要江河流域规划和有关专业规划并监督实施。</w:t>
      </w:r>
    </w:p>
    <w:p w14:paraId="4FD95FE9">
      <w:pPr>
        <w:rPr>
          <w:rFonts w:ascii="仿宋_GB2312" w:eastAsia="仿宋_GB2312"/>
          <w:sz w:val="32"/>
          <w:szCs w:val="32"/>
        </w:rPr>
      </w:pPr>
      <w:r>
        <w:rPr>
          <w:rFonts w:hint="eastAsia"/>
          <w:sz w:val="32"/>
          <w:szCs w:val="32"/>
        </w:rPr>
        <w:t xml:space="preserve">  </w:t>
      </w:r>
      <w:r>
        <w:rPr>
          <w:sz w:val="32"/>
          <w:szCs w:val="32"/>
        </w:rPr>
        <w:t xml:space="preserve">  </w:t>
      </w:r>
      <w:r>
        <w:rPr>
          <w:rFonts w:ascii="仿宋_GB2312" w:eastAsia="仿宋_GB2312"/>
          <w:sz w:val="32"/>
          <w:szCs w:val="32"/>
        </w:rPr>
        <w:t>3.</w:t>
      </w:r>
      <w:r>
        <w:rPr>
          <w:rFonts w:hint="eastAsia" w:ascii="仿宋_GB2312" w:eastAsia="仿宋_GB2312"/>
          <w:sz w:val="32"/>
          <w:szCs w:val="32"/>
        </w:rPr>
        <w:t>拟订全市计划用水、节约用水政策。负责生活、生产经营和生态环境用水的科学配置和保障。</w:t>
      </w:r>
    </w:p>
    <w:p w14:paraId="5F24A682">
      <w:pPr>
        <w:ind w:left="360" w:firstLine="320" w:firstLineChars="1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组织指导全市水政检查和水行政执法。</w:t>
      </w:r>
    </w:p>
    <w:p w14:paraId="10A5CB5B">
      <w:pPr>
        <w:ind w:firstLine="320" w:firstLineChars="1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5.</w:t>
      </w:r>
      <w:r>
        <w:rPr>
          <w:rFonts w:hint="eastAsia" w:ascii="仿宋_GB2312" w:eastAsia="仿宋_GB2312"/>
          <w:sz w:val="32"/>
          <w:szCs w:val="32"/>
        </w:rPr>
        <w:t>承担水利资金和水利国有资产的监督管理工作，组织编制审查全市大中型和跨县的水利基本建设项目建议书和可行性报表，监督实施国家和市有关水利行业技术质量标准和水利工程规程、规范。</w:t>
      </w:r>
    </w:p>
    <w:p w14:paraId="6463A21B">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6.</w:t>
      </w:r>
      <w:r>
        <w:rPr>
          <w:rFonts w:hint="eastAsia" w:ascii="仿宋_GB2312" w:eastAsia="仿宋_GB2312"/>
          <w:sz w:val="32"/>
          <w:szCs w:val="32"/>
        </w:rPr>
        <w:t>组织指导市内河流及河口、海岸滩涂的治理和开发。</w:t>
      </w:r>
    </w:p>
    <w:p w14:paraId="03392CFC">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7.</w:t>
      </w:r>
      <w:r>
        <w:rPr>
          <w:rFonts w:hint="eastAsia" w:ascii="仿宋_GB2312" w:eastAsia="仿宋_GB2312"/>
          <w:sz w:val="32"/>
          <w:szCs w:val="32"/>
        </w:rPr>
        <w:t>负责水利行业安全生产工作，组织、指导全市水库、大坝的安全监督管理。</w:t>
      </w:r>
    </w:p>
    <w:p w14:paraId="589F608A">
      <w:pPr>
        <w:rPr>
          <w:rFonts w:ascii="仿宋_GB2312" w:eastAsia="仿宋_GB2312"/>
          <w:sz w:val="32"/>
          <w:szCs w:val="32"/>
        </w:rPr>
      </w:pPr>
      <w:r>
        <w:rPr>
          <w:rFonts w:hint="eastAsia" w:ascii="仿宋_GB2312" w:eastAsia="仿宋_GB2312"/>
          <w:sz w:val="36"/>
          <w:szCs w:val="36"/>
        </w:rPr>
        <w:t xml:space="preserve"> </w:t>
      </w:r>
      <w:r>
        <w:rPr>
          <w:rFonts w:hint="eastAsia" w:ascii="仿宋_GB2312" w:eastAsia="仿宋_GB2312"/>
          <w:sz w:val="32"/>
          <w:szCs w:val="32"/>
        </w:rPr>
        <w:t xml:space="preserve">   </w:t>
      </w:r>
      <w:r>
        <w:rPr>
          <w:rFonts w:ascii="仿宋_GB2312" w:eastAsia="仿宋_GB2312"/>
          <w:sz w:val="32"/>
          <w:szCs w:val="32"/>
        </w:rPr>
        <w:t>8.</w:t>
      </w:r>
      <w:r>
        <w:rPr>
          <w:rFonts w:hint="eastAsia" w:ascii="仿宋_GB2312" w:eastAsia="仿宋_GB2312"/>
          <w:sz w:val="32"/>
          <w:szCs w:val="32"/>
        </w:rPr>
        <w:t>组织指导全市农田水利基本建设、农村饮水安全及村镇供排水工作。</w:t>
      </w:r>
    </w:p>
    <w:p w14:paraId="29792B93">
      <w:pPr>
        <w:ind w:left="359" w:leftChars="171" w:firstLine="320" w:firstLineChars="1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指导全市农村水利社会化服务体系建设。</w:t>
      </w:r>
    </w:p>
    <w:p w14:paraId="23CE7334">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组织全市水土保持工作，研究制定水土保持规划，组织水土流失监测和综合防治。</w:t>
      </w:r>
    </w:p>
    <w:p w14:paraId="0E91EE75">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指导全市防洪抗旱减灾工作，编制防汛抗旱应急预案并组织实施。</w:t>
      </w:r>
    </w:p>
    <w:p w14:paraId="5FF056A4">
      <w:pPr>
        <w:ind w:firstLine="640" w:firstLineChars="200"/>
        <w:rPr>
          <w:rFonts w:ascii="仿宋_GB2312" w:eastAsia="仿宋_GB2312"/>
          <w:sz w:val="32"/>
          <w:szCs w:val="32"/>
        </w:rPr>
      </w:pPr>
      <w:r>
        <w:rPr>
          <w:rFonts w:hint="eastAsia" w:ascii="仿宋_GB2312" w:eastAsia="仿宋_GB2312"/>
          <w:sz w:val="32"/>
          <w:szCs w:val="32"/>
        </w:rPr>
        <w:t>根据以上工作职能，盘锦市水利局内设综合办公室、计划财务科、农村水利科、建设管理科、水生态科、法制与宣教科。</w:t>
      </w:r>
    </w:p>
    <w:p w14:paraId="1AE90B8B">
      <w:pPr>
        <w:ind w:firstLine="640" w:firstLineChars="200"/>
        <w:rPr>
          <w:rFonts w:ascii="黑体" w:hAnsi="黑体" w:eastAsia="黑体"/>
          <w:sz w:val="32"/>
          <w:szCs w:val="32"/>
        </w:rPr>
      </w:pPr>
      <w:r>
        <w:rPr>
          <w:rFonts w:hint="eastAsia" w:ascii="黑体" w:hAnsi="黑体" w:eastAsia="黑体"/>
          <w:sz w:val="32"/>
          <w:szCs w:val="32"/>
        </w:rPr>
        <w:t>二、部门决算单位构成</w:t>
      </w:r>
    </w:p>
    <w:p w14:paraId="317648CC">
      <w:pPr>
        <w:ind w:firstLine="640" w:firstLineChars="200"/>
        <w:rPr>
          <w:rFonts w:ascii="仿宋_GB2312" w:eastAsia="仿宋_GB2312"/>
          <w:sz w:val="32"/>
          <w:szCs w:val="32"/>
        </w:rPr>
      </w:pPr>
      <w:r>
        <w:rPr>
          <w:rFonts w:hint="eastAsia" w:ascii="仿宋_GB2312" w:eastAsia="仿宋_GB2312"/>
          <w:sz w:val="32"/>
          <w:szCs w:val="32"/>
        </w:rPr>
        <w:t>纳入盘锦市水利局2016年部门决算编制范围的二级单位包括：</w:t>
      </w:r>
    </w:p>
    <w:p w14:paraId="31BBE6A6">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盘锦市水利局本级</w:t>
      </w:r>
    </w:p>
    <w:p w14:paraId="0C378346">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盘锦市水资源管理局</w:t>
      </w:r>
    </w:p>
    <w:p w14:paraId="7B4D42C2">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盘锦市水库移民后期扶持工作办公室</w:t>
      </w:r>
    </w:p>
    <w:p w14:paraId="4BBCE906">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盘锦市水政监察支队</w:t>
      </w:r>
    </w:p>
    <w:p w14:paraId="52C4DBA8">
      <w:pPr>
        <w:ind w:left="64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盘锦市湿地保护中心</w:t>
      </w:r>
    </w:p>
    <w:p w14:paraId="11635D89">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盘锦市河务管理处</w:t>
      </w:r>
    </w:p>
    <w:p w14:paraId="7E9D969F">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盘锦市双兴水利管理处</w:t>
      </w:r>
    </w:p>
    <w:p w14:paraId="3248878F">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盘锦市南水北调水利管理处</w:t>
      </w:r>
    </w:p>
    <w:p w14:paraId="1658EE41">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盘锦市谷家水利管理处</w:t>
      </w:r>
    </w:p>
    <w:p w14:paraId="02AE74E8">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盘锦市芦苇科学研究所</w:t>
      </w:r>
    </w:p>
    <w:p w14:paraId="72313C36">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盘锦市水利工程质量与安全监督站</w:t>
      </w:r>
    </w:p>
    <w:p w14:paraId="7E9D9A6A">
      <w:pPr>
        <w:spacing w:line="540" w:lineRule="exact"/>
        <w:jc w:val="center"/>
        <w:rPr>
          <w:rFonts w:ascii="宋体" w:hAnsi="宋体"/>
          <w:b/>
          <w:sz w:val="36"/>
          <w:szCs w:val="36"/>
        </w:rPr>
      </w:pPr>
    </w:p>
    <w:p w14:paraId="57F4EC35">
      <w:pPr>
        <w:spacing w:line="540" w:lineRule="exact"/>
        <w:jc w:val="center"/>
        <w:rPr>
          <w:rFonts w:ascii="仿宋_GB2312" w:eastAsia="仿宋_GB2312"/>
          <w:sz w:val="32"/>
          <w:szCs w:val="32"/>
        </w:rPr>
      </w:pPr>
      <w:r>
        <w:rPr>
          <w:rFonts w:hint="eastAsia" w:ascii="宋体" w:hAnsi="宋体"/>
          <w:b/>
          <w:sz w:val="36"/>
          <w:szCs w:val="36"/>
        </w:rPr>
        <w:t>第二部分 盘锦市水利局2016年度部门决算公开报表</w:t>
      </w:r>
    </w:p>
    <w:p w14:paraId="7305C2D2">
      <w:pPr>
        <w:spacing w:line="540" w:lineRule="exact"/>
        <w:jc w:val="center"/>
        <w:rPr>
          <w:rFonts w:ascii="仿宋_GB2312" w:eastAsia="仿宋_GB2312"/>
          <w:b/>
          <w:sz w:val="32"/>
          <w:szCs w:val="32"/>
        </w:rPr>
      </w:pPr>
    </w:p>
    <w:p w14:paraId="1395A36C">
      <w:pPr>
        <w:widowControl/>
        <w:ind w:left="105" w:leftChars="50" w:firstLine="160" w:firstLineChars="50"/>
        <w:rPr>
          <w:rFonts w:ascii="仿宋" w:hAnsi="仿宋" w:eastAsia="仿宋"/>
          <w:bCs/>
          <w:sz w:val="32"/>
          <w:szCs w:val="32"/>
        </w:rPr>
      </w:pPr>
      <w:r>
        <w:rPr>
          <w:rFonts w:ascii="仿宋" w:hAnsi="仿宋" w:eastAsia="仿宋"/>
          <w:bCs/>
          <w:sz w:val="32"/>
          <w:szCs w:val="32"/>
        </w:rPr>
        <w:t>详见附表：盘锦市</w:t>
      </w:r>
      <w:r>
        <w:rPr>
          <w:rFonts w:hint="eastAsia" w:ascii="仿宋" w:hAnsi="仿宋" w:eastAsia="仿宋"/>
          <w:bCs/>
          <w:sz w:val="32"/>
          <w:szCs w:val="32"/>
        </w:rPr>
        <w:t>水利</w:t>
      </w:r>
      <w:r>
        <w:rPr>
          <w:rFonts w:ascii="仿宋" w:hAnsi="仿宋" w:eastAsia="仿宋"/>
          <w:bCs/>
          <w:sz w:val="32"/>
          <w:szCs w:val="32"/>
        </w:rPr>
        <w:t>局2016年度部门决算公开表</w:t>
      </w:r>
    </w:p>
    <w:p w14:paraId="10B288E7">
      <w:pPr>
        <w:ind w:left="315" w:leftChars="150" w:firstLine="211" w:firstLineChars="100"/>
        <w:jc w:val="left"/>
        <w:rPr>
          <w:rFonts w:ascii="仿宋" w:hAnsi="仿宋" w:eastAsia="仿宋"/>
          <w:bCs/>
          <w:sz w:val="32"/>
          <w:szCs w:val="32"/>
        </w:rPr>
      </w:pPr>
      <w:r>
        <w:rPr>
          <w:rFonts w:ascii="仿宋" w:hAnsi="仿宋" w:eastAsia="仿宋"/>
          <w:b/>
          <w:bCs/>
        </w:rPr>
        <w:tab/>
      </w:r>
      <w:r>
        <w:rPr>
          <w:rFonts w:ascii="仿宋" w:hAnsi="仿宋" w:eastAsia="仿宋"/>
          <w:bCs/>
          <w:sz w:val="32"/>
          <w:szCs w:val="32"/>
        </w:rPr>
        <w:t>一、2016年收支支出决算总表</w:t>
      </w:r>
    </w:p>
    <w:p w14:paraId="10C9B4FB">
      <w:pPr>
        <w:ind w:left="315" w:leftChars="150" w:firstLine="480" w:firstLineChars="150"/>
        <w:jc w:val="left"/>
        <w:rPr>
          <w:rFonts w:ascii="仿宋" w:hAnsi="仿宋" w:eastAsia="仿宋"/>
          <w:bCs/>
          <w:sz w:val="32"/>
          <w:szCs w:val="32"/>
        </w:rPr>
      </w:pPr>
      <w:r>
        <w:rPr>
          <w:rFonts w:ascii="仿宋" w:hAnsi="仿宋" w:eastAsia="仿宋"/>
          <w:bCs/>
          <w:sz w:val="32"/>
          <w:szCs w:val="32"/>
        </w:rPr>
        <w:t>二、2016年收入决算表</w:t>
      </w:r>
    </w:p>
    <w:p w14:paraId="0E63D882">
      <w:pPr>
        <w:ind w:firstLine="800" w:firstLineChars="250"/>
        <w:jc w:val="left"/>
        <w:rPr>
          <w:rFonts w:ascii="仿宋" w:hAnsi="仿宋" w:eastAsia="仿宋"/>
          <w:bCs/>
          <w:sz w:val="32"/>
          <w:szCs w:val="32"/>
        </w:rPr>
      </w:pPr>
      <w:r>
        <w:rPr>
          <w:rFonts w:ascii="仿宋" w:hAnsi="仿宋" w:eastAsia="仿宋"/>
          <w:bCs/>
          <w:sz w:val="32"/>
          <w:szCs w:val="32"/>
        </w:rPr>
        <w:t>三、2016年支出决算表</w:t>
      </w:r>
    </w:p>
    <w:p w14:paraId="0016D161">
      <w:pPr>
        <w:ind w:firstLine="800" w:firstLineChars="250"/>
        <w:jc w:val="left"/>
        <w:rPr>
          <w:rFonts w:ascii="仿宋" w:hAnsi="仿宋" w:eastAsia="仿宋"/>
          <w:bCs/>
          <w:sz w:val="32"/>
          <w:szCs w:val="32"/>
        </w:rPr>
      </w:pPr>
      <w:r>
        <w:rPr>
          <w:rFonts w:ascii="仿宋" w:hAnsi="仿宋" w:eastAsia="仿宋"/>
          <w:bCs/>
          <w:sz w:val="32"/>
          <w:szCs w:val="32"/>
        </w:rPr>
        <w:t>四、2016年财政拨款收入支出决算表</w:t>
      </w:r>
    </w:p>
    <w:p w14:paraId="3F94D2DB">
      <w:pPr>
        <w:ind w:firstLine="800" w:firstLineChars="250"/>
        <w:jc w:val="left"/>
        <w:rPr>
          <w:rFonts w:ascii="仿宋" w:hAnsi="仿宋" w:eastAsia="仿宋"/>
          <w:bCs/>
          <w:sz w:val="32"/>
          <w:szCs w:val="32"/>
        </w:rPr>
      </w:pPr>
      <w:r>
        <w:rPr>
          <w:rFonts w:ascii="仿宋" w:hAnsi="仿宋" w:eastAsia="仿宋"/>
          <w:bCs/>
          <w:sz w:val="32"/>
          <w:szCs w:val="32"/>
        </w:rPr>
        <w:t>五、2016年一般公共预算财政拨款收入支出决算表</w:t>
      </w:r>
    </w:p>
    <w:p w14:paraId="373600FD">
      <w:pPr>
        <w:ind w:firstLine="800" w:firstLineChars="250"/>
        <w:jc w:val="left"/>
        <w:rPr>
          <w:rFonts w:ascii="仿宋" w:hAnsi="仿宋" w:eastAsia="仿宋"/>
          <w:bCs/>
          <w:sz w:val="32"/>
          <w:szCs w:val="32"/>
        </w:rPr>
      </w:pPr>
      <w:r>
        <w:rPr>
          <w:rFonts w:ascii="仿宋" w:hAnsi="仿宋" w:eastAsia="仿宋"/>
          <w:bCs/>
          <w:sz w:val="32"/>
          <w:szCs w:val="32"/>
        </w:rPr>
        <w:t>六、2016年一般公共预算财政拨款基本支出决算表</w:t>
      </w:r>
    </w:p>
    <w:p w14:paraId="73941353">
      <w:pPr>
        <w:ind w:firstLine="800" w:firstLineChars="250"/>
        <w:jc w:val="left"/>
        <w:rPr>
          <w:rFonts w:ascii="仿宋" w:hAnsi="仿宋" w:eastAsia="仿宋"/>
          <w:bCs/>
          <w:sz w:val="32"/>
          <w:szCs w:val="32"/>
        </w:rPr>
      </w:pPr>
      <w:r>
        <w:rPr>
          <w:rFonts w:ascii="仿宋" w:hAnsi="仿宋" w:eastAsia="仿宋"/>
          <w:bCs/>
          <w:sz w:val="32"/>
          <w:szCs w:val="32"/>
        </w:rPr>
        <w:t>七、2016年政府性基金预算财政拨款收入支出决算表</w:t>
      </w:r>
    </w:p>
    <w:p w14:paraId="17C79999">
      <w:pPr>
        <w:ind w:firstLine="800" w:firstLineChars="250"/>
        <w:jc w:val="left"/>
        <w:rPr>
          <w:rFonts w:ascii="仿宋" w:hAnsi="仿宋" w:eastAsia="仿宋"/>
          <w:bCs/>
          <w:sz w:val="32"/>
          <w:szCs w:val="32"/>
        </w:rPr>
      </w:pPr>
      <w:r>
        <w:rPr>
          <w:rFonts w:ascii="仿宋" w:hAnsi="仿宋" w:eastAsia="仿宋"/>
          <w:bCs/>
          <w:sz w:val="32"/>
          <w:szCs w:val="32"/>
        </w:rPr>
        <w:t>八、2016年财政专户管理资金收入支出决算表</w:t>
      </w:r>
    </w:p>
    <w:p w14:paraId="14EF0099">
      <w:pPr>
        <w:ind w:firstLine="800" w:firstLineChars="250"/>
        <w:jc w:val="left"/>
        <w:rPr>
          <w:rFonts w:ascii="仿宋" w:hAnsi="仿宋" w:eastAsia="仿宋"/>
          <w:bCs/>
          <w:sz w:val="32"/>
          <w:szCs w:val="32"/>
        </w:rPr>
      </w:pPr>
      <w:r>
        <w:rPr>
          <w:rFonts w:ascii="仿宋" w:hAnsi="仿宋" w:eastAsia="仿宋"/>
          <w:bCs/>
          <w:sz w:val="32"/>
          <w:szCs w:val="32"/>
        </w:rPr>
        <w:t>九、2016年一般公共预算财政拨款“三公”经费支出决算表</w:t>
      </w:r>
    </w:p>
    <w:p w14:paraId="1FADD951">
      <w:pPr>
        <w:ind w:firstLine="320" w:firstLineChars="100"/>
        <w:rPr>
          <w:rFonts w:ascii="仿宋_GB2312" w:eastAsia="仿宋_GB2312"/>
          <w:sz w:val="32"/>
          <w:szCs w:val="32"/>
        </w:rPr>
      </w:pPr>
    </w:p>
    <w:p w14:paraId="5B40FCEB">
      <w:pPr>
        <w:ind w:firstLine="320" w:firstLineChars="100"/>
        <w:rPr>
          <w:rFonts w:ascii="仿宋_GB2312" w:eastAsia="仿宋_GB2312"/>
          <w:sz w:val="32"/>
          <w:szCs w:val="32"/>
        </w:rPr>
      </w:pPr>
    </w:p>
    <w:p w14:paraId="623C129A">
      <w:pPr>
        <w:spacing w:line="540" w:lineRule="exact"/>
        <w:jc w:val="center"/>
        <w:rPr>
          <w:rFonts w:ascii="宋体" w:hAnsi="宋体"/>
          <w:b/>
          <w:sz w:val="36"/>
          <w:szCs w:val="36"/>
        </w:rPr>
      </w:pPr>
      <w:r>
        <w:rPr>
          <w:rFonts w:hint="eastAsia" w:ascii="宋体" w:hAnsi="宋体"/>
          <w:b/>
          <w:sz w:val="36"/>
          <w:szCs w:val="36"/>
        </w:rPr>
        <w:t>第三部分 盘锦市水利局2016年度部门决算情况说明</w:t>
      </w:r>
    </w:p>
    <w:p w14:paraId="7391F5F6">
      <w:pPr>
        <w:spacing w:line="540" w:lineRule="exact"/>
        <w:rPr>
          <w:rFonts w:ascii="宋体" w:hAnsi="宋体"/>
          <w:b/>
          <w:sz w:val="36"/>
          <w:szCs w:val="36"/>
        </w:rPr>
      </w:pPr>
    </w:p>
    <w:p w14:paraId="2A1A49B7">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14:paraId="2F9B225C">
      <w:pPr>
        <w:ind w:firstLine="482" w:firstLineChars="150"/>
        <w:rPr>
          <w:rFonts w:ascii="仿宋_GB2312" w:eastAsia="仿宋_GB2312"/>
          <w:sz w:val="32"/>
          <w:szCs w:val="32"/>
        </w:rPr>
      </w:pPr>
      <w:r>
        <w:rPr>
          <w:rFonts w:hint="eastAsia" w:ascii="仿宋_GB2312" w:eastAsia="仿宋_GB2312"/>
          <w:b/>
          <w:sz w:val="32"/>
          <w:szCs w:val="32"/>
        </w:rPr>
        <w:t>（一）收入总计19355.63万元，</w:t>
      </w:r>
      <w:r>
        <w:rPr>
          <w:rFonts w:hint="eastAsia" w:ascii="仿宋_GB2312" w:eastAsia="仿宋_GB2312"/>
          <w:sz w:val="32"/>
          <w:szCs w:val="32"/>
        </w:rPr>
        <w:t>包括：</w:t>
      </w:r>
    </w:p>
    <w:p w14:paraId="4F6113C5">
      <w:pPr>
        <w:ind w:firstLine="640" w:firstLineChars="200"/>
        <w:rPr>
          <w:rFonts w:ascii="仿宋_GB2312" w:eastAsia="仿宋_GB2312"/>
          <w:sz w:val="32"/>
          <w:szCs w:val="32"/>
        </w:rPr>
      </w:pPr>
      <w:r>
        <w:rPr>
          <w:rFonts w:hint="eastAsia" w:ascii="仿宋_GB2312" w:eastAsia="仿宋_GB2312"/>
          <w:sz w:val="32"/>
          <w:szCs w:val="32"/>
        </w:rPr>
        <w:t>1、财政拨款本年收入19355.63万元。其中：财政拨款收入18336.33万元，政府性基金预算财政拨款收入892.74万元。</w:t>
      </w:r>
      <w:r>
        <w:rPr>
          <w:rFonts w:ascii="仿宋_GB2312" w:eastAsia="仿宋_GB2312"/>
          <w:sz w:val="32"/>
          <w:szCs w:val="32"/>
        </w:rPr>
        <w:t xml:space="preserve"> </w:t>
      </w:r>
    </w:p>
    <w:p w14:paraId="61C18984">
      <w:pPr>
        <w:ind w:firstLine="800" w:firstLineChars="250"/>
        <w:rPr>
          <w:rFonts w:ascii="仿宋_GB2312" w:eastAsia="仿宋_GB2312"/>
          <w:sz w:val="32"/>
          <w:szCs w:val="32"/>
        </w:rPr>
      </w:pPr>
      <w:r>
        <w:rPr>
          <w:rFonts w:hint="eastAsia" w:ascii="仿宋_GB2312" w:eastAsia="仿宋_GB2312"/>
          <w:sz w:val="32"/>
          <w:szCs w:val="32"/>
        </w:rPr>
        <w:t>2、其他收入126.56万元。</w:t>
      </w:r>
    </w:p>
    <w:p w14:paraId="5430998B">
      <w:pPr>
        <w:ind w:firstLine="800" w:firstLineChars="250"/>
        <w:rPr>
          <w:rFonts w:ascii="仿宋_GB2312" w:eastAsia="仿宋_GB2312"/>
          <w:sz w:val="32"/>
          <w:szCs w:val="32"/>
        </w:rPr>
      </w:pPr>
      <w:r>
        <w:rPr>
          <w:rFonts w:hint="eastAsia" w:ascii="仿宋_GB2312" w:eastAsia="仿宋_GB2312"/>
          <w:sz w:val="32"/>
          <w:szCs w:val="32"/>
        </w:rPr>
        <w:t>3、上年结转和结余12350.93万元，主要是项目资金，结转原因主要是水利工程项目未完工，工程款未支付。</w:t>
      </w:r>
    </w:p>
    <w:p w14:paraId="61B4A32B">
      <w:pPr>
        <w:pStyle w:val="8"/>
        <w:numPr>
          <w:ilvl w:val="0"/>
          <w:numId w:val="3"/>
        </w:numPr>
        <w:ind w:firstLineChars="0"/>
        <w:rPr>
          <w:rFonts w:ascii="仿宋_GB2312" w:eastAsia="仿宋_GB2312"/>
          <w:sz w:val="32"/>
          <w:szCs w:val="32"/>
        </w:rPr>
      </w:pPr>
      <w:r>
        <w:rPr>
          <w:rFonts w:hint="eastAsia" w:ascii="仿宋_GB2312" w:eastAsia="仿宋_GB2312"/>
          <w:b/>
          <w:sz w:val="32"/>
          <w:szCs w:val="32"/>
        </w:rPr>
        <w:t>支出总计25919.41万元，</w:t>
      </w:r>
      <w:r>
        <w:rPr>
          <w:rFonts w:hint="eastAsia" w:ascii="仿宋_GB2312" w:eastAsia="仿宋_GB2312"/>
          <w:sz w:val="32"/>
          <w:szCs w:val="32"/>
        </w:rPr>
        <w:t>包括：</w:t>
      </w:r>
    </w:p>
    <w:p w14:paraId="1FAA4F15">
      <w:pPr>
        <w:ind w:firstLine="640" w:firstLineChars="200"/>
        <w:rPr>
          <w:rFonts w:ascii="仿宋_GB2312" w:eastAsia="仿宋_GB2312"/>
          <w:sz w:val="32"/>
          <w:szCs w:val="32"/>
        </w:rPr>
      </w:pPr>
      <w:r>
        <w:rPr>
          <w:rFonts w:hint="eastAsia" w:ascii="仿宋_GB2312" w:eastAsia="仿宋_GB2312"/>
          <w:sz w:val="32"/>
          <w:szCs w:val="32"/>
        </w:rPr>
        <w:t>1、基本支出1795.46万元，主要是为保障机构正常运转、完成日常工作任务而发生的各项支出。其中：工资福利支出1478.45万元，商品和服务支出237.14万元，对个人和家庭补助支出79.87万元。</w:t>
      </w:r>
    </w:p>
    <w:p w14:paraId="66BC53F2">
      <w:pPr>
        <w:ind w:firstLine="640" w:firstLineChars="200"/>
        <w:rPr>
          <w:rFonts w:ascii="仿宋_GB2312" w:eastAsia="仿宋_GB2312"/>
          <w:sz w:val="32"/>
          <w:szCs w:val="32"/>
        </w:rPr>
      </w:pPr>
      <w:r>
        <w:rPr>
          <w:rFonts w:hint="eastAsia" w:ascii="仿宋_GB2312" w:eastAsia="仿宋_GB2312"/>
          <w:sz w:val="32"/>
          <w:szCs w:val="32"/>
        </w:rPr>
        <w:t>2、项目支出24123.95万元，主要包括大中型水库移民后期扶持基金、防汛、农田水利等基础设施建设的支出。</w:t>
      </w:r>
    </w:p>
    <w:p w14:paraId="44FEA747">
      <w:pPr>
        <w:ind w:firstLine="803" w:firstLineChars="250"/>
        <w:rPr>
          <w:rFonts w:ascii="仿宋_GB2312" w:eastAsia="仿宋_GB2312"/>
          <w:sz w:val="32"/>
          <w:szCs w:val="32"/>
        </w:rPr>
      </w:pPr>
      <w:r>
        <w:rPr>
          <w:rFonts w:hint="eastAsia" w:ascii="仿宋_GB2312" w:eastAsia="仿宋_GB2312"/>
          <w:b/>
          <w:sz w:val="32"/>
          <w:szCs w:val="32"/>
        </w:rPr>
        <w:t>（三）年末结转和结余</w:t>
      </w:r>
    </w:p>
    <w:p w14:paraId="204930B9">
      <w:pPr>
        <w:ind w:firstLine="480" w:firstLineChars="150"/>
        <w:rPr>
          <w:rFonts w:ascii="仿宋_GB2312" w:eastAsia="仿宋_GB2312"/>
          <w:sz w:val="32"/>
          <w:szCs w:val="32"/>
        </w:rPr>
      </w:pPr>
      <w:r>
        <w:rPr>
          <w:rFonts w:hint="eastAsia" w:ascii="仿宋_GB2312" w:eastAsia="仿宋_GB2312"/>
          <w:sz w:val="32"/>
          <w:szCs w:val="32"/>
        </w:rPr>
        <w:t xml:space="preserve"> 截至2016年12月31日，结转和结余资金5787.15万元。其中：基本支出结转4.33万元，项目支出结转5782.82万元。</w:t>
      </w:r>
    </w:p>
    <w:p w14:paraId="76E248D2">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14:paraId="574EC73D">
      <w:pPr>
        <w:pStyle w:val="8"/>
        <w:numPr>
          <w:ilvl w:val="0"/>
          <w:numId w:val="4"/>
        </w:numPr>
        <w:ind w:firstLineChars="0"/>
        <w:rPr>
          <w:rFonts w:ascii="仿宋_GB2312" w:eastAsia="仿宋_GB2312"/>
          <w:b/>
          <w:sz w:val="32"/>
          <w:szCs w:val="32"/>
        </w:rPr>
      </w:pPr>
      <w:r>
        <w:rPr>
          <w:rFonts w:hint="eastAsia" w:ascii="仿宋_GB2312" w:eastAsia="仿宋_GB2312"/>
          <w:b/>
          <w:sz w:val="32"/>
          <w:szCs w:val="32"/>
        </w:rPr>
        <w:t>总体情况</w:t>
      </w:r>
    </w:p>
    <w:p w14:paraId="39FB4B65">
      <w:pPr>
        <w:ind w:firstLine="660"/>
        <w:rPr>
          <w:rFonts w:ascii="仿宋_GB2312" w:eastAsia="仿宋_GB2312"/>
          <w:sz w:val="32"/>
          <w:szCs w:val="32"/>
        </w:rPr>
      </w:pPr>
      <w:r>
        <w:rPr>
          <w:rFonts w:hint="eastAsia" w:ascii="仿宋_GB2312" w:eastAsia="仿宋_GB2312"/>
          <w:sz w:val="32"/>
          <w:szCs w:val="32"/>
        </w:rPr>
        <w:t>财政拨款支出决算反映盘锦市财政局2016年整体财政拨款支出情况，既包括使用当年财政拨款发生的支出，也包括用以前年度财政拨款结转资金发生的支出。盘锦市水利局2016年财政拨款支出25919.41万元，其中：基本支出1795.46万元，项目支出24123.95万元。</w:t>
      </w:r>
    </w:p>
    <w:p w14:paraId="1A782D0A">
      <w:pPr>
        <w:ind w:firstLine="660"/>
        <w:rPr>
          <w:b/>
          <w:sz w:val="32"/>
          <w:szCs w:val="32"/>
        </w:rPr>
      </w:pPr>
      <w:r>
        <w:rPr>
          <w:rFonts w:hint="eastAsia" w:ascii="仿宋_GB2312" w:eastAsia="仿宋_GB2312"/>
          <w:b/>
          <w:sz w:val="32"/>
          <w:szCs w:val="32"/>
        </w:rPr>
        <w:t>（二）</w:t>
      </w:r>
      <w:r>
        <w:rPr>
          <w:rFonts w:hint="eastAsia"/>
          <w:b/>
          <w:sz w:val="32"/>
          <w:szCs w:val="32"/>
        </w:rPr>
        <w:t>具体情况</w:t>
      </w:r>
    </w:p>
    <w:p w14:paraId="4855202E">
      <w:pPr>
        <w:ind w:firstLine="640" w:firstLineChars="200"/>
        <w:rPr>
          <w:rFonts w:ascii="仿宋_GB2312" w:eastAsia="仿宋_GB2312"/>
          <w:sz w:val="32"/>
          <w:szCs w:val="32"/>
        </w:rPr>
      </w:pPr>
      <w:r>
        <w:rPr>
          <w:rFonts w:hint="eastAsia" w:ascii="仿宋_GB2312" w:eastAsia="仿宋_GB2312"/>
          <w:sz w:val="32"/>
          <w:szCs w:val="32"/>
        </w:rPr>
        <w:t>2016年财政拨款支出25919.41万元，按支出功能分类科目分为科学技术支出76.23万元，社会保障和就业支出2054.97万元，医疗卫生与计划生育支出1.66万元，城乡社区支出560万元，农林水支出23226.55万元。</w:t>
      </w:r>
    </w:p>
    <w:p w14:paraId="6A5F1A20">
      <w:pPr>
        <w:ind w:firstLine="640" w:firstLineChars="200"/>
        <w:rPr>
          <w:rFonts w:ascii="仿宋_GB2312" w:eastAsia="仿宋_GB2312"/>
          <w:sz w:val="32"/>
          <w:szCs w:val="32"/>
        </w:rPr>
      </w:pPr>
      <w:r>
        <w:rPr>
          <w:rFonts w:hint="eastAsia" w:ascii="仿宋_GB2312" w:eastAsia="仿宋_GB2312"/>
          <w:sz w:val="32"/>
          <w:szCs w:val="32"/>
        </w:rPr>
        <w:t>科学技术支出76.23万元</w:t>
      </w:r>
    </w:p>
    <w:p w14:paraId="5999619A">
      <w:pPr>
        <w:ind w:firstLine="640" w:firstLineChars="200"/>
        <w:rPr>
          <w:rFonts w:ascii="仿宋_GB2312" w:eastAsia="仿宋_GB2312"/>
          <w:sz w:val="32"/>
          <w:szCs w:val="32"/>
        </w:rPr>
      </w:pPr>
      <w:r>
        <w:rPr>
          <w:rFonts w:hint="eastAsia" w:ascii="仿宋_GB2312" w:eastAsia="仿宋_GB2312"/>
          <w:sz w:val="32"/>
          <w:szCs w:val="32"/>
        </w:rPr>
        <w:t>（1）科技条件专项支出38.67万元，主要用于实验仪器设备维修和房屋维修。</w:t>
      </w:r>
    </w:p>
    <w:p w14:paraId="2ADFD4EF">
      <w:pPr>
        <w:ind w:firstLine="640" w:firstLineChars="200"/>
        <w:rPr>
          <w:rFonts w:ascii="仿宋_GB2312" w:eastAsia="仿宋_GB2312"/>
          <w:sz w:val="32"/>
          <w:szCs w:val="32"/>
        </w:rPr>
      </w:pPr>
      <w:r>
        <w:rPr>
          <w:rFonts w:hint="eastAsia" w:ascii="仿宋_GB2312" w:eastAsia="仿宋_GB2312"/>
          <w:sz w:val="32"/>
          <w:szCs w:val="32"/>
        </w:rPr>
        <w:t>（2）其他科学技术支出37.56万元，主要用于辽河河口水质改善与湿地生态修复技术集成项目支出和辽河三角洲湿地监测与示范区综合管理项目支出。</w:t>
      </w:r>
    </w:p>
    <w:p w14:paraId="19124F5B">
      <w:pPr>
        <w:ind w:firstLine="640" w:firstLineChars="200"/>
        <w:rPr>
          <w:rFonts w:ascii="仿宋_GB2312" w:eastAsia="仿宋_GB2312"/>
          <w:sz w:val="32"/>
          <w:szCs w:val="32"/>
        </w:rPr>
      </w:pPr>
      <w:r>
        <w:rPr>
          <w:rFonts w:hint="eastAsia" w:ascii="仿宋_GB2312" w:eastAsia="仿宋_GB2312"/>
          <w:sz w:val="32"/>
          <w:szCs w:val="32"/>
        </w:rPr>
        <w:t>2.社会保障和就业支出2054.97万元</w:t>
      </w:r>
    </w:p>
    <w:p w14:paraId="320B302C">
      <w:pPr>
        <w:ind w:firstLine="640" w:firstLineChars="200"/>
        <w:rPr>
          <w:rFonts w:ascii="仿宋_GB2312" w:eastAsia="仿宋_GB2312"/>
          <w:sz w:val="32"/>
          <w:szCs w:val="32"/>
        </w:rPr>
      </w:pPr>
      <w:r>
        <w:rPr>
          <w:rFonts w:hint="eastAsia" w:ascii="仿宋_GB2312" w:eastAsia="仿宋_GB2312"/>
          <w:sz w:val="32"/>
          <w:szCs w:val="32"/>
        </w:rPr>
        <w:t>（1）行政事业单位离退休44.41万源，主要用于行政、事业单位退休（退职）人员生活补助、对个人补助支出和公用支出。</w:t>
      </w:r>
    </w:p>
    <w:p w14:paraId="429CEF5E">
      <w:pPr>
        <w:ind w:firstLine="640" w:firstLineChars="200"/>
        <w:rPr>
          <w:rFonts w:ascii="仿宋_GB2312" w:eastAsia="仿宋_GB2312"/>
          <w:sz w:val="32"/>
          <w:szCs w:val="32"/>
        </w:rPr>
      </w:pPr>
      <w:r>
        <w:rPr>
          <w:rFonts w:hint="eastAsia" w:ascii="仿宋_GB2312" w:eastAsia="仿宋_GB2312"/>
          <w:sz w:val="32"/>
          <w:szCs w:val="32"/>
        </w:rPr>
        <w:t>（2）抚恤5.11万元，主要用于伤残补助支出。</w:t>
      </w:r>
    </w:p>
    <w:p w14:paraId="4A8DA538">
      <w:pPr>
        <w:ind w:firstLine="640" w:firstLineChars="200"/>
        <w:rPr>
          <w:rFonts w:ascii="仿宋_GB2312" w:eastAsia="仿宋_GB2312"/>
          <w:sz w:val="32"/>
          <w:szCs w:val="32"/>
        </w:rPr>
      </w:pPr>
      <w:r>
        <w:rPr>
          <w:rFonts w:hint="eastAsia" w:ascii="仿宋_GB2312" w:eastAsia="仿宋_GB2312"/>
          <w:sz w:val="32"/>
          <w:szCs w:val="32"/>
        </w:rPr>
        <w:t>（3）大中型水库移民后期扶持基金支出1694.09万元，主要用于大中型水库移民后期扶持对个人（直补）的补助支出和大中型水库移民后期扶持项目的补助支出。</w:t>
      </w:r>
    </w:p>
    <w:p w14:paraId="1CD15BCB">
      <w:pPr>
        <w:ind w:firstLine="640" w:firstLineChars="200"/>
        <w:rPr>
          <w:rFonts w:ascii="仿宋_GB2312" w:eastAsia="仿宋_GB2312"/>
          <w:sz w:val="32"/>
          <w:szCs w:val="32"/>
        </w:rPr>
      </w:pPr>
      <w:r>
        <w:rPr>
          <w:rFonts w:hint="eastAsia" w:ascii="仿宋_GB2312" w:eastAsia="仿宋_GB2312"/>
          <w:sz w:val="32"/>
          <w:szCs w:val="32"/>
        </w:rPr>
        <w:t>（4）小型水库移民扶持基金及对应专项债务收入安排的支出311.36万元，主要用于小型水库移民扶持补助和小型水库移民扶持项目的支出。</w:t>
      </w:r>
    </w:p>
    <w:p w14:paraId="66F1A890">
      <w:pPr>
        <w:ind w:firstLine="640" w:firstLineChars="200"/>
        <w:rPr>
          <w:rFonts w:ascii="仿宋_GB2312" w:eastAsia="仿宋_GB2312"/>
          <w:sz w:val="32"/>
          <w:szCs w:val="32"/>
        </w:rPr>
      </w:pPr>
      <w:r>
        <w:rPr>
          <w:rFonts w:hint="eastAsia" w:ascii="仿宋_GB2312" w:eastAsia="仿宋_GB2312"/>
          <w:sz w:val="32"/>
          <w:szCs w:val="32"/>
        </w:rPr>
        <w:t>3.医疗卫生与计划生育支出1.66万元，主要用于事业单位、公务员医疗补助支出。</w:t>
      </w:r>
    </w:p>
    <w:p w14:paraId="1272FB5D">
      <w:pPr>
        <w:ind w:firstLine="640" w:firstLineChars="200"/>
        <w:rPr>
          <w:rFonts w:ascii="仿宋_GB2312" w:eastAsia="仿宋_GB2312"/>
          <w:sz w:val="32"/>
          <w:szCs w:val="32"/>
        </w:rPr>
      </w:pPr>
      <w:r>
        <w:rPr>
          <w:rFonts w:hint="eastAsia" w:ascii="仿宋_GB2312" w:eastAsia="仿宋_GB2312"/>
          <w:sz w:val="32"/>
          <w:szCs w:val="32"/>
        </w:rPr>
        <w:t>4.城乡社区支出560万元，用于水田节水改造工程支出。</w:t>
      </w:r>
    </w:p>
    <w:p w14:paraId="49855CA7">
      <w:pPr>
        <w:ind w:firstLine="640" w:firstLineChars="200"/>
        <w:rPr>
          <w:rFonts w:ascii="仿宋_GB2312" w:eastAsia="仿宋_GB2312"/>
          <w:sz w:val="32"/>
          <w:szCs w:val="32"/>
        </w:rPr>
      </w:pPr>
      <w:r>
        <w:rPr>
          <w:rFonts w:hint="eastAsia" w:ascii="仿宋_GB2312" w:eastAsia="仿宋_GB2312"/>
          <w:sz w:val="32"/>
          <w:szCs w:val="32"/>
        </w:rPr>
        <w:t>5.农林水支出23226.55万元</w:t>
      </w:r>
    </w:p>
    <w:p w14:paraId="313ADD39">
      <w:pPr>
        <w:ind w:firstLine="640" w:firstLineChars="200"/>
        <w:rPr>
          <w:rFonts w:ascii="仿宋_GB2312" w:eastAsia="仿宋_GB2312"/>
          <w:sz w:val="32"/>
          <w:szCs w:val="32"/>
        </w:rPr>
      </w:pPr>
      <w:r>
        <w:rPr>
          <w:rFonts w:hint="eastAsia" w:ascii="仿宋_GB2312" w:eastAsia="仿宋_GB2312"/>
          <w:sz w:val="32"/>
          <w:szCs w:val="32"/>
        </w:rPr>
        <w:t>（1）农业支出28.73万元，主要用于科技转化与推广服务支出，病虫害控制支出及其他农业支出。</w:t>
      </w:r>
    </w:p>
    <w:p w14:paraId="31398950">
      <w:pPr>
        <w:ind w:firstLine="640" w:firstLineChars="200"/>
        <w:rPr>
          <w:rFonts w:ascii="仿宋_GB2312" w:eastAsia="仿宋_GB2312"/>
          <w:sz w:val="32"/>
          <w:szCs w:val="32"/>
        </w:rPr>
      </w:pPr>
      <w:r>
        <w:rPr>
          <w:rFonts w:hint="eastAsia" w:ascii="仿宋_GB2312" w:eastAsia="仿宋_GB2312"/>
          <w:sz w:val="32"/>
          <w:szCs w:val="32"/>
        </w:rPr>
        <w:t>（2）林业支出1642.79万元，主要用于林业、林业事业机构人员和公用经费的支出及林业技术推广、林业生态效益补偿、动植物保护、湿地保护、林业政策制定宣传、其他林业支出。</w:t>
      </w:r>
    </w:p>
    <w:p w14:paraId="39E977E0">
      <w:pPr>
        <w:ind w:firstLine="640" w:firstLineChars="200"/>
        <w:rPr>
          <w:rFonts w:ascii="仿宋_GB2312" w:eastAsia="仿宋_GB2312"/>
          <w:sz w:val="32"/>
          <w:szCs w:val="32"/>
        </w:rPr>
      </w:pPr>
      <w:r>
        <w:rPr>
          <w:rFonts w:hint="eastAsia" w:ascii="仿宋_GB2312" w:eastAsia="仿宋_GB2312"/>
          <w:sz w:val="32"/>
          <w:szCs w:val="32"/>
        </w:rPr>
        <w:t>（3）水利支出21444.03万元。其中：</w:t>
      </w:r>
    </w:p>
    <w:p w14:paraId="601FBFD9">
      <w:pPr>
        <w:ind w:firstLine="640" w:firstLineChars="200"/>
        <w:rPr>
          <w:rFonts w:ascii="仿宋_GB2312" w:eastAsia="仿宋_GB2312"/>
          <w:sz w:val="32"/>
          <w:szCs w:val="32"/>
        </w:rPr>
      </w:pPr>
      <w:r>
        <w:rPr>
          <w:rFonts w:hint="eastAsia" w:ascii="仿宋_GB2312" w:eastAsia="仿宋_GB2312"/>
          <w:sz w:val="32"/>
          <w:szCs w:val="32"/>
        </w:rPr>
        <w:t>行政运行490.21万元，主要用于行政单位和参照公务员法管理的事业单位的人员及公用支出。</w:t>
      </w:r>
    </w:p>
    <w:p w14:paraId="74F1EAC9">
      <w:pPr>
        <w:ind w:firstLine="640" w:firstLineChars="200"/>
        <w:rPr>
          <w:rFonts w:ascii="仿宋_GB2312" w:eastAsia="仿宋_GB2312"/>
          <w:sz w:val="32"/>
          <w:szCs w:val="32"/>
        </w:rPr>
      </w:pPr>
      <w:r>
        <w:rPr>
          <w:rFonts w:hint="eastAsia" w:ascii="仿宋_GB2312" w:eastAsia="仿宋_GB2312"/>
          <w:sz w:val="32"/>
          <w:szCs w:val="32"/>
        </w:rPr>
        <w:t>水利行业业务管理32.66万元，主要用于水利工程质量检测及水法宣传项目的支出。</w:t>
      </w:r>
    </w:p>
    <w:p w14:paraId="03575DAB">
      <w:pPr>
        <w:ind w:firstLine="640" w:firstLineChars="200"/>
        <w:rPr>
          <w:rFonts w:ascii="仿宋_GB2312" w:eastAsia="仿宋_GB2312"/>
          <w:sz w:val="32"/>
          <w:szCs w:val="32"/>
        </w:rPr>
      </w:pPr>
      <w:r>
        <w:rPr>
          <w:rFonts w:hint="eastAsia" w:ascii="仿宋_GB2312" w:eastAsia="仿宋_GB2312"/>
          <w:sz w:val="32"/>
          <w:szCs w:val="32"/>
        </w:rPr>
        <w:t>水利工程建设支出325万元，主要用于辽河干流整治工程项目的支出。</w:t>
      </w:r>
    </w:p>
    <w:p w14:paraId="3E2FCACB">
      <w:pPr>
        <w:ind w:firstLine="640" w:firstLineChars="200"/>
        <w:rPr>
          <w:rFonts w:ascii="仿宋_GB2312" w:eastAsia="仿宋_GB2312"/>
          <w:sz w:val="32"/>
          <w:szCs w:val="32"/>
        </w:rPr>
      </w:pPr>
      <w:r>
        <w:rPr>
          <w:rFonts w:hint="eastAsia" w:ascii="仿宋_GB2312" w:eastAsia="仿宋_GB2312"/>
          <w:sz w:val="32"/>
          <w:szCs w:val="32"/>
        </w:rPr>
        <w:t>水利工程运行与维护支出1802.09万元，主要用于水利及辽河、凌河工程项目的支出。</w:t>
      </w:r>
    </w:p>
    <w:p w14:paraId="48553F7C">
      <w:pPr>
        <w:ind w:firstLine="640" w:firstLineChars="200"/>
        <w:rPr>
          <w:rFonts w:ascii="仿宋_GB2312" w:eastAsia="仿宋_GB2312"/>
          <w:sz w:val="32"/>
          <w:szCs w:val="32"/>
        </w:rPr>
      </w:pPr>
      <w:r>
        <w:rPr>
          <w:rFonts w:hint="eastAsia" w:ascii="仿宋_GB2312" w:eastAsia="仿宋_GB2312"/>
          <w:sz w:val="32"/>
          <w:szCs w:val="32"/>
        </w:rPr>
        <w:t>水土保持支出412.9万元，主要用于水土流失治理工程项目的支出。</w:t>
      </w:r>
    </w:p>
    <w:p w14:paraId="6169AAC4">
      <w:pPr>
        <w:ind w:firstLine="640" w:firstLineChars="200"/>
        <w:rPr>
          <w:rFonts w:ascii="仿宋_GB2312" w:eastAsia="仿宋_GB2312"/>
          <w:sz w:val="32"/>
          <w:szCs w:val="32"/>
        </w:rPr>
      </w:pPr>
      <w:r>
        <w:rPr>
          <w:rFonts w:hint="eastAsia" w:ascii="仿宋_GB2312" w:eastAsia="仿宋_GB2312"/>
          <w:sz w:val="32"/>
          <w:szCs w:val="32"/>
        </w:rPr>
        <w:t>水资源管理与保护支出51万元，主要用于地下水水质监测分析与水文地质检测、盘锦市第四系地下咸水体运移监测及编制水资源公报等项目的支出。</w:t>
      </w:r>
    </w:p>
    <w:p w14:paraId="3426ED78">
      <w:pPr>
        <w:ind w:firstLine="640" w:firstLineChars="200"/>
        <w:rPr>
          <w:rFonts w:ascii="仿宋_GB2312" w:eastAsia="仿宋_GB2312"/>
          <w:sz w:val="32"/>
          <w:szCs w:val="32"/>
        </w:rPr>
      </w:pPr>
      <w:r>
        <w:rPr>
          <w:rFonts w:hint="eastAsia" w:ascii="仿宋_GB2312" w:eastAsia="仿宋_GB2312"/>
          <w:sz w:val="32"/>
          <w:szCs w:val="32"/>
        </w:rPr>
        <w:t>防汛支出4098.08万元，主要用于度汛工程、辽河凌河河道综合治理等工程项目的支出。</w:t>
      </w:r>
    </w:p>
    <w:p w14:paraId="15A4C207">
      <w:pPr>
        <w:ind w:firstLine="640" w:firstLineChars="200"/>
        <w:rPr>
          <w:rFonts w:ascii="仿宋_GB2312" w:eastAsia="仿宋_GB2312"/>
          <w:sz w:val="32"/>
          <w:szCs w:val="32"/>
        </w:rPr>
      </w:pPr>
      <w:r>
        <w:rPr>
          <w:rFonts w:hint="eastAsia" w:ascii="仿宋_GB2312" w:eastAsia="仿宋_GB2312"/>
          <w:sz w:val="32"/>
          <w:szCs w:val="32"/>
        </w:rPr>
        <w:t>农田水利支出3802万元，主要用于高效节水灌溉工程及农田水利设施补助工程项目的支出。</w:t>
      </w:r>
    </w:p>
    <w:p w14:paraId="0261ACF4">
      <w:pPr>
        <w:ind w:firstLine="640" w:firstLineChars="200"/>
        <w:rPr>
          <w:rFonts w:ascii="仿宋_GB2312" w:eastAsia="仿宋_GB2312"/>
          <w:sz w:val="32"/>
          <w:szCs w:val="32"/>
        </w:rPr>
      </w:pPr>
      <w:r>
        <w:rPr>
          <w:rFonts w:hint="eastAsia" w:ascii="仿宋_GB2312" w:eastAsia="仿宋_GB2312"/>
          <w:sz w:val="32"/>
          <w:szCs w:val="32"/>
        </w:rPr>
        <w:t>大中型水库移民后期扶持专项支出44万元，主要用于大中型水库移民后期扶持项目的支出。</w:t>
      </w:r>
    </w:p>
    <w:p w14:paraId="6DCE986A">
      <w:pPr>
        <w:ind w:firstLine="640" w:firstLineChars="200"/>
        <w:rPr>
          <w:rFonts w:ascii="仿宋_GB2312" w:eastAsia="仿宋_GB2312"/>
          <w:sz w:val="32"/>
          <w:szCs w:val="32"/>
        </w:rPr>
      </w:pPr>
      <w:r>
        <w:rPr>
          <w:rFonts w:hint="eastAsia" w:ascii="仿宋_GB2312" w:eastAsia="仿宋_GB2312"/>
          <w:sz w:val="32"/>
          <w:szCs w:val="32"/>
        </w:rPr>
        <w:t>水利安全监督支出10万元，主要用于水利工程质量与安全监督项目的支出。</w:t>
      </w:r>
    </w:p>
    <w:p w14:paraId="3A0CCFA7">
      <w:pPr>
        <w:ind w:firstLine="640" w:firstLineChars="200"/>
        <w:rPr>
          <w:rFonts w:ascii="仿宋_GB2312" w:eastAsia="仿宋_GB2312"/>
          <w:sz w:val="32"/>
          <w:szCs w:val="32"/>
        </w:rPr>
      </w:pPr>
      <w:r>
        <w:rPr>
          <w:rFonts w:hint="eastAsia" w:ascii="仿宋_GB2312" w:eastAsia="仿宋_GB2312"/>
          <w:sz w:val="32"/>
          <w:szCs w:val="32"/>
        </w:rPr>
        <w:t>农村人畜饮水支出15.3万元，主要用于农村人畜饮水水质检测项目的支出。</w:t>
      </w:r>
    </w:p>
    <w:p w14:paraId="2A54E44A">
      <w:pPr>
        <w:ind w:firstLine="640" w:firstLineChars="200"/>
        <w:rPr>
          <w:rFonts w:ascii="仿宋_GB2312" w:eastAsia="仿宋_GB2312"/>
          <w:sz w:val="32"/>
          <w:szCs w:val="32"/>
        </w:rPr>
      </w:pPr>
      <w:r>
        <w:rPr>
          <w:rFonts w:hint="eastAsia" w:ascii="仿宋_GB2312" w:eastAsia="仿宋_GB2312"/>
          <w:sz w:val="32"/>
          <w:szCs w:val="32"/>
        </w:rPr>
        <w:t>其他水利支出10360.79万元，主要用于财政补助开支的人员、公用支出及辽河凌河退耕（林）还河工程项目的支出。</w:t>
      </w:r>
    </w:p>
    <w:p w14:paraId="5244A5E2">
      <w:pPr>
        <w:ind w:firstLine="640" w:firstLineChars="200"/>
        <w:rPr>
          <w:rFonts w:ascii="仿宋_GB2312" w:eastAsia="仿宋_GB2312"/>
          <w:sz w:val="32"/>
          <w:szCs w:val="32"/>
        </w:rPr>
      </w:pPr>
      <w:r>
        <w:rPr>
          <w:rFonts w:hint="eastAsia" w:ascii="仿宋_GB2312" w:eastAsia="仿宋_GB2312"/>
          <w:sz w:val="32"/>
          <w:szCs w:val="32"/>
        </w:rPr>
        <w:t>（4）大中型水库库区基金及对应专项债务收入安排的支出111万元，主要用于大中型水库库区水利项目的支出。</w:t>
      </w:r>
    </w:p>
    <w:p w14:paraId="7E2BE381">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公共预算财政拨款“三公”经费支出决算情况</w:t>
      </w:r>
    </w:p>
    <w:p w14:paraId="2175231E">
      <w:pPr>
        <w:ind w:firstLine="640" w:firstLineChars="200"/>
        <w:rPr>
          <w:rFonts w:ascii="仿宋_GB2312" w:eastAsia="仿宋_GB2312"/>
          <w:sz w:val="32"/>
          <w:szCs w:val="32"/>
        </w:rPr>
      </w:pPr>
      <w:r>
        <w:rPr>
          <w:rFonts w:hint="eastAsia" w:ascii="仿宋_GB2312" w:eastAsia="仿宋_GB2312"/>
          <w:sz w:val="32"/>
          <w:szCs w:val="32"/>
        </w:rPr>
        <w:t>2016年公共预算财政拨款安排的“三公”经费支出92.69万元。其中：因公出国（境）费0万元，与2</w:t>
      </w:r>
      <w:r>
        <w:rPr>
          <w:rFonts w:ascii="仿宋_GB2312" w:eastAsia="仿宋_GB2312"/>
          <w:sz w:val="32"/>
          <w:szCs w:val="32"/>
        </w:rPr>
        <w:t>016年年初</w:t>
      </w:r>
      <w:r>
        <w:rPr>
          <w:rFonts w:hint="eastAsia" w:ascii="仿宋_GB2312" w:eastAsia="仿宋_GB2312"/>
          <w:sz w:val="32"/>
          <w:szCs w:val="32"/>
        </w:rPr>
        <w:t>预算无</w:t>
      </w:r>
      <w:r>
        <w:rPr>
          <w:rFonts w:ascii="仿宋_GB2312" w:eastAsia="仿宋_GB2312"/>
          <w:sz w:val="32"/>
          <w:szCs w:val="32"/>
        </w:rPr>
        <w:t>增减变动；</w:t>
      </w:r>
      <w:r>
        <w:rPr>
          <w:rFonts w:hint="eastAsia" w:ascii="仿宋_GB2312" w:eastAsia="仿宋_GB2312"/>
          <w:sz w:val="32"/>
          <w:szCs w:val="32"/>
        </w:rPr>
        <w:t>公务接待费0万元，与2</w:t>
      </w:r>
      <w:r>
        <w:rPr>
          <w:rFonts w:ascii="仿宋_GB2312" w:eastAsia="仿宋_GB2312"/>
          <w:sz w:val="32"/>
          <w:szCs w:val="32"/>
        </w:rPr>
        <w:t>016年年初</w:t>
      </w:r>
      <w:r>
        <w:rPr>
          <w:rFonts w:hint="eastAsia" w:ascii="仿宋_GB2312" w:eastAsia="仿宋_GB2312"/>
          <w:sz w:val="32"/>
          <w:szCs w:val="32"/>
        </w:rPr>
        <w:t>预算无</w:t>
      </w:r>
      <w:r>
        <w:rPr>
          <w:rFonts w:ascii="仿宋_GB2312" w:eastAsia="仿宋_GB2312"/>
          <w:sz w:val="32"/>
          <w:szCs w:val="32"/>
        </w:rPr>
        <w:t>增减变动</w:t>
      </w:r>
      <w:r>
        <w:rPr>
          <w:rFonts w:hint="eastAsia" w:ascii="仿宋_GB2312" w:eastAsia="仿宋_GB2312"/>
          <w:sz w:val="32"/>
          <w:szCs w:val="32"/>
        </w:rPr>
        <w:t>。公务用车购置及运行维护费92.69万元，</w:t>
      </w:r>
      <w:r>
        <w:rPr>
          <w:rFonts w:ascii="仿宋_GB2312" w:eastAsia="仿宋_GB2312"/>
          <w:sz w:val="32"/>
          <w:szCs w:val="32"/>
        </w:rPr>
        <w:t>与2016年年初预算相比减少36.2万元</w:t>
      </w:r>
      <w:r>
        <w:rPr>
          <w:rFonts w:hint="eastAsia" w:ascii="仿宋_GB2312" w:eastAsia="仿宋_GB2312"/>
          <w:sz w:val="32"/>
          <w:szCs w:val="32"/>
        </w:rPr>
        <w:t>。2016年度“三公“经费支出比2016年预算少119.63万元，主要是2016年实行公务用车改革，减少车辆11台。比2015年决算增加40.49万元，比上年增加79%，增加原因是新增三家二级单位。</w:t>
      </w:r>
    </w:p>
    <w:p w14:paraId="3842642B">
      <w:pPr>
        <w:ind w:firstLine="640" w:firstLineChars="200"/>
        <w:rPr>
          <w:rFonts w:ascii="黑体" w:hAnsi="黑体" w:eastAsia="黑体"/>
          <w:sz w:val="32"/>
          <w:szCs w:val="32"/>
        </w:rPr>
      </w:pPr>
      <w:r>
        <w:rPr>
          <w:rFonts w:hint="eastAsia" w:ascii="黑体" w:hAnsi="黑体" w:eastAsia="黑体"/>
          <w:sz w:val="32"/>
          <w:szCs w:val="32"/>
        </w:rPr>
        <w:t>四、其他事项情况说明</w:t>
      </w:r>
    </w:p>
    <w:p w14:paraId="610FD1BD">
      <w:pPr>
        <w:ind w:firstLine="640" w:firstLineChars="200"/>
        <w:rPr>
          <w:rFonts w:ascii="仿宋" w:hAnsi="仿宋" w:eastAsia="仿宋"/>
          <w:sz w:val="32"/>
          <w:szCs w:val="32"/>
        </w:rPr>
      </w:pPr>
      <w:r>
        <w:rPr>
          <w:rFonts w:hint="eastAsia" w:ascii="仿宋" w:hAnsi="仿宋" w:eastAsia="仿宋"/>
          <w:sz w:val="32"/>
          <w:szCs w:val="32"/>
        </w:rPr>
        <w:t>（一）机关运行经费支出情况</w:t>
      </w:r>
    </w:p>
    <w:p w14:paraId="443F2C22">
      <w:pPr>
        <w:ind w:firstLine="320"/>
        <w:rPr>
          <w:rFonts w:ascii="仿宋" w:hAnsi="仿宋" w:eastAsia="仿宋"/>
          <w:sz w:val="32"/>
          <w:szCs w:val="32"/>
        </w:rPr>
      </w:pPr>
      <w:r>
        <w:rPr>
          <w:rFonts w:hint="eastAsia" w:ascii="仿宋" w:hAnsi="仿宋" w:eastAsia="仿宋"/>
          <w:sz w:val="32"/>
          <w:szCs w:val="32"/>
        </w:rPr>
        <w:t xml:space="preserve">   2016年水利局机关运行经费支出40.4万元，其中：办公费1.88万元，水费0.9万元，电费3.1万元，邮电费2.2万元，取暖费5.45万元，</w:t>
      </w:r>
      <w:r>
        <w:rPr>
          <w:rFonts w:hint="eastAsia" w:ascii="仿宋" w:hAnsi="仿宋" w:eastAsia="仿宋"/>
          <w:sz w:val="32"/>
          <w:szCs w:val="32"/>
          <w:lang w:eastAsia="zh-CN"/>
        </w:rPr>
        <w:t>差旅费</w:t>
      </w:r>
      <w:r>
        <w:rPr>
          <w:rFonts w:hint="eastAsia" w:ascii="仿宋" w:hAnsi="仿宋" w:eastAsia="仿宋"/>
          <w:sz w:val="32"/>
          <w:szCs w:val="32"/>
        </w:rPr>
        <w:t>4.2万元，工会经费2.68万元，公务用车运行维护费9.14万元，其他交通费9.3万元，其他商品和服务支出1.55万元。比上年增加2%，增加原因是公用经费增加。</w:t>
      </w:r>
    </w:p>
    <w:p w14:paraId="7216FBA1">
      <w:pPr>
        <w:ind w:firstLine="640" w:firstLineChars="200"/>
        <w:rPr>
          <w:rFonts w:ascii="仿宋" w:hAnsi="仿宋" w:eastAsia="仿宋"/>
          <w:sz w:val="32"/>
          <w:szCs w:val="32"/>
        </w:rPr>
      </w:pPr>
      <w:r>
        <w:rPr>
          <w:rFonts w:hint="eastAsia" w:ascii="仿宋" w:hAnsi="仿宋" w:eastAsia="仿宋"/>
          <w:sz w:val="32"/>
          <w:szCs w:val="32"/>
        </w:rPr>
        <w:t>（二）政府采购支出情况</w:t>
      </w:r>
    </w:p>
    <w:p w14:paraId="66B52086">
      <w:pPr>
        <w:ind w:firstLine="640" w:firstLineChars="200"/>
        <w:rPr>
          <w:rFonts w:ascii="仿宋" w:hAnsi="仿宋" w:eastAsia="仿宋"/>
          <w:sz w:val="32"/>
          <w:szCs w:val="32"/>
        </w:rPr>
      </w:pPr>
      <w:r>
        <w:rPr>
          <w:rFonts w:hint="eastAsia" w:ascii="仿宋" w:hAnsi="仿宋" w:eastAsia="仿宋"/>
          <w:sz w:val="32"/>
          <w:szCs w:val="32"/>
        </w:rPr>
        <w:t>2016年水利局政府采购支出7.09万元，其中政府采购服务支出7.09万元。</w:t>
      </w:r>
    </w:p>
    <w:p w14:paraId="54FE5E52">
      <w:pPr>
        <w:ind w:firstLine="640" w:firstLineChars="200"/>
        <w:rPr>
          <w:rFonts w:ascii="仿宋" w:hAnsi="仿宋" w:eastAsia="仿宋"/>
          <w:sz w:val="32"/>
          <w:szCs w:val="32"/>
        </w:rPr>
      </w:pPr>
      <w:r>
        <w:rPr>
          <w:rFonts w:hint="eastAsia" w:ascii="仿宋" w:hAnsi="仿宋" w:eastAsia="仿宋"/>
          <w:sz w:val="32"/>
          <w:szCs w:val="32"/>
        </w:rPr>
        <w:t>（三）国有资产占用情况</w:t>
      </w:r>
    </w:p>
    <w:p w14:paraId="488261BF">
      <w:pPr>
        <w:ind w:firstLine="640" w:firstLineChars="200"/>
        <w:rPr>
          <w:rFonts w:ascii="仿宋" w:hAnsi="仿宋" w:eastAsia="仿宋"/>
          <w:sz w:val="32"/>
          <w:szCs w:val="32"/>
        </w:rPr>
      </w:pPr>
      <w:r>
        <w:rPr>
          <w:rFonts w:hint="eastAsia" w:ascii="仿宋" w:hAnsi="仿宋" w:eastAsia="仿宋"/>
          <w:sz w:val="32"/>
          <w:szCs w:val="32"/>
        </w:rPr>
        <w:t>截至2016年12月31日，盘锦市水利局资产总额16120.55万元。其中：流动资产14468.47万元，固定资产4651.68万元，无形资产0.4万元。固定资产中房屋面积12609.65平方米，价值1480.66万元，共有车辆21辆（一般公务用车14辆，其他公务用车7辆），价值315.25万元，其他固定资产2855.77万元。</w:t>
      </w:r>
    </w:p>
    <w:p w14:paraId="12A0A79B">
      <w:pPr>
        <w:ind w:firstLine="320"/>
        <w:rPr>
          <w:sz w:val="32"/>
          <w:szCs w:val="32"/>
        </w:rPr>
      </w:pPr>
    </w:p>
    <w:p w14:paraId="599094B3">
      <w:pPr>
        <w:ind w:firstLine="320"/>
        <w:rPr>
          <w:sz w:val="32"/>
          <w:szCs w:val="32"/>
        </w:rPr>
      </w:pPr>
    </w:p>
    <w:p w14:paraId="4E9167AD">
      <w:pPr>
        <w:spacing w:line="540" w:lineRule="exact"/>
        <w:jc w:val="center"/>
        <w:rPr>
          <w:rFonts w:ascii="宋体" w:hAnsi="宋体"/>
          <w:b/>
          <w:sz w:val="36"/>
          <w:szCs w:val="36"/>
        </w:rPr>
      </w:pPr>
      <w:r>
        <w:rPr>
          <w:rFonts w:hint="eastAsia" w:ascii="宋体" w:hAnsi="宋体"/>
          <w:b/>
          <w:sz w:val="36"/>
          <w:szCs w:val="36"/>
        </w:rPr>
        <w:t>第四部分 名词解释</w:t>
      </w:r>
    </w:p>
    <w:p w14:paraId="02471F04">
      <w:pPr>
        <w:spacing w:line="540" w:lineRule="exact"/>
        <w:jc w:val="center"/>
        <w:rPr>
          <w:rFonts w:ascii="宋体" w:hAnsi="宋体"/>
          <w:b/>
          <w:sz w:val="36"/>
          <w:szCs w:val="36"/>
        </w:rPr>
      </w:pPr>
    </w:p>
    <w:p w14:paraId="37C8823E">
      <w:pPr>
        <w:ind w:firstLine="640" w:firstLineChars="200"/>
        <w:rPr>
          <w:rFonts w:ascii="仿宋" w:hAnsi="仿宋" w:eastAsia="仿宋"/>
          <w:sz w:val="32"/>
          <w:szCs w:val="32"/>
        </w:rPr>
      </w:pPr>
      <w:r>
        <w:rPr>
          <w:rFonts w:hint="eastAsia" w:ascii="仿宋" w:hAnsi="仿宋" w:eastAsia="仿宋"/>
          <w:sz w:val="32"/>
          <w:szCs w:val="32"/>
        </w:rPr>
        <w:t>1.财政拨款收入：指省级财政当年拨付的资金。</w:t>
      </w:r>
    </w:p>
    <w:p w14:paraId="5DD2CF68">
      <w:pPr>
        <w:ind w:firstLine="640" w:firstLineChars="200"/>
        <w:rPr>
          <w:rFonts w:ascii="仿宋" w:hAnsi="仿宋" w:eastAsia="仿宋"/>
          <w:sz w:val="32"/>
          <w:szCs w:val="32"/>
        </w:rPr>
      </w:pPr>
      <w:r>
        <w:rPr>
          <w:rFonts w:hint="eastAsia" w:ascii="仿宋" w:hAnsi="仿宋" w:eastAsia="仿宋"/>
          <w:sz w:val="32"/>
          <w:szCs w:val="32"/>
        </w:rPr>
        <w:t>2.其他收入：指除“财政拨款收入”、“上级补助收入”、“事业收入”、“经营收入”、“附属单位上缴收入”等以外的收入。</w:t>
      </w:r>
    </w:p>
    <w:p w14:paraId="1D825318">
      <w:pPr>
        <w:ind w:firstLine="640" w:firstLineChars="200"/>
        <w:rPr>
          <w:rFonts w:ascii="仿宋" w:hAnsi="仿宋" w:eastAsia="仿宋"/>
          <w:sz w:val="32"/>
          <w:szCs w:val="32"/>
        </w:rPr>
      </w:pPr>
      <w:r>
        <w:rPr>
          <w:rFonts w:hint="eastAsia" w:ascii="仿宋" w:hAnsi="仿宋" w:eastAsia="仿宋"/>
          <w:sz w:val="32"/>
          <w:szCs w:val="32"/>
        </w:rPr>
        <w:t>3.上年结转和结余：指以前年度尚未完成、结转到本年按有关规定继续使用的资金。</w:t>
      </w:r>
    </w:p>
    <w:p w14:paraId="0551C10D">
      <w:pPr>
        <w:ind w:firstLine="640" w:firstLineChars="200"/>
        <w:rPr>
          <w:rFonts w:ascii="仿宋" w:hAnsi="仿宋" w:eastAsia="仿宋"/>
          <w:sz w:val="32"/>
          <w:szCs w:val="32"/>
        </w:rPr>
      </w:pPr>
      <w:r>
        <w:rPr>
          <w:rFonts w:hint="eastAsia" w:ascii="仿宋" w:hAnsi="仿宋" w:eastAsia="仿宋"/>
          <w:sz w:val="32"/>
          <w:szCs w:val="32"/>
        </w:rPr>
        <w:t>4.基本支出：指保障机构正常运转、完成日常工作任务而发生的人员支出和公用支出。</w:t>
      </w:r>
    </w:p>
    <w:p w14:paraId="080DC036">
      <w:pPr>
        <w:ind w:firstLine="640" w:firstLineChars="200"/>
        <w:rPr>
          <w:rFonts w:ascii="仿宋" w:hAnsi="仿宋" w:eastAsia="仿宋"/>
          <w:sz w:val="32"/>
          <w:szCs w:val="32"/>
        </w:rPr>
      </w:pPr>
      <w:r>
        <w:rPr>
          <w:rFonts w:hint="eastAsia" w:ascii="仿宋" w:hAnsi="仿宋" w:eastAsia="仿宋"/>
          <w:sz w:val="32"/>
          <w:szCs w:val="32"/>
        </w:rPr>
        <w:t>5.项目支出：指在基本支出之外为完成特定行政任务和事业发展目标所发生的支出。</w:t>
      </w:r>
    </w:p>
    <w:p w14:paraId="73CC652A">
      <w:pPr>
        <w:ind w:firstLine="640" w:firstLineChars="200"/>
        <w:rPr>
          <w:rFonts w:ascii="仿宋" w:hAnsi="仿宋" w:eastAsia="仿宋"/>
          <w:sz w:val="32"/>
          <w:szCs w:val="32"/>
        </w:rPr>
      </w:pPr>
      <w:r>
        <w:rPr>
          <w:rFonts w:hint="eastAsia" w:ascii="仿宋" w:hAnsi="仿宋" w:eastAsia="仿宋"/>
          <w:sz w:val="32"/>
          <w:szCs w:val="32"/>
        </w:rPr>
        <w:t>6.“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5AFDB3F">
      <w:pPr>
        <w:ind w:firstLine="640" w:firstLineChars="200"/>
        <w:rPr>
          <w:rFonts w:ascii="仿宋" w:hAnsi="仿宋" w:eastAsia="仿宋"/>
          <w:sz w:val="32"/>
          <w:szCs w:val="32"/>
        </w:rPr>
      </w:pPr>
      <w:r>
        <w:rPr>
          <w:rFonts w:hint="eastAsia" w:ascii="仿宋" w:hAnsi="仿宋" w:eastAsia="仿宋"/>
          <w:sz w:val="32"/>
          <w:szCs w:val="32"/>
        </w:rPr>
        <w:t>7.科学技术（类）其他科学技术支出（款）其他科学技术支出（项）：反映其他用于科技方面的支出。</w:t>
      </w:r>
    </w:p>
    <w:p w14:paraId="435EE714">
      <w:pPr>
        <w:ind w:firstLine="640" w:firstLineChars="200"/>
        <w:rPr>
          <w:rFonts w:ascii="仿宋" w:hAnsi="仿宋" w:eastAsia="仿宋"/>
          <w:sz w:val="32"/>
          <w:szCs w:val="32"/>
        </w:rPr>
      </w:pPr>
      <w:r>
        <w:rPr>
          <w:rFonts w:hint="eastAsia" w:ascii="仿宋" w:hAnsi="仿宋" w:eastAsia="仿宋"/>
          <w:sz w:val="32"/>
          <w:szCs w:val="32"/>
        </w:rPr>
        <w:t>8.社会保障和就业（类）行政事业单位离退休（款）归口管理的行政单位离退休（项）：反映实行归口管理的行政单位（包括实行公务员管理的事业单位）开支的离退休经费。</w:t>
      </w:r>
    </w:p>
    <w:p w14:paraId="57CC873C">
      <w:pPr>
        <w:ind w:firstLine="640" w:firstLineChars="200"/>
        <w:rPr>
          <w:rFonts w:ascii="仿宋" w:hAnsi="仿宋" w:eastAsia="仿宋"/>
          <w:sz w:val="32"/>
          <w:szCs w:val="32"/>
        </w:rPr>
      </w:pPr>
      <w:r>
        <w:rPr>
          <w:rFonts w:hint="eastAsia" w:ascii="仿宋" w:hAnsi="仿宋" w:eastAsia="仿宋"/>
          <w:sz w:val="32"/>
          <w:szCs w:val="32"/>
        </w:rPr>
        <w:t>9. 社会保障和就业（类）行政事业单位离退休（款）事业单位离退休（项）：反映实行归口管理的事业单位开支的离退休经费。</w:t>
      </w:r>
    </w:p>
    <w:p w14:paraId="6C106326">
      <w:pPr>
        <w:ind w:firstLine="640" w:firstLineChars="200"/>
        <w:rPr>
          <w:rFonts w:ascii="仿宋" w:hAnsi="仿宋" w:eastAsia="仿宋"/>
          <w:sz w:val="32"/>
          <w:szCs w:val="32"/>
        </w:rPr>
      </w:pPr>
      <w:r>
        <w:rPr>
          <w:rFonts w:hint="eastAsia" w:ascii="仿宋" w:hAnsi="仿宋" w:eastAsia="仿宋"/>
          <w:sz w:val="32"/>
          <w:szCs w:val="32"/>
        </w:rPr>
        <w:t>10.医疗卫生（类）其他医疗卫生支出（款）其他医疗卫生支出（项）：反映其他用于医疗卫生方面的支出。</w:t>
      </w:r>
    </w:p>
    <w:p w14:paraId="44E8BC21">
      <w:pPr>
        <w:ind w:firstLine="640" w:firstLineChars="200"/>
        <w:rPr>
          <w:rFonts w:ascii="仿宋" w:hAnsi="仿宋" w:eastAsia="仿宋"/>
          <w:sz w:val="32"/>
          <w:szCs w:val="32"/>
        </w:rPr>
      </w:pPr>
      <w:r>
        <w:rPr>
          <w:rFonts w:hint="eastAsia" w:ascii="仿宋" w:hAnsi="仿宋" w:eastAsia="仿宋"/>
          <w:sz w:val="32"/>
          <w:szCs w:val="32"/>
        </w:rPr>
        <w:t>11.农林水事务（类）农业（款）其他农业支出（项）：反映其他用于农业方面的支出。</w:t>
      </w:r>
    </w:p>
    <w:p w14:paraId="359D1366">
      <w:pPr>
        <w:ind w:firstLine="640" w:firstLineChars="200"/>
        <w:rPr>
          <w:rFonts w:ascii="仿宋" w:hAnsi="仿宋" w:eastAsia="仿宋"/>
          <w:sz w:val="32"/>
          <w:szCs w:val="32"/>
        </w:rPr>
      </w:pPr>
      <w:r>
        <w:rPr>
          <w:rFonts w:hint="eastAsia" w:ascii="仿宋" w:hAnsi="仿宋" w:eastAsia="仿宋"/>
          <w:sz w:val="32"/>
          <w:szCs w:val="32"/>
        </w:rPr>
        <w:t>12.机关运行经费：为保障行政单位（参照公务员法管理的事业单位）运行用于购买货物和服务的各项资金，包括办公及印刷费、邮电费、</w:t>
      </w:r>
      <w:r>
        <w:rPr>
          <w:rFonts w:hint="eastAsia" w:ascii="仿宋" w:hAnsi="仿宋" w:eastAsia="仿宋"/>
          <w:sz w:val="32"/>
          <w:szCs w:val="32"/>
          <w:lang w:eastAsia="zh-CN"/>
        </w:rPr>
        <w:t>差旅费</w:t>
      </w:r>
      <w:r>
        <w:rPr>
          <w:rFonts w:hint="eastAsia" w:ascii="仿宋" w:hAnsi="仿宋" w:eastAsia="仿宋"/>
          <w:sz w:val="32"/>
          <w:szCs w:val="32"/>
        </w:rPr>
        <w:t>、会议费、福利费、日常维修费、专用材料及一般设备购置费、办公用房水电费、办公用房取暖费、办公用房物业管理费、公务用车运行维护费以及其他费用。</w:t>
      </w:r>
    </w:p>
    <w:p w14:paraId="5EDB1027">
      <w:pPr>
        <w:ind w:firstLine="640" w:firstLineChars="200"/>
        <w:rPr>
          <w:rFonts w:ascii="仿宋" w:hAnsi="仿宋" w:eastAsia="仿宋"/>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55403E"/>
    <w:multiLevelType w:val="multilevel"/>
    <w:tmpl w:val="4755403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D0D0758"/>
    <w:multiLevelType w:val="multilevel"/>
    <w:tmpl w:val="5D0D0758"/>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A5F13A0"/>
    <w:multiLevelType w:val="multilevel"/>
    <w:tmpl w:val="6A5F13A0"/>
    <w:lvl w:ilvl="0" w:tentative="0">
      <w:start w:val="2"/>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75A5"/>
    <w:rsid w:val="00001459"/>
    <w:rsid w:val="0001113E"/>
    <w:rsid w:val="00021EE7"/>
    <w:rsid w:val="00082B0C"/>
    <w:rsid w:val="00086285"/>
    <w:rsid w:val="000928A9"/>
    <w:rsid w:val="000966D0"/>
    <w:rsid w:val="0009713A"/>
    <w:rsid w:val="0011274B"/>
    <w:rsid w:val="001C2CAB"/>
    <w:rsid w:val="00242A42"/>
    <w:rsid w:val="002E2126"/>
    <w:rsid w:val="00344315"/>
    <w:rsid w:val="00383E61"/>
    <w:rsid w:val="0039759B"/>
    <w:rsid w:val="003A2EB5"/>
    <w:rsid w:val="003B12AD"/>
    <w:rsid w:val="00423A20"/>
    <w:rsid w:val="0043261C"/>
    <w:rsid w:val="00457C6C"/>
    <w:rsid w:val="00467B25"/>
    <w:rsid w:val="004779D4"/>
    <w:rsid w:val="004A6435"/>
    <w:rsid w:val="004C1300"/>
    <w:rsid w:val="00536710"/>
    <w:rsid w:val="00544533"/>
    <w:rsid w:val="00555796"/>
    <w:rsid w:val="0055661B"/>
    <w:rsid w:val="00560E60"/>
    <w:rsid w:val="005B3C00"/>
    <w:rsid w:val="005E00A7"/>
    <w:rsid w:val="00603B0C"/>
    <w:rsid w:val="00610443"/>
    <w:rsid w:val="00620EF9"/>
    <w:rsid w:val="006443AA"/>
    <w:rsid w:val="00694D04"/>
    <w:rsid w:val="006B04E0"/>
    <w:rsid w:val="006E3A12"/>
    <w:rsid w:val="007239F7"/>
    <w:rsid w:val="00740E33"/>
    <w:rsid w:val="007522B8"/>
    <w:rsid w:val="00760367"/>
    <w:rsid w:val="00786E80"/>
    <w:rsid w:val="0079235F"/>
    <w:rsid w:val="00792A93"/>
    <w:rsid w:val="00793030"/>
    <w:rsid w:val="00807BE0"/>
    <w:rsid w:val="008175A5"/>
    <w:rsid w:val="00823239"/>
    <w:rsid w:val="00856810"/>
    <w:rsid w:val="00881369"/>
    <w:rsid w:val="00892C82"/>
    <w:rsid w:val="008A3D98"/>
    <w:rsid w:val="008B3008"/>
    <w:rsid w:val="008B7BF8"/>
    <w:rsid w:val="008D4F42"/>
    <w:rsid w:val="008D54D6"/>
    <w:rsid w:val="008E40FA"/>
    <w:rsid w:val="00951500"/>
    <w:rsid w:val="009E37ED"/>
    <w:rsid w:val="00A13708"/>
    <w:rsid w:val="00A51A47"/>
    <w:rsid w:val="00AB09B6"/>
    <w:rsid w:val="00B05AB7"/>
    <w:rsid w:val="00B34B5D"/>
    <w:rsid w:val="00B37426"/>
    <w:rsid w:val="00B37AE3"/>
    <w:rsid w:val="00B4339A"/>
    <w:rsid w:val="00BA1596"/>
    <w:rsid w:val="00BA5B4C"/>
    <w:rsid w:val="00BA6180"/>
    <w:rsid w:val="00BD795D"/>
    <w:rsid w:val="00C23FBC"/>
    <w:rsid w:val="00C34CB8"/>
    <w:rsid w:val="00C40999"/>
    <w:rsid w:val="00C40E71"/>
    <w:rsid w:val="00C56378"/>
    <w:rsid w:val="00C96C5D"/>
    <w:rsid w:val="00CA7263"/>
    <w:rsid w:val="00D4313A"/>
    <w:rsid w:val="00D756F2"/>
    <w:rsid w:val="00DD53EE"/>
    <w:rsid w:val="00DE40A0"/>
    <w:rsid w:val="00DE7B20"/>
    <w:rsid w:val="00E32BE9"/>
    <w:rsid w:val="00E80F71"/>
    <w:rsid w:val="00E84384"/>
    <w:rsid w:val="00E94600"/>
    <w:rsid w:val="00F21F62"/>
    <w:rsid w:val="00F43753"/>
    <w:rsid w:val="00F55B0F"/>
    <w:rsid w:val="00F6017E"/>
    <w:rsid w:val="00F6467C"/>
    <w:rsid w:val="00F72086"/>
    <w:rsid w:val="00FC7A93"/>
    <w:rsid w:val="4D8D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A819-946B-4E18-9D3D-C877E5AE1F1F}">
  <ds:schemaRefs/>
</ds:datastoreItem>
</file>

<file path=docProps/app.xml><?xml version="1.0" encoding="utf-8"?>
<Properties xmlns="http://schemas.openxmlformats.org/officeDocument/2006/extended-properties" xmlns:vt="http://schemas.openxmlformats.org/officeDocument/2006/docPropsVTypes">
  <Template>Normal</Template>
  <Pages>12</Pages>
  <Words>4028</Words>
  <Characters>4550</Characters>
  <Lines>33</Lines>
  <Paragraphs>9</Paragraphs>
  <TotalTime>889</TotalTime>
  <ScaleCrop>false</ScaleCrop>
  <LinksUpToDate>false</LinksUpToDate>
  <CharactersWithSpaces>4634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2016-08-26T08:23:00Z</dcterms:created>
  <dc:creator>Lenovo</dc:creator>
  <cp:lastModifiedBy>yesterday once more</cp:lastModifiedBy>
  <dcterms:modified xsi:type="dcterms:W3CDTF">2025-04-03T06:18:49Z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eyJoZGlkIjoiNGI1YzdiZDM2YzNlMzRlY2UxMzI2N2RkYzc0OTAxOWYiLCJ1c2VySWQiOiI2NDI2MjM3NzUifQ==</vt:lpwstr>
  </property>
  <property fmtid="{D5CDD505-2E9C-101B-9397-08002B2CF9AE}" pid="3" name="KSOProductBuildVer">
    <vt:lpwstr>2052-12.1.0.20784</vt:lpwstr>
  </property>
  <property fmtid="{D5CDD505-2E9C-101B-9397-08002B2CF9AE}" pid="4" name="ICV">
    <vt:lpwstr>C39865E2595E480F9B11FEB3BBEB978F_12</vt:lpwstr>
  </property>
</Properties>
</file>