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88" w:rsidRDefault="00A84023" w:rsidP="00CD2F7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盘锦市</w:t>
      </w:r>
      <w:r w:rsidR="004F3F59">
        <w:rPr>
          <w:rFonts w:asciiTheme="majorEastAsia" w:eastAsiaTheme="majorEastAsia" w:hAnsiTheme="majorEastAsia" w:hint="eastAsia"/>
          <w:b/>
          <w:sz w:val="44"/>
          <w:szCs w:val="44"/>
        </w:rPr>
        <w:t>财政</w:t>
      </w:r>
      <w:r>
        <w:rPr>
          <w:rFonts w:asciiTheme="majorEastAsia" w:eastAsiaTheme="majorEastAsia" w:hAnsiTheme="majorEastAsia"/>
          <w:b/>
          <w:sz w:val="44"/>
          <w:szCs w:val="44"/>
        </w:rPr>
        <w:t>局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2017年部门预算公开说明</w:t>
      </w:r>
    </w:p>
    <w:p w:rsidR="008926EE" w:rsidRPr="008926EE" w:rsidRDefault="008926EE" w:rsidP="00CD2F75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p w:rsidR="00A84023" w:rsidRDefault="00A84023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</w:p>
    <w:p w:rsidR="00CD2F75" w:rsidRPr="004F3F59" w:rsidRDefault="00CD2F75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4F3F59">
        <w:rPr>
          <w:rFonts w:ascii="仿宋" w:eastAsia="仿宋" w:hAnsi="仿宋" w:cstheme="minorBidi" w:hint="eastAsia"/>
          <w:b/>
          <w:kern w:val="2"/>
          <w:sz w:val="32"/>
          <w:szCs w:val="32"/>
        </w:rPr>
        <w:t>一、</w:t>
      </w:r>
      <w:r w:rsidR="00A84023" w:rsidRPr="004F3F59">
        <w:rPr>
          <w:rFonts w:ascii="仿宋" w:eastAsia="仿宋" w:hAnsi="仿宋" w:cstheme="minorBidi" w:hint="eastAsia"/>
          <w:b/>
          <w:kern w:val="2"/>
          <w:sz w:val="32"/>
          <w:szCs w:val="32"/>
        </w:rPr>
        <w:t>部门主要职责及部门预算单位构成</w:t>
      </w:r>
    </w:p>
    <w:p w:rsidR="00A84023" w:rsidRDefault="00A84023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（一）部门主要职责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根据《中共辽宁省委办公厅 辽宁省人民政府办公厅关于印发&lt;盘锦市人民政府机构改革方案&gt;的通知》（辽委办发［2009］57号，设立盘锦市财政局，正处级建制，为市政府工作部门。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贯彻执行国家和省财税方针、政策；拟订和执行市财税政策、改革方案及其他有关政策；参与制定各项宏观经济政策；提出运用财税政策实施宏观调节和综合平衡社会财力的建议；拟订和执行市与县区的分配政策；完善鼓励公益事业发展的财税政策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2，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承担市本级各项财政收支管理的责任；负责编制年度市本级预算草案并组织执行；受市政府委托，向市人民代表大会报告市本级和全市年度财政预算及其执行情况，向市人大常委会报告财政决算；组织制定经费开支标准、定额，负责审核批复部门(单位)的年度预决算；完善转移支付制度；指导县、乡财政管理工作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3，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负责政府非税收入管理，按规定管理行政事业性收费、政府性基金及其他非税收入；管理财政票据；管理彩票市场及彩票资金。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4，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严格执行国库集中收付制度，指导和监督全市财政国库业务，按规定管理国库现金。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5.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根据政府采购制度，监督管理采购活动。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6.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负责市本级党政机关、事业单位和社会团体因公出国（境）用汇管理。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7.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负责审核和汇总编制全市国有资本经营预决算草案，制定国有资本经营的预算制度和办法，收取市本级企业国有资本收益，贯彻国家企业财务制度，拟订并组织执行全市企业财务管理制度。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8.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负责办理和监督市本级财政的经济发展支出、市投资项目的财政拨款，参与拟订市建设投资的有关政策；负责有关政策性补贴和专项储备资金财政管理工作；组织审查财政性投资工程预(结)算、竣工决算；承担国家赔偿费用管理工作；负责农业综合开发管理工作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9.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编制市本级社会保障预决算草案，会同有关部门管理市财政社会保障和就业及医疗卫生支出。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10.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贯彻执行国家和省关于政府债务管理制度和政策，拟订全市政府性债务管理制度和办法；负责地方金融机构财务管理与监督；负责城市商业银行和农村合作金融机构财务管理；防范财政风险；管理政府内外债；按规定管理外国政府和国际金融组织贷(赠)款。</w:t>
      </w:r>
    </w:p>
    <w:p w:rsid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11.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贯彻执行国家统一的会计法律、法规和制度；监督和规范会计行为。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12.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监督检查财税法规、政策的执行情况和财政资金使用管理情况，反映财政收支管理中的重大问题，提出加强财政管理的政策建议。</w:t>
      </w:r>
    </w:p>
    <w:p w:rsidR="004F3F59" w:rsidRPr="004F3F59" w:rsidRDefault="004F3F59" w:rsidP="004F3F59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13.</w:t>
      </w:r>
      <w:r w:rsidRPr="004F3F59">
        <w:rPr>
          <w:rFonts w:ascii="仿宋" w:eastAsia="仿宋" w:hAnsi="仿宋" w:cstheme="minorBidi" w:hint="eastAsia"/>
          <w:kern w:val="2"/>
          <w:sz w:val="32"/>
          <w:szCs w:val="32"/>
        </w:rPr>
        <w:t>承办市政府交办的其他事项。</w:t>
      </w:r>
    </w:p>
    <w:p w:rsidR="00F92A99" w:rsidRPr="00A84023" w:rsidRDefault="00A84023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（二）部门</w:t>
      </w:r>
      <w:r w:rsidR="00F92A99" w:rsidRPr="00A84023">
        <w:rPr>
          <w:rFonts w:ascii="仿宋" w:eastAsia="仿宋" w:hAnsi="仿宋" w:cstheme="minorBidi" w:hint="eastAsia"/>
          <w:kern w:val="2"/>
          <w:sz w:val="32"/>
          <w:szCs w:val="32"/>
        </w:rPr>
        <w:t>预算单位构成</w:t>
      </w:r>
    </w:p>
    <w:p w:rsidR="004F3F59" w:rsidRPr="004F3F59" w:rsidRDefault="004F3F59" w:rsidP="004F3F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3F59">
        <w:rPr>
          <w:rFonts w:ascii="仿宋" w:eastAsia="仿宋" w:hAnsi="仿宋" w:hint="eastAsia"/>
          <w:sz w:val="32"/>
          <w:szCs w:val="32"/>
        </w:rPr>
        <w:t>市财政局机关、市农业综合开发办公室、市中小企业信用担保中心、市县乡财源建设办公室、市非税收入管理处、市社会保障资金管理中心、市财政预算编制审核中心、市投资审核中心、市财政科学研究所、市财政教育中心、市财政局机关事务服务中心、市财政信息中心、市财政局国库收付中心。</w:t>
      </w:r>
    </w:p>
    <w:p w:rsidR="00F92A99" w:rsidRPr="004F3F59" w:rsidRDefault="00F92A99" w:rsidP="004F3F59">
      <w:pPr>
        <w:pStyle w:val="customunionstyle"/>
        <w:numPr>
          <w:ilvl w:val="0"/>
          <w:numId w:val="2"/>
        </w:numPr>
        <w:spacing w:before="0" w:beforeAutospacing="0" w:after="0" w:afterAutospacing="0" w:line="432" w:lineRule="auto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4F3F59">
        <w:rPr>
          <w:rFonts w:ascii="仿宋" w:eastAsia="仿宋" w:hAnsi="仿宋" w:cstheme="minorBidi" w:hint="eastAsia"/>
          <w:b/>
          <w:kern w:val="2"/>
          <w:sz w:val="32"/>
          <w:szCs w:val="32"/>
        </w:rPr>
        <w:t>部门预算说明</w:t>
      </w:r>
    </w:p>
    <w:p w:rsidR="004F3F59" w:rsidRDefault="00A84023" w:rsidP="004F3F5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F3F59">
        <w:rPr>
          <w:rFonts w:ascii="仿宋" w:eastAsia="仿宋" w:hAnsi="仿宋" w:hint="eastAsia"/>
          <w:sz w:val="32"/>
          <w:szCs w:val="32"/>
        </w:rPr>
        <w:t>根据《关于批复</w:t>
      </w:r>
      <w:r w:rsidRPr="004F3F59">
        <w:rPr>
          <w:rFonts w:ascii="仿宋" w:eastAsia="仿宋" w:hAnsi="仿宋"/>
          <w:sz w:val="32"/>
          <w:szCs w:val="32"/>
        </w:rPr>
        <w:t>2017</w:t>
      </w:r>
      <w:r w:rsidRPr="004F3F59">
        <w:rPr>
          <w:rFonts w:ascii="仿宋" w:eastAsia="仿宋" w:hAnsi="仿宋" w:hint="eastAsia"/>
          <w:sz w:val="32"/>
          <w:szCs w:val="32"/>
        </w:rPr>
        <w:t>年市本级部门预算的通知》（盘财预发〔</w:t>
      </w:r>
      <w:r w:rsidRPr="004F3F59">
        <w:rPr>
          <w:rFonts w:ascii="仿宋" w:eastAsia="仿宋" w:hAnsi="仿宋"/>
          <w:sz w:val="32"/>
          <w:szCs w:val="32"/>
        </w:rPr>
        <w:t>2017</w:t>
      </w:r>
      <w:r w:rsidRPr="004F3F59">
        <w:rPr>
          <w:rFonts w:ascii="仿宋" w:eastAsia="仿宋" w:hAnsi="仿宋" w:hint="eastAsia"/>
          <w:sz w:val="32"/>
          <w:szCs w:val="32"/>
        </w:rPr>
        <w:t>〕</w:t>
      </w:r>
      <w:r w:rsidRPr="004F3F59">
        <w:rPr>
          <w:rFonts w:ascii="仿宋" w:eastAsia="仿宋" w:hAnsi="仿宋"/>
          <w:sz w:val="32"/>
          <w:szCs w:val="32"/>
        </w:rPr>
        <w:t>17</w:t>
      </w:r>
      <w:r w:rsidRPr="004F3F59">
        <w:rPr>
          <w:rFonts w:ascii="仿宋" w:eastAsia="仿宋" w:hAnsi="仿宋" w:hint="eastAsia"/>
          <w:sz w:val="32"/>
          <w:szCs w:val="32"/>
        </w:rPr>
        <w:t>号）文件内容，</w:t>
      </w:r>
      <w:r w:rsidR="004F3F59" w:rsidRPr="004F3F59">
        <w:rPr>
          <w:rFonts w:ascii="仿宋" w:eastAsia="仿宋" w:hAnsi="仿宋" w:hint="eastAsia"/>
          <w:sz w:val="32"/>
          <w:szCs w:val="32"/>
        </w:rPr>
        <w:t>收入支出预算总体情况</w:t>
      </w:r>
      <w:r w:rsidR="004F3F59" w:rsidRPr="00CD0DF1">
        <w:rPr>
          <w:rFonts w:ascii="仿宋" w:eastAsia="仿宋" w:hAnsi="仿宋" w:hint="eastAsia"/>
          <w:sz w:val="32"/>
          <w:szCs w:val="32"/>
        </w:rPr>
        <w:t>按照综合预算的原则，盘锦市</w:t>
      </w:r>
      <w:r w:rsidR="004F3F59">
        <w:rPr>
          <w:rFonts w:ascii="仿宋" w:eastAsia="仿宋" w:hAnsi="仿宋" w:hint="eastAsia"/>
          <w:sz w:val="32"/>
          <w:szCs w:val="32"/>
        </w:rPr>
        <w:t>财政局所有收入和支出均纳入部门预算管理。收入包括：财政拨款收入、纳入预算管理的行政事业性收费等非税收入；</w:t>
      </w:r>
      <w:r w:rsidR="004F3F59" w:rsidRPr="00CD0DF1">
        <w:rPr>
          <w:rFonts w:ascii="仿宋" w:eastAsia="仿宋" w:hAnsi="仿宋" w:hint="eastAsia"/>
          <w:sz w:val="32"/>
          <w:szCs w:val="32"/>
        </w:rPr>
        <w:t>支出包括：一般公共服务支出、社会保障和就业支出。盘锦市财政局</w:t>
      </w:r>
      <w:r w:rsidR="004F3F59" w:rsidRPr="00CD0DF1">
        <w:rPr>
          <w:rFonts w:ascii="仿宋" w:eastAsia="仿宋" w:hAnsi="仿宋"/>
          <w:sz w:val="32"/>
          <w:szCs w:val="32"/>
        </w:rPr>
        <w:t>201</w:t>
      </w:r>
      <w:r w:rsidR="004F3F59">
        <w:rPr>
          <w:rFonts w:ascii="仿宋" w:eastAsia="仿宋" w:hAnsi="仿宋" w:hint="eastAsia"/>
          <w:sz w:val="32"/>
          <w:szCs w:val="32"/>
        </w:rPr>
        <w:t>7</w:t>
      </w:r>
      <w:r w:rsidR="004F3F59" w:rsidRPr="00CD0DF1">
        <w:rPr>
          <w:rFonts w:ascii="仿宋" w:eastAsia="仿宋" w:hAnsi="仿宋" w:hint="eastAsia"/>
          <w:sz w:val="32"/>
          <w:szCs w:val="32"/>
        </w:rPr>
        <w:t>年收支总预算</w:t>
      </w:r>
      <w:r w:rsidR="004F3F59">
        <w:rPr>
          <w:rFonts w:ascii="仿宋" w:eastAsia="仿宋" w:hAnsi="仿宋"/>
          <w:sz w:val="32"/>
          <w:szCs w:val="32"/>
        </w:rPr>
        <w:t>3</w:t>
      </w:r>
      <w:r w:rsidR="004F3F59">
        <w:rPr>
          <w:rFonts w:ascii="仿宋" w:eastAsia="仿宋" w:hAnsi="仿宋" w:hint="eastAsia"/>
          <w:sz w:val="32"/>
          <w:szCs w:val="32"/>
        </w:rPr>
        <w:t>157</w:t>
      </w:r>
      <w:r w:rsidR="004F3F59" w:rsidRPr="00CD0DF1">
        <w:rPr>
          <w:rFonts w:ascii="仿宋" w:eastAsia="仿宋" w:hAnsi="仿宋" w:hint="eastAsia"/>
          <w:sz w:val="32"/>
          <w:szCs w:val="32"/>
        </w:rPr>
        <w:t>万元。</w:t>
      </w:r>
    </w:p>
    <w:p w:rsidR="004F3F59" w:rsidRPr="00016A1F" w:rsidRDefault="004F3F59" w:rsidP="004F3F59">
      <w:pPr>
        <w:pStyle w:val="a6"/>
        <w:spacing w:line="480" w:lineRule="auto"/>
        <w:ind w:leftChars="200" w:left="420" w:firstLineChars="49" w:firstLine="157"/>
        <w:rPr>
          <w:rFonts w:ascii="仿宋" w:eastAsia="仿宋" w:hAnsi="仿宋"/>
          <w:b/>
          <w:sz w:val="32"/>
          <w:szCs w:val="32"/>
        </w:rPr>
      </w:pPr>
      <w:r w:rsidRPr="00016A1F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三、</w:t>
      </w:r>
      <w:r w:rsidRPr="00016A1F">
        <w:rPr>
          <w:rFonts w:ascii="仿宋" w:eastAsia="仿宋" w:hAnsi="仿宋" w:hint="eastAsia"/>
          <w:b/>
          <w:sz w:val="32"/>
          <w:szCs w:val="32"/>
        </w:rPr>
        <w:t>“三公”经费支出预算情况</w:t>
      </w:r>
    </w:p>
    <w:p w:rsidR="004F3F59" w:rsidRPr="00CD0DF1" w:rsidRDefault="004F3F59" w:rsidP="004F3F59">
      <w:pPr>
        <w:spacing w:line="48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CD0DF1">
        <w:rPr>
          <w:rFonts w:ascii="仿宋" w:eastAsia="仿宋" w:hAnsi="仿宋" w:hint="eastAsia"/>
          <w:sz w:val="32"/>
          <w:szCs w:val="32"/>
        </w:rPr>
        <w:t>“三公”经费预算数</w:t>
      </w:r>
      <w:r>
        <w:rPr>
          <w:rFonts w:ascii="仿宋" w:eastAsia="仿宋" w:hAnsi="仿宋" w:hint="eastAsia"/>
          <w:sz w:val="32"/>
          <w:szCs w:val="32"/>
        </w:rPr>
        <w:t>22</w:t>
      </w:r>
      <w:r w:rsidRPr="00CD0DF1">
        <w:rPr>
          <w:rFonts w:ascii="仿宋" w:eastAsia="仿宋" w:hAnsi="仿宋" w:hint="eastAsia"/>
          <w:sz w:val="32"/>
          <w:szCs w:val="32"/>
        </w:rPr>
        <w:t>万元，其中：公务接待费</w:t>
      </w:r>
      <w:r w:rsidRPr="00CD0DF1">
        <w:rPr>
          <w:rFonts w:ascii="仿宋" w:eastAsia="仿宋" w:hAnsi="仿宋"/>
          <w:sz w:val="32"/>
          <w:szCs w:val="32"/>
        </w:rPr>
        <w:t>7</w:t>
      </w:r>
      <w:r w:rsidRPr="00CD0DF1">
        <w:rPr>
          <w:rFonts w:ascii="仿宋" w:eastAsia="仿宋" w:hAnsi="仿宋" w:hint="eastAsia"/>
          <w:sz w:val="32"/>
          <w:szCs w:val="32"/>
        </w:rPr>
        <w:t>万元，公务用车运行维护费</w:t>
      </w:r>
      <w:r w:rsidRPr="00CD0DF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</w:t>
      </w:r>
      <w:r w:rsidRPr="00CD0DF1"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>同2016年比，由于车辆改革后车辆减少，使公务用车运行维护费减少了128万元。</w:t>
      </w:r>
    </w:p>
    <w:p w:rsidR="004F3F59" w:rsidRPr="00CD0DF1" w:rsidRDefault="004F3F59" w:rsidP="004F3F59">
      <w:pPr>
        <w:spacing w:line="480" w:lineRule="auto"/>
        <w:ind w:firstLineChars="150" w:firstLine="420"/>
        <w:rPr>
          <w:rFonts w:ascii="仿宋" w:eastAsia="仿宋" w:hAnsi="仿宋"/>
          <w:sz w:val="28"/>
          <w:szCs w:val="28"/>
        </w:rPr>
      </w:pPr>
    </w:p>
    <w:p w:rsidR="008926EE" w:rsidRPr="00D16351" w:rsidRDefault="00406899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D16351">
        <w:rPr>
          <w:rFonts w:ascii="仿宋" w:eastAsia="仿宋" w:hAnsi="仿宋" w:cstheme="minorBidi" w:hint="eastAsia"/>
          <w:b/>
          <w:kern w:val="2"/>
          <w:sz w:val="32"/>
          <w:szCs w:val="32"/>
        </w:rPr>
        <w:lastRenderedPageBreak/>
        <w:t>四、</w:t>
      </w:r>
      <w:r w:rsidR="008926EE" w:rsidRPr="00D16351">
        <w:rPr>
          <w:rFonts w:ascii="仿宋" w:eastAsia="仿宋" w:hAnsi="仿宋" w:cstheme="minorBidi" w:hint="eastAsia"/>
          <w:b/>
          <w:kern w:val="2"/>
          <w:sz w:val="32"/>
          <w:szCs w:val="32"/>
        </w:rPr>
        <w:t>其他需要公开</w:t>
      </w:r>
      <w:r w:rsidR="00A84023" w:rsidRPr="00D16351">
        <w:rPr>
          <w:rFonts w:ascii="仿宋" w:eastAsia="仿宋" w:hAnsi="仿宋" w:cstheme="minorBidi" w:hint="eastAsia"/>
          <w:b/>
          <w:kern w:val="2"/>
          <w:sz w:val="32"/>
          <w:szCs w:val="32"/>
        </w:rPr>
        <w:t>的内容</w:t>
      </w:r>
    </w:p>
    <w:p w:rsidR="008926EE" w:rsidRPr="00A84023" w:rsidRDefault="00A84023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1.</w:t>
      </w:r>
      <w:r w:rsidR="008926EE" w:rsidRPr="00A84023">
        <w:rPr>
          <w:rFonts w:ascii="仿宋" w:eastAsia="仿宋" w:hAnsi="仿宋" w:cstheme="minorBidi" w:hint="eastAsia"/>
          <w:kern w:val="2"/>
          <w:sz w:val="32"/>
          <w:szCs w:val="32"/>
        </w:rPr>
        <w:t>机关运行经费</w:t>
      </w:r>
      <w:r w:rsidR="00406899">
        <w:rPr>
          <w:rFonts w:ascii="仿宋" w:eastAsia="仿宋" w:hAnsi="仿宋" w:cstheme="minorBidi" w:hint="eastAsia"/>
          <w:kern w:val="2"/>
          <w:sz w:val="32"/>
          <w:szCs w:val="32"/>
        </w:rPr>
        <w:t>预算说明</w:t>
      </w:r>
    </w:p>
    <w:p w:rsidR="004F3F59" w:rsidRDefault="004F3F59" w:rsidP="004F3F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我局2017年下达预算经费3157万元，其中：人员经费1518万元，公用经费407万元，项目经费1232万元。</w:t>
      </w:r>
    </w:p>
    <w:p w:rsidR="008926EE" w:rsidRPr="00A84023" w:rsidRDefault="00406899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2.</w:t>
      </w:r>
      <w:r w:rsidR="008926EE" w:rsidRPr="00A84023">
        <w:rPr>
          <w:rFonts w:ascii="仿宋" w:eastAsia="仿宋" w:hAnsi="仿宋" w:cstheme="minorBidi" w:hint="eastAsia"/>
          <w:kern w:val="2"/>
          <w:sz w:val="32"/>
          <w:szCs w:val="32"/>
        </w:rPr>
        <w:t>政府采购预算情况</w:t>
      </w:r>
    </w:p>
    <w:p w:rsidR="008926EE" w:rsidRDefault="008926EE" w:rsidP="004F3F59">
      <w:pPr>
        <w:pStyle w:val="customunionstyle"/>
        <w:spacing w:before="0" w:beforeAutospacing="0" w:after="0" w:afterAutospacing="0" w:line="432" w:lineRule="auto"/>
        <w:rPr>
          <w:rFonts w:ascii="仿宋" w:eastAsia="仿宋" w:hAnsi="仿宋" w:cstheme="minorBidi" w:hint="eastAsia"/>
          <w:kern w:val="2"/>
          <w:sz w:val="32"/>
          <w:szCs w:val="32"/>
        </w:rPr>
      </w:pPr>
    </w:p>
    <w:tbl>
      <w:tblPr>
        <w:tblStyle w:val="a7"/>
        <w:tblpPr w:leftFromText="180" w:rightFromText="180" w:vertAnchor="page" w:horzAnchor="margin" w:tblpY="5431"/>
        <w:tblW w:w="0" w:type="auto"/>
        <w:tblLook w:val="04A0"/>
      </w:tblPr>
      <w:tblGrid>
        <w:gridCol w:w="579"/>
        <w:gridCol w:w="1345"/>
        <w:gridCol w:w="868"/>
        <w:gridCol w:w="962"/>
        <w:gridCol w:w="885"/>
        <w:gridCol w:w="988"/>
        <w:gridCol w:w="962"/>
        <w:gridCol w:w="1441"/>
        <w:gridCol w:w="1030"/>
      </w:tblGrid>
      <w:tr w:rsidR="004F3F59" w:rsidRPr="00AE3848" w:rsidTr="004F3F59">
        <w:tc>
          <w:tcPr>
            <w:tcW w:w="579" w:type="dxa"/>
            <w:vAlign w:val="center"/>
          </w:tcPr>
          <w:p w:rsidR="004F3F59" w:rsidRPr="00AE3848" w:rsidRDefault="004F3F59" w:rsidP="004F3F59">
            <w:pPr>
              <w:jc w:val="center"/>
              <w:rPr>
                <w:b/>
              </w:rPr>
            </w:pPr>
            <w:r w:rsidRPr="00AE3848">
              <w:rPr>
                <w:rFonts w:hint="eastAsia"/>
                <w:b/>
              </w:rPr>
              <w:t>序号</w:t>
            </w:r>
          </w:p>
        </w:tc>
        <w:tc>
          <w:tcPr>
            <w:tcW w:w="1345" w:type="dxa"/>
            <w:vAlign w:val="center"/>
          </w:tcPr>
          <w:p w:rsidR="004F3F59" w:rsidRPr="00AE3848" w:rsidRDefault="004F3F59" w:rsidP="004F3F59">
            <w:pPr>
              <w:jc w:val="center"/>
              <w:rPr>
                <w:b/>
              </w:rPr>
            </w:pPr>
            <w:r w:rsidRPr="00AE3848">
              <w:rPr>
                <w:rFonts w:hint="eastAsia"/>
                <w:b/>
              </w:rPr>
              <w:t>单位名称</w:t>
            </w:r>
          </w:p>
        </w:tc>
        <w:tc>
          <w:tcPr>
            <w:tcW w:w="868" w:type="dxa"/>
            <w:vAlign w:val="center"/>
          </w:tcPr>
          <w:p w:rsidR="004F3F59" w:rsidRPr="00AE3848" w:rsidRDefault="004F3F59" w:rsidP="004F3F59">
            <w:pPr>
              <w:jc w:val="center"/>
              <w:rPr>
                <w:b/>
              </w:rPr>
            </w:pPr>
            <w:r w:rsidRPr="00AE3848">
              <w:rPr>
                <w:rFonts w:hint="eastAsia"/>
                <w:b/>
              </w:rPr>
              <w:t>采购类型</w:t>
            </w:r>
          </w:p>
        </w:tc>
        <w:tc>
          <w:tcPr>
            <w:tcW w:w="962" w:type="dxa"/>
            <w:vAlign w:val="center"/>
          </w:tcPr>
          <w:p w:rsidR="004F3F59" w:rsidRPr="00AE3848" w:rsidRDefault="004F3F59" w:rsidP="004F3F59">
            <w:pPr>
              <w:jc w:val="center"/>
              <w:rPr>
                <w:b/>
              </w:rPr>
            </w:pPr>
            <w:r w:rsidRPr="00AE3848">
              <w:rPr>
                <w:rFonts w:hint="eastAsia"/>
                <w:b/>
              </w:rPr>
              <w:t>政府采购项目</w:t>
            </w:r>
          </w:p>
        </w:tc>
        <w:tc>
          <w:tcPr>
            <w:tcW w:w="885" w:type="dxa"/>
            <w:vAlign w:val="center"/>
          </w:tcPr>
          <w:p w:rsidR="004F3F59" w:rsidRPr="00AE3848" w:rsidRDefault="004F3F59" w:rsidP="004F3F59">
            <w:pPr>
              <w:jc w:val="center"/>
              <w:rPr>
                <w:b/>
              </w:rPr>
            </w:pPr>
            <w:r w:rsidRPr="00AE3848">
              <w:rPr>
                <w:rFonts w:hint="eastAsia"/>
                <w:b/>
              </w:rPr>
              <w:t>政府购买服务项目</w:t>
            </w:r>
          </w:p>
        </w:tc>
        <w:tc>
          <w:tcPr>
            <w:tcW w:w="988" w:type="dxa"/>
            <w:vAlign w:val="center"/>
          </w:tcPr>
          <w:p w:rsidR="004F3F59" w:rsidRPr="00AE3848" w:rsidRDefault="004F3F59" w:rsidP="004F3F59">
            <w:pPr>
              <w:jc w:val="center"/>
              <w:rPr>
                <w:b/>
              </w:rPr>
            </w:pPr>
            <w:r w:rsidRPr="00AE3848">
              <w:rPr>
                <w:rFonts w:hint="eastAsia"/>
                <w:b/>
              </w:rPr>
              <w:t>预算金额</w:t>
            </w:r>
          </w:p>
        </w:tc>
        <w:tc>
          <w:tcPr>
            <w:tcW w:w="962" w:type="dxa"/>
            <w:vAlign w:val="center"/>
          </w:tcPr>
          <w:p w:rsidR="004F3F59" w:rsidRPr="00AE3848" w:rsidRDefault="004F3F59" w:rsidP="004F3F59">
            <w:pPr>
              <w:jc w:val="center"/>
              <w:rPr>
                <w:b/>
              </w:rPr>
            </w:pPr>
            <w:r w:rsidRPr="00AE3848">
              <w:rPr>
                <w:rFonts w:hint="eastAsia"/>
                <w:b/>
              </w:rPr>
              <w:t>政府采购组织形式</w:t>
            </w:r>
          </w:p>
        </w:tc>
        <w:tc>
          <w:tcPr>
            <w:tcW w:w="1441" w:type="dxa"/>
            <w:vAlign w:val="center"/>
          </w:tcPr>
          <w:p w:rsidR="004F3F59" w:rsidRPr="00AE3848" w:rsidRDefault="004F3F59" w:rsidP="004F3F59">
            <w:pPr>
              <w:jc w:val="center"/>
              <w:rPr>
                <w:b/>
              </w:rPr>
            </w:pPr>
            <w:r w:rsidRPr="00AE3848">
              <w:rPr>
                <w:rFonts w:hint="eastAsia"/>
                <w:b/>
              </w:rPr>
              <w:t>资金支付方式</w:t>
            </w:r>
          </w:p>
        </w:tc>
        <w:tc>
          <w:tcPr>
            <w:tcW w:w="1030" w:type="dxa"/>
            <w:vAlign w:val="center"/>
          </w:tcPr>
          <w:p w:rsidR="004F3F59" w:rsidRPr="00AE3848" w:rsidRDefault="004F3F59" w:rsidP="004F3F59">
            <w:pPr>
              <w:jc w:val="center"/>
              <w:rPr>
                <w:b/>
              </w:rPr>
            </w:pPr>
            <w:r w:rsidRPr="00AE3848">
              <w:rPr>
                <w:rFonts w:hint="eastAsia"/>
                <w:b/>
              </w:rPr>
              <w:t>实施计划时间</w:t>
            </w:r>
          </w:p>
        </w:tc>
      </w:tr>
      <w:tr w:rsidR="004F3F59" w:rsidTr="004F3F59">
        <w:tc>
          <w:tcPr>
            <w:tcW w:w="579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盘锦市财政局本级</w:t>
            </w:r>
          </w:p>
        </w:tc>
        <w:tc>
          <w:tcPr>
            <w:tcW w:w="86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服务类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88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98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集中采购</w:t>
            </w:r>
          </w:p>
        </w:tc>
        <w:tc>
          <w:tcPr>
            <w:tcW w:w="1441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到“政府采购专户”结算</w:t>
            </w:r>
          </w:p>
        </w:tc>
        <w:tc>
          <w:tcPr>
            <w:tcW w:w="1030" w:type="dxa"/>
            <w:vAlign w:val="center"/>
          </w:tcPr>
          <w:p w:rsidR="004F3F59" w:rsidRPr="006A7F31" w:rsidRDefault="004F3F59" w:rsidP="004F3F59">
            <w:pPr>
              <w:jc w:val="center"/>
            </w:pPr>
            <w:r>
              <w:rPr>
                <w:rFonts w:hint="eastAsia"/>
              </w:rPr>
              <w:t>2017.08</w:t>
            </w:r>
          </w:p>
        </w:tc>
      </w:tr>
      <w:tr w:rsidR="004F3F59" w:rsidTr="004F3F59">
        <w:tc>
          <w:tcPr>
            <w:tcW w:w="579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盘锦市财政局本级</w:t>
            </w:r>
          </w:p>
        </w:tc>
        <w:tc>
          <w:tcPr>
            <w:tcW w:w="86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服务类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物业</w:t>
            </w:r>
          </w:p>
        </w:tc>
        <w:tc>
          <w:tcPr>
            <w:tcW w:w="88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物业</w:t>
            </w:r>
          </w:p>
        </w:tc>
        <w:tc>
          <w:tcPr>
            <w:tcW w:w="98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集中采购</w:t>
            </w:r>
          </w:p>
        </w:tc>
        <w:tc>
          <w:tcPr>
            <w:tcW w:w="1441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到“政府采购专户”结算</w:t>
            </w:r>
          </w:p>
        </w:tc>
        <w:tc>
          <w:tcPr>
            <w:tcW w:w="1030" w:type="dxa"/>
            <w:vAlign w:val="center"/>
          </w:tcPr>
          <w:p w:rsidR="004F3F59" w:rsidRPr="006A7F31" w:rsidRDefault="004F3F59" w:rsidP="004F3F59">
            <w:pPr>
              <w:jc w:val="center"/>
            </w:pPr>
            <w:r>
              <w:rPr>
                <w:rFonts w:hint="eastAsia"/>
              </w:rPr>
              <w:t>2017.09</w:t>
            </w:r>
          </w:p>
        </w:tc>
      </w:tr>
      <w:tr w:rsidR="004F3F59" w:rsidTr="004F3F59">
        <w:tc>
          <w:tcPr>
            <w:tcW w:w="579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市科研所</w:t>
            </w:r>
          </w:p>
        </w:tc>
        <w:tc>
          <w:tcPr>
            <w:tcW w:w="86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货物类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图书购置</w:t>
            </w:r>
          </w:p>
        </w:tc>
        <w:tc>
          <w:tcPr>
            <w:tcW w:w="885" w:type="dxa"/>
            <w:vAlign w:val="center"/>
          </w:tcPr>
          <w:p w:rsidR="004F3F59" w:rsidRDefault="004F3F59" w:rsidP="004F3F59">
            <w:pPr>
              <w:jc w:val="center"/>
            </w:pPr>
          </w:p>
        </w:tc>
        <w:tc>
          <w:tcPr>
            <w:tcW w:w="98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9.6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分散采购</w:t>
            </w:r>
          </w:p>
        </w:tc>
        <w:tc>
          <w:tcPr>
            <w:tcW w:w="1441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到“政府采购专户”结算</w:t>
            </w:r>
          </w:p>
        </w:tc>
        <w:tc>
          <w:tcPr>
            <w:tcW w:w="1030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2017.09</w:t>
            </w:r>
          </w:p>
        </w:tc>
      </w:tr>
      <w:tr w:rsidR="004F3F59" w:rsidTr="004F3F59">
        <w:tc>
          <w:tcPr>
            <w:tcW w:w="579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4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农业开发办</w:t>
            </w:r>
          </w:p>
        </w:tc>
        <w:tc>
          <w:tcPr>
            <w:tcW w:w="86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服务类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88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98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分散采购</w:t>
            </w:r>
          </w:p>
        </w:tc>
        <w:tc>
          <w:tcPr>
            <w:tcW w:w="1441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到“政府采购专户”结算</w:t>
            </w:r>
          </w:p>
        </w:tc>
        <w:tc>
          <w:tcPr>
            <w:tcW w:w="1030" w:type="dxa"/>
            <w:vAlign w:val="center"/>
          </w:tcPr>
          <w:p w:rsidR="004F3F59" w:rsidRPr="006A7F31" w:rsidRDefault="004F3F59" w:rsidP="004F3F59">
            <w:pPr>
              <w:jc w:val="center"/>
            </w:pPr>
            <w:r>
              <w:rPr>
                <w:rFonts w:hint="eastAsia"/>
              </w:rPr>
              <w:t>2017.09</w:t>
            </w:r>
          </w:p>
        </w:tc>
      </w:tr>
      <w:tr w:rsidR="004F3F59" w:rsidTr="004F3F59">
        <w:tc>
          <w:tcPr>
            <w:tcW w:w="579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4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市社保中心</w:t>
            </w:r>
          </w:p>
        </w:tc>
        <w:tc>
          <w:tcPr>
            <w:tcW w:w="86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服务类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88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98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自行采购</w:t>
            </w:r>
          </w:p>
        </w:tc>
        <w:tc>
          <w:tcPr>
            <w:tcW w:w="1441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到“政府采购专户”结算</w:t>
            </w:r>
          </w:p>
        </w:tc>
        <w:tc>
          <w:tcPr>
            <w:tcW w:w="1030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2017.10</w:t>
            </w:r>
          </w:p>
        </w:tc>
      </w:tr>
      <w:tr w:rsidR="004F3F59" w:rsidTr="004F3F59">
        <w:tc>
          <w:tcPr>
            <w:tcW w:w="579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4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市财政信息中心</w:t>
            </w:r>
          </w:p>
        </w:tc>
        <w:tc>
          <w:tcPr>
            <w:tcW w:w="86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服务类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网络维护</w:t>
            </w:r>
          </w:p>
        </w:tc>
        <w:tc>
          <w:tcPr>
            <w:tcW w:w="885" w:type="dxa"/>
            <w:vAlign w:val="center"/>
          </w:tcPr>
          <w:p w:rsidR="004F3F59" w:rsidRDefault="004F3F59" w:rsidP="004F3F59">
            <w:pPr>
              <w:jc w:val="center"/>
            </w:pPr>
          </w:p>
        </w:tc>
        <w:tc>
          <w:tcPr>
            <w:tcW w:w="98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自行采购</w:t>
            </w:r>
          </w:p>
        </w:tc>
        <w:tc>
          <w:tcPr>
            <w:tcW w:w="1441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到“政府采购专户”结算</w:t>
            </w:r>
          </w:p>
        </w:tc>
        <w:tc>
          <w:tcPr>
            <w:tcW w:w="1030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2017.11</w:t>
            </w:r>
          </w:p>
        </w:tc>
      </w:tr>
      <w:tr w:rsidR="004F3F59" w:rsidTr="004F3F59">
        <w:tc>
          <w:tcPr>
            <w:tcW w:w="579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4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市财政预算编制中心</w:t>
            </w:r>
          </w:p>
        </w:tc>
        <w:tc>
          <w:tcPr>
            <w:tcW w:w="86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服务类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网络维护</w:t>
            </w:r>
          </w:p>
        </w:tc>
        <w:tc>
          <w:tcPr>
            <w:tcW w:w="885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网络维护</w:t>
            </w:r>
          </w:p>
        </w:tc>
        <w:tc>
          <w:tcPr>
            <w:tcW w:w="988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3.6</w:t>
            </w:r>
          </w:p>
        </w:tc>
        <w:tc>
          <w:tcPr>
            <w:tcW w:w="962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自行采购</w:t>
            </w:r>
          </w:p>
        </w:tc>
        <w:tc>
          <w:tcPr>
            <w:tcW w:w="1441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到“政府采购专户”结算</w:t>
            </w:r>
          </w:p>
        </w:tc>
        <w:tc>
          <w:tcPr>
            <w:tcW w:w="1030" w:type="dxa"/>
            <w:vAlign w:val="center"/>
          </w:tcPr>
          <w:p w:rsidR="004F3F59" w:rsidRDefault="004F3F59" w:rsidP="004F3F59">
            <w:pPr>
              <w:jc w:val="center"/>
            </w:pPr>
            <w:r>
              <w:rPr>
                <w:rFonts w:hint="eastAsia"/>
              </w:rPr>
              <w:t>2017.11</w:t>
            </w:r>
          </w:p>
        </w:tc>
      </w:tr>
    </w:tbl>
    <w:p w:rsidR="008926EE" w:rsidRPr="00A84023" w:rsidRDefault="00406899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3.</w:t>
      </w:r>
      <w:r w:rsidR="00410E30" w:rsidRPr="00A84023">
        <w:rPr>
          <w:rFonts w:ascii="仿宋" w:eastAsia="仿宋" w:hAnsi="仿宋" w:cstheme="minorBidi" w:hint="eastAsia"/>
          <w:kern w:val="2"/>
          <w:sz w:val="32"/>
          <w:szCs w:val="32"/>
        </w:rPr>
        <w:t>国有资产占</w:t>
      </w:r>
      <w:r w:rsidR="001F17DC">
        <w:rPr>
          <w:rFonts w:ascii="仿宋" w:eastAsia="仿宋" w:hAnsi="仿宋" w:cstheme="minorBidi" w:hint="eastAsia"/>
          <w:kern w:val="2"/>
          <w:sz w:val="32"/>
          <w:szCs w:val="32"/>
        </w:rPr>
        <w:t>有</w:t>
      </w:r>
      <w:r w:rsidR="00410E30" w:rsidRPr="00A84023">
        <w:rPr>
          <w:rFonts w:ascii="仿宋" w:eastAsia="仿宋" w:hAnsi="仿宋" w:cstheme="minorBidi" w:hint="eastAsia"/>
          <w:kern w:val="2"/>
          <w:sz w:val="32"/>
          <w:szCs w:val="32"/>
        </w:rPr>
        <w:t>使用情况</w:t>
      </w:r>
    </w:p>
    <w:p w:rsidR="004E664C" w:rsidRDefault="00D16351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D16351">
        <w:rPr>
          <w:rFonts w:ascii="仿宋" w:eastAsia="仿宋" w:hAnsi="仿宋" w:cstheme="minorBidi" w:hint="eastAsia"/>
          <w:kern w:val="2"/>
          <w:sz w:val="32"/>
          <w:szCs w:val="32"/>
        </w:rPr>
        <w:t>截止到2016年12月31日我局固定资产总数992万元，其中包括：土地、房屋及构筑物57万元；通用设备317万元；专用设备606万元；家具、用具、装具及动植物12万元。</w:t>
      </w:r>
    </w:p>
    <w:p w:rsidR="00D16351" w:rsidRDefault="00D16351" w:rsidP="004E664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926EE" w:rsidRPr="004E664C" w:rsidRDefault="004E664C" w:rsidP="004E66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664C">
        <w:rPr>
          <w:rFonts w:ascii="仿宋" w:eastAsia="仿宋" w:hAnsi="仿宋" w:hint="eastAsia"/>
          <w:sz w:val="32"/>
          <w:szCs w:val="32"/>
        </w:rPr>
        <w:t>附件：盘锦市</w:t>
      </w:r>
      <w:r w:rsidR="00D16351">
        <w:rPr>
          <w:rFonts w:ascii="仿宋" w:eastAsia="仿宋" w:hAnsi="仿宋" w:hint="eastAsia"/>
          <w:sz w:val="32"/>
          <w:szCs w:val="32"/>
        </w:rPr>
        <w:t>财政局</w:t>
      </w:r>
      <w:r w:rsidRPr="004E664C">
        <w:rPr>
          <w:rFonts w:ascii="仿宋" w:eastAsia="仿宋" w:hAnsi="仿宋" w:hint="eastAsia"/>
          <w:sz w:val="32"/>
          <w:szCs w:val="32"/>
        </w:rPr>
        <w:t>2017年部门预算公开表</w:t>
      </w:r>
    </w:p>
    <w:sectPr w:rsidR="008926EE" w:rsidRPr="004E664C" w:rsidSect="008926E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7B" w:rsidRDefault="00483D7B" w:rsidP="00CD2F75">
      <w:r>
        <w:separator/>
      </w:r>
    </w:p>
  </w:endnote>
  <w:endnote w:type="continuationSeparator" w:id="0">
    <w:p w:rsidR="00483D7B" w:rsidRDefault="00483D7B" w:rsidP="00CD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7B" w:rsidRDefault="00483D7B" w:rsidP="00CD2F75">
      <w:r>
        <w:separator/>
      </w:r>
    </w:p>
  </w:footnote>
  <w:footnote w:type="continuationSeparator" w:id="0">
    <w:p w:rsidR="00483D7B" w:rsidRDefault="00483D7B" w:rsidP="00CD2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1636"/>
    <w:multiLevelType w:val="hybridMultilevel"/>
    <w:tmpl w:val="279E46EC"/>
    <w:lvl w:ilvl="0" w:tplc="40208C4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8EC64DC"/>
    <w:multiLevelType w:val="hybridMultilevel"/>
    <w:tmpl w:val="3D14B5E2"/>
    <w:lvl w:ilvl="0" w:tplc="B49AEBF2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B88"/>
    <w:rsid w:val="00074783"/>
    <w:rsid w:val="00160F32"/>
    <w:rsid w:val="0019467D"/>
    <w:rsid w:val="001E6E84"/>
    <w:rsid w:val="001F17DC"/>
    <w:rsid w:val="00201F49"/>
    <w:rsid w:val="002044DA"/>
    <w:rsid w:val="003D2E06"/>
    <w:rsid w:val="00406899"/>
    <w:rsid w:val="00410E30"/>
    <w:rsid w:val="00483D7B"/>
    <w:rsid w:val="004E664C"/>
    <w:rsid w:val="004F3F59"/>
    <w:rsid w:val="005D3ABA"/>
    <w:rsid w:val="005F20C1"/>
    <w:rsid w:val="006B7264"/>
    <w:rsid w:val="00714E11"/>
    <w:rsid w:val="007F5F73"/>
    <w:rsid w:val="00815905"/>
    <w:rsid w:val="0081751C"/>
    <w:rsid w:val="00874619"/>
    <w:rsid w:val="008926EE"/>
    <w:rsid w:val="0097153D"/>
    <w:rsid w:val="00997A34"/>
    <w:rsid w:val="009C5743"/>
    <w:rsid w:val="00A84023"/>
    <w:rsid w:val="00AA4B88"/>
    <w:rsid w:val="00AB38D5"/>
    <w:rsid w:val="00AD6C2E"/>
    <w:rsid w:val="00AE011D"/>
    <w:rsid w:val="00AF05AA"/>
    <w:rsid w:val="00B82ECA"/>
    <w:rsid w:val="00CD2F75"/>
    <w:rsid w:val="00CF0181"/>
    <w:rsid w:val="00D16351"/>
    <w:rsid w:val="00E74C27"/>
    <w:rsid w:val="00F831F0"/>
    <w:rsid w:val="00F9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F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46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4619"/>
    <w:rPr>
      <w:sz w:val="18"/>
      <w:szCs w:val="18"/>
    </w:rPr>
  </w:style>
  <w:style w:type="paragraph" w:customStyle="1" w:styleId="customunionstyle">
    <w:name w:val="custom_unionstyle"/>
    <w:basedOn w:val="a"/>
    <w:rsid w:val="00A84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4F3F59"/>
    <w:pPr>
      <w:ind w:firstLineChars="200" w:firstLine="420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4F3F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wsy001</dc:creator>
  <cp:keywords/>
  <dc:description/>
  <cp:lastModifiedBy>XJB</cp:lastModifiedBy>
  <cp:revision>26</cp:revision>
  <cp:lastPrinted>2017-02-13T08:20:00Z</cp:lastPrinted>
  <dcterms:created xsi:type="dcterms:W3CDTF">2017-02-09T01:18:00Z</dcterms:created>
  <dcterms:modified xsi:type="dcterms:W3CDTF">2017-02-19T19:59:00Z</dcterms:modified>
</cp:coreProperties>
</file>