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AE" w:rsidRDefault="005D096F">
      <w:pPr>
        <w:widowControl/>
        <w:shd w:val="clear" w:color="auto" w:fill="FFFFFF"/>
        <w:spacing w:line="300" w:lineRule="atLeast"/>
        <w:jc w:val="center"/>
        <w:rPr>
          <w:rFonts w:ascii="宋体" w:eastAsia="宋体" w:hAnsi="宋体" w:cs="宋体" w:hint="eastAsia"/>
          <w:b/>
          <w:color w:val="272727"/>
          <w:kern w:val="0"/>
          <w:sz w:val="44"/>
          <w:szCs w:val="44"/>
        </w:rPr>
      </w:pPr>
      <w:r w:rsidRPr="00DE7DAE">
        <w:rPr>
          <w:rFonts w:ascii="宋体" w:eastAsia="宋体" w:hAnsi="宋体" w:cs="宋体" w:hint="eastAsia"/>
          <w:b/>
          <w:color w:val="272727"/>
          <w:kern w:val="0"/>
          <w:sz w:val="44"/>
          <w:szCs w:val="44"/>
        </w:rPr>
        <w:t>盘锦市港口与口岸局</w:t>
      </w:r>
    </w:p>
    <w:p w:rsidR="008A2064" w:rsidRPr="00DE7DAE" w:rsidRDefault="005D096F">
      <w:pPr>
        <w:widowControl/>
        <w:shd w:val="clear" w:color="auto" w:fill="FFFFFF"/>
        <w:spacing w:line="300" w:lineRule="atLeast"/>
        <w:jc w:val="center"/>
        <w:rPr>
          <w:rFonts w:ascii="宋体" w:eastAsia="宋体" w:hAnsi="宋体" w:cs="宋体" w:hint="eastAsia"/>
          <w:b/>
          <w:color w:val="272727"/>
          <w:kern w:val="0"/>
          <w:sz w:val="44"/>
          <w:szCs w:val="44"/>
        </w:rPr>
      </w:pPr>
      <w:r w:rsidRPr="00DE7DAE">
        <w:rPr>
          <w:rFonts w:ascii="宋体" w:eastAsia="宋体" w:hAnsi="宋体" w:cs="宋体" w:hint="eastAsia"/>
          <w:b/>
          <w:color w:val="272727"/>
          <w:kern w:val="0"/>
          <w:sz w:val="44"/>
          <w:szCs w:val="44"/>
        </w:rPr>
        <w:t>2017年部门预算公开说明</w:t>
      </w:r>
    </w:p>
    <w:p w:rsidR="008A2064" w:rsidRDefault="00DE7DAE">
      <w:pPr>
        <w:widowControl/>
        <w:shd w:val="clear" w:color="auto" w:fill="FFFFFF"/>
        <w:spacing w:before="90" w:after="90"/>
        <w:ind w:firstLine="420"/>
        <w:jc w:val="center"/>
        <w:rPr>
          <w:rFonts w:ascii="宋体" w:eastAsia="宋体" w:hAnsi="宋体" w:cs="宋体"/>
          <w:color w:val="272727"/>
          <w:kern w:val="0"/>
          <w:sz w:val="36"/>
          <w:szCs w:val="36"/>
        </w:rPr>
      </w:pPr>
      <w:r>
        <w:rPr>
          <w:rFonts w:ascii="宋体" w:eastAsia="宋体" w:hAnsi="宋体" w:cs="宋体" w:hint="eastAsia"/>
          <w:color w:val="272727"/>
          <w:kern w:val="0"/>
          <w:sz w:val="36"/>
          <w:szCs w:val="36"/>
        </w:rPr>
        <w:t> </w:t>
      </w:r>
    </w:p>
    <w:p w:rsidR="005D096F" w:rsidRPr="005D096F" w:rsidRDefault="005D096F" w:rsidP="005D096F">
      <w:pPr>
        <w:pStyle w:val="customunionstyle"/>
        <w:spacing w:before="0" w:beforeAutospacing="0" w:after="0" w:afterAutospacing="0" w:line="432" w:lineRule="auto"/>
        <w:ind w:firstLine="645"/>
        <w:rPr>
          <w:rFonts w:ascii="仿宋" w:eastAsia="仿宋" w:hAnsi="仿宋" w:cstheme="minorBidi" w:hint="eastAsia"/>
          <w:b/>
          <w:kern w:val="2"/>
          <w:sz w:val="32"/>
          <w:szCs w:val="32"/>
        </w:rPr>
      </w:pPr>
      <w:r w:rsidRPr="005D096F">
        <w:rPr>
          <w:rFonts w:ascii="仿宋" w:eastAsia="仿宋" w:hAnsi="仿宋" w:cstheme="minorBidi" w:hint="eastAsia"/>
          <w:b/>
          <w:kern w:val="2"/>
          <w:sz w:val="32"/>
          <w:szCs w:val="32"/>
        </w:rPr>
        <w:t>一、部门主要职责及部门预算单位构成</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w:t>
      </w:r>
      <w:r w:rsidR="00DE7DAE" w:rsidRPr="005D096F">
        <w:rPr>
          <w:rFonts w:ascii="仿宋" w:eastAsia="仿宋" w:hAnsi="仿宋" w:cstheme="minorBidi" w:hint="eastAsia"/>
          <w:kern w:val="2"/>
          <w:sz w:val="32"/>
          <w:szCs w:val="32"/>
        </w:rPr>
        <w:t>一</w:t>
      </w:r>
      <w:r>
        <w:rPr>
          <w:rFonts w:ascii="仿宋" w:eastAsia="仿宋" w:hAnsi="仿宋" w:cstheme="minorBidi" w:hint="eastAsia"/>
          <w:kern w:val="2"/>
          <w:sz w:val="32"/>
          <w:szCs w:val="32"/>
        </w:rPr>
        <w:t>）</w:t>
      </w:r>
      <w:r w:rsidR="00DE7DAE" w:rsidRPr="005D096F">
        <w:rPr>
          <w:rFonts w:ascii="仿宋" w:eastAsia="仿宋" w:hAnsi="仿宋" w:cstheme="minorBidi" w:hint="eastAsia"/>
          <w:kern w:val="2"/>
          <w:sz w:val="32"/>
          <w:szCs w:val="32"/>
        </w:rPr>
        <w:t>主要职责</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1.</w:t>
      </w:r>
      <w:r w:rsidR="00DE7DAE" w:rsidRPr="005D096F">
        <w:rPr>
          <w:rFonts w:ascii="仿宋" w:eastAsia="仿宋" w:hAnsi="仿宋" w:cstheme="minorBidi" w:hint="eastAsia"/>
          <w:kern w:val="2"/>
          <w:sz w:val="32"/>
          <w:szCs w:val="32"/>
        </w:rPr>
        <w:t>贯彻执行国家和省、市有关港口、航运、口岸的法律法规及规章，拟定有关规章和管理规定，并组织实施；负责全系统的依法行政和执法监督工作。</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2.</w:t>
      </w:r>
      <w:r w:rsidR="00DE7DAE" w:rsidRPr="005D096F">
        <w:rPr>
          <w:rFonts w:ascii="仿宋" w:eastAsia="仿宋" w:hAnsi="仿宋" w:cstheme="minorBidi" w:hint="eastAsia"/>
          <w:kern w:val="2"/>
          <w:sz w:val="32"/>
          <w:szCs w:val="32"/>
        </w:rPr>
        <w:t>负责制定辖区内港口布局规划及港口总体规划，编制并组织实施中长期发展规划及年度计划；负责港口建设项目前期工作的审核、审批和港口岸线审核工作。</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3.</w:t>
      </w:r>
      <w:r w:rsidR="00DE7DAE" w:rsidRPr="005D096F">
        <w:rPr>
          <w:rFonts w:ascii="仿宋" w:eastAsia="仿宋" w:hAnsi="仿宋" w:cstheme="minorBidi" w:hint="eastAsia"/>
          <w:kern w:val="2"/>
          <w:sz w:val="32"/>
          <w:szCs w:val="32"/>
        </w:rPr>
        <w:t>负责对从事港口经营业务的行业管理监督。</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4.</w:t>
      </w:r>
      <w:r w:rsidR="00DE7DAE" w:rsidRPr="005D096F">
        <w:rPr>
          <w:rFonts w:ascii="仿宋" w:eastAsia="仿宋" w:hAnsi="仿宋" w:cstheme="minorBidi" w:hint="eastAsia"/>
          <w:kern w:val="2"/>
          <w:sz w:val="32"/>
          <w:szCs w:val="32"/>
        </w:rPr>
        <w:t>负责港口危险货物经营资质的管理；制定港口安全生产应急预案，对港口企业的安全生产、环境保护等实施监督管理。</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5.</w:t>
      </w:r>
      <w:r w:rsidR="00DE7DAE" w:rsidRPr="005D096F">
        <w:rPr>
          <w:rFonts w:ascii="仿宋" w:eastAsia="仿宋" w:hAnsi="仿宋" w:cstheme="minorBidi" w:hint="eastAsia"/>
          <w:kern w:val="2"/>
          <w:sz w:val="32"/>
          <w:szCs w:val="32"/>
        </w:rPr>
        <w:t>负责港口国家行政收费的征收工作及代征管理；对全系统的收费和企业经营性收费项目和价格按有关规定实施监督管理。</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6.</w:t>
      </w:r>
      <w:r w:rsidR="00DE7DAE" w:rsidRPr="005D096F">
        <w:rPr>
          <w:rFonts w:ascii="仿宋" w:eastAsia="仿宋" w:hAnsi="仿宋" w:cstheme="minorBidi" w:hint="eastAsia"/>
          <w:kern w:val="2"/>
          <w:sz w:val="32"/>
          <w:szCs w:val="32"/>
        </w:rPr>
        <w:t>负责港口物流仓储业经营资质管理；对港口物流仓储市场经营秩序进行监督和检查。</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7.</w:t>
      </w:r>
      <w:r w:rsidR="00DE7DAE" w:rsidRPr="005D096F">
        <w:rPr>
          <w:rFonts w:ascii="仿宋" w:eastAsia="仿宋" w:hAnsi="仿宋" w:cstheme="minorBidi" w:hint="eastAsia"/>
          <w:kern w:val="2"/>
          <w:sz w:val="32"/>
          <w:szCs w:val="32"/>
        </w:rPr>
        <w:t>负责辖区内水路运输、水路运输服务业的经营资质管理；负责水路运政稽查和水上交通安全管理；负责辖区内水</w:t>
      </w:r>
      <w:r w:rsidR="00DE7DAE" w:rsidRPr="005D096F">
        <w:rPr>
          <w:rFonts w:ascii="仿宋" w:eastAsia="仿宋" w:hAnsi="仿宋" w:cstheme="minorBidi" w:hint="eastAsia"/>
          <w:kern w:val="2"/>
          <w:sz w:val="32"/>
          <w:szCs w:val="32"/>
        </w:rPr>
        <w:lastRenderedPageBreak/>
        <w:t>上运输船舶、海上设施、船舶维修业及船用产品设备依法进行检验。</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8.</w:t>
      </w:r>
      <w:r w:rsidR="00DE7DAE" w:rsidRPr="005D096F">
        <w:rPr>
          <w:rFonts w:ascii="仿宋" w:eastAsia="仿宋" w:hAnsi="仿宋" w:cstheme="minorBidi" w:hint="eastAsia"/>
          <w:kern w:val="2"/>
          <w:sz w:val="32"/>
          <w:szCs w:val="32"/>
        </w:rPr>
        <w:t>负责水运工程建设市场管理和工程质量监督。</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9.</w:t>
      </w:r>
      <w:r w:rsidR="00DE7DAE" w:rsidRPr="005D096F">
        <w:rPr>
          <w:rFonts w:ascii="仿宋" w:eastAsia="仿宋" w:hAnsi="仿宋" w:cstheme="minorBidi" w:hint="eastAsia"/>
          <w:kern w:val="2"/>
          <w:sz w:val="32"/>
          <w:szCs w:val="32"/>
        </w:rPr>
        <w:t>负责港口引航的行政管理。</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10.</w:t>
      </w:r>
      <w:r w:rsidR="00DE7DAE" w:rsidRPr="005D096F">
        <w:rPr>
          <w:rFonts w:ascii="仿宋" w:eastAsia="仿宋" w:hAnsi="仿宋" w:cstheme="minorBidi" w:hint="eastAsia"/>
          <w:kern w:val="2"/>
          <w:sz w:val="32"/>
          <w:szCs w:val="32"/>
        </w:rPr>
        <w:t>负责管理和协调全市的口岸工作；组织全市口岸的集疏运工作，协调口岸</w:t>
      </w:r>
      <w:r w:rsidR="00DE7DAE" w:rsidRPr="005D096F">
        <w:rPr>
          <w:rFonts w:ascii="仿宋" w:eastAsia="仿宋" w:hAnsi="仿宋" w:cstheme="minorBidi" w:hint="eastAsia"/>
          <w:kern w:val="2"/>
          <w:sz w:val="32"/>
          <w:szCs w:val="32"/>
        </w:rPr>
        <w:t>各查验单位和港口企业推进“大通关”工作；组织、协调重点物资、军事和抢险救灾等物资的运输工作；负责战时军用物资和人员的水路运输工作。</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11.</w:t>
      </w:r>
      <w:r w:rsidR="00DE7DAE" w:rsidRPr="005D096F">
        <w:rPr>
          <w:rFonts w:ascii="仿宋" w:eastAsia="仿宋" w:hAnsi="仿宋" w:cstheme="minorBidi" w:hint="eastAsia"/>
          <w:kern w:val="2"/>
          <w:sz w:val="32"/>
          <w:szCs w:val="32"/>
        </w:rPr>
        <w:t xml:space="preserve">承办市委、市政府交办的其它工作。　</w:t>
      </w:r>
      <w:r w:rsidR="00DE7DAE" w:rsidRPr="005D096F">
        <w:rPr>
          <w:rFonts w:ascii="仿宋" w:eastAsia="仿宋" w:hAnsi="仿宋" w:cstheme="minorBidi" w:hint="eastAsia"/>
          <w:kern w:val="2"/>
          <w:sz w:val="32"/>
          <w:szCs w:val="32"/>
        </w:rPr>
        <w:t> </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w:t>
      </w:r>
      <w:r w:rsidR="00DE7DAE" w:rsidRPr="005D096F">
        <w:rPr>
          <w:rFonts w:ascii="仿宋" w:eastAsia="仿宋" w:hAnsi="仿宋" w:cstheme="minorBidi" w:hint="eastAsia"/>
          <w:kern w:val="2"/>
          <w:sz w:val="32"/>
          <w:szCs w:val="32"/>
        </w:rPr>
        <w:t>二</w:t>
      </w:r>
      <w:r>
        <w:rPr>
          <w:rFonts w:ascii="仿宋" w:eastAsia="仿宋" w:hAnsi="仿宋" w:cstheme="minorBidi" w:hint="eastAsia"/>
          <w:kern w:val="2"/>
          <w:sz w:val="32"/>
          <w:szCs w:val="32"/>
        </w:rPr>
        <w:t>）</w:t>
      </w:r>
      <w:r w:rsidR="00DE7DAE" w:rsidRPr="005D096F">
        <w:rPr>
          <w:rFonts w:ascii="仿宋" w:eastAsia="仿宋" w:hAnsi="仿宋" w:cstheme="minorBidi" w:hint="eastAsia"/>
          <w:kern w:val="2"/>
          <w:sz w:val="32"/>
          <w:szCs w:val="32"/>
        </w:rPr>
        <w:t>部门预算单位构成</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纳入</w:t>
      </w:r>
      <w:r w:rsidRPr="005D096F">
        <w:rPr>
          <w:rFonts w:ascii="仿宋" w:eastAsia="仿宋" w:hAnsi="仿宋" w:cstheme="minorBidi" w:hint="eastAsia"/>
          <w:kern w:val="2"/>
          <w:sz w:val="32"/>
          <w:szCs w:val="32"/>
        </w:rPr>
        <w:t>2017</w:t>
      </w:r>
      <w:r w:rsidRPr="005D096F">
        <w:rPr>
          <w:rFonts w:ascii="仿宋" w:eastAsia="仿宋" w:hAnsi="仿宋" w:cstheme="minorBidi" w:hint="eastAsia"/>
          <w:kern w:val="2"/>
          <w:sz w:val="32"/>
          <w:szCs w:val="32"/>
        </w:rPr>
        <w:t>年部门预算编制范围的二级预算单位包括：</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1.</w:t>
      </w:r>
      <w:r w:rsidRPr="005D096F">
        <w:rPr>
          <w:rFonts w:ascii="仿宋" w:eastAsia="仿宋" w:hAnsi="仿宋" w:cstheme="minorBidi" w:hint="eastAsia"/>
          <w:kern w:val="2"/>
          <w:sz w:val="32"/>
          <w:szCs w:val="32"/>
        </w:rPr>
        <w:t>盘锦市港口与口岸局本级</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2.</w:t>
      </w:r>
      <w:r w:rsidRPr="005D096F">
        <w:rPr>
          <w:rFonts w:ascii="仿宋" w:eastAsia="仿宋" w:hAnsi="仿宋" w:cstheme="minorBidi" w:hint="eastAsia"/>
          <w:kern w:val="2"/>
          <w:sz w:val="32"/>
          <w:szCs w:val="32"/>
        </w:rPr>
        <w:t>盘锦市港引航站</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3.</w:t>
      </w:r>
      <w:r w:rsidRPr="005D096F">
        <w:rPr>
          <w:rFonts w:ascii="仿宋" w:eastAsia="仿宋" w:hAnsi="仿宋" w:cstheme="minorBidi" w:hint="eastAsia"/>
          <w:kern w:val="2"/>
          <w:sz w:val="32"/>
          <w:szCs w:val="32"/>
        </w:rPr>
        <w:t>盘锦水运工程质量监督站</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w:t>
      </w:r>
      <w:r w:rsidR="00DE7DAE" w:rsidRPr="005D096F">
        <w:rPr>
          <w:rFonts w:ascii="仿宋" w:eastAsia="仿宋" w:hAnsi="仿宋" w:cstheme="minorBidi" w:hint="eastAsia"/>
          <w:kern w:val="2"/>
          <w:sz w:val="32"/>
          <w:szCs w:val="32"/>
        </w:rPr>
        <w:t>三</w:t>
      </w:r>
      <w:r>
        <w:rPr>
          <w:rFonts w:ascii="仿宋" w:eastAsia="仿宋" w:hAnsi="仿宋" w:cstheme="minorBidi" w:hint="eastAsia"/>
          <w:kern w:val="2"/>
          <w:sz w:val="32"/>
          <w:szCs w:val="32"/>
        </w:rPr>
        <w:t>）</w:t>
      </w:r>
      <w:r w:rsidR="00DE7DAE" w:rsidRPr="005D096F">
        <w:rPr>
          <w:rFonts w:ascii="仿宋" w:eastAsia="仿宋" w:hAnsi="仿宋" w:cstheme="minorBidi" w:hint="eastAsia"/>
          <w:kern w:val="2"/>
          <w:sz w:val="32"/>
          <w:szCs w:val="32"/>
        </w:rPr>
        <w:t>部门基本情况</w:t>
      </w:r>
      <w:r w:rsidR="00DE7DAE" w:rsidRPr="005D096F">
        <w:rPr>
          <w:rFonts w:ascii="仿宋" w:eastAsia="仿宋" w:hAnsi="仿宋" w:cstheme="minorBidi" w:hint="eastAsia"/>
          <w:kern w:val="2"/>
          <w:sz w:val="32"/>
          <w:szCs w:val="32"/>
        </w:rPr>
        <w:t> </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核定人员编制</w:t>
      </w:r>
      <w:r w:rsidRPr="005D096F">
        <w:rPr>
          <w:rFonts w:ascii="仿宋" w:eastAsia="仿宋" w:hAnsi="仿宋" w:cstheme="minorBidi" w:hint="eastAsia"/>
          <w:kern w:val="2"/>
          <w:sz w:val="32"/>
          <w:szCs w:val="32"/>
        </w:rPr>
        <w:t>23</w:t>
      </w:r>
      <w:r w:rsidRPr="005D096F">
        <w:rPr>
          <w:rFonts w:ascii="仿宋" w:eastAsia="仿宋" w:hAnsi="仿宋" w:cstheme="minorBidi" w:hint="eastAsia"/>
          <w:kern w:val="2"/>
          <w:sz w:val="32"/>
          <w:szCs w:val="32"/>
        </w:rPr>
        <w:t>人，在职实有人数</w:t>
      </w:r>
      <w:r w:rsidRPr="005D096F">
        <w:rPr>
          <w:rFonts w:ascii="仿宋" w:eastAsia="仿宋" w:hAnsi="仿宋" w:cstheme="minorBidi" w:hint="eastAsia"/>
          <w:kern w:val="2"/>
          <w:sz w:val="32"/>
          <w:szCs w:val="32"/>
        </w:rPr>
        <w:t>36</w:t>
      </w:r>
      <w:r w:rsidRPr="005D096F">
        <w:rPr>
          <w:rFonts w:ascii="仿宋" w:eastAsia="仿宋" w:hAnsi="仿宋" w:cstheme="minorBidi" w:hint="eastAsia"/>
          <w:kern w:val="2"/>
          <w:sz w:val="32"/>
          <w:szCs w:val="32"/>
        </w:rPr>
        <w:t>人，其中：在职职工</w:t>
      </w:r>
      <w:r w:rsidRPr="005D096F">
        <w:rPr>
          <w:rFonts w:ascii="仿宋" w:eastAsia="仿宋" w:hAnsi="仿宋" w:cstheme="minorBidi" w:hint="eastAsia"/>
          <w:kern w:val="2"/>
          <w:sz w:val="32"/>
          <w:szCs w:val="32"/>
        </w:rPr>
        <w:t>23</w:t>
      </w:r>
      <w:r w:rsidRPr="005D096F">
        <w:rPr>
          <w:rFonts w:ascii="仿宋" w:eastAsia="仿宋" w:hAnsi="仿宋" w:cstheme="minorBidi" w:hint="eastAsia"/>
          <w:kern w:val="2"/>
          <w:sz w:val="32"/>
          <w:szCs w:val="32"/>
        </w:rPr>
        <w:t>；合同制退役兵</w:t>
      </w:r>
      <w:r w:rsidRPr="005D096F">
        <w:rPr>
          <w:rFonts w:ascii="仿宋" w:eastAsia="仿宋" w:hAnsi="仿宋" w:cstheme="minorBidi" w:hint="eastAsia"/>
          <w:kern w:val="2"/>
          <w:sz w:val="32"/>
          <w:szCs w:val="32"/>
        </w:rPr>
        <w:t>13</w:t>
      </w:r>
      <w:r w:rsidRPr="005D096F">
        <w:rPr>
          <w:rFonts w:ascii="仿宋" w:eastAsia="仿宋" w:hAnsi="仿宋" w:cstheme="minorBidi" w:hint="eastAsia"/>
          <w:kern w:val="2"/>
          <w:sz w:val="32"/>
          <w:szCs w:val="32"/>
        </w:rPr>
        <w:t>人。</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b/>
          <w:kern w:val="2"/>
          <w:sz w:val="32"/>
          <w:szCs w:val="32"/>
        </w:rPr>
      </w:pPr>
      <w:r w:rsidRPr="005D096F">
        <w:rPr>
          <w:rFonts w:ascii="仿宋" w:eastAsia="仿宋" w:hAnsi="仿宋" w:cstheme="minorBidi" w:hint="eastAsia"/>
          <w:b/>
          <w:kern w:val="2"/>
          <w:sz w:val="32"/>
          <w:szCs w:val="32"/>
        </w:rPr>
        <w:t>二</w:t>
      </w:r>
      <w:r w:rsidR="00DE7DAE" w:rsidRPr="005D096F">
        <w:rPr>
          <w:rFonts w:ascii="仿宋" w:eastAsia="仿宋" w:hAnsi="仿宋" w:cstheme="minorBidi" w:hint="eastAsia"/>
          <w:b/>
          <w:kern w:val="2"/>
          <w:sz w:val="32"/>
          <w:szCs w:val="32"/>
        </w:rPr>
        <w:t>、</w:t>
      </w:r>
      <w:r w:rsidR="00DE7DAE" w:rsidRPr="005D096F">
        <w:rPr>
          <w:rFonts w:ascii="仿宋" w:eastAsia="仿宋" w:hAnsi="仿宋" w:cstheme="minorBidi" w:hint="eastAsia"/>
          <w:b/>
          <w:kern w:val="2"/>
          <w:sz w:val="32"/>
          <w:szCs w:val="32"/>
        </w:rPr>
        <w:t>部门预算</w:t>
      </w:r>
      <w:r w:rsidR="00DE7DAE" w:rsidRPr="005D096F">
        <w:rPr>
          <w:rFonts w:ascii="仿宋" w:eastAsia="仿宋" w:hAnsi="仿宋" w:cstheme="minorBidi" w:hint="eastAsia"/>
          <w:b/>
          <w:kern w:val="2"/>
          <w:sz w:val="32"/>
          <w:szCs w:val="32"/>
        </w:rPr>
        <w:t>说明</w:t>
      </w:r>
      <w:r>
        <w:rPr>
          <w:rFonts w:ascii="仿宋" w:eastAsia="仿宋" w:hAnsi="仿宋" w:cstheme="minorBidi" w:hint="eastAsia"/>
          <w:b/>
          <w:kern w:val="2"/>
          <w:sz w:val="32"/>
          <w:szCs w:val="32"/>
        </w:rPr>
        <w:t>及需要公开的内容</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按照预算管理的相关规定，现将</w:t>
      </w:r>
      <w:r w:rsidRPr="005D096F">
        <w:rPr>
          <w:rFonts w:ascii="仿宋" w:eastAsia="仿宋" w:hAnsi="仿宋" w:cstheme="minorBidi" w:hint="eastAsia"/>
          <w:kern w:val="2"/>
          <w:sz w:val="32"/>
          <w:szCs w:val="32"/>
        </w:rPr>
        <w:t>2017</w:t>
      </w:r>
      <w:r w:rsidRPr="005D096F">
        <w:rPr>
          <w:rFonts w:ascii="仿宋" w:eastAsia="仿宋" w:hAnsi="仿宋" w:cstheme="minorBidi" w:hint="eastAsia"/>
          <w:kern w:val="2"/>
          <w:sz w:val="32"/>
          <w:szCs w:val="32"/>
        </w:rPr>
        <w:t>年预算信息公开如下：</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（一）、公开范围</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2017</w:t>
      </w:r>
      <w:r w:rsidRPr="005D096F">
        <w:rPr>
          <w:rFonts w:ascii="仿宋" w:eastAsia="仿宋" w:hAnsi="仿宋" w:cstheme="minorBidi" w:hint="eastAsia"/>
          <w:kern w:val="2"/>
          <w:sz w:val="32"/>
          <w:szCs w:val="32"/>
        </w:rPr>
        <w:t>年财政批复的年初部门预算和“三公”经费预算。</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lastRenderedPageBreak/>
        <w:t>（二）</w:t>
      </w:r>
      <w:r w:rsidRPr="005D096F">
        <w:rPr>
          <w:rFonts w:ascii="仿宋" w:eastAsia="仿宋" w:hAnsi="仿宋" w:cstheme="minorBidi" w:hint="eastAsia"/>
          <w:kern w:val="2"/>
          <w:sz w:val="32"/>
          <w:szCs w:val="32"/>
        </w:rPr>
        <w:t>预算数据其他需要说明的情况</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1</w:t>
      </w:r>
      <w:r w:rsidRPr="005D096F">
        <w:rPr>
          <w:rFonts w:ascii="仿宋" w:eastAsia="仿宋" w:hAnsi="仿宋" w:cstheme="minorBidi" w:hint="eastAsia"/>
          <w:kern w:val="2"/>
          <w:sz w:val="32"/>
          <w:szCs w:val="32"/>
        </w:rPr>
        <w:t>、</w:t>
      </w:r>
      <w:r w:rsidRPr="005D096F">
        <w:rPr>
          <w:rFonts w:ascii="仿宋" w:eastAsia="仿宋" w:hAnsi="仿宋" w:cstheme="minorBidi" w:hint="eastAsia"/>
          <w:kern w:val="2"/>
          <w:sz w:val="32"/>
          <w:szCs w:val="32"/>
        </w:rPr>
        <w:t>2017</w:t>
      </w:r>
      <w:r w:rsidRPr="005D096F">
        <w:rPr>
          <w:rFonts w:ascii="仿宋" w:eastAsia="仿宋" w:hAnsi="仿宋" w:cstheme="minorBidi" w:hint="eastAsia"/>
          <w:kern w:val="2"/>
          <w:sz w:val="32"/>
          <w:szCs w:val="32"/>
        </w:rPr>
        <w:t>年市直部门收入情况：预算收入</w:t>
      </w:r>
      <w:r w:rsidRPr="005D096F">
        <w:rPr>
          <w:rFonts w:ascii="仿宋" w:eastAsia="仿宋" w:hAnsi="仿宋" w:cstheme="minorBidi" w:hint="eastAsia"/>
          <w:kern w:val="2"/>
          <w:sz w:val="32"/>
          <w:szCs w:val="32"/>
        </w:rPr>
        <w:t>285.33</w:t>
      </w:r>
      <w:r w:rsidRPr="005D096F">
        <w:rPr>
          <w:rFonts w:ascii="仿宋" w:eastAsia="仿宋" w:hAnsi="仿宋" w:cstheme="minorBidi" w:hint="eastAsia"/>
          <w:kern w:val="2"/>
          <w:sz w:val="32"/>
          <w:szCs w:val="32"/>
        </w:rPr>
        <w:t>万元，其中：财政拨款</w:t>
      </w:r>
      <w:r w:rsidRPr="005D096F">
        <w:rPr>
          <w:rFonts w:ascii="仿宋" w:eastAsia="仿宋" w:hAnsi="仿宋" w:cstheme="minorBidi" w:hint="eastAsia"/>
          <w:kern w:val="2"/>
          <w:sz w:val="32"/>
          <w:szCs w:val="32"/>
        </w:rPr>
        <w:t>285.33</w:t>
      </w:r>
      <w:r w:rsidRPr="005D096F">
        <w:rPr>
          <w:rFonts w:ascii="仿宋" w:eastAsia="仿宋" w:hAnsi="仿宋" w:cstheme="minorBidi" w:hint="eastAsia"/>
          <w:kern w:val="2"/>
          <w:sz w:val="32"/>
          <w:szCs w:val="32"/>
        </w:rPr>
        <w:t>万元。</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2</w:t>
      </w:r>
      <w:r w:rsidRPr="005D096F">
        <w:rPr>
          <w:rFonts w:ascii="仿宋" w:eastAsia="仿宋" w:hAnsi="仿宋" w:cstheme="minorBidi" w:hint="eastAsia"/>
          <w:kern w:val="2"/>
          <w:sz w:val="32"/>
          <w:szCs w:val="32"/>
        </w:rPr>
        <w:t>、</w:t>
      </w:r>
      <w:r w:rsidRPr="005D096F">
        <w:rPr>
          <w:rFonts w:ascii="仿宋" w:eastAsia="仿宋" w:hAnsi="仿宋" w:cstheme="minorBidi" w:hint="eastAsia"/>
          <w:kern w:val="2"/>
          <w:sz w:val="32"/>
          <w:szCs w:val="32"/>
        </w:rPr>
        <w:t>2017</w:t>
      </w:r>
      <w:r w:rsidRPr="005D096F">
        <w:rPr>
          <w:rFonts w:ascii="仿宋" w:eastAsia="仿宋" w:hAnsi="仿宋" w:cstheme="minorBidi" w:hint="eastAsia"/>
          <w:kern w:val="2"/>
          <w:sz w:val="32"/>
          <w:szCs w:val="32"/>
        </w:rPr>
        <w:t>年市直部门支出情况：预算支出</w:t>
      </w:r>
      <w:r w:rsidRPr="005D096F">
        <w:rPr>
          <w:rFonts w:ascii="仿宋" w:eastAsia="仿宋" w:hAnsi="仿宋" w:cstheme="minorBidi" w:hint="eastAsia"/>
          <w:kern w:val="2"/>
          <w:sz w:val="32"/>
          <w:szCs w:val="32"/>
        </w:rPr>
        <w:t>285.33</w:t>
      </w:r>
      <w:r w:rsidRPr="005D096F">
        <w:rPr>
          <w:rFonts w:ascii="仿宋" w:eastAsia="仿宋" w:hAnsi="仿宋" w:cstheme="minorBidi" w:hint="eastAsia"/>
          <w:kern w:val="2"/>
          <w:sz w:val="32"/>
          <w:szCs w:val="32"/>
        </w:rPr>
        <w:t>万元，其中：行政运行</w:t>
      </w:r>
      <w:r w:rsidRPr="005D096F">
        <w:rPr>
          <w:rFonts w:ascii="仿宋" w:eastAsia="仿宋" w:hAnsi="仿宋" w:cstheme="minorBidi" w:hint="eastAsia"/>
          <w:kern w:val="2"/>
          <w:sz w:val="32"/>
          <w:szCs w:val="32"/>
        </w:rPr>
        <w:t>237.83</w:t>
      </w:r>
      <w:r w:rsidRPr="005D096F">
        <w:rPr>
          <w:rFonts w:ascii="仿宋" w:eastAsia="仿宋" w:hAnsi="仿宋" w:cstheme="minorBidi" w:hint="eastAsia"/>
          <w:kern w:val="2"/>
          <w:sz w:val="32"/>
          <w:szCs w:val="32"/>
        </w:rPr>
        <w:t>万元；其他公路水路运输支出</w:t>
      </w:r>
      <w:r w:rsidRPr="005D096F">
        <w:rPr>
          <w:rFonts w:ascii="仿宋" w:eastAsia="仿宋" w:hAnsi="仿宋" w:cstheme="minorBidi" w:hint="eastAsia"/>
          <w:kern w:val="2"/>
          <w:sz w:val="32"/>
          <w:szCs w:val="32"/>
        </w:rPr>
        <w:t>47.5</w:t>
      </w:r>
      <w:r w:rsidRPr="005D096F">
        <w:rPr>
          <w:rFonts w:ascii="仿宋" w:eastAsia="仿宋" w:hAnsi="仿宋" w:cstheme="minorBidi" w:hint="eastAsia"/>
          <w:kern w:val="2"/>
          <w:sz w:val="32"/>
          <w:szCs w:val="32"/>
        </w:rPr>
        <w:t>万元。</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3</w:t>
      </w:r>
      <w:r w:rsidRPr="005D096F">
        <w:rPr>
          <w:rFonts w:ascii="仿宋" w:eastAsia="仿宋" w:hAnsi="仿宋" w:cstheme="minorBidi" w:hint="eastAsia"/>
          <w:kern w:val="2"/>
          <w:sz w:val="32"/>
          <w:szCs w:val="32"/>
        </w:rPr>
        <w:t>、</w:t>
      </w:r>
      <w:r w:rsidRPr="005D096F">
        <w:rPr>
          <w:rFonts w:ascii="仿宋" w:eastAsia="仿宋" w:hAnsi="仿宋" w:cstheme="minorBidi" w:hint="eastAsia"/>
          <w:kern w:val="2"/>
          <w:sz w:val="32"/>
          <w:szCs w:val="32"/>
        </w:rPr>
        <w:t>2017</w:t>
      </w:r>
      <w:r w:rsidRPr="005D096F">
        <w:rPr>
          <w:rFonts w:ascii="仿宋" w:eastAsia="仿宋" w:hAnsi="仿宋" w:cstheme="minorBidi" w:hint="eastAsia"/>
          <w:kern w:val="2"/>
          <w:sz w:val="32"/>
          <w:szCs w:val="32"/>
        </w:rPr>
        <w:t>年度基本支出情况：基本支出合计</w:t>
      </w:r>
      <w:r w:rsidRPr="005D096F">
        <w:rPr>
          <w:rFonts w:ascii="仿宋" w:eastAsia="仿宋" w:hAnsi="仿宋" w:cstheme="minorBidi" w:hint="eastAsia"/>
          <w:kern w:val="2"/>
          <w:sz w:val="32"/>
          <w:szCs w:val="32"/>
        </w:rPr>
        <w:t>237.83</w:t>
      </w:r>
      <w:r w:rsidRPr="005D096F">
        <w:rPr>
          <w:rFonts w:ascii="仿宋" w:eastAsia="仿宋" w:hAnsi="仿宋" w:cstheme="minorBidi" w:hint="eastAsia"/>
          <w:kern w:val="2"/>
          <w:sz w:val="32"/>
          <w:szCs w:val="32"/>
        </w:rPr>
        <w:t>万元，其中：工资福利支出</w:t>
      </w:r>
      <w:r w:rsidRPr="005D096F">
        <w:rPr>
          <w:rFonts w:ascii="仿宋" w:eastAsia="仿宋" w:hAnsi="仿宋" w:cstheme="minorBidi" w:hint="eastAsia"/>
          <w:kern w:val="2"/>
          <w:sz w:val="32"/>
          <w:szCs w:val="32"/>
        </w:rPr>
        <w:t>200.56</w:t>
      </w:r>
      <w:r w:rsidRPr="005D096F">
        <w:rPr>
          <w:rFonts w:ascii="仿宋" w:eastAsia="仿宋" w:hAnsi="仿宋" w:cstheme="minorBidi" w:hint="eastAsia"/>
          <w:kern w:val="2"/>
          <w:sz w:val="32"/>
          <w:szCs w:val="32"/>
        </w:rPr>
        <w:t>万元、商品服务支出</w:t>
      </w:r>
      <w:r w:rsidRPr="005D096F">
        <w:rPr>
          <w:rFonts w:ascii="仿宋" w:eastAsia="仿宋" w:hAnsi="仿宋" w:cstheme="minorBidi" w:hint="eastAsia"/>
          <w:kern w:val="2"/>
          <w:sz w:val="32"/>
          <w:szCs w:val="32"/>
        </w:rPr>
        <w:t>31.83</w:t>
      </w:r>
      <w:r w:rsidRPr="005D096F">
        <w:rPr>
          <w:rFonts w:ascii="仿宋" w:eastAsia="仿宋" w:hAnsi="仿宋" w:cstheme="minorBidi" w:hint="eastAsia"/>
          <w:kern w:val="2"/>
          <w:sz w:val="32"/>
          <w:szCs w:val="32"/>
        </w:rPr>
        <w:t>万元、对个</w:t>
      </w:r>
      <w:r w:rsidRPr="005D096F">
        <w:rPr>
          <w:rFonts w:ascii="仿宋" w:eastAsia="仿宋" w:hAnsi="仿宋" w:cstheme="minorBidi" w:hint="eastAsia"/>
          <w:kern w:val="2"/>
          <w:sz w:val="32"/>
          <w:szCs w:val="32"/>
        </w:rPr>
        <w:t>人和家庭补助支出</w:t>
      </w:r>
      <w:r w:rsidRPr="005D096F">
        <w:rPr>
          <w:rFonts w:ascii="仿宋" w:eastAsia="仿宋" w:hAnsi="仿宋" w:cstheme="minorBidi" w:hint="eastAsia"/>
          <w:kern w:val="2"/>
          <w:sz w:val="32"/>
          <w:szCs w:val="32"/>
        </w:rPr>
        <w:t>5.44</w:t>
      </w:r>
      <w:r w:rsidRPr="005D096F">
        <w:rPr>
          <w:rFonts w:ascii="仿宋" w:eastAsia="仿宋" w:hAnsi="仿宋" w:cstheme="minorBidi" w:hint="eastAsia"/>
          <w:kern w:val="2"/>
          <w:sz w:val="32"/>
          <w:szCs w:val="32"/>
        </w:rPr>
        <w:t>万元。</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（三）</w:t>
      </w:r>
      <w:r w:rsidRPr="005D096F">
        <w:rPr>
          <w:rFonts w:ascii="仿宋" w:eastAsia="仿宋" w:hAnsi="仿宋" w:cstheme="minorBidi" w:hint="eastAsia"/>
          <w:kern w:val="2"/>
          <w:sz w:val="32"/>
          <w:szCs w:val="32"/>
        </w:rPr>
        <w:t xml:space="preserve"> </w:t>
      </w:r>
      <w:r w:rsidR="00DE7DAE" w:rsidRPr="005D096F">
        <w:rPr>
          <w:rFonts w:ascii="仿宋" w:eastAsia="仿宋" w:hAnsi="仿宋" w:cstheme="minorBidi" w:hint="eastAsia"/>
          <w:kern w:val="2"/>
          <w:sz w:val="32"/>
          <w:szCs w:val="32"/>
        </w:rPr>
        <w:t>“三公”经费</w:t>
      </w:r>
      <w:r>
        <w:rPr>
          <w:rFonts w:ascii="仿宋" w:eastAsia="仿宋" w:hAnsi="仿宋" w:cstheme="minorBidi" w:hint="eastAsia"/>
          <w:kern w:val="2"/>
          <w:sz w:val="32"/>
          <w:szCs w:val="32"/>
        </w:rPr>
        <w:t>增减变动情况说明</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公共预算财政拨款安排的“三公”经费支出</w:t>
      </w:r>
      <w:r w:rsidRPr="005D096F">
        <w:rPr>
          <w:rFonts w:ascii="仿宋" w:eastAsia="仿宋" w:hAnsi="仿宋" w:cstheme="minorBidi" w:hint="eastAsia"/>
          <w:kern w:val="2"/>
          <w:sz w:val="32"/>
          <w:szCs w:val="32"/>
        </w:rPr>
        <w:t>3.99</w:t>
      </w:r>
      <w:r w:rsidRPr="005D096F">
        <w:rPr>
          <w:rFonts w:ascii="仿宋" w:eastAsia="仿宋" w:hAnsi="仿宋" w:cstheme="minorBidi" w:hint="eastAsia"/>
          <w:kern w:val="2"/>
          <w:sz w:val="32"/>
          <w:szCs w:val="32"/>
        </w:rPr>
        <w:t>万元，比上年减少</w:t>
      </w:r>
      <w:r w:rsidRPr="005D096F">
        <w:rPr>
          <w:rFonts w:ascii="仿宋" w:eastAsia="仿宋" w:hAnsi="仿宋" w:cstheme="minorBidi" w:hint="eastAsia"/>
          <w:kern w:val="2"/>
          <w:sz w:val="32"/>
          <w:szCs w:val="32"/>
        </w:rPr>
        <w:t>69.35%</w:t>
      </w:r>
      <w:r w:rsidRPr="005D096F">
        <w:rPr>
          <w:rFonts w:ascii="仿宋" w:eastAsia="仿宋" w:hAnsi="仿宋" w:cstheme="minorBidi" w:hint="eastAsia"/>
          <w:kern w:val="2"/>
          <w:sz w:val="32"/>
          <w:szCs w:val="32"/>
        </w:rPr>
        <w:t>，减少原因为压缩经费开支，公务用车改革。其中：公务接待费</w:t>
      </w:r>
      <w:r w:rsidRPr="005D096F">
        <w:rPr>
          <w:rFonts w:ascii="仿宋" w:eastAsia="仿宋" w:hAnsi="仿宋" w:cstheme="minorBidi" w:hint="eastAsia"/>
          <w:kern w:val="2"/>
          <w:sz w:val="32"/>
          <w:szCs w:val="32"/>
        </w:rPr>
        <w:t>0.99</w:t>
      </w:r>
      <w:r w:rsidRPr="005D096F">
        <w:rPr>
          <w:rFonts w:ascii="仿宋" w:eastAsia="仿宋" w:hAnsi="仿宋" w:cstheme="minorBidi" w:hint="eastAsia"/>
          <w:kern w:val="2"/>
          <w:sz w:val="32"/>
          <w:szCs w:val="32"/>
        </w:rPr>
        <w:t>万元，公务用车购置及运行维护费</w:t>
      </w:r>
      <w:r w:rsidRPr="005D096F">
        <w:rPr>
          <w:rFonts w:ascii="仿宋" w:eastAsia="仿宋" w:hAnsi="仿宋" w:cstheme="minorBidi" w:hint="eastAsia"/>
          <w:kern w:val="2"/>
          <w:sz w:val="32"/>
          <w:szCs w:val="32"/>
        </w:rPr>
        <w:t>3</w:t>
      </w:r>
      <w:r w:rsidRPr="005D096F">
        <w:rPr>
          <w:rFonts w:ascii="仿宋" w:eastAsia="仿宋" w:hAnsi="仿宋" w:cstheme="minorBidi" w:hint="eastAsia"/>
          <w:kern w:val="2"/>
          <w:sz w:val="32"/>
          <w:szCs w:val="32"/>
        </w:rPr>
        <w:t>万元。</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1.</w:t>
      </w:r>
      <w:r w:rsidRPr="005D096F">
        <w:rPr>
          <w:rFonts w:ascii="仿宋" w:eastAsia="仿宋" w:hAnsi="仿宋" w:cstheme="minorBidi" w:hint="eastAsia"/>
          <w:kern w:val="2"/>
          <w:sz w:val="32"/>
          <w:szCs w:val="32"/>
        </w:rPr>
        <w:t>公务接待费</w:t>
      </w:r>
      <w:r w:rsidRPr="005D096F">
        <w:rPr>
          <w:rFonts w:ascii="仿宋" w:eastAsia="仿宋" w:hAnsi="仿宋" w:cstheme="minorBidi" w:hint="eastAsia"/>
          <w:kern w:val="2"/>
          <w:sz w:val="32"/>
          <w:szCs w:val="32"/>
        </w:rPr>
        <w:t>0.99</w:t>
      </w:r>
      <w:r w:rsidRPr="005D096F">
        <w:rPr>
          <w:rFonts w:ascii="仿宋" w:eastAsia="仿宋" w:hAnsi="仿宋" w:cstheme="minorBidi" w:hint="eastAsia"/>
          <w:kern w:val="2"/>
          <w:sz w:val="32"/>
          <w:szCs w:val="32"/>
        </w:rPr>
        <w:t>万元，主要用于执行公务或开展业务活动发生的接待支出等。</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2.</w:t>
      </w:r>
      <w:r w:rsidRPr="005D096F">
        <w:rPr>
          <w:rFonts w:ascii="仿宋" w:eastAsia="仿宋" w:hAnsi="仿宋" w:cstheme="minorBidi" w:hint="eastAsia"/>
          <w:kern w:val="2"/>
          <w:sz w:val="32"/>
          <w:szCs w:val="32"/>
        </w:rPr>
        <w:t>公务用车购置及运行维护费</w:t>
      </w:r>
      <w:r w:rsidRPr="005D096F">
        <w:rPr>
          <w:rFonts w:ascii="仿宋" w:eastAsia="仿宋" w:hAnsi="仿宋" w:cstheme="minorBidi" w:hint="eastAsia"/>
          <w:kern w:val="2"/>
          <w:sz w:val="32"/>
          <w:szCs w:val="32"/>
        </w:rPr>
        <w:t>3</w:t>
      </w:r>
      <w:r w:rsidRPr="005D096F">
        <w:rPr>
          <w:rFonts w:ascii="仿宋" w:eastAsia="仿宋" w:hAnsi="仿宋" w:cstheme="minorBidi" w:hint="eastAsia"/>
          <w:kern w:val="2"/>
          <w:sz w:val="32"/>
          <w:szCs w:val="32"/>
        </w:rPr>
        <w:t>万元，其中：公务用车运行维护费</w:t>
      </w:r>
      <w:r w:rsidRPr="005D096F">
        <w:rPr>
          <w:rFonts w:ascii="仿宋" w:eastAsia="仿宋" w:hAnsi="仿宋" w:cstheme="minorBidi" w:hint="eastAsia"/>
          <w:kern w:val="2"/>
          <w:sz w:val="32"/>
          <w:szCs w:val="32"/>
        </w:rPr>
        <w:t>3</w:t>
      </w:r>
      <w:r w:rsidRPr="005D096F">
        <w:rPr>
          <w:rFonts w:ascii="仿宋" w:eastAsia="仿宋" w:hAnsi="仿宋" w:cstheme="minorBidi" w:hint="eastAsia"/>
          <w:kern w:val="2"/>
          <w:sz w:val="32"/>
          <w:szCs w:val="32"/>
        </w:rPr>
        <w:t>万元，公务用车购置费</w:t>
      </w:r>
      <w:r w:rsidRPr="005D096F">
        <w:rPr>
          <w:rFonts w:ascii="仿宋" w:eastAsia="仿宋" w:hAnsi="仿宋" w:cstheme="minorBidi" w:hint="eastAsia"/>
          <w:kern w:val="2"/>
          <w:sz w:val="32"/>
          <w:szCs w:val="32"/>
        </w:rPr>
        <w:t>0</w:t>
      </w:r>
      <w:r w:rsidRPr="005D096F">
        <w:rPr>
          <w:rFonts w:ascii="仿宋" w:eastAsia="仿宋" w:hAnsi="仿宋" w:cstheme="minorBidi" w:hint="eastAsia"/>
          <w:kern w:val="2"/>
          <w:sz w:val="32"/>
          <w:szCs w:val="32"/>
        </w:rPr>
        <w:t xml:space="preserve">万元。　</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3.</w:t>
      </w:r>
      <w:r w:rsidRPr="005D096F">
        <w:rPr>
          <w:rFonts w:ascii="仿宋" w:eastAsia="仿宋" w:hAnsi="仿宋" w:cstheme="minorBidi" w:hint="eastAsia"/>
          <w:kern w:val="2"/>
          <w:sz w:val="32"/>
          <w:szCs w:val="32"/>
        </w:rPr>
        <w:t>无因公出国经费。</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w:t>
      </w:r>
      <w:r w:rsidR="005D096F">
        <w:rPr>
          <w:rFonts w:ascii="仿宋" w:eastAsia="仿宋" w:hAnsi="仿宋" w:cstheme="minorBidi" w:hint="eastAsia"/>
          <w:kern w:val="2"/>
          <w:sz w:val="32"/>
          <w:szCs w:val="32"/>
        </w:rPr>
        <w:t>四</w:t>
      </w:r>
      <w:r w:rsidRPr="005D096F">
        <w:rPr>
          <w:rFonts w:ascii="仿宋" w:eastAsia="仿宋" w:hAnsi="仿宋" w:cstheme="minorBidi" w:hint="eastAsia"/>
          <w:kern w:val="2"/>
          <w:sz w:val="32"/>
          <w:szCs w:val="32"/>
        </w:rPr>
        <w:t>）政府采购说明情况：</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政府采购</w:t>
      </w:r>
      <w:r w:rsidRPr="005D096F">
        <w:rPr>
          <w:rFonts w:ascii="仿宋" w:eastAsia="仿宋" w:hAnsi="仿宋" w:cstheme="minorBidi" w:hint="eastAsia"/>
          <w:kern w:val="2"/>
          <w:sz w:val="32"/>
          <w:szCs w:val="32"/>
        </w:rPr>
        <w:t>6.5</w:t>
      </w:r>
      <w:r w:rsidRPr="005D096F">
        <w:rPr>
          <w:rFonts w:ascii="仿宋" w:eastAsia="仿宋" w:hAnsi="仿宋" w:cstheme="minorBidi" w:hint="eastAsia"/>
          <w:kern w:val="2"/>
          <w:sz w:val="32"/>
          <w:szCs w:val="32"/>
        </w:rPr>
        <w:t>万元用于全局在编人员服装款。</w:t>
      </w:r>
    </w:p>
    <w:p w:rsidR="008A2064" w:rsidRPr="005D096F" w:rsidRDefault="005D096F"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（五）</w:t>
      </w:r>
      <w:r w:rsidR="00DE7DAE" w:rsidRPr="005D096F">
        <w:rPr>
          <w:rFonts w:ascii="仿宋" w:eastAsia="仿宋" w:hAnsi="仿宋" w:cstheme="minorBidi" w:hint="eastAsia"/>
          <w:kern w:val="2"/>
          <w:sz w:val="32"/>
          <w:szCs w:val="32"/>
        </w:rPr>
        <w:t>国有资产占有情况说明</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lastRenderedPageBreak/>
        <w:t>港口局现有汽车一辆（奥德赛商务），价格</w:t>
      </w:r>
      <w:r w:rsidRPr="005D096F">
        <w:rPr>
          <w:rFonts w:ascii="仿宋" w:eastAsia="仿宋" w:hAnsi="仿宋" w:cstheme="minorBidi" w:hint="eastAsia"/>
          <w:kern w:val="2"/>
          <w:sz w:val="32"/>
          <w:szCs w:val="32"/>
        </w:rPr>
        <w:t>24.4</w:t>
      </w:r>
      <w:r w:rsidRPr="005D096F">
        <w:rPr>
          <w:rFonts w:ascii="仿宋" w:eastAsia="仿宋" w:hAnsi="仿宋" w:cstheme="minorBidi" w:hint="eastAsia"/>
          <w:kern w:val="2"/>
          <w:sz w:val="32"/>
          <w:szCs w:val="32"/>
        </w:rPr>
        <w:t>万元。</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办公桌椅</w:t>
      </w:r>
      <w:r w:rsidRPr="005D096F">
        <w:rPr>
          <w:rFonts w:ascii="仿宋" w:eastAsia="仿宋" w:hAnsi="仿宋" w:cstheme="minorBidi" w:hint="eastAsia"/>
          <w:kern w:val="2"/>
          <w:sz w:val="32"/>
          <w:szCs w:val="32"/>
        </w:rPr>
        <w:t>8.1</w:t>
      </w:r>
      <w:r w:rsidRPr="005D096F">
        <w:rPr>
          <w:rFonts w:ascii="仿宋" w:eastAsia="仿宋" w:hAnsi="仿宋" w:cstheme="minorBidi" w:hint="eastAsia"/>
          <w:kern w:val="2"/>
          <w:sz w:val="32"/>
          <w:szCs w:val="32"/>
        </w:rPr>
        <w:t>万元。专用设备</w:t>
      </w:r>
      <w:r w:rsidRPr="005D096F">
        <w:rPr>
          <w:rFonts w:ascii="仿宋" w:eastAsia="仿宋" w:hAnsi="仿宋" w:cstheme="minorBidi" w:hint="eastAsia"/>
          <w:kern w:val="2"/>
          <w:sz w:val="32"/>
          <w:szCs w:val="32"/>
        </w:rPr>
        <w:t>98.1</w:t>
      </w:r>
      <w:r w:rsidRPr="005D096F">
        <w:rPr>
          <w:rFonts w:ascii="仿宋" w:eastAsia="仿宋" w:hAnsi="仿宋" w:cstheme="minorBidi" w:hint="eastAsia"/>
          <w:kern w:val="2"/>
          <w:sz w:val="32"/>
          <w:szCs w:val="32"/>
        </w:rPr>
        <w:t>万元。共计：</w:t>
      </w:r>
      <w:r w:rsidRPr="005D096F">
        <w:rPr>
          <w:rFonts w:ascii="仿宋" w:eastAsia="仿宋" w:hAnsi="仿宋" w:cstheme="minorBidi" w:hint="eastAsia"/>
          <w:kern w:val="2"/>
          <w:sz w:val="32"/>
          <w:szCs w:val="32"/>
        </w:rPr>
        <w:t>130.6</w:t>
      </w:r>
      <w:r w:rsidRPr="005D096F">
        <w:rPr>
          <w:rFonts w:ascii="仿宋" w:eastAsia="仿宋" w:hAnsi="仿宋" w:cstheme="minorBidi" w:hint="eastAsia"/>
          <w:kern w:val="2"/>
          <w:sz w:val="32"/>
          <w:szCs w:val="32"/>
        </w:rPr>
        <w:t>万元。</w:t>
      </w:r>
    </w:p>
    <w:p w:rsidR="005D096F" w:rsidRDefault="00DE7DAE" w:rsidP="005D096F">
      <w:pPr>
        <w:pStyle w:val="customunionstyle"/>
        <w:spacing w:before="0" w:beforeAutospacing="0" w:after="0" w:afterAutospacing="0" w:line="432" w:lineRule="auto"/>
        <w:ind w:firstLine="645"/>
        <w:rPr>
          <w:rFonts w:ascii="仿宋" w:eastAsia="仿宋" w:hAnsi="仿宋" w:cstheme="minorBidi" w:hint="eastAsia"/>
          <w:kern w:val="2"/>
          <w:sz w:val="32"/>
          <w:szCs w:val="32"/>
        </w:rPr>
      </w:pPr>
      <w:r w:rsidRPr="005D096F">
        <w:rPr>
          <w:rFonts w:ascii="仿宋" w:eastAsia="仿宋" w:hAnsi="仿宋" w:cstheme="minorBidi" w:hint="eastAsia"/>
          <w:kern w:val="2"/>
          <w:sz w:val="32"/>
          <w:szCs w:val="32"/>
        </w:rPr>
        <w:t>(</w:t>
      </w:r>
      <w:r w:rsidR="005D096F">
        <w:rPr>
          <w:rFonts w:ascii="仿宋" w:eastAsia="仿宋" w:hAnsi="仿宋" w:cstheme="minorBidi" w:hint="eastAsia"/>
          <w:kern w:val="2"/>
          <w:sz w:val="32"/>
          <w:szCs w:val="32"/>
        </w:rPr>
        <w:t>六</w:t>
      </w:r>
      <w:r w:rsidRPr="005D096F">
        <w:rPr>
          <w:rFonts w:ascii="仿宋" w:eastAsia="仿宋" w:hAnsi="仿宋" w:cstheme="minorBidi" w:hint="eastAsia"/>
          <w:kern w:val="2"/>
          <w:sz w:val="32"/>
          <w:szCs w:val="32"/>
        </w:rPr>
        <w:t>）</w:t>
      </w:r>
      <w:r w:rsidR="005D096F">
        <w:rPr>
          <w:rFonts w:ascii="仿宋" w:eastAsia="仿宋" w:hAnsi="仿宋" w:cstheme="minorBidi" w:hint="eastAsia"/>
          <w:kern w:val="2"/>
          <w:sz w:val="32"/>
          <w:szCs w:val="32"/>
        </w:rPr>
        <w:t>机关运行经费预算说明</w:t>
      </w:r>
    </w:p>
    <w:p w:rsidR="008A2064" w:rsidRPr="005D096F" w:rsidRDefault="00DE7DAE" w:rsidP="005D096F">
      <w:pPr>
        <w:pStyle w:val="customunionstyle"/>
        <w:spacing w:before="0" w:beforeAutospacing="0" w:after="0" w:afterAutospacing="0" w:line="432" w:lineRule="auto"/>
        <w:ind w:firstLine="645"/>
        <w:rPr>
          <w:rFonts w:ascii="仿宋" w:eastAsia="仿宋" w:hAnsi="仿宋" w:cstheme="minorBidi"/>
          <w:kern w:val="2"/>
          <w:sz w:val="32"/>
          <w:szCs w:val="32"/>
        </w:rPr>
      </w:pPr>
      <w:r w:rsidRPr="005D096F">
        <w:rPr>
          <w:rFonts w:ascii="仿宋" w:eastAsia="仿宋" w:hAnsi="仿宋" w:cstheme="minorBidi" w:hint="eastAsia"/>
          <w:kern w:val="2"/>
          <w:sz w:val="32"/>
          <w:szCs w:val="32"/>
        </w:rPr>
        <w:t>机关运行经费</w:t>
      </w:r>
      <w:r w:rsidRPr="005D096F">
        <w:rPr>
          <w:rFonts w:ascii="仿宋" w:eastAsia="仿宋" w:hAnsi="仿宋" w:cstheme="minorBidi" w:hint="eastAsia"/>
          <w:kern w:val="2"/>
          <w:sz w:val="32"/>
          <w:szCs w:val="32"/>
        </w:rPr>
        <w:t>37.27</w:t>
      </w:r>
      <w:r w:rsidRPr="005D096F">
        <w:rPr>
          <w:rFonts w:ascii="仿宋" w:eastAsia="仿宋" w:hAnsi="仿宋" w:cstheme="minorBidi" w:hint="eastAsia"/>
          <w:kern w:val="2"/>
          <w:sz w:val="32"/>
          <w:szCs w:val="32"/>
        </w:rPr>
        <w:t>万元，其中：办公费</w:t>
      </w:r>
      <w:r w:rsidRPr="005D096F">
        <w:rPr>
          <w:rFonts w:ascii="仿宋" w:eastAsia="仿宋" w:hAnsi="仿宋" w:cstheme="minorBidi" w:hint="eastAsia"/>
          <w:kern w:val="2"/>
          <w:sz w:val="32"/>
          <w:szCs w:val="32"/>
        </w:rPr>
        <w:t>3.28</w:t>
      </w:r>
      <w:r w:rsidRPr="005D096F">
        <w:rPr>
          <w:rFonts w:ascii="仿宋" w:eastAsia="仿宋" w:hAnsi="仿宋" w:cstheme="minorBidi" w:hint="eastAsia"/>
          <w:kern w:val="2"/>
          <w:sz w:val="32"/>
          <w:szCs w:val="32"/>
        </w:rPr>
        <w:t>万元、印刷费</w:t>
      </w:r>
      <w:r w:rsidRPr="005D096F">
        <w:rPr>
          <w:rFonts w:ascii="仿宋" w:eastAsia="仿宋" w:hAnsi="仿宋" w:cstheme="minorBidi" w:hint="eastAsia"/>
          <w:kern w:val="2"/>
          <w:sz w:val="32"/>
          <w:szCs w:val="32"/>
        </w:rPr>
        <w:t>0.99</w:t>
      </w:r>
      <w:r w:rsidRPr="005D096F">
        <w:rPr>
          <w:rFonts w:ascii="仿宋" w:eastAsia="仿宋" w:hAnsi="仿宋" w:cstheme="minorBidi" w:hint="eastAsia"/>
          <w:kern w:val="2"/>
          <w:sz w:val="32"/>
          <w:szCs w:val="32"/>
        </w:rPr>
        <w:t>万元、邮电费</w:t>
      </w:r>
      <w:r w:rsidRPr="005D096F">
        <w:rPr>
          <w:rFonts w:ascii="仿宋" w:eastAsia="仿宋" w:hAnsi="仿宋" w:cstheme="minorBidi" w:hint="eastAsia"/>
          <w:kern w:val="2"/>
          <w:sz w:val="32"/>
          <w:szCs w:val="32"/>
        </w:rPr>
        <w:t>1.97</w:t>
      </w:r>
      <w:r w:rsidRPr="005D096F">
        <w:rPr>
          <w:rFonts w:ascii="仿宋" w:eastAsia="仿宋" w:hAnsi="仿宋" w:cstheme="minorBidi" w:hint="eastAsia"/>
          <w:kern w:val="2"/>
          <w:sz w:val="32"/>
          <w:szCs w:val="32"/>
        </w:rPr>
        <w:t>万元、取暖费</w:t>
      </w:r>
      <w:r w:rsidRPr="005D096F">
        <w:rPr>
          <w:rFonts w:ascii="仿宋" w:eastAsia="仿宋" w:hAnsi="仿宋" w:cstheme="minorBidi" w:hint="eastAsia"/>
          <w:kern w:val="2"/>
          <w:sz w:val="32"/>
          <w:szCs w:val="32"/>
        </w:rPr>
        <w:t>5.44</w:t>
      </w:r>
      <w:r w:rsidRPr="005D096F">
        <w:rPr>
          <w:rFonts w:ascii="仿宋" w:eastAsia="仿宋" w:hAnsi="仿宋" w:cstheme="minorBidi" w:hint="eastAsia"/>
          <w:kern w:val="2"/>
          <w:sz w:val="32"/>
          <w:szCs w:val="32"/>
        </w:rPr>
        <w:t>万元、差旅费</w:t>
      </w:r>
      <w:r w:rsidRPr="005D096F">
        <w:rPr>
          <w:rFonts w:ascii="仿宋" w:eastAsia="仿宋" w:hAnsi="仿宋" w:cstheme="minorBidi" w:hint="eastAsia"/>
          <w:kern w:val="2"/>
          <w:sz w:val="32"/>
          <w:szCs w:val="32"/>
        </w:rPr>
        <w:t>2.63</w:t>
      </w:r>
      <w:r w:rsidRPr="005D096F">
        <w:rPr>
          <w:rFonts w:ascii="仿宋" w:eastAsia="仿宋" w:hAnsi="仿宋" w:cstheme="minorBidi" w:hint="eastAsia"/>
          <w:kern w:val="2"/>
          <w:sz w:val="32"/>
          <w:szCs w:val="32"/>
        </w:rPr>
        <w:t>万元、培训费</w:t>
      </w:r>
      <w:r w:rsidRPr="005D096F">
        <w:rPr>
          <w:rFonts w:ascii="仿宋" w:eastAsia="仿宋" w:hAnsi="仿宋" w:cstheme="minorBidi" w:hint="eastAsia"/>
          <w:kern w:val="2"/>
          <w:sz w:val="32"/>
          <w:szCs w:val="32"/>
        </w:rPr>
        <w:t>0.98</w:t>
      </w:r>
      <w:r w:rsidRPr="005D096F">
        <w:rPr>
          <w:rFonts w:ascii="仿宋" w:eastAsia="仿宋" w:hAnsi="仿宋" w:cstheme="minorBidi" w:hint="eastAsia"/>
          <w:kern w:val="2"/>
          <w:sz w:val="32"/>
          <w:szCs w:val="32"/>
        </w:rPr>
        <w:t>万元、福利费</w:t>
      </w:r>
      <w:r w:rsidRPr="005D096F">
        <w:rPr>
          <w:rFonts w:ascii="仿宋" w:eastAsia="仿宋" w:hAnsi="仿宋" w:cstheme="minorBidi" w:hint="eastAsia"/>
          <w:kern w:val="2"/>
          <w:sz w:val="32"/>
          <w:szCs w:val="32"/>
        </w:rPr>
        <w:t>0.33</w:t>
      </w:r>
      <w:r w:rsidRPr="005D096F">
        <w:rPr>
          <w:rFonts w:ascii="仿宋" w:eastAsia="仿宋" w:hAnsi="仿宋" w:cstheme="minorBidi" w:hint="eastAsia"/>
          <w:kern w:val="2"/>
          <w:sz w:val="32"/>
          <w:szCs w:val="32"/>
        </w:rPr>
        <w:t>万元、招待费</w:t>
      </w:r>
      <w:r w:rsidRPr="005D096F">
        <w:rPr>
          <w:rFonts w:ascii="仿宋" w:eastAsia="仿宋" w:hAnsi="仿宋" w:cstheme="minorBidi" w:hint="eastAsia"/>
          <w:kern w:val="2"/>
          <w:sz w:val="32"/>
          <w:szCs w:val="32"/>
        </w:rPr>
        <w:t>0.99</w:t>
      </w:r>
      <w:r w:rsidRPr="005D096F">
        <w:rPr>
          <w:rFonts w:ascii="仿宋" w:eastAsia="仿宋" w:hAnsi="仿宋" w:cstheme="minorBidi" w:hint="eastAsia"/>
          <w:kern w:val="2"/>
          <w:sz w:val="32"/>
          <w:szCs w:val="32"/>
        </w:rPr>
        <w:t>万元、交通费</w:t>
      </w:r>
      <w:r w:rsidRPr="005D096F">
        <w:rPr>
          <w:rFonts w:ascii="仿宋" w:eastAsia="仿宋" w:hAnsi="仿宋" w:cstheme="minorBidi" w:hint="eastAsia"/>
          <w:kern w:val="2"/>
          <w:sz w:val="32"/>
          <w:szCs w:val="32"/>
        </w:rPr>
        <w:t>3</w:t>
      </w:r>
      <w:r w:rsidRPr="005D096F">
        <w:rPr>
          <w:rFonts w:ascii="仿宋" w:eastAsia="仿宋" w:hAnsi="仿宋" w:cstheme="minorBidi" w:hint="eastAsia"/>
          <w:kern w:val="2"/>
          <w:sz w:val="32"/>
          <w:szCs w:val="32"/>
        </w:rPr>
        <w:t>万元、车补</w:t>
      </w:r>
      <w:r w:rsidRPr="005D096F">
        <w:rPr>
          <w:rFonts w:ascii="仿宋" w:eastAsia="仿宋" w:hAnsi="仿宋" w:cstheme="minorBidi" w:hint="eastAsia"/>
          <w:kern w:val="2"/>
          <w:sz w:val="32"/>
          <w:szCs w:val="32"/>
        </w:rPr>
        <w:t>15.68</w:t>
      </w:r>
      <w:r w:rsidRPr="005D096F">
        <w:rPr>
          <w:rFonts w:ascii="仿宋" w:eastAsia="仿宋" w:hAnsi="仿宋" w:cstheme="minorBidi" w:hint="eastAsia"/>
          <w:kern w:val="2"/>
          <w:sz w:val="32"/>
          <w:szCs w:val="32"/>
        </w:rPr>
        <w:t>万元、其他商品和服务支出</w:t>
      </w:r>
      <w:r w:rsidRPr="005D096F">
        <w:rPr>
          <w:rFonts w:ascii="仿宋" w:eastAsia="仿宋" w:hAnsi="仿宋" w:cstheme="minorBidi" w:hint="eastAsia"/>
          <w:kern w:val="2"/>
          <w:sz w:val="32"/>
          <w:szCs w:val="32"/>
        </w:rPr>
        <w:t>1.98</w:t>
      </w:r>
      <w:r w:rsidRPr="005D096F">
        <w:rPr>
          <w:rFonts w:ascii="仿宋" w:eastAsia="仿宋" w:hAnsi="仿宋" w:cstheme="minorBidi" w:hint="eastAsia"/>
          <w:kern w:val="2"/>
          <w:sz w:val="32"/>
          <w:szCs w:val="32"/>
        </w:rPr>
        <w:t>万元。</w:t>
      </w:r>
      <w:bookmarkStart w:id="0" w:name="_GoBack"/>
      <w:bookmarkEnd w:id="0"/>
      <w:r w:rsidRPr="005D096F">
        <w:rPr>
          <w:rFonts w:ascii="仿宋" w:eastAsia="仿宋" w:hAnsi="仿宋" w:cstheme="minorBidi" w:hint="eastAsia"/>
          <w:kern w:val="2"/>
          <w:sz w:val="32"/>
          <w:szCs w:val="32"/>
        </w:rPr>
        <w:t xml:space="preserve"> </w:t>
      </w:r>
    </w:p>
    <w:sectPr w:rsidR="008A2064" w:rsidRPr="005D096F" w:rsidSect="008A20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D8D7C"/>
    <w:multiLevelType w:val="singleLevel"/>
    <w:tmpl w:val="589D8D7C"/>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57B7"/>
    <w:rsid w:val="000A0E20"/>
    <w:rsid w:val="000D746F"/>
    <w:rsid w:val="001F16D0"/>
    <w:rsid w:val="00282470"/>
    <w:rsid w:val="002B0D3C"/>
    <w:rsid w:val="00310C6F"/>
    <w:rsid w:val="0049380E"/>
    <w:rsid w:val="004E7918"/>
    <w:rsid w:val="005D096F"/>
    <w:rsid w:val="005D41B7"/>
    <w:rsid w:val="00683970"/>
    <w:rsid w:val="007340E4"/>
    <w:rsid w:val="00753946"/>
    <w:rsid w:val="00770E9E"/>
    <w:rsid w:val="007E20DE"/>
    <w:rsid w:val="00825573"/>
    <w:rsid w:val="008A2064"/>
    <w:rsid w:val="00A20836"/>
    <w:rsid w:val="00AC09B7"/>
    <w:rsid w:val="00B00F56"/>
    <w:rsid w:val="00BB2F99"/>
    <w:rsid w:val="00C20E9F"/>
    <w:rsid w:val="00C857B7"/>
    <w:rsid w:val="00C93F5D"/>
    <w:rsid w:val="00DE7887"/>
    <w:rsid w:val="00DE7DAE"/>
    <w:rsid w:val="00E837C1"/>
    <w:rsid w:val="00F25092"/>
    <w:rsid w:val="00FB3681"/>
    <w:rsid w:val="10860B42"/>
    <w:rsid w:val="553C05DB"/>
    <w:rsid w:val="6A063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0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2064"/>
    <w:pPr>
      <w:tabs>
        <w:tab w:val="center" w:pos="4153"/>
        <w:tab w:val="right" w:pos="8306"/>
      </w:tabs>
      <w:snapToGrid w:val="0"/>
      <w:jc w:val="left"/>
    </w:pPr>
    <w:rPr>
      <w:sz w:val="18"/>
      <w:szCs w:val="18"/>
    </w:rPr>
  </w:style>
  <w:style w:type="paragraph" w:styleId="a4">
    <w:name w:val="header"/>
    <w:basedOn w:val="a"/>
    <w:link w:val="Char0"/>
    <w:uiPriority w:val="99"/>
    <w:unhideWhenUsed/>
    <w:rsid w:val="008A206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A20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A2064"/>
    <w:rPr>
      <w:b/>
      <w:bCs/>
    </w:rPr>
  </w:style>
  <w:style w:type="character" w:customStyle="1" w:styleId="Char0">
    <w:name w:val="页眉 Char"/>
    <w:basedOn w:val="a0"/>
    <w:link w:val="a4"/>
    <w:uiPriority w:val="99"/>
    <w:semiHidden/>
    <w:qFormat/>
    <w:rsid w:val="008A2064"/>
    <w:rPr>
      <w:sz w:val="18"/>
      <w:szCs w:val="18"/>
    </w:rPr>
  </w:style>
  <w:style w:type="character" w:customStyle="1" w:styleId="Char">
    <w:name w:val="页脚 Char"/>
    <w:basedOn w:val="a0"/>
    <w:link w:val="a3"/>
    <w:uiPriority w:val="99"/>
    <w:semiHidden/>
    <w:rsid w:val="008A2064"/>
    <w:rPr>
      <w:sz w:val="18"/>
      <w:szCs w:val="18"/>
    </w:rPr>
  </w:style>
  <w:style w:type="paragraph" w:customStyle="1" w:styleId="customunionstyle">
    <w:name w:val="custom_unionstyle"/>
    <w:basedOn w:val="a"/>
    <w:rsid w:val="005D09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askxsl</dc:creator>
  <cp:lastModifiedBy>XJB</cp:lastModifiedBy>
  <cp:revision>27</cp:revision>
  <cp:lastPrinted>2016-12-09T01:47:00Z</cp:lastPrinted>
  <dcterms:created xsi:type="dcterms:W3CDTF">2016-12-08T07:11:00Z</dcterms:created>
  <dcterms:modified xsi:type="dcterms:W3CDTF">2017-02-19T16:52:00Z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