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460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盘锦检验检测中心</w:t>
      </w:r>
      <w:r>
        <w:rPr>
          <w:sz w:val="48"/>
          <w:szCs w:val="48"/>
        </w:rPr>
        <w:t>2017</w:t>
      </w:r>
      <w:r>
        <w:rPr>
          <w:rFonts w:hint="eastAsia"/>
          <w:sz w:val="48"/>
          <w:szCs w:val="48"/>
        </w:rPr>
        <w:t>年</w:t>
      </w:r>
    </w:p>
    <w:p w14:paraId="0166F4B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部门预算公开情况说明</w:t>
      </w:r>
    </w:p>
    <w:p w14:paraId="7DBBD019">
      <w:pPr>
        <w:rPr>
          <w:sz w:val="48"/>
          <w:szCs w:val="48"/>
        </w:rPr>
      </w:pPr>
    </w:p>
    <w:p w14:paraId="2D4396CB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一、部门主要职责及部门预算单位构成</w:t>
      </w:r>
    </w:p>
    <w:p w14:paraId="18055EB5">
      <w:pPr>
        <w:spacing w:line="16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（盘锦市疾病预防控制中心）为市政府直属全额拨款单位，机构规格为正县级。主要承担生产加工、流通、餐饮服务等环节食品（含保健品、化妆品）的检验检测职责，完成食品药品监督、卫生计生等行政部门费指令性检测任务；承担农产品、粮油、畜产品、兽药饲料、水产品、渔药及渔用饲料检验检测职责，完成农产品质量监督、粮油质量监督、动物监督、畜产品安全执法、海洋渔业质量监督等部门的指令性检测任务；承担药品检验检测职责，完成药品监管部门指令性检验检测任务；承担水质卫生、职业放射卫生、环境卫生、学校卫生、消毒产品及消毒效果、医疗器械、人及动物疫病防控、卫生应急等公共领域的检验检测职责，完成卫生计生、动物监督等行政部门的检验检测任务；负责全市从业人员、职业人员、驾驶人预防性健康体检，发现各类职业禁忌症，为贯彻落实各项法律法规提供支撑；开展食品、药品、化妆品、保健品、农产品、水产品、粮油、畜产品、兽药饲料、渔药及渔用饲料、人及动物疫病防控、公共卫生领域科学研究工作；负责传染病、寄生虫病、地方病、非传染性疾病等预防与控；负责突发公共卫生自建和灾害疫情应急处置；负责疫情及健康相关因素信息管理，开展疾病监测，收集、报告、分析和评价疾病与健康危害因素等公共卫生信息；负责健康危害因素监测与干预，开展食源性、职业性、放射性、环境性等疾病的监测评价和流行性病学调查，开展公众健康和营养状况监测与评价，提出干预策略与措施；负责健康教育与健康促进，对进行健康指导和不良健康行为干预；负责疾病预防控制技术管理与应用研究指导；负责辽东湾海港卫生检疫工作。</w:t>
      </w:r>
    </w:p>
    <w:p w14:paraId="55E3E0BA">
      <w:pPr>
        <w:spacing w:line="16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盘锦检验检测中心无下设二级单位。</w:t>
      </w:r>
    </w:p>
    <w:p w14:paraId="6AB7E49B">
      <w:pPr>
        <w:ind w:left="2566" w:leftChars="304" w:hanging="1928" w:hangingChars="6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二、部门预算说明</w:t>
      </w:r>
    </w:p>
    <w:p w14:paraId="5A396D49">
      <w:pPr>
        <w:ind w:left="1" w:firstLine="636" w:firstLineChars="199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按照盘锦市财政局《关于批复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年市本级部门预算的通知》（盘财预发【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】</w:t>
      </w:r>
      <w:r>
        <w:rPr>
          <w:rFonts w:ascii="仿宋" w:hAnsi="仿宋" w:eastAsia="仿宋"/>
          <w:sz w:val="32"/>
          <w:szCs w:val="32"/>
        </w:rPr>
        <w:t>17</w:t>
      </w:r>
      <w:r>
        <w:rPr>
          <w:rFonts w:hint="eastAsia" w:ascii="仿宋" w:hAnsi="仿宋" w:eastAsia="仿宋"/>
          <w:sz w:val="32"/>
          <w:szCs w:val="32"/>
        </w:rPr>
        <w:t>号）精神，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年财政拨款收支总预算</w:t>
      </w:r>
      <w:r>
        <w:rPr>
          <w:rFonts w:ascii="仿宋" w:hAnsi="仿宋" w:eastAsia="仿宋"/>
          <w:sz w:val="32"/>
          <w:szCs w:val="32"/>
        </w:rPr>
        <w:t>2460.27</w:t>
      </w:r>
      <w:r>
        <w:rPr>
          <w:rFonts w:hint="eastAsia" w:ascii="仿宋" w:hAnsi="仿宋" w:eastAsia="仿宋"/>
          <w:sz w:val="32"/>
          <w:szCs w:val="32"/>
        </w:rPr>
        <w:t>万元。其中，</w:t>
      </w:r>
      <w:r>
        <w:rPr>
          <w:rFonts w:hint="eastAsia" w:ascii="仿宋" w:hAnsi="仿宋" w:eastAsia="仿宋"/>
          <w:color w:val="333333"/>
          <w:sz w:val="32"/>
          <w:szCs w:val="32"/>
        </w:rPr>
        <w:t>一般公共预算财政拨款收支预算</w:t>
      </w:r>
      <w:r>
        <w:rPr>
          <w:rFonts w:ascii="仿宋" w:hAnsi="仿宋" w:eastAsia="仿宋"/>
          <w:color w:val="333333"/>
          <w:sz w:val="32"/>
          <w:szCs w:val="32"/>
        </w:rPr>
        <w:t>1406.77</w:t>
      </w:r>
      <w:r>
        <w:rPr>
          <w:rFonts w:hint="eastAsia" w:ascii="仿宋" w:hAnsi="仿宋" w:eastAsia="仿宋"/>
          <w:color w:val="333333"/>
          <w:sz w:val="32"/>
          <w:szCs w:val="32"/>
        </w:rPr>
        <w:t>万元（不含离退休经费为</w:t>
      </w:r>
      <w:r>
        <w:rPr>
          <w:rFonts w:ascii="仿宋" w:hAnsi="仿宋" w:eastAsia="仿宋"/>
          <w:color w:val="333333"/>
          <w:sz w:val="32"/>
          <w:szCs w:val="32"/>
        </w:rPr>
        <w:t>1401.01</w:t>
      </w:r>
      <w:r>
        <w:rPr>
          <w:rFonts w:hint="eastAsia" w:ascii="仿宋" w:hAnsi="仿宋" w:eastAsia="仿宋"/>
          <w:color w:val="333333"/>
          <w:sz w:val="32"/>
          <w:szCs w:val="32"/>
        </w:rPr>
        <w:t>万元），非税收支预算</w:t>
      </w:r>
      <w:r>
        <w:rPr>
          <w:rFonts w:ascii="仿宋" w:hAnsi="仿宋" w:eastAsia="仿宋"/>
          <w:color w:val="333333"/>
          <w:sz w:val="32"/>
          <w:szCs w:val="32"/>
        </w:rPr>
        <w:t>1053.5</w:t>
      </w:r>
      <w:r>
        <w:rPr>
          <w:rFonts w:hint="eastAsia" w:ascii="仿宋" w:hAnsi="仿宋" w:eastAsia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（包括本级预算和所属单位预算在内的汇总预算）。盘锦检验检测中心无下设其他二级单位，本级预算与部门预算数值一致。</w:t>
      </w:r>
    </w:p>
    <w:p w14:paraId="0D7671E6">
      <w:pPr>
        <w:ind w:left="638" w:leftChars="30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三、“三公”经费增减变动说明</w:t>
      </w:r>
    </w:p>
    <w:p w14:paraId="187B416C">
      <w:pPr>
        <w:ind w:left="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年“三公”经费预算</w:t>
      </w:r>
      <w:r>
        <w:rPr>
          <w:rFonts w:ascii="仿宋" w:hAnsi="仿宋" w:eastAsia="仿宋"/>
          <w:sz w:val="32"/>
          <w:szCs w:val="32"/>
        </w:rPr>
        <w:t>57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其中公务招待费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万元，公车运行维护费</w:t>
      </w:r>
      <w:r>
        <w:rPr>
          <w:rFonts w:ascii="仿宋" w:hAnsi="仿宋" w:eastAsia="仿宋"/>
          <w:sz w:val="32"/>
          <w:szCs w:val="32"/>
        </w:rPr>
        <w:t>54</w:t>
      </w:r>
      <w:r>
        <w:rPr>
          <w:rFonts w:hint="eastAsia" w:ascii="仿宋" w:hAnsi="仿宋" w:eastAsia="仿宋"/>
          <w:sz w:val="32"/>
          <w:szCs w:val="32"/>
        </w:rPr>
        <w:t>万元，与</w:t>
      </w:r>
      <w:r>
        <w:rPr>
          <w:rFonts w:ascii="仿宋" w:hAnsi="仿宋" w:eastAsia="仿宋"/>
          <w:sz w:val="32"/>
          <w:szCs w:val="32"/>
        </w:rPr>
        <w:t>2016</w:t>
      </w:r>
      <w:r>
        <w:rPr>
          <w:rFonts w:hint="eastAsia" w:ascii="仿宋" w:hAnsi="仿宋" w:eastAsia="仿宋"/>
          <w:sz w:val="32"/>
          <w:szCs w:val="32"/>
        </w:rPr>
        <w:t>年预算一致无变化。</w:t>
      </w:r>
    </w:p>
    <w:p w14:paraId="37A4688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四、其他需要公开的内容</w:t>
      </w:r>
    </w:p>
    <w:p w14:paraId="50E9A215">
      <w:pPr>
        <w:tabs>
          <w:tab w:val="left" w:pos="630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机关运行经费预算说明，盘锦检验检测中心为全额事业单位，无机关运行经费预算。中心有公务经费预算</w:t>
      </w:r>
      <w:r>
        <w:rPr>
          <w:rFonts w:ascii="仿宋" w:hAnsi="仿宋" w:eastAsia="仿宋"/>
          <w:sz w:val="32"/>
          <w:szCs w:val="32"/>
        </w:rPr>
        <w:t>228.03</w:t>
      </w:r>
      <w:r>
        <w:rPr>
          <w:rFonts w:hint="eastAsia" w:ascii="仿宋" w:hAnsi="仿宋" w:eastAsia="仿宋"/>
          <w:sz w:val="32"/>
          <w:szCs w:val="32"/>
        </w:rPr>
        <w:t>万元，用于中心日常办公、差旅、水电、取暖、公车运行等费用开支，其中办公费11.28万元，印刷费4.23万元，水费10.3万元，电费63万元，邮电费7.05万元，取暖费49.01万元，差旅费9.87万元，培训费2.82万元，公务接待费3万元，福利费1.41万元，公务用车运行维护费54万元，其他12.06万元。</w:t>
      </w:r>
    </w:p>
    <w:p w14:paraId="286CE23D">
      <w:pPr>
        <w:tabs>
          <w:tab w:val="left" w:pos="0"/>
        </w:tabs>
        <w:ind w:left="1" w:leftChars="-609" w:hanging="1280" w:hanging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2.</w:t>
      </w:r>
      <w:r>
        <w:rPr>
          <w:rFonts w:hint="eastAsia" w:ascii="仿宋" w:hAnsi="仿宋" w:eastAsia="仿宋"/>
          <w:sz w:val="32"/>
          <w:szCs w:val="32"/>
        </w:rPr>
        <w:t>政府采购信息，中心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年有采购预算</w:t>
      </w:r>
      <w:r>
        <w:rPr>
          <w:rFonts w:ascii="仿宋" w:hAnsi="仿宋" w:eastAsia="仿宋"/>
          <w:sz w:val="32"/>
          <w:szCs w:val="32"/>
        </w:rPr>
        <w:t>78</w:t>
      </w:r>
      <w:r>
        <w:rPr>
          <w:rFonts w:hint="eastAsia" w:ascii="仿宋" w:hAnsi="仿宋" w:eastAsia="仿宋"/>
          <w:sz w:val="32"/>
          <w:szCs w:val="32"/>
        </w:rPr>
        <w:t>万元，具体如下图所示：</w:t>
      </w:r>
      <w:r>
        <w:rPr>
          <w:rFonts w:ascii="仿宋" w:hAnsi="仿宋" w:eastAsia="仿宋"/>
          <w:sz w:val="32"/>
          <w:szCs w:val="32"/>
        </w:rPr>
        <w:pict>
          <v:shape id="_x0000_i1025" o:spt="75" type="#_x0000_t75" style="height:111pt;width:374.2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 w14:paraId="427C99C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国有资产占有使用情况</w:t>
      </w:r>
    </w:p>
    <w:tbl>
      <w:tblPr>
        <w:tblStyle w:val="4"/>
        <w:tblW w:w="88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5"/>
        <w:gridCol w:w="1999"/>
        <w:gridCol w:w="2296"/>
      </w:tblGrid>
      <w:tr w14:paraId="473AC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A9479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时间截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日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A593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B5D42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价值</w:t>
            </w:r>
          </w:p>
        </w:tc>
      </w:tr>
      <w:tr w14:paraId="7857A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E1F9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一、固定资产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8F1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23AF7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78,876,747.50</w:t>
            </w:r>
          </w:p>
        </w:tc>
      </w:tr>
      <w:tr w14:paraId="6776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7E27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（一）房屋（平方米）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CDB0A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9035.26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31F27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17,908,589.54</w:t>
            </w:r>
          </w:p>
        </w:tc>
      </w:tr>
      <w:tr w14:paraId="5CC3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B27A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办公用房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15419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A7419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238B8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F8433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2.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业务用房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3F64E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9035.26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平方米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46F03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17,908,589.54</w:t>
            </w:r>
          </w:p>
        </w:tc>
      </w:tr>
      <w:tr w14:paraId="5EE66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3161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其他（不含构筑物）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E8AD3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253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3925E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EE7C2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（二）车辆（台、辆）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4B63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辆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C7868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2,722,990.00</w:t>
            </w:r>
          </w:p>
        </w:tc>
      </w:tr>
      <w:tr w14:paraId="0CDD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9148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1.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轿车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2F46B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B264D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26497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5CFA0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2.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越野车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44ECC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535BD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39B97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5E05D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3.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小型载客汽车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E466F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7A379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1AC1D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29990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4.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大中型载客汽车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7F2AD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0ED00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4C57B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79DB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5.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其他车型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0F688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辆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FFCA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2,722,990.00</w:t>
            </w:r>
          </w:p>
        </w:tc>
      </w:tr>
      <w:tr w14:paraId="249BF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651A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（三）单价在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万元以上的设备（台、套…）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26F49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BCBF1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18,168,457.01</w:t>
            </w:r>
          </w:p>
        </w:tc>
      </w:tr>
      <w:tr w14:paraId="6BF7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DC5D8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其中：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单价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万元（含）以上的专用设备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F4D05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台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61F48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6,270,000.00</w:t>
            </w:r>
          </w:p>
        </w:tc>
      </w:tr>
      <w:tr w14:paraId="0C30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DD16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（四）其他固定资产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9AB59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BB2E2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40,076,710.95</w:t>
            </w:r>
          </w:p>
        </w:tc>
      </w:tr>
      <w:tr w14:paraId="1CA42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043FC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二、长期投资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4026B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1547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0564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92741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三、在建工程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8C247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5C2C4">
            <w:pPr>
              <w:widowControl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2,738,120.80</w:t>
            </w:r>
          </w:p>
        </w:tc>
      </w:tr>
      <w:tr w14:paraId="468E6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0B355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四、无形资产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0843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386DA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  <w:tr w14:paraId="2FCE1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F6A5E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五、其他资产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9D1C">
            <w:pPr>
              <w:widowControl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—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0193"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　</w:t>
            </w:r>
          </w:p>
        </w:tc>
      </w:tr>
    </w:tbl>
    <w:p w14:paraId="7E5E5D6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中心共有车辆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辆，其中专业业务用车</w:t>
      </w:r>
      <w:r>
        <w:rPr>
          <w:rFonts w:ascii="仿宋" w:hAnsi="仿宋" w:eastAsia="仿宋"/>
          <w:sz w:val="32"/>
          <w:szCs w:val="32"/>
        </w:rPr>
        <w:t>16</w:t>
      </w:r>
      <w:r>
        <w:rPr>
          <w:rFonts w:hint="eastAsia" w:ascii="仿宋" w:hAnsi="仿宋" w:eastAsia="仿宋"/>
          <w:sz w:val="32"/>
          <w:szCs w:val="32"/>
        </w:rPr>
        <w:t>辆，价值</w:t>
      </w:r>
      <w:r>
        <w:rPr>
          <w:rFonts w:ascii="仿宋" w:hAnsi="仿宋" w:eastAsia="仿宋"/>
          <w:sz w:val="32"/>
          <w:szCs w:val="32"/>
        </w:rPr>
        <w:t>272.3</w:t>
      </w:r>
      <w:r>
        <w:rPr>
          <w:rFonts w:hint="eastAsia" w:ascii="仿宋" w:hAnsi="仿宋" w:eastAsia="仿宋"/>
          <w:sz w:val="32"/>
          <w:szCs w:val="32"/>
        </w:rPr>
        <w:t>万元；中心价值</w:t>
      </w:r>
      <w:r>
        <w:rPr>
          <w:rFonts w:ascii="仿宋" w:hAnsi="仿宋" w:eastAsia="仿宋"/>
          <w:sz w:val="32"/>
          <w:szCs w:val="32"/>
        </w:rPr>
        <w:t>200</w:t>
      </w:r>
      <w:r>
        <w:rPr>
          <w:rFonts w:hint="eastAsia" w:ascii="仿宋" w:hAnsi="仿宋" w:eastAsia="仿宋"/>
          <w:sz w:val="32"/>
          <w:szCs w:val="32"/>
        </w:rPr>
        <w:t>万元以上大型设备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台，价值</w:t>
      </w:r>
      <w:r>
        <w:rPr>
          <w:rFonts w:ascii="仿宋" w:hAnsi="仿宋" w:eastAsia="仿宋"/>
          <w:sz w:val="32"/>
          <w:szCs w:val="32"/>
        </w:rPr>
        <w:t>497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 w14:paraId="17D6D702">
      <w:pPr>
        <w:tabs>
          <w:tab w:val="left" w:pos="615"/>
        </w:tabs>
        <w:rPr>
          <w:rFonts w:hint="eastAsia" w:ascii="仿宋" w:hAnsi="仿宋" w:eastAsia="仿宋"/>
          <w:sz w:val="32"/>
          <w:szCs w:val="32"/>
        </w:rPr>
      </w:pPr>
    </w:p>
    <w:p w14:paraId="09A19AF3">
      <w:pPr>
        <w:tabs>
          <w:tab w:val="left" w:pos="615"/>
        </w:tabs>
        <w:rPr>
          <w:rFonts w:hint="eastAsia" w:ascii="仿宋" w:hAnsi="仿宋" w:eastAsia="仿宋"/>
          <w:sz w:val="32"/>
          <w:szCs w:val="32"/>
        </w:rPr>
      </w:pPr>
    </w:p>
    <w:p w14:paraId="44EFDF84"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附件：盘锦检验检测中心2017年部门预算公开表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D9E"/>
    <w:rsid w:val="00007913"/>
    <w:rsid w:val="000C6312"/>
    <w:rsid w:val="0010752C"/>
    <w:rsid w:val="00196B61"/>
    <w:rsid w:val="001B2D46"/>
    <w:rsid w:val="001E7738"/>
    <w:rsid w:val="00211D9E"/>
    <w:rsid w:val="00257729"/>
    <w:rsid w:val="002940AC"/>
    <w:rsid w:val="002D7CDA"/>
    <w:rsid w:val="0034454D"/>
    <w:rsid w:val="00344CAF"/>
    <w:rsid w:val="003871E7"/>
    <w:rsid w:val="003B75C4"/>
    <w:rsid w:val="004961E8"/>
    <w:rsid w:val="004C1187"/>
    <w:rsid w:val="004C4C3E"/>
    <w:rsid w:val="00507186"/>
    <w:rsid w:val="0052616D"/>
    <w:rsid w:val="00534AFF"/>
    <w:rsid w:val="00566A48"/>
    <w:rsid w:val="005D2A53"/>
    <w:rsid w:val="00635095"/>
    <w:rsid w:val="00635937"/>
    <w:rsid w:val="00650FB2"/>
    <w:rsid w:val="006F05D2"/>
    <w:rsid w:val="00705585"/>
    <w:rsid w:val="00785A6F"/>
    <w:rsid w:val="007B2F90"/>
    <w:rsid w:val="007E6DC1"/>
    <w:rsid w:val="008B3F3A"/>
    <w:rsid w:val="008D73F7"/>
    <w:rsid w:val="00921EEB"/>
    <w:rsid w:val="009A7ED9"/>
    <w:rsid w:val="00B049A0"/>
    <w:rsid w:val="00C25FEB"/>
    <w:rsid w:val="00C272F3"/>
    <w:rsid w:val="00D03609"/>
    <w:rsid w:val="00DA1483"/>
    <w:rsid w:val="00DF2134"/>
    <w:rsid w:val="00DF3098"/>
    <w:rsid w:val="00DF5005"/>
    <w:rsid w:val="00E224F8"/>
    <w:rsid w:val="00E342F4"/>
    <w:rsid w:val="00F13337"/>
    <w:rsid w:val="00F31D5C"/>
    <w:rsid w:val="00FB7E26"/>
    <w:rsid w:val="00FF16DA"/>
    <w:rsid w:val="6BD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1419</Words>
  <Characters>1655</Characters>
  <Lines>13</Lines>
  <Paragraphs>3</Paragraphs>
  <TotalTime>40</TotalTime>
  <ScaleCrop>false</ScaleCrop>
  <LinksUpToDate>false</LinksUpToDate>
  <CharactersWithSpaces>1765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2017-02-08T03:06:00Z</dcterms:created>
  <dc:creator>lenovo</dc:creator>
  <cp:lastModifiedBy>yesterday once more</cp:lastModifiedBy>
  <dcterms:modified xsi:type="dcterms:W3CDTF">2024-11-29T05:15:47Z</dcterms:modified>
  <dc:title>2017年部门预算公开内容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9BAD4959231A46D09823E769345CF0A9_12</vt:lpwstr>
  </property>
</Properties>
</file>