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B96A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盘锦市农机局2017年部门预算公开说明</w:t>
      </w:r>
    </w:p>
    <w:p w14:paraId="3B26FC2A">
      <w:pPr>
        <w:rPr>
          <w:sz w:val="48"/>
          <w:szCs w:val="48"/>
        </w:rPr>
      </w:pPr>
    </w:p>
    <w:p w14:paraId="0F7BD865"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一、部门主要职责及部门预算单位构成</w:t>
      </w:r>
    </w:p>
    <w:p w14:paraId="358E62B4">
      <w:pPr>
        <w:spacing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（一）主要职责：</w:t>
      </w:r>
    </w:p>
    <w:p w14:paraId="6BBD3022">
      <w:pPr>
        <w:spacing w:line="600" w:lineRule="exact"/>
        <w:ind w:firstLine="64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1、贯彻执行国家农机方面的方针、政策、法律、法规。负责拟定全市农机行业的地方规范性文件，制定管理规章制度、标准、办法，并负责组织实施。</w:t>
      </w:r>
    </w:p>
    <w:p w14:paraId="0695A8DB">
      <w:pPr>
        <w:spacing w:line="600" w:lineRule="exact"/>
        <w:ind w:firstLine="64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2、负责制定农机行业发展规划及重大技术措施建议，并协调组织实施；负责编制年度各项计划，并组织实施。</w:t>
      </w:r>
    </w:p>
    <w:p w14:paraId="242CFBE5">
      <w:pPr>
        <w:spacing w:line="600" w:lineRule="exact"/>
        <w:ind w:firstLine="64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3、负责农机产品质量认证和监督管理；负责农机产品适用性试验评估、推广鉴定和许可证发放；组织农机产品和零配件的质量跟踪和检测。</w:t>
      </w:r>
    </w:p>
    <w:p w14:paraId="4A6B54F3">
      <w:pPr>
        <w:spacing w:line="600" w:lineRule="exact"/>
        <w:ind w:firstLine="64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4、负责农用机动机械（车辆）和操作（驾驶）人员的安全监理工作。</w:t>
      </w:r>
    </w:p>
    <w:p w14:paraId="58CF0646">
      <w:pPr>
        <w:spacing w:line="600" w:lineRule="exact"/>
        <w:ind w:firstLine="64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5、负责组织农机修造、维修网络建设的行业指导；负责农机行业统计及发布农机行业有关信息。</w:t>
      </w:r>
    </w:p>
    <w:p w14:paraId="60AEA0D0">
      <w:pPr>
        <w:spacing w:line="600" w:lineRule="exact"/>
        <w:ind w:firstLine="64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6、负责指导农机服务组织、技术市场和农机交易市场建设，制定服务规范、质量标准；负责农机人才培训、农机职业教育等行业管理工作。</w:t>
      </w:r>
    </w:p>
    <w:p w14:paraId="2491B909">
      <w:pPr>
        <w:spacing w:line="600" w:lineRule="exact"/>
        <w:ind w:firstLine="64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7、负责组织农机新技术、新机具的研制、推广、普及工作；指导行业对外技术交流和经济合作。提高农机的普及面和应用水平。</w:t>
      </w:r>
    </w:p>
    <w:p w14:paraId="4CDAE7F0">
      <w:pPr>
        <w:spacing w:line="600" w:lineRule="exact"/>
        <w:ind w:firstLine="64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8、贯彻农机作业规范和技术标准。</w:t>
      </w:r>
    </w:p>
    <w:p w14:paraId="488224FC">
      <w:pPr>
        <w:spacing w:line="600" w:lineRule="exact"/>
        <w:ind w:firstLine="645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（9）</w:t>
      </w:r>
      <w:r>
        <w:rPr>
          <w:rFonts w:hint="eastAsia" w:ascii="仿宋" w:hAnsi="仿宋" w:eastAsia="仿宋" w:cs="Times New Roman"/>
          <w:sz w:val="32"/>
          <w:szCs w:val="32"/>
        </w:rPr>
        <w:t>承办市政府交办的其他事项。</w:t>
      </w:r>
    </w:p>
    <w:p w14:paraId="4EC67CD2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（二）单位构成</w:t>
      </w:r>
    </w:p>
    <w:p w14:paraId="6BB3700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1、盘锦市农机局</w:t>
      </w:r>
    </w:p>
    <w:p w14:paraId="667E783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2、盘锦市农机监理所</w:t>
      </w:r>
    </w:p>
    <w:p w14:paraId="5F1B7C9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3、盘锦市农机技术推广站</w:t>
      </w:r>
    </w:p>
    <w:p w14:paraId="5B900B6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sz w:val="32"/>
          <w:szCs w:val="32"/>
        </w:rPr>
        <w:t xml:space="preserve"> 二、2017年市本级部门预算说明</w:t>
      </w:r>
    </w:p>
    <w:p w14:paraId="6705FF77">
      <w:pPr>
        <w:ind w:left="-4" w:leftChars="-858" w:hanging="1798" w:hangingChars="562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根据《关于批复2017年市本级部门预算的通知》[盘财预发（2017）17号]文件内容，我局2017年财政拨款收入预算402.65万元（不含离退休）；财政拨款支出预算402.65万元（不含离退休），其中，基本支出预算340.65万元，项目支出预算62万元。</w:t>
      </w:r>
    </w:p>
    <w:p w14:paraId="0260E626">
      <w:pPr>
        <w:ind w:left="640" w:hanging="640" w:hanging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sz w:val="32"/>
          <w:szCs w:val="32"/>
        </w:rPr>
        <w:t xml:space="preserve"> 三、“三公”经费增减变动说明</w:t>
      </w:r>
    </w:p>
    <w:p w14:paraId="2DD5FF80">
      <w:pPr>
        <w:ind w:left="141" w:hanging="140" w:hangingChars="44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公务用车购置及保有情况：本年度本单位公共预算财政拨款预算购置公务用车0辆，公共预算财政拨款预算开支运行维护费的公务用车保有量2辆，维护费5.8万元；其中：市农机局1辆、维护费3万元，市农机技术推广站1辆，维护费2.8万元。市农机局、市农机监理所在2016年参加车改各上缴财政1辆轿车。</w:t>
      </w:r>
    </w:p>
    <w:p w14:paraId="1EF3912E"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</w:rPr>
        <w:t>四、其他需要公开的内容</w:t>
      </w:r>
    </w:p>
    <w:p w14:paraId="7488CD9B">
      <w:pPr>
        <w:tabs>
          <w:tab w:val="left" w:pos="630"/>
        </w:tabs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1.机关运行经费预算说明</w:t>
      </w:r>
    </w:p>
    <w:p w14:paraId="7833F242">
      <w:pPr>
        <w:tabs>
          <w:tab w:val="left" w:pos="630"/>
        </w:tabs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2017年市农机局机关运行经费预算支出340.65万元，其中：工资福利支出282.15万元，商品和服务支出51.35万元，对个人和家庭补贴支出7.15万元。</w:t>
      </w:r>
    </w:p>
    <w:p w14:paraId="7F60A0C2">
      <w:pPr>
        <w:tabs>
          <w:tab w:val="left" w:pos="630"/>
        </w:tabs>
        <w:ind w:left="1280" w:hanging="1280" w:hangingChars="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2.政府采购信息</w:t>
      </w:r>
    </w:p>
    <w:p w14:paraId="2432E879">
      <w:pPr>
        <w:tabs>
          <w:tab w:val="left" w:pos="630"/>
        </w:tabs>
        <w:ind w:left="1280" w:hanging="1280" w:hangingChars="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2017年没有政府采购计划。</w:t>
      </w:r>
    </w:p>
    <w:p w14:paraId="5F6906C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3.国有资产占有使用情况</w:t>
      </w:r>
    </w:p>
    <w:p w14:paraId="17C07DC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国有资产占有使用情况：截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至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2016年12月末，市农机局国有资产为4,079,875.21元，其中:办公楼2,264.48平方米,1,455,315.21元;公务用车2辆335,555.00元; 其他用车2辆358,000.00;其它办公设备1,931.005.00 元。</w:t>
      </w:r>
    </w:p>
    <w:p w14:paraId="0932915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4.预算公开管理文件及其他需要公开的预算信息</w:t>
      </w:r>
    </w:p>
    <w:p w14:paraId="2111DC99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(1)、市农机局转发市财政局关于2017年市农机监理所部门预算批复的通知</w:t>
      </w:r>
    </w:p>
    <w:p w14:paraId="2645ACBE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(2)、市农机局转发市财政局关于2017年市农机技术推广站部门预算批复的通知</w:t>
      </w:r>
    </w:p>
    <w:p w14:paraId="400B6D0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594AA53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3AD03A1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附件：盘锦市农机局2017年部门预算公开表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139F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5280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F56C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CF75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6035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3B61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1D9E"/>
    <w:rsid w:val="001979B9"/>
    <w:rsid w:val="001F7890"/>
    <w:rsid w:val="00211D9E"/>
    <w:rsid w:val="00257729"/>
    <w:rsid w:val="002B5AB0"/>
    <w:rsid w:val="00317305"/>
    <w:rsid w:val="0034454D"/>
    <w:rsid w:val="00344F9F"/>
    <w:rsid w:val="00414A0B"/>
    <w:rsid w:val="00686BC1"/>
    <w:rsid w:val="00696DD1"/>
    <w:rsid w:val="006F05D2"/>
    <w:rsid w:val="00761F54"/>
    <w:rsid w:val="008E4B70"/>
    <w:rsid w:val="00994D32"/>
    <w:rsid w:val="009E5CB7"/>
    <w:rsid w:val="00A8117C"/>
    <w:rsid w:val="00B049A0"/>
    <w:rsid w:val="00B35303"/>
    <w:rsid w:val="00B4121D"/>
    <w:rsid w:val="00B860C1"/>
    <w:rsid w:val="00CC74CC"/>
    <w:rsid w:val="00D43867"/>
    <w:rsid w:val="00DE0234"/>
    <w:rsid w:val="00E00D85"/>
    <w:rsid w:val="00E64CCB"/>
    <w:rsid w:val="00EE7007"/>
    <w:rsid w:val="00F17567"/>
    <w:rsid w:val="00F31D5C"/>
    <w:rsid w:val="00F31DD5"/>
    <w:rsid w:val="1C71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默认段落字体 Para Char"/>
    <w:basedOn w:val="1"/>
    <w:uiPriority w:val="0"/>
    <w:pPr>
      <w:tabs>
        <w:tab w:val="left" w:pos="360"/>
      </w:tabs>
      <w:spacing w:before="312" w:after="312" w:line="360" w:lineRule="auto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1025</Words>
  <Characters>1168</Characters>
  <Lines>9</Lines>
  <Paragraphs>2</Paragraphs>
  <TotalTime>134</TotalTime>
  <ScaleCrop>false</ScaleCrop>
  <LinksUpToDate>false</LinksUpToDate>
  <CharactersWithSpaces>1242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2017-01-25T07:29:00Z</dcterms:created>
  <dc:creator>lenovo</dc:creator>
  <cp:lastModifiedBy>yesterday once more</cp:lastModifiedBy>
  <dcterms:modified xsi:type="dcterms:W3CDTF">2024-11-29T03:45:40Z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93F4EB6C496148BD8CBD9D55D10DD2F6_12</vt:lpwstr>
  </property>
</Properties>
</file>