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954D">
      <w:pPr>
        <w:jc w:val="center"/>
        <w:rPr>
          <w:rFonts w:ascii="宋体" w:cs="黑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sz w:val="44"/>
          <w:szCs w:val="44"/>
          <w:shd w:val="clear" w:color="auto" w:fill="FFFFFF"/>
        </w:rPr>
        <w:t>大洼区市场监督管理局</w:t>
      </w:r>
    </w:p>
    <w:p w14:paraId="3B5396F0">
      <w:pPr>
        <w:jc w:val="center"/>
        <w:rPr>
          <w:rFonts w:ascii="宋体" w:cs="黑体"/>
          <w:b/>
          <w:sz w:val="44"/>
          <w:szCs w:val="44"/>
          <w:shd w:val="clear" w:color="auto" w:fill="FFFFFF"/>
        </w:rPr>
      </w:pPr>
      <w:r>
        <w:rPr>
          <w:rFonts w:ascii="宋体" w:hAnsi="宋体" w:cs="仿宋"/>
          <w:b/>
          <w:sz w:val="44"/>
          <w:szCs w:val="44"/>
          <w:shd w:val="clear" w:color="auto" w:fill="FFFFFF"/>
        </w:rPr>
        <w:t>2019</w:t>
      </w:r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年“国庆节”期间</w:t>
      </w:r>
      <w:r>
        <w:rPr>
          <w:rFonts w:hint="eastAsia" w:ascii="宋体" w:hAnsi="宋体" w:cs="黑体"/>
          <w:b/>
          <w:sz w:val="44"/>
          <w:szCs w:val="44"/>
          <w:shd w:val="clear" w:color="auto" w:fill="FFFFFF"/>
        </w:rPr>
        <w:t>食品安全</w:t>
      </w:r>
    </w:p>
    <w:p w14:paraId="5D4D8976">
      <w:pPr>
        <w:jc w:val="center"/>
        <w:rPr>
          <w:rFonts w:ascii="宋体" w:cs="黑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sz w:val="44"/>
          <w:szCs w:val="44"/>
          <w:shd w:val="clear" w:color="auto" w:fill="FFFFFF"/>
        </w:rPr>
        <w:t>突发事件应急预案</w:t>
      </w:r>
      <w:r>
        <w:rPr>
          <w:rFonts w:ascii="宋体" w:cs="黑体"/>
          <w:sz w:val="44"/>
          <w:szCs w:val="44"/>
          <w:shd w:val="clear" w:color="auto" w:fill="FFFFFF"/>
        </w:rPr>
        <w:br w:type="textWrapping"/>
      </w:r>
    </w:p>
    <w:p w14:paraId="44709C39">
      <w:pPr>
        <w:spacing w:line="360" w:lineRule="auto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  <w:shd w:val="clear" w:color="auto" w:fill="FFFFFF"/>
        </w:rPr>
        <w:t xml:space="preserve">   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2019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年国庆节即将到来，为做好“国庆节”期间食品安全监管工作，及时、高效、妥善处置国庆节期间食品安全突发事件，确保人民群众度过一个欢乐祥和的节日。根据区人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政府</w:t>
      </w:r>
      <w:r>
        <w:rPr>
          <w:rFonts w:hint="eastAsia" w:ascii="仿宋" w:hAnsi="仿宋" w:eastAsia="仿宋"/>
          <w:sz w:val="32"/>
          <w:szCs w:val="32"/>
        </w:rPr>
        <w:t>《关于印发盘锦市大洼区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年“十一”黄金周假日旅游工作方案的通知》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大政办发</w:t>
      </w:r>
      <w:r>
        <w:rPr>
          <w:rFonts w:hint="eastAsia" w:ascii="仿宋" w:hAnsi="仿宋" w:eastAsia="仿宋"/>
          <w:sz w:val="32"/>
          <w:szCs w:val="32"/>
          <w:lang w:eastAsia="zh-CN"/>
        </w:rPr>
        <w:t>〔2019〕50号）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，特制定本预案。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6DD2EF3F">
      <w:pPr>
        <w:spacing w:line="360" w:lineRule="auto"/>
        <w:ind w:firstLine="64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一、指导思想</w:t>
      </w:r>
    </w:p>
    <w:p w14:paraId="155F719F"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全面贯彻落实党的十九大精神，以习近平新时代中国特色社会主义思想为指导，以保证广大人民群众“国庆节”期间的食品安全为出发点和落脚点，确保节日期间食品安全突发事件能及时处理。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5F2D6849">
      <w:pPr>
        <w:spacing w:line="360" w:lineRule="auto"/>
        <w:ind w:firstLine="64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二、工作原则</w:t>
      </w:r>
    </w:p>
    <w:p w14:paraId="17FAD24F">
      <w:pPr>
        <w:widowControl/>
        <w:shd w:val="clear" w:color="auto" w:fill="FFFFFF"/>
        <w:snapToGrid w:val="0"/>
        <w:spacing w:line="360" w:lineRule="auto"/>
        <w:ind w:firstLine="602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统一领导、分级负责；属地管理，明确责任；预防为主，群防群控；依法规范，加强管理；依靠科技，处置果断；快速反应，协同应对。</w:t>
      </w:r>
    </w:p>
    <w:p w14:paraId="7BBD9FD6">
      <w:pPr>
        <w:spacing w:line="360" w:lineRule="auto"/>
        <w:ind w:firstLine="64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三、突发事件分级</w:t>
      </w:r>
    </w:p>
    <w:p w14:paraId="101C3B8D">
      <w:pPr>
        <w:widowControl/>
        <w:shd w:val="clear" w:color="auto" w:fill="FFFFFF"/>
        <w:snapToGrid w:val="0"/>
        <w:spacing w:line="360" w:lineRule="auto"/>
        <w:ind w:firstLine="538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按食品安全突发事件的性质、危害程度和涉及范围，将食品安全突发事件分为四级，即：特别重大食品安全突发事件（Ⅰ级）、重大食品安全突发事件（Ⅱ级）、较大食品安全突发事件（Ⅲ级）和一般食品安全突发事件（Ⅳ级）。突发事件等级的评估核定，由区卫生行政部门依法组织专家组依照有关标准进行，分级评估指标按《国家食品安全突发事件应急预案》执行。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</w:p>
    <w:p w14:paraId="17FDBACF">
      <w:pPr>
        <w:spacing w:line="360" w:lineRule="auto"/>
        <w:ind w:firstLine="64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四、应急处理领导机构及其职责</w:t>
      </w:r>
    </w:p>
    <w:p w14:paraId="4E535809">
      <w:pPr>
        <w:widowControl/>
        <w:shd w:val="clear" w:color="auto" w:fill="FFFFFF"/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成立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年“国庆节”期间食品安全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突发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事件应急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小组，负责突发事件处理的组织领导、协调指挥工作。组长由局长刘键担任，副组长由李凤华担任，成员由食品流通管理股股长、餐饮服务管理股长、综合办公室主任、各监督管理所所长、市场监管事务服务中心负责人组成。</w:t>
      </w:r>
    </w:p>
    <w:p w14:paraId="33DE61B0">
      <w:pPr>
        <w:widowControl/>
        <w:shd w:val="clear" w:color="auto" w:fill="FFFFFF"/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导小组下设办公室，负责突发事件处理的组织协调和日常工作，办公室设在局餐饮服务股和食品流通股。</w:t>
      </w:r>
    </w:p>
    <w:p w14:paraId="6EE5FAAE"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领导小组办公室下设综合组、现场处置组、后勤保障组三个工作组。</w:t>
      </w:r>
    </w:p>
    <w:p w14:paraId="124E1BFC">
      <w:pPr>
        <w:widowControl/>
        <w:shd w:val="clear" w:color="auto" w:fill="FFFFFF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综合组：由领导小组办公室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餐饮服务股和食品流通股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牵头，主要负责组织、协调和实施本应急预案；向有关部门通报突发事件情况，组织、协调相关部门联动、配合；建立突发事件处理责任制和责任追究制，对有关责任人提出处理意见；组织撰写总结报告。</w:t>
      </w:r>
    </w:p>
    <w:p w14:paraId="64D12E63">
      <w:pPr>
        <w:widowControl/>
        <w:shd w:val="clear" w:color="auto" w:fill="FFFFFF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现场处置组：由区市场监管事务服务中心牵头，主要负责现场监督检查、调查取证、收集资料、开展卫生学调查，根据事件的事态，必要时依法采取行政强制措施，向领导小组报告现场情况，提出措施建议，根据领导小组决定采取措施防止事态蔓延。</w:t>
      </w:r>
    </w:p>
    <w:p w14:paraId="0528C2AC">
      <w:pPr>
        <w:widowControl/>
        <w:shd w:val="clear" w:color="auto" w:fill="FFFFFF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后勤保障组：由区局办公室牵头，负责应急车辆、应急物资、经费和通讯信息保障。负责突发事件信息发布工作。</w:t>
      </w:r>
    </w:p>
    <w:p w14:paraId="415CF819">
      <w:pPr>
        <w:spacing w:line="360" w:lineRule="auto"/>
        <w:ind w:firstLine="64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五、工作要求</w:t>
      </w:r>
      <w:r>
        <w:rPr>
          <w:rFonts w:ascii="黑体" w:hAnsi="黑体" w:eastAsia="黑体"/>
          <w:bCs/>
          <w:sz w:val="32"/>
          <w:szCs w:val="32"/>
          <w:shd w:val="clear" w:color="auto" w:fill="FFFFFF"/>
        </w:rPr>
        <w:t xml:space="preserve"> </w:t>
      </w:r>
    </w:p>
    <w:p w14:paraId="13FD9536">
      <w:pPr>
        <w:widowControl/>
        <w:shd w:val="clear" w:color="auto" w:fill="FFFFFF"/>
        <w:snapToGrid w:val="0"/>
        <w:spacing w:line="360" w:lineRule="auto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应急值班人员要切实做好节日期间的应急值守，实行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24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小时值班制度，畅通信息报送渠道。要设立专门的投诉举报电话，公布电话号码，认真做好投诉、举报案件的受理，并及时调查处理，做好食品安全突发事件的应急处置工作。发生重大食物中毒突发事件，要严格按照《大洼区食品安全突发事件应急预案》要求，启动应急预案，做好现场控制，开展现场监督检查及卫生学调查和突发事件调查处理，防止突发事件进一步扩大的应急措施，并及时报告上级部门，不得瞒报、谎报、拖延。</w:t>
      </w:r>
    </w:p>
    <w:p w14:paraId="6400210E">
      <w:pPr>
        <w:widowControl/>
        <w:shd w:val="clear" w:color="auto" w:fill="FFFFFF"/>
        <w:snapToGrid w:val="0"/>
        <w:spacing w:line="360" w:lineRule="auto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附件：大洼区市场监督管理局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年“国庆节”期间食品安全突发事件应急小组</w:t>
      </w:r>
    </w:p>
    <w:p w14:paraId="46A64781">
      <w:pPr>
        <w:widowControl/>
        <w:shd w:val="clear" w:color="auto" w:fill="FFFFFF"/>
        <w:snapToGrid w:val="0"/>
        <w:spacing w:line="580" w:lineRule="atLeast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7EE5156">
      <w:pPr>
        <w:widowControl/>
        <w:shd w:val="clear" w:color="auto" w:fill="FFFFFF"/>
        <w:snapToGrid w:val="0"/>
        <w:spacing w:line="580" w:lineRule="atLeast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48B22928">
      <w:pPr>
        <w:widowControl/>
        <w:shd w:val="clear" w:color="auto" w:fill="FFFFFF"/>
        <w:snapToGrid w:val="0"/>
        <w:spacing w:line="580" w:lineRule="atLeast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                   </w:t>
      </w:r>
    </w:p>
    <w:p w14:paraId="28A44DC5">
      <w:pPr>
        <w:widowControl/>
        <w:shd w:val="clear" w:color="auto" w:fill="FFFFFF"/>
        <w:snapToGrid w:val="0"/>
        <w:spacing w:line="580" w:lineRule="atLeast"/>
        <w:ind w:firstLine="633" w:firstLineChars="19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                  </w:t>
      </w:r>
    </w:p>
    <w:p w14:paraId="4B6A246A">
      <w:pPr>
        <w:widowControl/>
        <w:shd w:val="clear" w:color="auto" w:fill="FFFFFF"/>
        <w:snapToGrid w:val="0"/>
        <w:spacing w:line="580" w:lineRule="atLeas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483F7048">
      <w:pPr>
        <w:widowControl/>
        <w:shd w:val="clear" w:color="auto" w:fill="FFFFFF"/>
        <w:snapToGrid w:val="0"/>
        <w:spacing w:line="580" w:lineRule="atLeast"/>
        <w:jc w:val="center"/>
        <w:rPr>
          <w:rFonts w:ascii="宋体" w:cs="仿宋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大洼区市场监督管理局</w:t>
      </w:r>
    </w:p>
    <w:p w14:paraId="61B62DC8">
      <w:pPr>
        <w:widowControl/>
        <w:shd w:val="clear" w:color="auto" w:fill="FFFFFF"/>
        <w:snapToGrid w:val="0"/>
        <w:spacing w:line="580" w:lineRule="atLeast"/>
        <w:jc w:val="center"/>
        <w:rPr>
          <w:rFonts w:ascii="宋体" w:cs="仿宋"/>
          <w:b/>
          <w:sz w:val="44"/>
          <w:szCs w:val="44"/>
          <w:shd w:val="clear" w:color="auto" w:fill="FFFFFF"/>
        </w:rPr>
      </w:pPr>
      <w:r>
        <w:rPr>
          <w:rFonts w:ascii="宋体" w:hAnsi="宋体" w:cs="仿宋"/>
          <w:b/>
          <w:sz w:val="44"/>
          <w:szCs w:val="44"/>
          <w:shd w:val="clear" w:color="auto" w:fill="FFFFFF"/>
        </w:rPr>
        <w:t>2019</w:t>
      </w:r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年“国庆节”期间食品安全</w:t>
      </w:r>
    </w:p>
    <w:p w14:paraId="662823F4">
      <w:pPr>
        <w:widowControl/>
        <w:shd w:val="clear" w:color="auto" w:fill="FFFFFF"/>
        <w:snapToGrid w:val="0"/>
        <w:spacing w:line="580" w:lineRule="atLeast"/>
        <w:jc w:val="center"/>
        <w:rPr>
          <w:rFonts w:ascii="宋体" w:cs="仿宋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sz w:val="44"/>
          <w:szCs w:val="44"/>
          <w:shd w:val="clear" w:color="auto" w:fill="FFFFFF"/>
        </w:rPr>
        <w:t>突发事件应急小组</w:t>
      </w:r>
    </w:p>
    <w:p w14:paraId="3432D07B">
      <w:pPr>
        <w:widowControl/>
        <w:shd w:val="clear" w:color="auto" w:fill="FFFFFF"/>
        <w:snapToGrid w:val="0"/>
        <w:spacing w:line="580" w:lineRule="atLeast"/>
        <w:jc w:val="center"/>
        <w:rPr>
          <w:rFonts w:ascii="宋体" w:cs="仿宋"/>
          <w:b/>
          <w:sz w:val="36"/>
          <w:szCs w:val="36"/>
          <w:shd w:val="clear" w:color="auto" w:fill="FFFFFF"/>
        </w:rPr>
      </w:pPr>
    </w:p>
    <w:p w14:paraId="6B750F9D">
      <w:pPr>
        <w:tabs>
          <w:tab w:val="left" w:pos="2615"/>
        </w:tabs>
        <w:ind w:left="-718" w:leftChars="-342" w:firstLine="640" w:firstLineChars="200"/>
        <w:rPr>
          <w:rStyle w:val="8"/>
          <w:rFonts w:ascii="仿宋" w:hAnsi="仿宋" w:eastAsia="仿宋" w:cs="Arial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组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长：刘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键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区市场监督管理局局长</w:t>
      </w:r>
    </w:p>
    <w:p w14:paraId="188C0574">
      <w:pPr>
        <w:tabs>
          <w:tab w:val="left" w:pos="2615"/>
        </w:tabs>
        <w:ind w:left="-718" w:leftChars="-342" w:firstLine="640" w:firstLineChars="200"/>
        <w:rPr>
          <w:rStyle w:val="8"/>
          <w:rFonts w:ascii="仿宋" w:hAnsi="仿宋" w:eastAsia="仿宋" w:cs="Arial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副组长：李凤华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区市场监督管理局副局长</w:t>
      </w:r>
    </w:p>
    <w:p w14:paraId="21C3BD2F">
      <w:pPr>
        <w:tabs>
          <w:tab w:val="left" w:pos="2615"/>
        </w:tabs>
        <w:ind w:left="-718" w:leftChars="-342" w:firstLine="640" w:firstLineChars="200"/>
        <w:rPr>
          <w:rStyle w:val="8"/>
          <w:rFonts w:ascii="仿宋" w:hAnsi="仿宋" w:eastAsia="仿宋" w:cs="Arial"/>
          <w:b w:val="0"/>
          <w:sz w:val="32"/>
          <w:szCs w:val="32"/>
        </w:rPr>
      </w:pP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成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员：孟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欣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区市场监督管理局餐饮服务股负责人</w:t>
      </w:r>
    </w:p>
    <w:p w14:paraId="15D3ED6C">
      <w:pPr>
        <w:tabs>
          <w:tab w:val="left" w:pos="2615"/>
        </w:tabs>
        <w:ind w:left="-105" w:leftChars="-50" w:firstLine="640" w:firstLineChars="200"/>
        <w:rPr>
          <w:rStyle w:val="8"/>
          <w:rFonts w:ascii="仿宋" w:hAnsi="仿宋" w:eastAsia="仿宋" w:cs="Arial"/>
          <w:b w:val="0"/>
          <w:sz w:val="32"/>
          <w:szCs w:val="32"/>
        </w:rPr>
      </w:pP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卢凤春</w:t>
      </w:r>
      <w:r>
        <w:rPr>
          <w:rStyle w:val="8"/>
          <w:rFonts w:ascii="仿宋" w:hAnsi="仿宋" w:eastAsia="仿宋" w:cs="Arial"/>
          <w:b w:val="0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区市场监督管理局食品流通股股长</w:t>
      </w:r>
    </w:p>
    <w:p w14:paraId="66C819A2">
      <w:pPr>
        <w:tabs>
          <w:tab w:val="left" w:pos="2615"/>
        </w:tabs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帆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区市场监督管理局行政办公室副主任</w:t>
      </w:r>
    </w:p>
    <w:p w14:paraId="20ED75E1">
      <w:pPr>
        <w:tabs>
          <w:tab w:val="left" w:pos="1305"/>
        </w:tabs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柳继福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区市场监督管理局政策法规股股长</w:t>
      </w:r>
    </w:p>
    <w:p w14:paraId="0CE30D47">
      <w:pPr>
        <w:tabs>
          <w:tab w:val="left" w:pos="1305"/>
        </w:tabs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季续生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区市场监督管理局财务股股长</w:t>
      </w:r>
    </w:p>
    <w:p w14:paraId="3C05B80C">
      <w:pPr>
        <w:tabs>
          <w:tab w:val="left" w:pos="1305"/>
        </w:tabs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区市场监督管理局行政监察股股长</w:t>
      </w:r>
    </w:p>
    <w:p w14:paraId="309D402D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魏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辉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区市场监督管理局大洼监督管理所负责人</w:t>
      </w:r>
    </w:p>
    <w:p w14:paraId="5A8BD013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王振国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区市场监督管理局田家监督管理所所长</w:t>
      </w:r>
    </w:p>
    <w:p w14:paraId="522AC99C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马广凡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区市场监督管理局唐家监督管理所所长</w:t>
      </w:r>
    </w:p>
    <w:p w14:paraId="24617EFE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宋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涛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区市场监督管理局新兴监督管理所负责人</w:t>
      </w:r>
    </w:p>
    <w:p w14:paraId="5CA9DF49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董晓波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区市场监督管理局赵圈河（红海滩）监督</w:t>
      </w:r>
      <w:r>
        <w:rPr>
          <w:rFonts w:ascii="仿宋" w:hAnsi="仿宋" w:eastAsia="仿宋" w:cs="仿宋_GB2312"/>
          <w:sz w:val="32"/>
          <w:szCs w:val="32"/>
        </w:rPr>
        <w:t xml:space="preserve">      </w:t>
      </w:r>
    </w:p>
    <w:p w14:paraId="092345E8">
      <w:pPr>
        <w:ind w:firstLine="2400" w:firstLineChars="7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管理所所长</w:t>
      </w:r>
    </w:p>
    <w:p w14:paraId="2C0F821A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李先辉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区市场监督管理局王家监督管理所所长</w:t>
      </w:r>
    </w:p>
    <w:p w14:paraId="298F7B65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卢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刚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区市场监督管理局榆树（临港）监督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_GB2312"/>
          <w:sz w:val="32"/>
          <w:szCs w:val="32"/>
        </w:rPr>
        <w:t>所所长</w:t>
      </w:r>
    </w:p>
    <w:p w14:paraId="138A373F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郭玉达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区市场监督管理局清水监督管理所负责人</w:t>
      </w:r>
    </w:p>
    <w:p w14:paraId="162F2EDF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段振民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区市场监督管理局新开监督管理所所长</w:t>
      </w:r>
    </w:p>
    <w:p w14:paraId="0D53C498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迪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区市场监督管理局鹤吉监督管理所负责人</w:t>
      </w:r>
    </w:p>
    <w:p w14:paraId="6439E426"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>王智斌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区市场监督管理局西安监督管理所负责人</w:t>
      </w:r>
    </w:p>
    <w:p w14:paraId="2EAD5618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涛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区市场监督管理局东风监督管理所负责人</w:t>
      </w:r>
    </w:p>
    <w:p w14:paraId="0F34B65F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曹凤江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区市场监督管理局新立监督管理所所长</w:t>
      </w:r>
    </w:p>
    <w:p w14:paraId="77FEB090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李凤涛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区市场监督管理局平安监督管理所所长</w:t>
      </w:r>
    </w:p>
    <w:p w14:paraId="38BFE707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李振勇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区市场监督管理局于楼监督管理所所长</w:t>
      </w:r>
    </w:p>
    <w:p w14:paraId="1F464349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郝子臣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区市场监督管理局田庄台监督管理所所长</w:t>
      </w:r>
    </w:p>
    <w:p w14:paraId="6E3B2F9F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闫立新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区市场监督管理局二界沟监督管理所所长</w:t>
      </w:r>
    </w:p>
    <w:p w14:paraId="16DC6542">
      <w:pPr>
        <w:ind w:firstLine="1120" w:firstLineChars="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张万清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区市场监督管理局荣兴监督管理所所长</w:t>
      </w:r>
    </w:p>
    <w:p w14:paraId="5ED6710A">
      <w:pPr>
        <w:ind w:left="2718" w:leftChars="304" w:hanging="2080" w:hangingChars="6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罗庆涛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区市场监督管理局市场监管事务服务中心</w:t>
      </w:r>
    </w:p>
    <w:p w14:paraId="6D36BA4A">
      <w:pPr>
        <w:ind w:firstLine="2400" w:firstLineChars="7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主任</w:t>
      </w:r>
    </w:p>
    <w:p w14:paraId="11C295E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3FAAE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- 5 -</w:t>
    </w:r>
    <w:r>
      <w:rPr>
        <w:rStyle w:val="9"/>
      </w:rPr>
      <w:fldChar w:fldCharType="end"/>
    </w:r>
  </w:p>
  <w:p w14:paraId="0A860B6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8DF3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C5F6BB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FB37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jY2I3NGE3OTkwOGM1MjlhNzcxZTliODM4NDAyZDEifQ=="/>
  </w:docVars>
  <w:rsids>
    <w:rsidRoot w:val="009505F0"/>
    <w:rsid w:val="0006299D"/>
    <w:rsid w:val="00064C92"/>
    <w:rsid w:val="00067CF5"/>
    <w:rsid w:val="00080172"/>
    <w:rsid w:val="000E7128"/>
    <w:rsid w:val="00111646"/>
    <w:rsid w:val="00121C98"/>
    <w:rsid w:val="00126F0D"/>
    <w:rsid w:val="00146790"/>
    <w:rsid w:val="0017111F"/>
    <w:rsid w:val="001C381A"/>
    <w:rsid w:val="001C6C52"/>
    <w:rsid w:val="001F5093"/>
    <w:rsid w:val="00207E66"/>
    <w:rsid w:val="002410CF"/>
    <w:rsid w:val="002737B3"/>
    <w:rsid w:val="00276649"/>
    <w:rsid w:val="002877AA"/>
    <w:rsid w:val="002B7233"/>
    <w:rsid w:val="002C54C8"/>
    <w:rsid w:val="0031175D"/>
    <w:rsid w:val="0032687B"/>
    <w:rsid w:val="00346BA3"/>
    <w:rsid w:val="00365BCD"/>
    <w:rsid w:val="003758B3"/>
    <w:rsid w:val="00375C08"/>
    <w:rsid w:val="00380DEF"/>
    <w:rsid w:val="00382835"/>
    <w:rsid w:val="003D56D9"/>
    <w:rsid w:val="003D7693"/>
    <w:rsid w:val="00441943"/>
    <w:rsid w:val="00445F39"/>
    <w:rsid w:val="004552DF"/>
    <w:rsid w:val="00465CBF"/>
    <w:rsid w:val="004708B2"/>
    <w:rsid w:val="00484D33"/>
    <w:rsid w:val="004908A8"/>
    <w:rsid w:val="00492B4F"/>
    <w:rsid w:val="004938FC"/>
    <w:rsid w:val="0049478F"/>
    <w:rsid w:val="0049770E"/>
    <w:rsid w:val="004A3C08"/>
    <w:rsid w:val="00506335"/>
    <w:rsid w:val="00541B81"/>
    <w:rsid w:val="0055639B"/>
    <w:rsid w:val="005831B2"/>
    <w:rsid w:val="005842C4"/>
    <w:rsid w:val="005A6797"/>
    <w:rsid w:val="005B31E2"/>
    <w:rsid w:val="005C1DD7"/>
    <w:rsid w:val="005D1B8B"/>
    <w:rsid w:val="005D7863"/>
    <w:rsid w:val="005E19E4"/>
    <w:rsid w:val="005E1F98"/>
    <w:rsid w:val="00601746"/>
    <w:rsid w:val="00601CCF"/>
    <w:rsid w:val="0060704E"/>
    <w:rsid w:val="00622D28"/>
    <w:rsid w:val="00656FE7"/>
    <w:rsid w:val="006574E3"/>
    <w:rsid w:val="0066646C"/>
    <w:rsid w:val="00695E29"/>
    <w:rsid w:val="006D5EA3"/>
    <w:rsid w:val="006E5101"/>
    <w:rsid w:val="006F1E25"/>
    <w:rsid w:val="00714793"/>
    <w:rsid w:val="00742998"/>
    <w:rsid w:val="00753327"/>
    <w:rsid w:val="00781376"/>
    <w:rsid w:val="007E1D72"/>
    <w:rsid w:val="007E3BAE"/>
    <w:rsid w:val="007F3D2C"/>
    <w:rsid w:val="00836DBA"/>
    <w:rsid w:val="008401C0"/>
    <w:rsid w:val="008615FB"/>
    <w:rsid w:val="008B2949"/>
    <w:rsid w:val="008B6457"/>
    <w:rsid w:val="008C50C1"/>
    <w:rsid w:val="008D1694"/>
    <w:rsid w:val="008E3596"/>
    <w:rsid w:val="00920B89"/>
    <w:rsid w:val="009434D6"/>
    <w:rsid w:val="00946F83"/>
    <w:rsid w:val="009505F0"/>
    <w:rsid w:val="009B1706"/>
    <w:rsid w:val="009B7973"/>
    <w:rsid w:val="009D0C4D"/>
    <w:rsid w:val="009E23DC"/>
    <w:rsid w:val="00A10675"/>
    <w:rsid w:val="00A33323"/>
    <w:rsid w:val="00A82C92"/>
    <w:rsid w:val="00A86477"/>
    <w:rsid w:val="00A90667"/>
    <w:rsid w:val="00AA25EB"/>
    <w:rsid w:val="00B24C8D"/>
    <w:rsid w:val="00B414CC"/>
    <w:rsid w:val="00B5447D"/>
    <w:rsid w:val="00B636D6"/>
    <w:rsid w:val="00B73ECD"/>
    <w:rsid w:val="00B92D74"/>
    <w:rsid w:val="00C0187A"/>
    <w:rsid w:val="00C0667E"/>
    <w:rsid w:val="00C32519"/>
    <w:rsid w:val="00C4006F"/>
    <w:rsid w:val="00C57ECF"/>
    <w:rsid w:val="00C67F89"/>
    <w:rsid w:val="00C919CE"/>
    <w:rsid w:val="00CB1BA4"/>
    <w:rsid w:val="00CC2E3D"/>
    <w:rsid w:val="00CC75D7"/>
    <w:rsid w:val="00CD13C5"/>
    <w:rsid w:val="00CD6C62"/>
    <w:rsid w:val="00D0156C"/>
    <w:rsid w:val="00D044F1"/>
    <w:rsid w:val="00D4736C"/>
    <w:rsid w:val="00D74E34"/>
    <w:rsid w:val="00D82858"/>
    <w:rsid w:val="00DC5EF7"/>
    <w:rsid w:val="00E17414"/>
    <w:rsid w:val="00E4480E"/>
    <w:rsid w:val="00E62E14"/>
    <w:rsid w:val="00E701F8"/>
    <w:rsid w:val="00E72AEB"/>
    <w:rsid w:val="00E93AEB"/>
    <w:rsid w:val="00E9597F"/>
    <w:rsid w:val="00EA4447"/>
    <w:rsid w:val="00EB6E5A"/>
    <w:rsid w:val="00EE0BC4"/>
    <w:rsid w:val="00EE6377"/>
    <w:rsid w:val="00F07FD9"/>
    <w:rsid w:val="00F14421"/>
    <w:rsid w:val="00F14DD8"/>
    <w:rsid w:val="00F32E56"/>
    <w:rsid w:val="00F35E9B"/>
    <w:rsid w:val="00FA6CB5"/>
    <w:rsid w:val="00FB11EF"/>
    <w:rsid w:val="00FD4E07"/>
    <w:rsid w:val="00FD4F29"/>
    <w:rsid w:val="0F700007"/>
    <w:rsid w:val="178A77EB"/>
    <w:rsid w:val="2BFD1CA5"/>
    <w:rsid w:val="32917F80"/>
    <w:rsid w:val="448B419B"/>
    <w:rsid w:val="523E4833"/>
    <w:rsid w:val="640342EF"/>
    <w:rsid w:val="65A07333"/>
    <w:rsid w:val="6A6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Balloon Text Char"/>
    <w:basedOn w:val="7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3">
    <w:name w:val="Date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paragraph" w:customStyle="1" w:styleId="14">
    <w:name w:val="普通(网站) New New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1795</Words>
  <Characters>1818</Characters>
  <Lines>0</Lines>
  <Paragraphs>0</Paragraphs>
  <TotalTime>1</TotalTime>
  <ScaleCrop>false</ScaleCrop>
  <LinksUpToDate>false</LinksUpToDate>
  <CharactersWithSpaces>1965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2018-09-28T01:10:00Z</dcterms:created>
  <dc:creator>dwscjdglj</dc:creator>
  <cp:lastModifiedBy>MYTH</cp:lastModifiedBy>
  <cp:lastPrinted>2019-09-12T02:45:00Z</cp:lastPrinted>
  <dcterms:modified xsi:type="dcterms:W3CDTF">2025-04-07T08:51:10Z</dcterms:modified>
  <dc:title>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C4BF4822C7F0455DA1E12DC69054C7F6_12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