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区科协</w:t>
      </w:r>
      <w:r>
        <w:rPr>
          <w:rFonts w:ascii="宋体" w:hAnsi="Times New Roman" w:cs="宋体"/>
          <w:b/>
          <w:bCs/>
          <w:sz w:val="52"/>
          <w:szCs w:val="52"/>
        </w:rPr>
        <w:t>2017</w:t>
      </w:r>
      <w:r>
        <w:rPr>
          <w:rFonts w:ascii="宋体" w:hAnsi="Times New Roman" w:cs="宋体" w:hint="eastAsia"/>
          <w:b/>
          <w:bCs/>
          <w:sz w:val="52"/>
          <w:szCs w:val="52"/>
        </w:rPr>
        <w:t>年度部门决算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宋体" w:hAnsi="Times New Roman" w:cs="宋体" w:hint="eastAsia"/>
          <w:b/>
          <w:bCs/>
          <w:sz w:val="44"/>
          <w:szCs w:val="44"/>
        </w:rPr>
        <w:t>目录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区科协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Times New Roman" w:cs="宋体" w:hint="eastAsia"/>
          <w:szCs w:val="21"/>
        </w:rPr>
        <w:t>一、</w:t>
      </w:r>
      <w:r>
        <w:rPr>
          <w:rFonts w:ascii="Times New Roman" w:hAnsi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Times New Roman" w:cs="宋体" w:hint="eastAsia"/>
          <w:szCs w:val="21"/>
        </w:rPr>
        <w:t>二、</w:t>
      </w:r>
      <w:r>
        <w:rPr>
          <w:rFonts w:ascii="Times New Roman" w:hAnsi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区科协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区科协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b/>
          <w:bCs/>
          <w:sz w:val="44"/>
          <w:szCs w:val="44"/>
          <w:u w:val="single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Times New Roman" w:cs="宋体" w:hint="eastAsia"/>
          <w:b/>
          <w:bCs/>
          <w:sz w:val="36"/>
          <w:szCs w:val="36"/>
        </w:rPr>
        <w:t>第一部分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区科协</w:t>
      </w:r>
      <w:r>
        <w:rPr>
          <w:rFonts w:ascii="宋体" w:hAnsi="Times New Roman" w:cs="宋体" w:hint="eastAsia"/>
          <w:b/>
          <w:bCs/>
          <w:sz w:val="36"/>
          <w:szCs w:val="36"/>
        </w:rPr>
        <w:t>概况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/>
          <w:sz w:val="32"/>
          <w:szCs w:val="32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一、主要职责</w:t>
      </w:r>
    </w:p>
    <w:p w:rsidR="009271BC" w:rsidRPr="006273D2" w:rsidRDefault="009271BC" w:rsidP="00256B12">
      <w:pPr>
        <w:spacing w:line="600" w:lineRule="exact"/>
        <w:ind w:firstLineChars="200" w:firstLine="640"/>
        <w:rPr>
          <w:rFonts w:ascii="宋体"/>
          <w:sz w:val="32"/>
          <w:szCs w:val="32"/>
        </w:rPr>
      </w:pPr>
      <w:r w:rsidRPr="006273D2">
        <w:rPr>
          <w:rFonts w:ascii="宋体" w:hAnsi="宋体"/>
          <w:sz w:val="32"/>
          <w:szCs w:val="32"/>
        </w:rPr>
        <w:t>1</w:t>
      </w:r>
      <w:r w:rsidRPr="006273D2">
        <w:rPr>
          <w:rFonts w:ascii="宋体" w:hAnsi="宋体" w:hint="eastAsia"/>
          <w:sz w:val="32"/>
          <w:szCs w:val="32"/>
        </w:rPr>
        <w:t>、开展学术交流，活跃学术思想，繁荣学术园地，促进学科发展和知识创新；</w:t>
      </w:r>
    </w:p>
    <w:p w:rsidR="009271BC" w:rsidRPr="006273D2" w:rsidRDefault="009271BC" w:rsidP="00256B12">
      <w:pPr>
        <w:spacing w:line="600" w:lineRule="exact"/>
        <w:ind w:firstLineChars="200" w:firstLine="640"/>
        <w:rPr>
          <w:rFonts w:ascii="宋体"/>
          <w:sz w:val="32"/>
          <w:szCs w:val="32"/>
        </w:rPr>
      </w:pPr>
      <w:r w:rsidRPr="006273D2">
        <w:rPr>
          <w:rFonts w:ascii="宋体" w:hAnsi="宋体"/>
          <w:sz w:val="32"/>
          <w:szCs w:val="32"/>
        </w:rPr>
        <w:t>2</w:t>
      </w:r>
      <w:r w:rsidRPr="006273D2">
        <w:rPr>
          <w:rFonts w:ascii="宋体" w:hAnsi="宋体" w:hint="eastAsia"/>
          <w:sz w:val="32"/>
          <w:szCs w:val="32"/>
        </w:rPr>
        <w:t>、按照国家、省、市有关科普工作的法律、方针、规划，在区政府科学技术行政部门的指导下，拟定全区科协系统科普工作的具体计划并组织实施；动员社会各方面力量，开展科普活动和青少年科技教育活动，推广先进技术；支持有关社会组织和企事业单位开展科普活动；</w:t>
      </w:r>
    </w:p>
    <w:p w:rsidR="009271BC" w:rsidRPr="006273D2" w:rsidRDefault="009271BC" w:rsidP="00256B12">
      <w:pPr>
        <w:spacing w:line="600" w:lineRule="exact"/>
        <w:ind w:firstLineChars="200" w:firstLine="640"/>
        <w:rPr>
          <w:rFonts w:ascii="宋体"/>
          <w:sz w:val="32"/>
          <w:szCs w:val="32"/>
        </w:rPr>
      </w:pPr>
      <w:r w:rsidRPr="006273D2">
        <w:rPr>
          <w:rFonts w:ascii="宋体" w:hAnsi="宋体"/>
          <w:sz w:val="32"/>
          <w:szCs w:val="32"/>
        </w:rPr>
        <w:t>3</w:t>
      </w:r>
      <w:r w:rsidRPr="006273D2">
        <w:rPr>
          <w:rFonts w:ascii="宋体" w:hAnsi="宋体" w:hint="eastAsia"/>
          <w:sz w:val="32"/>
          <w:szCs w:val="32"/>
        </w:rPr>
        <w:t>、全心全意为科技工作者服务，反映科技工作者的意见和要求，维护科技工作者的合法权益；</w:t>
      </w:r>
    </w:p>
    <w:p w:rsidR="009271BC" w:rsidRPr="006273D2" w:rsidRDefault="009271BC" w:rsidP="00256B12">
      <w:pPr>
        <w:spacing w:line="600" w:lineRule="exact"/>
        <w:ind w:firstLineChars="200" w:firstLine="640"/>
        <w:rPr>
          <w:rFonts w:ascii="宋体"/>
          <w:sz w:val="32"/>
          <w:szCs w:val="32"/>
        </w:rPr>
      </w:pPr>
      <w:r w:rsidRPr="006273D2">
        <w:rPr>
          <w:rFonts w:ascii="宋体" w:hAnsi="宋体"/>
          <w:sz w:val="32"/>
          <w:szCs w:val="32"/>
        </w:rPr>
        <w:t>4</w:t>
      </w:r>
      <w:r w:rsidRPr="006273D2">
        <w:rPr>
          <w:rFonts w:ascii="宋体" w:hAnsi="宋体" w:hint="eastAsia"/>
          <w:sz w:val="32"/>
          <w:szCs w:val="32"/>
        </w:rPr>
        <w:t>、组织科技工作者参与科技政策、法规的制定和政治协商、科学决策、民主监督工作，促进决策科学化、民主化；</w:t>
      </w:r>
    </w:p>
    <w:p w:rsidR="009271BC" w:rsidRPr="006273D2" w:rsidRDefault="009271BC" w:rsidP="00256B12">
      <w:pPr>
        <w:ind w:firstLineChars="200" w:firstLine="640"/>
        <w:rPr>
          <w:rFonts w:ascii="宋体"/>
          <w:sz w:val="30"/>
          <w:szCs w:val="30"/>
        </w:rPr>
      </w:pPr>
      <w:r w:rsidRPr="006273D2">
        <w:rPr>
          <w:rFonts w:ascii="宋体" w:hAnsi="宋体"/>
          <w:sz w:val="32"/>
          <w:szCs w:val="32"/>
        </w:rPr>
        <w:t>5</w:t>
      </w:r>
      <w:r w:rsidRPr="006273D2">
        <w:rPr>
          <w:rFonts w:ascii="宋体" w:hAnsi="宋体" w:hint="eastAsia"/>
          <w:sz w:val="32"/>
          <w:szCs w:val="32"/>
        </w:rPr>
        <w:t>、承担区委、区政府交办的其他工作；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区科协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宋体" w:hAnsi="Times New Roman" w:cs="宋体" w:hint="eastAsia"/>
          <w:b/>
          <w:bCs/>
          <w:sz w:val="36"/>
          <w:szCs w:val="36"/>
        </w:rPr>
        <w:t>第二部分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区科协</w:t>
      </w:r>
      <w:r>
        <w:rPr>
          <w:rFonts w:ascii="宋体" w:hAnsi="Times New Roman" w:cs="宋体"/>
          <w:b/>
          <w:bCs/>
          <w:sz w:val="36"/>
          <w:szCs w:val="36"/>
        </w:rPr>
        <w:t>2017</w:t>
      </w:r>
      <w:r>
        <w:rPr>
          <w:rFonts w:ascii="宋体" w:hAnsi="Times New Roman" w:cs="宋体" w:hint="eastAsia"/>
          <w:b/>
          <w:bCs/>
          <w:sz w:val="36"/>
          <w:szCs w:val="36"/>
        </w:rPr>
        <w:t>年度部门决算公开报表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sz w:val="36"/>
          <w:szCs w:val="36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Times New Roman" w:cs="宋体" w:hint="eastAsia"/>
          <w:b/>
          <w:bCs/>
          <w:sz w:val="36"/>
          <w:szCs w:val="36"/>
        </w:rPr>
        <w:t>第三部分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区科协</w:t>
      </w:r>
      <w:r>
        <w:rPr>
          <w:rFonts w:ascii="宋体" w:hAnsi="Times New Roman" w:cs="宋体"/>
          <w:b/>
          <w:bCs/>
          <w:sz w:val="36"/>
          <w:szCs w:val="36"/>
        </w:rPr>
        <w:t>2017</w:t>
      </w:r>
      <w:r>
        <w:rPr>
          <w:rFonts w:ascii="宋体" w:hAnsi="Times New Roman" w:cs="宋体" w:hint="eastAsia"/>
          <w:b/>
          <w:bCs/>
          <w:sz w:val="36"/>
          <w:szCs w:val="36"/>
        </w:rPr>
        <w:t>年度部门决算情况说明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rPr>
          <w:rFonts w:ascii="Times New Roman" w:hAnsi="Times New Roman"/>
          <w:b/>
          <w:bCs/>
          <w:sz w:val="36"/>
          <w:szCs w:val="36"/>
        </w:rPr>
      </w:pP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（一）收入总计万元，包括：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>
        <w:rPr>
          <w:rFonts w:ascii="仿宋_GB2312" w:eastAsia="仿宋_GB2312" w:hAnsi="Times New Roman" w:cs="仿宋_GB2312"/>
          <w:sz w:val="32"/>
          <w:szCs w:val="32"/>
        </w:rPr>
        <w:t>32.41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（二）支出总计万元，包括：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>
        <w:rPr>
          <w:rFonts w:ascii="仿宋_GB2312" w:eastAsia="仿宋_GB2312" w:hAnsi="Times New Roman" w:cs="仿宋_GB2312"/>
          <w:sz w:val="32"/>
          <w:szCs w:val="32"/>
        </w:rPr>
        <w:t>29.02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>
        <w:rPr>
          <w:rFonts w:ascii="仿宋_GB2312" w:eastAsia="仿宋_GB2312" w:hAnsi="Times New Roman" w:cs="仿宋_GB2312"/>
          <w:sz w:val="32"/>
          <w:szCs w:val="32"/>
        </w:rPr>
        <w:t>22.02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>
        <w:rPr>
          <w:rFonts w:ascii="仿宋_GB2312" w:eastAsia="仿宋_GB2312" w:hAnsi="Times New Roman" w:cs="仿宋_GB2312"/>
          <w:sz w:val="32"/>
          <w:szCs w:val="32"/>
        </w:rPr>
        <w:t>5.67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>
        <w:rPr>
          <w:rFonts w:ascii="仿宋_GB2312" w:eastAsia="仿宋_GB2312" w:hAnsi="Times New Roman" w:cs="仿宋_GB2312"/>
          <w:sz w:val="32"/>
          <w:szCs w:val="32"/>
        </w:rPr>
        <w:t>1.32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>
        <w:rPr>
          <w:rFonts w:ascii="仿宋_GB2312" w:eastAsia="仿宋_GB2312" w:hAnsi="Times New Roman" w:cs="仿宋_GB2312"/>
          <w:sz w:val="32"/>
          <w:szCs w:val="32"/>
        </w:rPr>
        <w:t>3.39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万元，主要包括一般行政管理事务支出。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</w:t>
      </w:r>
      <w:r>
        <w:rPr>
          <w:rFonts w:ascii="楷体_GB2312" w:eastAsia="楷体_GB2312" w:hAnsi="Times New Roman" w:cs="楷体_GB2312"/>
          <w:b/>
          <w:bCs/>
          <w:sz w:val="32"/>
          <w:szCs w:val="32"/>
        </w:rPr>
        <w:t>0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区科协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>
        <w:rPr>
          <w:rFonts w:ascii="仿宋_GB2312" w:eastAsia="仿宋_GB2312" w:hAnsi="Times New Roman" w:cs="仿宋_GB2312"/>
          <w:sz w:val="32"/>
          <w:szCs w:val="32"/>
        </w:rPr>
        <w:t>32.41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>
        <w:rPr>
          <w:rFonts w:ascii="仿宋_GB2312" w:eastAsia="仿宋_GB2312" w:hAnsi="Times New Roman" w:cs="仿宋_GB2312"/>
          <w:sz w:val="32"/>
          <w:szCs w:val="32"/>
        </w:rPr>
        <w:t>29.02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>
        <w:rPr>
          <w:rFonts w:ascii="仿宋_GB2312" w:eastAsia="仿宋_GB2312" w:hAnsi="Times New Roman" w:cs="仿宋_GB2312"/>
          <w:sz w:val="32"/>
          <w:szCs w:val="32"/>
        </w:rPr>
        <w:t>3.39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>
        <w:rPr>
          <w:rFonts w:ascii="仿宋_GB2312" w:eastAsia="仿宋_GB2312" w:hAnsi="Times New Roman" w:cs="仿宋_GB2312"/>
          <w:sz w:val="32"/>
          <w:szCs w:val="32"/>
        </w:rPr>
        <w:t>32.41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万元，按支出功能分类科目分，包括一般公共服务支出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万元，科学技术支出</w:t>
      </w:r>
      <w:r>
        <w:rPr>
          <w:rFonts w:ascii="仿宋_GB2312" w:eastAsia="仿宋_GB2312" w:hAnsi="Times New Roman" w:cs="仿宋_GB2312"/>
          <w:sz w:val="32"/>
          <w:szCs w:val="32"/>
        </w:rPr>
        <w:t>29.23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万元，社会保障和就业支出</w:t>
      </w:r>
      <w:r>
        <w:rPr>
          <w:rFonts w:ascii="仿宋_GB2312" w:eastAsia="仿宋_GB2312" w:hAnsi="Times New Roman" w:cs="仿宋_GB2312"/>
          <w:sz w:val="32"/>
          <w:szCs w:val="32"/>
        </w:rPr>
        <w:t>0.64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万元，……。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一般公共服务支出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）行政运行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等支出。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……</w:t>
      </w:r>
    </w:p>
    <w:p w:rsidR="009271BC" w:rsidRDefault="009271BC" w:rsidP="00764BE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科学技术支出</w:t>
      </w:r>
      <w:r>
        <w:rPr>
          <w:rFonts w:ascii="仿宋_GB2312" w:eastAsia="仿宋_GB2312" w:hAnsi="Times New Roman" w:cs="仿宋_GB2312"/>
          <w:sz w:val="32"/>
          <w:szCs w:val="32"/>
        </w:rPr>
        <w:t>29.23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万元，包括：科学技术支出。</w:t>
      </w:r>
    </w:p>
    <w:p w:rsidR="009271BC" w:rsidRPr="00764BE9" w:rsidRDefault="009271BC" w:rsidP="00764BE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9271BC" w:rsidRDefault="009271BC" w:rsidP="00AE67D1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万元，公务接待费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万元，公务用车购置及运行维护费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年减少（增加）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万元，下降（增长）</w:t>
      </w:r>
      <w:r>
        <w:rPr>
          <w:rFonts w:ascii="仿宋_GB2312" w:eastAsia="仿宋_GB2312" w:hAnsi="Times New Roman" w:cs="仿宋_GB2312"/>
          <w:sz w:val="32"/>
          <w:szCs w:val="32"/>
        </w:rPr>
        <w:t>0%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万元，其中：公务用车购置费万元，公务用车运行维护费万元。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区科协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>
        <w:rPr>
          <w:rFonts w:ascii="仿宋_GB2312" w:eastAsia="仿宋_GB2312" w:hAnsi="Times New Roman" w:cs="仿宋_GB2312"/>
          <w:sz w:val="32"/>
          <w:szCs w:val="32"/>
        </w:rPr>
        <w:t>1.32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</w:t>
      </w:r>
      <w:r>
        <w:rPr>
          <w:rFonts w:ascii="仿宋_GB2312" w:eastAsia="仿宋_GB2312" w:hAnsi="Times New Roman" w:cs="仿宋_GB2312"/>
          <w:sz w:val="32"/>
          <w:szCs w:val="32"/>
        </w:rPr>
        <w:t>1.17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万元，降低</w:t>
      </w:r>
      <w:r>
        <w:rPr>
          <w:rFonts w:ascii="仿宋_GB2312" w:eastAsia="仿宋_GB2312" w:hAnsi="Times New Roman" w:cs="仿宋_GB2312"/>
          <w:sz w:val="32"/>
          <w:szCs w:val="32"/>
        </w:rPr>
        <w:t>47%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，主要原因是压缩支出。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区科协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/>
          <w:sz w:val="32"/>
          <w:szCs w:val="32"/>
        </w:rPr>
        <w:t>0X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0%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0%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区科协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万元以上大型设备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9271BC" w:rsidRDefault="009271BC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9271BC" w:rsidRPr="002A3E4A" w:rsidRDefault="009271BC" w:rsidP="002833B3">
      <w:pPr>
        <w:rPr>
          <w:rFonts w:ascii="仿宋_GB2312" w:eastAsia="仿宋_GB2312" w:hAnsi="Times New Roman" w:cs="仿宋_GB2312"/>
          <w:sz w:val="32"/>
          <w:szCs w:val="32"/>
          <w:highlight w:val="yellow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</w:t>
      </w:r>
      <w:r w:rsidRPr="002A3E4A">
        <w:rPr>
          <w:rFonts w:ascii="仿宋_GB2312" w:eastAsia="仿宋_GB2312" w:hAnsi="Times New Roman" w:cs="仿宋_GB2312" w:hint="eastAsia"/>
          <w:sz w:val="32"/>
          <w:szCs w:val="32"/>
          <w:highlight w:val="yellow"/>
        </w:rPr>
        <w:t>没有列入重点绩效项目</w:t>
      </w:r>
      <w:r>
        <w:rPr>
          <w:rFonts w:ascii="仿宋_GB2312" w:eastAsia="仿宋_GB2312" w:hAnsi="Times New Roman" w:cs="仿宋_GB2312" w:hint="eastAsia"/>
          <w:sz w:val="32"/>
          <w:szCs w:val="32"/>
          <w:highlight w:val="yellow"/>
        </w:rPr>
        <w:t>。</w:t>
      </w:r>
    </w:p>
    <w:sectPr w:rsidR="009271BC" w:rsidRPr="002A3E4A" w:rsidSect="00796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BC" w:rsidRDefault="009271BC" w:rsidP="009E4B14">
      <w:r>
        <w:separator/>
      </w:r>
    </w:p>
  </w:endnote>
  <w:endnote w:type="continuationSeparator" w:id="0">
    <w:p w:rsidR="009271BC" w:rsidRDefault="009271BC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BC" w:rsidRDefault="009271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BC" w:rsidRDefault="009271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BC" w:rsidRDefault="009271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BC" w:rsidRDefault="009271BC" w:rsidP="009E4B14">
      <w:r>
        <w:separator/>
      </w:r>
    </w:p>
  </w:footnote>
  <w:footnote w:type="continuationSeparator" w:id="0">
    <w:p w:rsidR="009271BC" w:rsidRDefault="009271BC" w:rsidP="009E4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BC" w:rsidRDefault="009271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BC" w:rsidRDefault="009271BC" w:rsidP="00764BE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BC" w:rsidRDefault="009271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3B3"/>
    <w:rsid w:val="00104978"/>
    <w:rsid w:val="001B6E3C"/>
    <w:rsid w:val="00226A78"/>
    <w:rsid w:val="00256B12"/>
    <w:rsid w:val="002833B3"/>
    <w:rsid w:val="002A3E4A"/>
    <w:rsid w:val="002A6FC8"/>
    <w:rsid w:val="003058B4"/>
    <w:rsid w:val="006273D2"/>
    <w:rsid w:val="006C2B4F"/>
    <w:rsid w:val="006C7F9A"/>
    <w:rsid w:val="00764BE9"/>
    <w:rsid w:val="007962FC"/>
    <w:rsid w:val="007D7FDC"/>
    <w:rsid w:val="009271BC"/>
    <w:rsid w:val="009E4B14"/>
    <w:rsid w:val="00A84DBE"/>
    <w:rsid w:val="00AE67D1"/>
    <w:rsid w:val="00B95B77"/>
    <w:rsid w:val="00BB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2F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B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B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324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区科协2017年度部门决算</dc:title>
  <dc:subject/>
  <dc:creator>dw</dc:creator>
  <cp:keywords/>
  <dc:description/>
  <cp:lastModifiedBy>微软用户</cp:lastModifiedBy>
  <cp:revision>3</cp:revision>
  <dcterms:created xsi:type="dcterms:W3CDTF">2019-01-29T08:32:00Z</dcterms:created>
  <dcterms:modified xsi:type="dcterms:W3CDTF">2019-01-29T08:46:00Z</dcterms:modified>
</cp:coreProperties>
</file>