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52"/>
          <w:szCs w:val="52"/>
        </w:rPr>
      </w:pPr>
      <w:r>
        <w:rPr>
          <w:rFonts w:hint="eastAsia" w:ascii="宋体" w:hAnsi="Times New Roman" w:eastAsia="宋体" w:cs="宋体"/>
          <w:b/>
          <w:bCs/>
          <w:sz w:val="52"/>
          <w:szCs w:val="52"/>
          <w:lang w:eastAsia="zh-CN"/>
        </w:rPr>
        <w:t>区委统战部</w:t>
      </w:r>
      <w:r>
        <w:rPr>
          <w:rFonts w:ascii="宋体" w:hAnsi="Times New Roman" w:eastAsia="宋体" w:cs="宋体"/>
          <w:b/>
          <w:bCs/>
          <w:sz w:val="52"/>
          <w:szCs w:val="52"/>
        </w:rPr>
        <w:t>2017</w:t>
      </w:r>
      <w:r>
        <w:rPr>
          <w:rFonts w:hint="eastAsia" w:ascii="宋体" w:hAnsi="Times New Roman" w:eastAsia="宋体" w:cs="宋体"/>
          <w:b/>
          <w:bCs/>
          <w:sz w:val="52"/>
          <w:szCs w:val="52"/>
        </w:rPr>
        <w:t>年度部门决算</w:t>
      </w: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u w:val="single"/>
        </w:rPr>
      </w:pPr>
    </w:p>
    <w:p>
      <w:pPr>
        <w:autoSpaceDE w:val="0"/>
        <w:autoSpaceDN w:val="0"/>
        <w:adjustRightInd w:val="0"/>
        <w:spacing w:line="540" w:lineRule="exact"/>
        <w:jc w:val="center"/>
        <w:rPr>
          <w:rFonts w:ascii="Times New Roman" w:hAnsi="Times New Roman" w:eastAsia="宋体" w:cs="Times New Roman"/>
          <w:b/>
          <w:bCs/>
          <w:sz w:val="44"/>
          <w:szCs w:val="44"/>
        </w:rPr>
      </w:pPr>
    </w:p>
    <w:p>
      <w:pPr>
        <w:autoSpaceDE w:val="0"/>
        <w:autoSpaceDN w:val="0"/>
        <w:adjustRightInd w:val="0"/>
        <w:spacing w:line="540" w:lineRule="exact"/>
        <w:jc w:val="center"/>
        <w:rPr>
          <w:rFonts w:ascii="Times New Roman" w:hAnsi="Times New Roman" w:eastAsia="宋体" w:cs="Times New Roman"/>
          <w:b/>
          <w:bCs/>
          <w:sz w:val="44"/>
          <w:szCs w:val="44"/>
        </w:rPr>
      </w:pPr>
    </w:p>
    <w:p>
      <w:pPr>
        <w:autoSpaceDE w:val="0"/>
        <w:autoSpaceDN w:val="0"/>
        <w:adjustRightInd w:val="0"/>
        <w:spacing w:line="540" w:lineRule="exact"/>
        <w:jc w:val="center"/>
        <w:rPr>
          <w:rFonts w:ascii="Times New Roman" w:hAnsi="Times New Roman" w:eastAsia="宋体" w:cs="Times New Roman"/>
          <w:b/>
          <w:bCs/>
          <w:sz w:val="44"/>
          <w:szCs w:val="44"/>
        </w:rPr>
      </w:pPr>
    </w:p>
    <w:p>
      <w:pPr>
        <w:autoSpaceDE w:val="0"/>
        <w:autoSpaceDN w:val="0"/>
        <w:adjustRightInd w:val="0"/>
        <w:spacing w:line="540" w:lineRule="exact"/>
        <w:jc w:val="center"/>
        <w:rPr>
          <w:rFonts w:hint="eastAsia" w:ascii="宋体" w:hAnsi="Times New Roman" w:eastAsia="宋体" w:cs="宋体"/>
          <w:b/>
          <w:bCs/>
          <w:sz w:val="44"/>
          <w:szCs w:val="44"/>
        </w:rPr>
      </w:pPr>
    </w:p>
    <w:p>
      <w:pPr>
        <w:autoSpaceDE w:val="0"/>
        <w:autoSpaceDN w:val="0"/>
        <w:adjustRightInd w:val="0"/>
        <w:spacing w:line="540" w:lineRule="exact"/>
        <w:jc w:val="center"/>
        <w:rPr>
          <w:rFonts w:hint="eastAsia" w:ascii="宋体" w:hAnsi="Times New Roman" w:eastAsia="宋体" w:cs="宋体"/>
          <w:b/>
          <w:bCs/>
          <w:sz w:val="44"/>
          <w:szCs w:val="44"/>
        </w:rPr>
      </w:pPr>
    </w:p>
    <w:p>
      <w:pPr>
        <w:autoSpaceDE w:val="0"/>
        <w:autoSpaceDN w:val="0"/>
        <w:adjustRightInd w:val="0"/>
        <w:spacing w:line="540" w:lineRule="exact"/>
        <w:jc w:val="center"/>
        <w:rPr>
          <w:rFonts w:hint="eastAsia" w:ascii="宋体" w:hAnsi="Times New Roman" w:eastAsia="宋体" w:cs="宋体"/>
          <w:b/>
          <w:bCs/>
          <w:sz w:val="44"/>
          <w:szCs w:val="44"/>
        </w:rPr>
      </w:pPr>
    </w:p>
    <w:p>
      <w:pPr>
        <w:autoSpaceDE w:val="0"/>
        <w:autoSpaceDN w:val="0"/>
        <w:adjustRightInd w:val="0"/>
        <w:spacing w:line="540" w:lineRule="exact"/>
        <w:jc w:val="center"/>
        <w:rPr>
          <w:rFonts w:hint="eastAsia" w:ascii="宋体" w:hAnsi="Times New Roman" w:eastAsia="宋体" w:cs="宋体"/>
          <w:b/>
          <w:bCs/>
          <w:sz w:val="44"/>
          <w:szCs w:val="44"/>
        </w:rPr>
      </w:pPr>
    </w:p>
    <w:p>
      <w:pPr>
        <w:autoSpaceDE w:val="0"/>
        <w:autoSpaceDN w:val="0"/>
        <w:adjustRightInd w:val="0"/>
        <w:spacing w:line="540" w:lineRule="exact"/>
        <w:jc w:val="center"/>
        <w:rPr>
          <w:rFonts w:hint="eastAsia" w:ascii="宋体" w:hAnsi="Times New Roman" w:eastAsia="宋体" w:cs="宋体"/>
          <w:b/>
          <w:bCs/>
          <w:sz w:val="44"/>
          <w:szCs w:val="44"/>
        </w:rPr>
      </w:pPr>
    </w:p>
    <w:p>
      <w:pPr>
        <w:autoSpaceDE w:val="0"/>
        <w:autoSpaceDN w:val="0"/>
        <w:adjustRightInd w:val="0"/>
        <w:spacing w:line="540" w:lineRule="exact"/>
        <w:jc w:val="center"/>
        <w:rPr>
          <w:rFonts w:hint="eastAsia" w:ascii="宋体" w:hAnsi="Times New Roman" w:eastAsia="宋体" w:cs="宋体"/>
          <w:b/>
          <w:bCs/>
          <w:sz w:val="44"/>
          <w:szCs w:val="44"/>
        </w:rPr>
      </w:pPr>
    </w:p>
    <w:p>
      <w:pPr>
        <w:autoSpaceDE w:val="0"/>
        <w:autoSpaceDN w:val="0"/>
        <w:adjustRightInd w:val="0"/>
        <w:spacing w:line="540" w:lineRule="exact"/>
        <w:jc w:val="center"/>
        <w:rPr>
          <w:rFonts w:hint="eastAsia" w:ascii="宋体" w:hAnsi="Times New Roman" w:eastAsia="宋体" w:cs="宋体"/>
          <w:b/>
          <w:bCs/>
          <w:sz w:val="44"/>
          <w:szCs w:val="44"/>
        </w:rPr>
      </w:pPr>
    </w:p>
    <w:p>
      <w:pPr>
        <w:autoSpaceDE w:val="0"/>
        <w:autoSpaceDN w:val="0"/>
        <w:adjustRightInd w:val="0"/>
        <w:spacing w:line="540" w:lineRule="exact"/>
        <w:jc w:val="center"/>
        <w:rPr>
          <w:rFonts w:hint="eastAsia" w:ascii="宋体" w:hAnsi="Times New Roman" w:eastAsia="宋体" w:cs="宋体"/>
          <w:b/>
          <w:bCs/>
          <w:sz w:val="44"/>
          <w:szCs w:val="44"/>
        </w:rPr>
      </w:pPr>
    </w:p>
    <w:p>
      <w:pPr>
        <w:autoSpaceDE w:val="0"/>
        <w:autoSpaceDN w:val="0"/>
        <w:adjustRightInd w:val="0"/>
        <w:spacing w:line="540" w:lineRule="exact"/>
        <w:jc w:val="center"/>
        <w:rPr>
          <w:rFonts w:ascii="Times New Roman" w:hAnsi="Times New Roman" w:eastAsia="宋体" w:cs="Times New Roman"/>
          <w:b/>
          <w:bCs/>
          <w:sz w:val="44"/>
          <w:szCs w:val="44"/>
        </w:rPr>
      </w:pPr>
      <w:r>
        <w:rPr>
          <w:rFonts w:hint="eastAsia" w:ascii="宋体" w:hAnsi="Times New Roman" w:eastAsia="宋体" w:cs="宋体"/>
          <w:b/>
          <w:bCs/>
          <w:sz w:val="44"/>
          <w:szCs w:val="44"/>
        </w:rPr>
        <w:t>目录</w:t>
      </w:r>
    </w:p>
    <w:p>
      <w:pPr>
        <w:autoSpaceDE w:val="0"/>
        <w:autoSpaceDN w:val="0"/>
        <w:adjustRightInd w:val="0"/>
        <w:spacing w:line="540" w:lineRule="exact"/>
        <w:rPr>
          <w:rFonts w:ascii="Times New Roman" w:hAnsi="Times New Roman" w:eastAsia="宋体" w:cs="Times New Roman"/>
          <w:b/>
          <w:bCs/>
          <w:sz w:val="44"/>
          <w:szCs w:val="44"/>
          <w:u w:val="single"/>
        </w:rPr>
      </w:pPr>
    </w:p>
    <w:p>
      <w:pPr>
        <w:autoSpaceDE w:val="0"/>
        <w:autoSpaceDN w:val="0"/>
        <w:adjustRightInd w:val="0"/>
        <w:spacing w:line="540" w:lineRule="exact"/>
        <w:rPr>
          <w:rFonts w:ascii="Times New Roman" w:hAnsi="Times New Roman" w:eastAsia="宋体" w:cs="Times New Roman"/>
          <w:b/>
          <w:bCs/>
          <w:sz w:val="44"/>
          <w:szCs w:val="44"/>
          <w:u w:val="single"/>
        </w:rPr>
      </w:pPr>
    </w:p>
    <w:p>
      <w:pPr>
        <w:autoSpaceDE w:val="0"/>
        <w:autoSpaceDN w:val="0"/>
        <w:adjustRightInd w:val="0"/>
        <w:spacing w:line="540" w:lineRule="exact"/>
        <w:rPr>
          <w:rFonts w:ascii="Times New Roman" w:hAnsi="Times New Roman" w:eastAsia="黑体" w:cs="Times New Roman"/>
          <w:sz w:val="32"/>
          <w:szCs w:val="32"/>
        </w:rPr>
      </w:pPr>
      <w:r>
        <w:rPr>
          <w:rFonts w:hint="eastAsia" w:ascii="黑体" w:hAnsi="Times New Roman" w:eastAsia="黑体" w:cs="黑体"/>
          <w:sz w:val="32"/>
          <w:szCs w:val="32"/>
        </w:rPr>
        <w:t>第一部分</w:t>
      </w:r>
      <w:r>
        <w:rPr>
          <w:rFonts w:hint="eastAsia" w:ascii="黑体" w:hAnsi="Times New Roman" w:eastAsia="黑体" w:cs="黑体"/>
          <w:sz w:val="32"/>
          <w:szCs w:val="32"/>
          <w:lang w:val="en-US" w:eastAsia="zh-CN"/>
        </w:rPr>
        <w:t xml:space="preserve">  </w:t>
      </w:r>
      <w:r>
        <w:rPr>
          <w:rFonts w:hint="eastAsia" w:ascii="黑体" w:hAnsi="黑体" w:eastAsia="黑体" w:cs="黑体"/>
          <w:i w:val="0"/>
          <w:iCs w:val="0"/>
          <w:sz w:val="32"/>
          <w:szCs w:val="32"/>
          <w:lang w:eastAsia="zh-CN"/>
        </w:rPr>
        <w:t>区委统战部</w:t>
      </w:r>
      <w:r>
        <w:rPr>
          <w:rFonts w:hint="eastAsia" w:ascii="黑体" w:hAnsi="Times New Roman" w:eastAsia="黑体" w:cs="黑体"/>
          <w:sz w:val="32"/>
          <w:szCs w:val="32"/>
        </w:rPr>
        <w:t>概况</w:t>
      </w:r>
    </w:p>
    <w:p>
      <w:pPr>
        <w:autoSpaceDE w:val="0"/>
        <w:autoSpaceDN w:val="0"/>
        <w:adjustRightInd w:val="0"/>
        <w:spacing w:line="540" w:lineRule="exact"/>
        <w:ind w:left="720" w:hanging="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主要职责</w:t>
      </w:r>
    </w:p>
    <w:p>
      <w:pPr>
        <w:autoSpaceDE w:val="0"/>
        <w:autoSpaceDN w:val="0"/>
        <w:adjustRightInd w:val="0"/>
        <w:spacing w:line="540" w:lineRule="exact"/>
        <w:ind w:left="720" w:hanging="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二、部门决算单位构成</w:t>
      </w:r>
    </w:p>
    <w:p>
      <w:pPr>
        <w:autoSpaceDE w:val="0"/>
        <w:autoSpaceDN w:val="0"/>
        <w:adjustRightInd w:val="0"/>
        <w:spacing w:line="540" w:lineRule="exact"/>
        <w:rPr>
          <w:rFonts w:ascii="Times New Roman" w:hAnsi="Times New Roman" w:eastAsia="黑体" w:cs="Times New Roman"/>
          <w:sz w:val="32"/>
          <w:szCs w:val="32"/>
        </w:rPr>
      </w:pPr>
      <w:r>
        <w:rPr>
          <w:rFonts w:hint="eastAsia" w:ascii="黑体" w:hAnsi="Times New Roman" w:eastAsia="黑体" w:cs="黑体"/>
          <w:sz w:val="32"/>
          <w:szCs w:val="32"/>
        </w:rPr>
        <w:t>第二部分</w:t>
      </w:r>
      <w:r>
        <w:rPr>
          <w:rFonts w:hint="eastAsia" w:ascii="黑体" w:hAnsi="Times New Roman" w:eastAsia="黑体" w:cs="黑体"/>
          <w:sz w:val="32"/>
          <w:szCs w:val="32"/>
          <w:lang w:val="en-US" w:eastAsia="zh-CN"/>
        </w:rPr>
        <w:t xml:space="preserve">  </w:t>
      </w:r>
      <w:r>
        <w:rPr>
          <w:rFonts w:hint="eastAsia" w:ascii="黑体" w:hAnsi="黑体" w:eastAsia="黑体" w:cs="黑体"/>
          <w:i w:val="0"/>
          <w:iCs w:val="0"/>
          <w:sz w:val="32"/>
          <w:szCs w:val="32"/>
          <w:lang w:eastAsia="zh-CN"/>
        </w:rPr>
        <w:t>区委统战部</w:t>
      </w:r>
      <w:r>
        <w:rPr>
          <w:rFonts w:ascii="黑体" w:hAnsi="Times New Roman" w:eastAsia="黑体" w:cs="黑体"/>
          <w:sz w:val="32"/>
          <w:szCs w:val="32"/>
        </w:rPr>
        <w:t>2017</w:t>
      </w:r>
      <w:r>
        <w:rPr>
          <w:rFonts w:hint="eastAsia" w:ascii="黑体" w:hAnsi="Times New Roman" w:eastAsia="黑体" w:cs="黑体"/>
          <w:sz w:val="32"/>
          <w:szCs w:val="32"/>
        </w:rPr>
        <w:t>年度部门决算报表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一、</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年度收入支出决算总表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二、</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年度收入决算表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三、</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四、</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年度财政拨款收入支出决算表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五、</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年度一般公共预算财政拨款收入支出决算表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六、</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年度一般公共预算财政拨款基本支出决算表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七、</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年度政府性基金预算财政拨款收入支出决算表</w:t>
      </w:r>
    </w:p>
    <w:p>
      <w:pPr>
        <w:autoSpaceDE w:val="0"/>
        <w:autoSpaceDN w:val="0"/>
        <w:adjustRightInd w:val="0"/>
        <w:spacing w:line="540" w:lineRule="exact"/>
        <w:rPr>
          <w:rFonts w:ascii="Times New Roman" w:hAnsi="Times New Roman" w:eastAsia="仿宋_GB2312" w:cs="Times New Roman"/>
          <w:sz w:val="32"/>
          <w:szCs w:val="32"/>
        </w:rPr>
      </w:pPr>
      <w:r>
        <w:rPr>
          <w:rFonts w:hint="eastAsia" w:ascii="仿宋_GB2312" w:hAnsi="Times New Roman" w:eastAsia="仿宋_GB2312" w:cs="仿宋_GB2312"/>
          <w:sz w:val="32"/>
          <w:szCs w:val="32"/>
        </w:rPr>
        <w:t>八、</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年度财政专户管理资金收入支出决算表</w:t>
      </w:r>
    </w:p>
    <w:p>
      <w:pPr>
        <w:autoSpaceDE w:val="0"/>
        <w:autoSpaceDN w:val="0"/>
        <w:adjustRightInd w:val="0"/>
        <w:spacing w:line="540" w:lineRule="exact"/>
        <w:ind w:left="640" w:hanging="640"/>
        <w:rPr>
          <w:rFonts w:ascii="Times New Roman" w:hAnsi="Times New Roman" w:eastAsia="仿宋_GB2312" w:cs="Times New Roman"/>
          <w:sz w:val="32"/>
          <w:szCs w:val="32"/>
        </w:rPr>
      </w:pPr>
      <w:r>
        <w:rPr>
          <w:rFonts w:hint="eastAsia" w:ascii="仿宋_GB2312" w:hAnsi="Times New Roman" w:eastAsia="仿宋_GB2312" w:cs="仿宋_GB2312"/>
          <w:sz w:val="32"/>
          <w:szCs w:val="32"/>
        </w:rPr>
        <w:t>九、</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年度一般公共预算财政拨款</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经费支出决算表</w:t>
      </w:r>
    </w:p>
    <w:p>
      <w:pPr>
        <w:autoSpaceDE w:val="0"/>
        <w:autoSpaceDN w:val="0"/>
        <w:adjustRightInd w:val="0"/>
        <w:spacing w:line="540" w:lineRule="exact"/>
        <w:rPr>
          <w:rFonts w:ascii="Times New Roman" w:hAnsi="Times New Roman" w:eastAsia="黑体" w:cs="Times New Roman"/>
          <w:sz w:val="32"/>
          <w:szCs w:val="32"/>
        </w:rPr>
      </w:pPr>
      <w:r>
        <w:rPr>
          <w:rFonts w:hint="eastAsia" w:ascii="黑体" w:hAnsi="Times New Roman" w:eastAsia="黑体" w:cs="黑体"/>
          <w:sz w:val="32"/>
          <w:szCs w:val="32"/>
        </w:rPr>
        <w:t>第三部分</w:t>
      </w:r>
      <w:r>
        <w:rPr>
          <w:rFonts w:hint="eastAsia" w:ascii="黑体" w:hAnsi="Times New Roman" w:eastAsia="黑体" w:cs="黑体"/>
          <w:sz w:val="32"/>
          <w:szCs w:val="32"/>
          <w:lang w:val="en-US" w:eastAsia="zh-CN"/>
        </w:rPr>
        <w:t xml:space="preserve">  </w:t>
      </w:r>
      <w:r>
        <w:rPr>
          <w:rFonts w:hint="eastAsia" w:ascii="黑体" w:hAnsi="黑体" w:eastAsia="黑体" w:cs="黑体"/>
          <w:i w:val="0"/>
          <w:iCs w:val="0"/>
          <w:sz w:val="32"/>
          <w:szCs w:val="32"/>
          <w:lang w:eastAsia="zh-CN"/>
        </w:rPr>
        <w:t>区委统战部</w:t>
      </w:r>
      <w:r>
        <w:rPr>
          <w:rFonts w:ascii="黑体" w:hAnsi="Times New Roman" w:eastAsia="黑体" w:cs="黑体"/>
          <w:sz w:val="32"/>
          <w:szCs w:val="32"/>
        </w:rPr>
        <w:t>2017</w:t>
      </w:r>
      <w:r>
        <w:rPr>
          <w:rFonts w:hint="eastAsia" w:ascii="黑体" w:hAnsi="Times New Roman" w:eastAsia="黑体" w:cs="黑体"/>
          <w:sz w:val="32"/>
          <w:szCs w:val="32"/>
        </w:rPr>
        <w:t>年度部门决算情况说明</w:t>
      </w:r>
    </w:p>
    <w:p>
      <w:pPr>
        <w:autoSpaceDE w:val="0"/>
        <w:autoSpaceDN w:val="0"/>
        <w:adjustRightInd w:val="0"/>
        <w:spacing w:line="540" w:lineRule="exact"/>
        <w:rPr>
          <w:rFonts w:ascii="Times New Roman" w:hAnsi="Times New Roman" w:eastAsia="黑体" w:cs="Times New Roman"/>
          <w:sz w:val="32"/>
          <w:szCs w:val="32"/>
        </w:rPr>
      </w:pPr>
      <w:r>
        <w:rPr>
          <w:rFonts w:hint="eastAsia" w:ascii="黑体" w:hAnsi="Times New Roman" w:eastAsia="黑体" w:cs="黑体"/>
          <w:sz w:val="32"/>
          <w:szCs w:val="32"/>
        </w:rPr>
        <w:t>第四部分</w:t>
      </w:r>
      <w:r>
        <w:rPr>
          <w:rFonts w:hint="eastAsia" w:ascii="黑体" w:hAnsi="Times New Roman" w:eastAsia="黑体" w:cs="黑体"/>
          <w:sz w:val="32"/>
          <w:szCs w:val="32"/>
          <w:lang w:val="en-US" w:eastAsia="zh-CN"/>
        </w:rPr>
        <w:t xml:space="preserve">  </w:t>
      </w:r>
      <w:r>
        <w:rPr>
          <w:rFonts w:hint="eastAsia" w:ascii="黑体" w:hAnsi="Times New Roman" w:eastAsia="黑体" w:cs="黑体"/>
          <w:sz w:val="32"/>
          <w:szCs w:val="32"/>
        </w:rPr>
        <w:t>名词解释</w:t>
      </w:r>
    </w:p>
    <w:p>
      <w:pPr>
        <w:autoSpaceDE w:val="0"/>
        <w:autoSpaceDN w:val="0"/>
        <w:adjustRightInd w:val="0"/>
        <w:spacing w:line="540" w:lineRule="exact"/>
        <w:jc w:val="center"/>
        <w:rPr>
          <w:rFonts w:ascii="Times New Roman" w:hAnsi="Times New Roman" w:eastAsia="黑体" w:cs="Times New Roman"/>
          <w:b/>
          <w:bCs/>
          <w:sz w:val="44"/>
          <w:szCs w:val="44"/>
          <w:u w:val="single"/>
        </w:rPr>
      </w:pPr>
    </w:p>
    <w:p>
      <w:pPr>
        <w:autoSpaceDE w:val="0"/>
        <w:autoSpaceDN w:val="0"/>
        <w:adjustRightInd w:val="0"/>
        <w:spacing w:line="540" w:lineRule="exact"/>
        <w:jc w:val="center"/>
        <w:rPr>
          <w:rFonts w:ascii="Times New Roman" w:hAnsi="Times New Roman" w:eastAsia="黑体" w:cs="Times New Roman"/>
          <w:b/>
          <w:bCs/>
          <w:sz w:val="44"/>
          <w:szCs w:val="44"/>
          <w:u w:val="single"/>
        </w:rPr>
      </w:pPr>
    </w:p>
    <w:p>
      <w:pPr>
        <w:autoSpaceDE w:val="0"/>
        <w:autoSpaceDN w:val="0"/>
        <w:adjustRightInd w:val="0"/>
        <w:spacing w:line="540" w:lineRule="exact"/>
        <w:jc w:val="center"/>
        <w:rPr>
          <w:rFonts w:ascii="Times New Roman" w:hAnsi="Times New Roman" w:eastAsia="黑体" w:cs="Times New Roman"/>
          <w:b/>
          <w:bCs/>
          <w:sz w:val="44"/>
          <w:szCs w:val="44"/>
          <w:u w:val="single"/>
        </w:rPr>
      </w:pPr>
    </w:p>
    <w:p>
      <w:pPr>
        <w:autoSpaceDE w:val="0"/>
        <w:autoSpaceDN w:val="0"/>
        <w:adjustRightInd w:val="0"/>
        <w:spacing w:line="540" w:lineRule="exact"/>
        <w:jc w:val="center"/>
        <w:rPr>
          <w:rFonts w:ascii="Times New Roman" w:hAnsi="Times New Roman" w:eastAsia="黑体" w:cs="Times New Roman"/>
          <w:sz w:val="32"/>
          <w:szCs w:val="32"/>
        </w:rPr>
      </w:pPr>
    </w:p>
    <w:p>
      <w:pPr>
        <w:autoSpaceDE w:val="0"/>
        <w:autoSpaceDN w:val="0"/>
        <w:adjustRightInd w:val="0"/>
        <w:spacing w:line="540" w:lineRule="exact"/>
        <w:jc w:val="center"/>
        <w:rPr>
          <w:rFonts w:ascii="Times New Roman" w:hAnsi="Times New Roman" w:eastAsia="黑体" w:cs="Times New Roman"/>
          <w:sz w:val="32"/>
          <w:szCs w:val="32"/>
        </w:rPr>
      </w:pPr>
    </w:p>
    <w:p>
      <w:pPr>
        <w:autoSpaceDE w:val="0"/>
        <w:autoSpaceDN w:val="0"/>
        <w:adjustRightInd w:val="0"/>
        <w:spacing w:line="540" w:lineRule="exact"/>
        <w:jc w:val="center"/>
        <w:rPr>
          <w:rFonts w:ascii="Times New Roman" w:hAnsi="Times New Roman" w:eastAsia="黑体" w:cs="Times New Roman"/>
          <w:sz w:val="32"/>
          <w:szCs w:val="32"/>
        </w:rPr>
      </w:pPr>
    </w:p>
    <w:p>
      <w:pPr>
        <w:autoSpaceDE w:val="0"/>
        <w:autoSpaceDN w:val="0"/>
        <w:adjustRightInd w:val="0"/>
        <w:spacing w:line="540" w:lineRule="exact"/>
        <w:jc w:val="center"/>
        <w:rPr>
          <w:rFonts w:hint="eastAsia" w:ascii="宋体" w:hAnsi="Times New Roman" w:eastAsia="宋体" w:cs="宋体"/>
          <w:b/>
          <w:bCs/>
          <w:sz w:val="36"/>
          <w:szCs w:val="36"/>
        </w:rPr>
      </w:pPr>
    </w:p>
    <w:p>
      <w:pPr>
        <w:autoSpaceDE w:val="0"/>
        <w:autoSpaceDN w:val="0"/>
        <w:adjustRightInd w:val="0"/>
        <w:spacing w:line="540" w:lineRule="exact"/>
        <w:jc w:val="center"/>
        <w:rPr>
          <w:rFonts w:ascii="Times New Roman" w:hAnsi="Times New Roman" w:eastAsia="宋体" w:cs="Times New Roman"/>
          <w:b/>
          <w:bCs/>
          <w:sz w:val="36"/>
          <w:szCs w:val="36"/>
        </w:rPr>
      </w:pPr>
      <w:r>
        <w:rPr>
          <w:rFonts w:hint="eastAsia" w:asciiTheme="minorEastAsia" w:hAnsiTheme="minorEastAsia" w:eastAsiaTheme="minorEastAsia" w:cstheme="minorEastAsia"/>
          <w:b/>
          <w:bCs/>
          <w:sz w:val="36"/>
          <w:szCs w:val="36"/>
        </w:rPr>
        <w:t>第一部分</w:t>
      </w:r>
      <w:r>
        <w:rPr>
          <w:rFonts w:hint="eastAsia" w:asciiTheme="minorEastAsia" w:hAnsiTheme="minorEastAsia" w:cstheme="minorEastAsia"/>
          <w:b/>
          <w:bCs/>
          <w:sz w:val="36"/>
          <w:szCs w:val="36"/>
          <w:lang w:val="en-US" w:eastAsia="zh-CN"/>
        </w:rPr>
        <w:t xml:space="preserve">  </w:t>
      </w:r>
      <w:r>
        <w:rPr>
          <w:rFonts w:hint="eastAsia" w:asciiTheme="minorEastAsia" w:hAnsiTheme="minorEastAsia" w:eastAsiaTheme="minorEastAsia" w:cstheme="minorEastAsia"/>
          <w:b/>
          <w:bCs/>
          <w:i w:val="0"/>
          <w:iCs w:val="0"/>
          <w:sz w:val="36"/>
          <w:szCs w:val="36"/>
          <w:lang w:eastAsia="zh-CN"/>
        </w:rPr>
        <w:t>区委统战部</w:t>
      </w:r>
      <w:r>
        <w:rPr>
          <w:rFonts w:hint="eastAsia" w:asciiTheme="minorEastAsia" w:hAnsiTheme="minorEastAsia" w:eastAsiaTheme="minorEastAsia" w:cstheme="minorEastAsia"/>
          <w:b/>
          <w:bCs/>
          <w:sz w:val="36"/>
          <w:szCs w:val="36"/>
        </w:rPr>
        <w:t>概况</w:t>
      </w:r>
    </w:p>
    <w:p>
      <w:pPr>
        <w:autoSpaceDE w:val="0"/>
        <w:autoSpaceDN w:val="0"/>
        <w:adjustRightInd w:val="0"/>
        <w:spacing w:line="540" w:lineRule="exact"/>
        <w:ind w:firstLine="640"/>
        <w:jc w:val="left"/>
        <w:rPr>
          <w:rFonts w:ascii="Times New Roman" w:hAnsi="Times New Roman" w:eastAsia="宋体" w:cs="Times New Roman"/>
          <w:sz w:val="32"/>
          <w:szCs w:val="32"/>
        </w:rPr>
      </w:pPr>
    </w:p>
    <w:p>
      <w:pPr>
        <w:numPr>
          <w:ilvl w:val="0"/>
          <w:numId w:val="1"/>
        </w:numPr>
        <w:autoSpaceDE w:val="0"/>
        <w:autoSpaceDN w:val="0"/>
        <w:adjustRightInd w:val="0"/>
        <w:spacing w:line="540" w:lineRule="exact"/>
        <w:ind w:firstLine="640"/>
        <w:jc w:val="left"/>
        <w:rPr>
          <w:rFonts w:hint="eastAsia" w:ascii="黑体" w:hAnsi="Times New Roman" w:eastAsia="黑体" w:cs="黑体"/>
          <w:sz w:val="32"/>
          <w:szCs w:val="32"/>
        </w:rPr>
      </w:pPr>
      <w:r>
        <w:rPr>
          <w:rFonts w:hint="eastAsia" w:ascii="黑体" w:hAnsi="Times New Roman" w:eastAsia="黑体" w:cs="黑体"/>
          <w:sz w:val="32"/>
          <w:szCs w:val="32"/>
        </w:rPr>
        <w:t>主要职责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1.组织贯彻中央和省、市委关于统一战线的方针政策，向区委反映统一战线全面情况，提出开展统战工作的意见和建议，检查统战政策执行情况，协调统一战线各方面关系。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负责联系各民主党派、工商联和无党派代表人士，及时通报情况，反映他们的意见和建议；贯彻落实党领导的多党合作和政治协商制度以及党对民主党派的方针、政策；加强民主党派、无党派人士参政议政和民主监督工作，为区委与民主党派进行政治协商做好组织联系工作；受区委委托，向民主党派、无党派人士通报中央和省、市委精神；支持、帮助各民主党派加强自身建设，选拔、培养新一代代表人物；协调有关部门帮助民主党派改善工作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3.负责调查研究和协调检查有关民族、宗教工作的重大方针、政策问题；联系少数民族和宗教界的代表人物；协助有关部门做好少数民族干部的培养和举荐工作。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4.负责开展以祖国统一为重点的海外统战工作。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5.负责党外人士的政治安排。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6.负责非公有制经济领域里的统战工作。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7.调查了解党外知识分子情况，反映意见，协调关系，提出政策建议，联系和培养党外知识分子代表人物。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8.负责开展统一战线宣传工作。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9.负责指导各部门的统战工作。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10.负责贯彻上级对台方针、政策；制定全区涉台工作规划、规定和实施办法；指导全区涉台工作。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11.完成区委和市委统战部交办的其他工作。</w:t>
      </w:r>
    </w:p>
    <w:p>
      <w:pPr>
        <w:autoSpaceDE w:val="0"/>
        <w:autoSpaceDN w:val="0"/>
        <w:adjustRightInd w:val="0"/>
        <w:spacing w:line="540" w:lineRule="exact"/>
        <w:ind w:firstLine="640"/>
        <w:jc w:val="left"/>
        <w:rPr>
          <w:rFonts w:ascii="Times New Roman" w:hAnsi="Times New Roman" w:eastAsia="黑体" w:cs="Times New Roman"/>
          <w:sz w:val="32"/>
          <w:szCs w:val="32"/>
        </w:rPr>
      </w:pPr>
      <w:r>
        <w:rPr>
          <w:rFonts w:hint="eastAsia" w:ascii="黑体" w:hAnsi="Times New Roman" w:eastAsia="黑体" w:cs="黑体"/>
          <w:sz w:val="32"/>
          <w:szCs w:val="32"/>
        </w:rPr>
        <w:t>二、部门决算单位构成</w:t>
      </w:r>
    </w:p>
    <w:p>
      <w:pPr>
        <w:autoSpaceDE w:val="0"/>
        <w:autoSpaceDN w:val="0"/>
        <w:adjustRightInd w:val="0"/>
        <w:spacing w:line="540" w:lineRule="exact"/>
        <w:ind w:firstLine="64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纳入</w:t>
      </w:r>
      <w:r>
        <w:rPr>
          <w:rFonts w:hint="eastAsia" w:ascii="仿宋_GB2312" w:hAnsi="仿宋_GB2312" w:eastAsia="仿宋_GB2312" w:cs="仿宋_GB2312"/>
          <w:b w:val="0"/>
          <w:bCs w:val="0"/>
          <w:i w:val="0"/>
          <w:iCs w:val="0"/>
          <w:sz w:val="32"/>
          <w:szCs w:val="32"/>
          <w:lang w:eastAsia="zh-CN"/>
        </w:rPr>
        <w:t>区委统战部</w:t>
      </w:r>
      <w:r>
        <w:rPr>
          <w:rFonts w:hint="eastAsia" w:ascii="仿宋_GB2312" w:hAnsi="仿宋_GB2312" w:eastAsia="仿宋_GB2312" w:cs="仿宋_GB2312"/>
          <w:b w:val="0"/>
          <w:bCs w:val="0"/>
          <w:sz w:val="32"/>
          <w:szCs w:val="32"/>
        </w:rPr>
        <w:t>2017年部门决算编制范围的二级预算单位包括：</w:t>
      </w:r>
      <w:r>
        <w:rPr>
          <w:rFonts w:hint="eastAsia" w:ascii="仿宋_GB2312" w:hAnsi="仿宋_GB2312" w:eastAsia="仿宋_GB2312" w:cs="仿宋_GB2312"/>
          <w:b w:val="0"/>
          <w:bCs w:val="0"/>
          <w:sz w:val="32"/>
          <w:szCs w:val="32"/>
          <w:lang w:eastAsia="zh-CN"/>
        </w:rPr>
        <w:t>此项无。</w:t>
      </w:r>
    </w:p>
    <w:p>
      <w:pPr>
        <w:autoSpaceDE w:val="0"/>
        <w:autoSpaceDN w:val="0"/>
        <w:adjustRightInd w:val="0"/>
        <w:spacing w:line="540" w:lineRule="exact"/>
        <w:ind w:firstLine="640"/>
        <w:jc w:val="left"/>
        <w:rPr>
          <w:rFonts w:hint="eastAsia" w:ascii="仿宋_GB2312" w:hAnsi="Times New Roman" w:eastAsia="仿宋_GB2312" w:cs="仿宋_GB2312"/>
          <w:b/>
          <w:bCs/>
          <w:sz w:val="32"/>
          <w:szCs w:val="32"/>
          <w:lang w:eastAsia="zh-CN"/>
        </w:rPr>
      </w:pPr>
    </w:p>
    <w:p>
      <w:pPr>
        <w:autoSpaceDE w:val="0"/>
        <w:autoSpaceDN w:val="0"/>
        <w:adjustRightInd w:val="0"/>
        <w:spacing w:line="540" w:lineRule="exact"/>
        <w:ind w:firstLine="640"/>
        <w:jc w:val="left"/>
        <w:rPr>
          <w:rFonts w:ascii="Times New Roman" w:hAnsi="Times New Roman" w:eastAsia="仿宋_GB2312" w:cs="Times New Roman"/>
          <w:sz w:val="32"/>
          <w:szCs w:val="32"/>
        </w:rPr>
      </w:pPr>
    </w:p>
    <w:p>
      <w:pPr>
        <w:autoSpaceDE w:val="0"/>
        <w:autoSpaceDN w:val="0"/>
        <w:adjustRightInd w:val="0"/>
        <w:spacing w:line="540" w:lineRule="exact"/>
        <w:ind w:firstLine="640"/>
        <w:jc w:val="left"/>
        <w:rPr>
          <w:rFonts w:ascii="Times New Roman" w:hAnsi="Times New Roman" w:eastAsia="仿宋_GB2312" w:cs="Times New Roman"/>
          <w:sz w:val="32"/>
          <w:szCs w:val="32"/>
        </w:rPr>
      </w:pPr>
    </w:p>
    <w:p>
      <w:pPr>
        <w:autoSpaceDE w:val="0"/>
        <w:autoSpaceDN w:val="0"/>
        <w:adjustRightInd w:val="0"/>
        <w:spacing w:line="54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第二部分</w:t>
      </w:r>
      <w:r>
        <w:rPr>
          <w:rFonts w:hint="eastAsia" w:asciiTheme="minorEastAsia" w:hAnsi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lang w:eastAsia="zh-CN"/>
        </w:rPr>
        <w:t>区委</w:t>
      </w:r>
      <w:r>
        <w:rPr>
          <w:rFonts w:hint="eastAsia" w:asciiTheme="minorEastAsia" w:hAnsiTheme="minorEastAsia" w:eastAsiaTheme="minorEastAsia" w:cstheme="minorEastAsia"/>
          <w:b/>
          <w:bCs/>
          <w:i w:val="0"/>
          <w:iCs w:val="0"/>
          <w:sz w:val="36"/>
          <w:szCs w:val="36"/>
          <w:lang w:eastAsia="zh-CN"/>
        </w:rPr>
        <w:t>统战部</w:t>
      </w:r>
      <w:r>
        <w:rPr>
          <w:rFonts w:hint="eastAsia" w:asciiTheme="minorEastAsia" w:hAnsiTheme="minorEastAsia" w:eastAsiaTheme="minorEastAsia" w:cstheme="minorEastAsia"/>
          <w:b/>
          <w:bCs/>
          <w:sz w:val="36"/>
          <w:szCs w:val="36"/>
        </w:rPr>
        <w:t>2017年度部门决算公开报表</w:t>
      </w:r>
    </w:p>
    <w:p>
      <w:pPr>
        <w:autoSpaceDE w:val="0"/>
        <w:autoSpaceDN w:val="0"/>
        <w:adjustRightInd w:val="0"/>
        <w:spacing w:line="540" w:lineRule="exact"/>
        <w:jc w:val="center"/>
        <w:rPr>
          <w:rFonts w:ascii="Times New Roman" w:hAnsi="Times New Roman" w:eastAsia="宋体" w:cs="Times New Roman"/>
          <w:b/>
          <w:bCs/>
          <w:sz w:val="32"/>
          <w:szCs w:val="32"/>
        </w:rPr>
      </w:pPr>
    </w:p>
    <w:p>
      <w:pPr>
        <w:autoSpaceDE w:val="0"/>
        <w:autoSpaceDN w:val="0"/>
        <w:adjustRightInd w:val="0"/>
        <w:spacing w:line="540" w:lineRule="exact"/>
        <w:jc w:val="center"/>
        <w:rPr>
          <w:rFonts w:ascii="Times New Roman" w:hAnsi="Times New Roman" w:eastAsia="宋体" w:cs="Times New Roman"/>
          <w:sz w:val="36"/>
          <w:szCs w:val="36"/>
        </w:rPr>
      </w:pPr>
    </w:p>
    <w:p>
      <w:pPr>
        <w:autoSpaceDE w:val="0"/>
        <w:autoSpaceDN w:val="0"/>
        <w:adjustRightInd w:val="0"/>
        <w:spacing w:line="540" w:lineRule="exact"/>
        <w:jc w:val="center"/>
        <w:rPr>
          <w:rFonts w:ascii="Times New Roman" w:hAnsi="Times New Roman" w:eastAsia="宋体" w:cs="Times New Roman"/>
          <w:sz w:val="36"/>
          <w:szCs w:val="36"/>
        </w:rPr>
      </w:pPr>
      <w:bookmarkStart w:id="0" w:name="_GoBack"/>
      <w:bookmarkEnd w:id="0"/>
    </w:p>
    <w:p>
      <w:pPr>
        <w:autoSpaceDE w:val="0"/>
        <w:autoSpaceDN w:val="0"/>
        <w:adjustRightInd w:val="0"/>
        <w:spacing w:line="540" w:lineRule="exact"/>
        <w:jc w:val="center"/>
        <w:rPr>
          <w:rFonts w:ascii="Times New Roman" w:hAnsi="Times New Roman" w:eastAsia="宋体" w:cs="Times New Roman"/>
          <w:b/>
          <w:bCs/>
          <w:sz w:val="36"/>
          <w:szCs w:val="36"/>
        </w:rPr>
      </w:pPr>
      <w:r>
        <w:rPr>
          <w:rFonts w:hint="eastAsia" w:ascii="宋体" w:hAnsi="Times New Roman" w:eastAsia="宋体" w:cs="宋体"/>
          <w:b/>
          <w:bCs/>
          <w:sz w:val="36"/>
          <w:szCs w:val="36"/>
        </w:rPr>
        <w:t>第三部分</w:t>
      </w:r>
      <w:r>
        <w:rPr>
          <w:rFonts w:hint="eastAsia" w:ascii="宋体" w:hAnsi="Times New Roman" w:eastAsia="宋体" w:cs="宋体"/>
          <w:b/>
          <w:bCs/>
          <w:sz w:val="36"/>
          <w:szCs w:val="36"/>
          <w:lang w:val="en-US" w:eastAsia="zh-CN"/>
        </w:rPr>
        <w:t xml:space="preserve">  </w:t>
      </w:r>
      <w:r>
        <w:rPr>
          <w:rFonts w:hint="eastAsia" w:asciiTheme="minorEastAsia" w:hAnsiTheme="minorEastAsia" w:eastAsiaTheme="minorEastAsia" w:cstheme="minorEastAsia"/>
          <w:b/>
          <w:bCs/>
          <w:sz w:val="36"/>
          <w:szCs w:val="36"/>
          <w:lang w:eastAsia="zh-CN"/>
        </w:rPr>
        <w:t>区委</w:t>
      </w:r>
      <w:r>
        <w:rPr>
          <w:rFonts w:hint="eastAsia" w:asciiTheme="minorEastAsia" w:hAnsiTheme="minorEastAsia" w:eastAsiaTheme="minorEastAsia" w:cstheme="minorEastAsia"/>
          <w:b/>
          <w:bCs/>
          <w:i w:val="0"/>
          <w:iCs w:val="0"/>
          <w:sz w:val="36"/>
          <w:szCs w:val="36"/>
          <w:lang w:eastAsia="zh-CN"/>
        </w:rPr>
        <w:t>统战部</w:t>
      </w:r>
      <w:r>
        <w:rPr>
          <w:rFonts w:ascii="宋体" w:hAnsi="Times New Roman" w:eastAsia="宋体" w:cs="宋体"/>
          <w:b/>
          <w:bCs/>
          <w:sz w:val="36"/>
          <w:szCs w:val="36"/>
        </w:rPr>
        <w:t>2017</w:t>
      </w:r>
      <w:r>
        <w:rPr>
          <w:rFonts w:hint="eastAsia" w:ascii="宋体" w:hAnsi="Times New Roman" w:eastAsia="宋体" w:cs="宋体"/>
          <w:b/>
          <w:bCs/>
          <w:sz w:val="36"/>
          <w:szCs w:val="36"/>
        </w:rPr>
        <w:t>年度部门决算情况说明</w:t>
      </w:r>
    </w:p>
    <w:p>
      <w:pPr>
        <w:autoSpaceDE w:val="0"/>
        <w:autoSpaceDN w:val="0"/>
        <w:adjustRightInd w:val="0"/>
        <w:spacing w:line="540" w:lineRule="exact"/>
        <w:rPr>
          <w:rFonts w:ascii="Times New Roman" w:hAnsi="Times New Roman" w:eastAsia="宋体" w:cs="Times New Roman"/>
          <w:b/>
          <w:bCs/>
          <w:sz w:val="36"/>
          <w:szCs w:val="36"/>
        </w:rPr>
      </w:pPr>
    </w:p>
    <w:p>
      <w:pPr>
        <w:autoSpaceDE w:val="0"/>
        <w:autoSpaceDN w:val="0"/>
        <w:adjustRightInd w:val="0"/>
        <w:spacing w:line="540" w:lineRule="exact"/>
        <w:ind w:firstLine="627"/>
        <w:rPr>
          <w:rFonts w:ascii="Times New Roman" w:hAnsi="Times New Roman" w:eastAsia="黑体" w:cs="Times New Roman"/>
          <w:sz w:val="32"/>
          <w:szCs w:val="32"/>
        </w:rPr>
      </w:pPr>
      <w:r>
        <w:rPr>
          <w:rFonts w:hint="eastAsia" w:ascii="黑体" w:hAnsi="Times New Roman" w:eastAsia="黑体" w:cs="黑体"/>
          <w:sz w:val="32"/>
          <w:szCs w:val="32"/>
        </w:rPr>
        <w:t>一、收入支出决算总体情况</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（一）收入总计</w:t>
      </w:r>
      <w:r>
        <w:rPr>
          <w:rFonts w:hint="eastAsia" w:ascii="楷体_GB2312" w:hAnsi="Times New Roman" w:eastAsia="楷体_GB2312" w:cs="楷体_GB2312"/>
          <w:b/>
          <w:bCs/>
          <w:sz w:val="32"/>
          <w:szCs w:val="32"/>
          <w:lang w:val="en-US" w:eastAsia="zh-CN"/>
        </w:rPr>
        <w:t>88.11</w:t>
      </w:r>
      <w:r>
        <w:rPr>
          <w:rFonts w:hint="eastAsia" w:ascii="楷体_GB2312" w:hAnsi="Times New Roman" w:eastAsia="楷体_GB2312" w:cs="楷体_GB2312"/>
          <w:b/>
          <w:bCs/>
          <w:sz w:val="32"/>
          <w:szCs w:val="32"/>
        </w:rPr>
        <w:t>万元，包括：</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财政拨款收入</w:t>
      </w:r>
      <w:r>
        <w:rPr>
          <w:rFonts w:hint="eastAsia" w:ascii="仿宋_GB2312" w:hAnsi="Times New Roman" w:eastAsia="仿宋_GB2312" w:cs="仿宋_GB2312"/>
          <w:sz w:val="32"/>
          <w:szCs w:val="32"/>
          <w:lang w:val="en-US" w:eastAsia="zh-CN"/>
        </w:rPr>
        <w:t>88.11</w:t>
      </w:r>
      <w:r>
        <w:rPr>
          <w:rFonts w:hint="eastAsia" w:ascii="仿宋_GB2312" w:hAnsi="Times New Roman" w:eastAsia="仿宋_GB2312" w:cs="仿宋_GB2312"/>
          <w:sz w:val="32"/>
          <w:szCs w:val="32"/>
        </w:rPr>
        <w:t>万元，其中：一般公共预算财政拨款收入</w:t>
      </w:r>
      <w:r>
        <w:rPr>
          <w:rFonts w:hint="eastAsia" w:ascii="仿宋_GB2312" w:hAnsi="Times New Roman" w:eastAsia="仿宋_GB2312" w:cs="仿宋_GB2312"/>
          <w:sz w:val="32"/>
          <w:szCs w:val="32"/>
          <w:lang w:val="en-US" w:eastAsia="zh-CN"/>
        </w:rPr>
        <w:t>88.11</w:t>
      </w:r>
      <w:r>
        <w:rPr>
          <w:rFonts w:hint="eastAsia" w:ascii="仿宋_GB2312" w:hAnsi="Times New Roman" w:eastAsia="仿宋_GB2312" w:cs="仿宋_GB2312"/>
          <w:sz w:val="32"/>
          <w:szCs w:val="32"/>
        </w:rPr>
        <w:t>万元，政府性基金预算财政拨款收入</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上级补助收入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事业收入</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经营收入</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附属单位上缴收入</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其他收入</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等收入。</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用事业基金弥补收支差额</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上年结转和结余</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万元，主要是</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（二）支出总计</w:t>
      </w:r>
      <w:r>
        <w:rPr>
          <w:rFonts w:hint="eastAsia" w:ascii="楷体_GB2312" w:hAnsi="Times New Roman" w:eastAsia="楷体_GB2312" w:cs="楷体_GB2312"/>
          <w:b/>
          <w:bCs/>
          <w:sz w:val="32"/>
          <w:szCs w:val="32"/>
          <w:lang w:val="en-US" w:eastAsia="zh-CN"/>
        </w:rPr>
        <w:t>88.11</w:t>
      </w:r>
      <w:r>
        <w:rPr>
          <w:rFonts w:hint="eastAsia" w:ascii="楷体_GB2312" w:hAnsi="Times New Roman" w:eastAsia="楷体_GB2312" w:cs="楷体_GB2312"/>
          <w:b/>
          <w:bCs/>
          <w:sz w:val="32"/>
          <w:szCs w:val="32"/>
        </w:rPr>
        <w:t>万元，包括：</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基本支出</w:t>
      </w:r>
      <w:r>
        <w:rPr>
          <w:rFonts w:hint="eastAsia" w:ascii="仿宋_GB2312" w:hAnsi="Times New Roman" w:eastAsia="仿宋_GB2312" w:cs="仿宋_GB2312"/>
          <w:sz w:val="32"/>
          <w:szCs w:val="32"/>
          <w:lang w:val="en-US" w:eastAsia="zh-CN"/>
        </w:rPr>
        <w:t>82.38</w:t>
      </w:r>
      <w:r>
        <w:rPr>
          <w:rFonts w:hint="eastAsia" w:ascii="仿宋_GB2312" w:hAnsi="Times New Roman" w:eastAsia="仿宋_GB2312" w:cs="仿宋_GB2312"/>
          <w:sz w:val="32"/>
          <w:szCs w:val="32"/>
        </w:rPr>
        <w:t>万元，主要是为保障机构正常运转、完成日常工作任务而发生的各项支出，其中：工资福利支出</w:t>
      </w:r>
      <w:r>
        <w:rPr>
          <w:rFonts w:hint="eastAsia" w:ascii="仿宋_GB2312" w:hAnsi="Times New Roman" w:eastAsia="仿宋_GB2312" w:cs="仿宋_GB2312"/>
          <w:sz w:val="32"/>
          <w:szCs w:val="32"/>
          <w:lang w:val="en-US" w:eastAsia="zh-CN"/>
        </w:rPr>
        <w:t>38.25</w:t>
      </w:r>
      <w:r>
        <w:rPr>
          <w:rFonts w:hint="eastAsia" w:ascii="仿宋_GB2312" w:hAnsi="Times New Roman" w:eastAsia="仿宋_GB2312" w:cs="仿宋_GB2312"/>
          <w:sz w:val="32"/>
          <w:szCs w:val="32"/>
        </w:rPr>
        <w:t>万元，对个人和家庭的补助支出</w:t>
      </w:r>
      <w:r>
        <w:rPr>
          <w:rFonts w:hint="eastAsia" w:ascii="仿宋_GB2312" w:hAnsi="Times New Roman" w:eastAsia="仿宋_GB2312" w:cs="仿宋_GB2312"/>
          <w:sz w:val="32"/>
          <w:szCs w:val="32"/>
          <w:lang w:val="en-US" w:eastAsia="zh-CN"/>
        </w:rPr>
        <w:t>17.67</w:t>
      </w:r>
      <w:r>
        <w:rPr>
          <w:rFonts w:hint="eastAsia" w:ascii="仿宋_GB2312" w:hAnsi="Times New Roman" w:eastAsia="仿宋_GB2312" w:cs="仿宋_GB2312"/>
          <w:sz w:val="32"/>
          <w:szCs w:val="32"/>
        </w:rPr>
        <w:t>万元，商品和服务支出</w:t>
      </w:r>
      <w:r>
        <w:rPr>
          <w:rFonts w:hint="eastAsia" w:ascii="仿宋_GB2312" w:hAnsi="Times New Roman" w:eastAsia="仿宋_GB2312" w:cs="仿宋_GB2312"/>
          <w:sz w:val="32"/>
          <w:szCs w:val="32"/>
          <w:lang w:val="en-US" w:eastAsia="zh-CN"/>
        </w:rPr>
        <w:t>26.47</w:t>
      </w:r>
      <w:r>
        <w:rPr>
          <w:rFonts w:hint="eastAsia" w:ascii="仿宋_GB2312" w:hAnsi="Times New Roman" w:eastAsia="仿宋_GB2312" w:cs="仿宋_GB2312"/>
          <w:sz w:val="32"/>
          <w:szCs w:val="32"/>
        </w:rPr>
        <w:t>万元。</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项目支出</w:t>
      </w:r>
      <w:r>
        <w:rPr>
          <w:rFonts w:hint="eastAsia" w:ascii="仿宋_GB2312" w:hAnsi="Times New Roman" w:eastAsia="仿宋_GB2312" w:cs="仿宋_GB2312"/>
          <w:sz w:val="32"/>
          <w:szCs w:val="32"/>
          <w:lang w:val="en-US" w:eastAsia="zh-CN"/>
        </w:rPr>
        <w:t>5.73</w:t>
      </w:r>
      <w:r>
        <w:rPr>
          <w:rFonts w:hint="eastAsia" w:ascii="仿宋_GB2312" w:hAnsi="Times New Roman" w:eastAsia="仿宋_GB2312" w:cs="仿宋_GB2312"/>
          <w:sz w:val="32"/>
          <w:szCs w:val="32"/>
        </w:rPr>
        <w:t>万元，主要包括</w:t>
      </w:r>
      <w:r>
        <w:rPr>
          <w:rFonts w:hint="eastAsia" w:ascii="仿宋_GB2312" w:hAnsi="Times New Roman" w:eastAsia="仿宋_GB2312" w:cs="仿宋_GB2312"/>
          <w:sz w:val="32"/>
          <w:szCs w:val="32"/>
          <w:lang w:eastAsia="zh-CN"/>
        </w:rPr>
        <w:t>一般行政管理</w:t>
      </w:r>
      <w:r>
        <w:rPr>
          <w:rFonts w:hint="eastAsia" w:ascii="仿宋_GB2312" w:hAnsi="Times New Roman" w:eastAsia="仿宋_GB2312" w:cs="仿宋_GB2312"/>
          <w:sz w:val="32"/>
          <w:szCs w:val="32"/>
        </w:rPr>
        <w:t>等业务支出。</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上缴上级支出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万元，主要包括</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等业务支出。</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经营支出</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万元，主要包括</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等业务支出。</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对附属单位补助支出</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万元，主要包括</w:t>
      </w:r>
      <w:r>
        <w:rPr>
          <w:rFonts w:ascii="仿宋_GB2312" w:hAnsi="Times New Roman" w:eastAsia="仿宋_GB2312" w:cs="仿宋_GB2312"/>
          <w:sz w:val="32"/>
          <w:szCs w:val="32"/>
        </w:rPr>
        <w:t>XX</w:t>
      </w:r>
      <w:r>
        <w:rPr>
          <w:rFonts w:hint="eastAsia" w:ascii="仿宋_GB2312" w:hAnsi="Times New Roman" w:eastAsia="仿宋_GB2312" w:cs="仿宋_GB2312"/>
          <w:sz w:val="32"/>
          <w:szCs w:val="32"/>
        </w:rPr>
        <w:t>等业务支出。</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（三）年末结转和结余万元</w:t>
      </w:r>
    </w:p>
    <w:p>
      <w:pPr>
        <w:autoSpaceDE w:val="0"/>
        <w:autoSpaceDN w:val="0"/>
        <w:adjustRightInd w:val="0"/>
        <w:spacing w:line="540" w:lineRule="exact"/>
        <w:ind w:firstLine="660"/>
        <w:rPr>
          <w:rFonts w:ascii="Times New Roman" w:hAnsi="Times New Roman" w:eastAsia="仿宋_GB2312" w:cs="Times New Roman"/>
          <w:sz w:val="32"/>
          <w:szCs w:val="32"/>
        </w:rPr>
      </w:pPr>
      <w:r>
        <w:rPr>
          <w:rFonts w:hint="eastAsia" w:ascii="仿宋_GB2312" w:hAnsi="Times New Roman" w:eastAsia="仿宋_GB2312" w:cs="仿宋_GB2312"/>
          <w:sz w:val="32"/>
          <w:szCs w:val="32"/>
          <w:lang w:eastAsia="zh-CN"/>
        </w:rPr>
        <w:t>此项无</w:t>
      </w:r>
      <w:r>
        <w:rPr>
          <w:rFonts w:hint="eastAsia" w:ascii="仿宋_GB2312" w:hAnsi="Times New Roman" w:eastAsia="仿宋_GB2312" w:cs="仿宋_GB2312"/>
          <w:sz w:val="32"/>
          <w:szCs w:val="32"/>
        </w:rPr>
        <w:t>。</w:t>
      </w:r>
    </w:p>
    <w:p>
      <w:pPr>
        <w:autoSpaceDE w:val="0"/>
        <w:autoSpaceDN w:val="0"/>
        <w:adjustRightInd w:val="0"/>
        <w:spacing w:line="540" w:lineRule="exact"/>
        <w:ind w:firstLine="660"/>
        <w:rPr>
          <w:rFonts w:ascii="Times New Roman" w:hAnsi="Times New Roman" w:eastAsia="黑体" w:cs="Times New Roman"/>
          <w:sz w:val="32"/>
          <w:szCs w:val="32"/>
        </w:rPr>
      </w:pPr>
      <w:r>
        <w:rPr>
          <w:rFonts w:hint="eastAsia" w:ascii="黑体" w:hAnsi="Times New Roman" w:eastAsia="黑体" w:cs="黑体"/>
          <w:sz w:val="32"/>
          <w:szCs w:val="32"/>
        </w:rPr>
        <w:t>二、财政拨款支出决算情况</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（一）总体情况</w:t>
      </w:r>
    </w:p>
    <w:p>
      <w:pPr>
        <w:autoSpaceDE w:val="0"/>
        <w:autoSpaceDN w:val="0"/>
        <w:adjustRightInd w:val="0"/>
        <w:spacing w:line="540" w:lineRule="exact"/>
        <w:ind w:firstLine="660"/>
        <w:rPr>
          <w:rFonts w:ascii="Times New Roman" w:hAnsi="Times New Roman" w:eastAsia="仿宋_GB2312" w:cs="Times New Roman"/>
          <w:sz w:val="32"/>
          <w:szCs w:val="32"/>
        </w:rPr>
      </w:pPr>
      <w:r>
        <w:rPr>
          <w:rFonts w:hint="eastAsia" w:ascii="仿宋_GB2312" w:hAnsi="Times New Roman" w:eastAsia="仿宋_GB2312" w:cs="仿宋_GB2312"/>
          <w:sz w:val="32"/>
          <w:szCs w:val="32"/>
        </w:rPr>
        <w:t>财政拨款支出决算反映</w:t>
      </w:r>
      <w:r>
        <w:rPr>
          <w:rFonts w:hint="eastAsia" w:ascii="仿宋_GB2312" w:hAnsi="宋体" w:eastAsia="仿宋_GB2312" w:cs="Times New Roman"/>
          <w:kern w:val="2"/>
          <w:sz w:val="32"/>
          <w:szCs w:val="32"/>
          <w:lang w:val="en-US" w:eastAsia="zh-CN" w:bidi="ar"/>
        </w:rPr>
        <w:t>区委统战部</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年整体财政拨款支出情况，既包括使用当年财政拨款发生的支出，也包括使用以前年度财政拨款结转和结余资金发生的支出。</w:t>
      </w: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年度财政拨款支出</w:t>
      </w:r>
      <w:r>
        <w:rPr>
          <w:rFonts w:hint="eastAsia" w:ascii="仿宋_GB2312" w:hAnsi="Times New Roman" w:eastAsia="仿宋_GB2312" w:cs="仿宋_GB2312"/>
          <w:sz w:val="32"/>
          <w:szCs w:val="32"/>
          <w:lang w:val="en-US" w:eastAsia="zh-CN"/>
        </w:rPr>
        <w:t>88.11</w:t>
      </w:r>
      <w:r>
        <w:rPr>
          <w:rFonts w:hint="eastAsia" w:ascii="仿宋_GB2312" w:hAnsi="Times New Roman" w:eastAsia="仿宋_GB2312" w:cs="仿宋_GB2312"/>
          <w:sz w:val="32"/>
          <w:szCs w:val="32"/>
        </w:rPr>
        <w:t>万元，其中：基本支出</w:t>
      </w:r>
      <w:r>
        <w:rPr>
          <w:rFonts w:hint="eastAsia" w:ascii="仿宋_GB2312" w:hAnsi="Times New Roman" w:eastAsia="仿宋_GB2312" w:cs="仿宋_GB2312"/>
          <w:sz w:val="32"/>
          <w:szCs w:val="32"/>
          <w:lang w:val="en-US" w:eastAsia="zh-CN"/>
        </w:rPr>
        <w:t>82.38</w:t>
      </w:r>
      <w:r>
        <w:rPr>
          <w:rFonts w:hint="eastAsia" w:ascii="仿宋_GB2312" w:hAnsi="Times New Roman" w:eastAsia="仿宋_GB2312" w:cs="仿宋_GB2312"/>
          <w:sz w:val="32"/>
          <w:szCs w:val="32"/>
        </w:rPr>
        <w:t>万元，项目支出</w:t>
      </w:r>
      <w:r>
        <w:rPr>
          <w:rFonts w:hint="eastAsia" w:ascii="仿宋_GB2312" w:hAnsi="Times New Roman" w:eastAsia="仿宋_GB2312" w:cs="仿宋_GB2312"/>
          <w:sz w:val="32"/>
          <w:szCs w:val="32"/>
          <w:lang w:val="en-US" w:eastAsia="zh-CN"/>
        </w:rPr>
        <w:t>5.73</w:t>
      </w:r>
      <w:r>
        <w:rPr>
          <w:rFonts w:hint="eastAsia" w:ascii="仿宋_GB2312" w:hAnsi="Times New Roman" w:eastAsia="仿宋_GB2312" w:cs="仿宋_GB2312"/>
          <w:sz w:val="32"/>
          <w:szCs w:val="32"/>
        </w:rPr>
        <w:t>万元。</w:t>
      </w:r>
    </w:p>
    <w:p>
      <w:pPr>
        <w:autoSpaceDE w:val="0"/>
        <w:autoSpaceDN w:val="0"/>
        <w:adjustRightInd w:val="0"/>
        <w:spacing w:line="540" w:lineRule="exact"/>
        <w:ind w:firstLine="66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（二）具体情况</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2017</w:t>
      </w:r>
      <w:r>
        <w:rPr>
          <w:rFonts w:hint="eastAsia" w:ascii="仿宋_GB2312" w:hAnsi="Times New Roman" w:eastAsia="仿宋_GB2312" w:cs="仿宋_GB2312"/>
          <w:sz w:val="32"/>
          <w:szCs w:val="32"/>
        </w:rPr>
        <w:t>年度财政拨款支出</w:t>
      </w:r>
      <w:r>
        <w:rPr>
          <w:rFonts w:hint="eastAsia" w:ascii="仿宋_GB2312" w:hAnsi="Times New Roman" w:eastAsia="仿宋_GB2312" w:cs="仿宋_GB2312"/>
          <w:sz w:val="32"/>
          <w:szCs w:val="32"/>
          <w:lang w:val="en-US" w:eastAsia="zh-CN"/>
        </w:rPr>
        <w:t>88.11</w:t>
      </w:r>
      <w:r>
        <w:rPr>
          <w:rFonts w:hint="eastAsia" w:ascii="仿宋_GB2312" w:hAnsi="Times New Roman" w:eastAsia="仿宋_GB2312" w:cs="仿宋_GB2312"/>
          <w:sz w:val="32"/>
          <w:szCs w:val="32"/>
        </w:rPr>
        <w:t>万元，按支出功能分类科目分，包括一般公共服务支出</w:t>
      </w:r>
      <w:r>
        <w:rPr>
          <w:rFonts w:hint="eastAsia" w:ascii="仿宋_GB2312" w:hAnsi="Times New Roman" w:eastAsia="仿宋_GB2312" w:cs="仿宋_GB2312"/>
          <w:sz w:val="32"/>
          <w:szCs w:val="32"/>
          <w:lang w:val="en-US" w:eastAsia="zh-CN"/>
        </w:rPr>
        <w:t>70.17</w:t>
      </w:r>
      <w:r>
        <w:rPr>
          <w:rFonts w:hint="eastAsia" w:ascii="仿宋_GB2312" w:hAnsi="Times New Roman" w:eastAsia="仿宋_GB2312" w:cs="仿宋_GB2312"/>
          <w:sz w:val="32"/>
          <w:szCs w:val="32"/>
        </w:rPr>
        <w:t>万元，</w:t>
      </w:r>
      <w:r>
        <w:rPr>
          <w:rFonts w:hint="eastAsia" w:ascii="仿宋_GB2312" w:hAnsi="宋体" w:eastAsia="仿宋_GB2312" w:cs="Times New Roman"/>
          <w:kern w:val="2"/>
          <w:sz w:val="32"/>
          <w:szCs w:val="32"/>
          <w:lang w:val="en-US" w:eastAsia="zh-CN" w:bidi="ar"/>
        </w:rPr>
        <w:t>社会保障和就业支出13.69万元，住房保障支出4.25万元</w:t>
      </w:r>
      <w:r>
        <w:rPr>
          <w:rFonts w:hint="eastAsia" w:ascii="仿宋_GB2312" w:hAnsi="Times New Roman" w:eastAsia="仿宋_GB2312" w:cs="仿宋_GB2312"/>
          <w:sz w:val="32"/>
          <w:szCs w:val="32"/>
        </w:rPr>
        <w:t>。</w:t>
      </w:r>
    </w:p>
    <w:p>
      <w:pPr>
        <w:autoSpaceDE w:val="0"/>
        <w:autoSpaceDN w:val="0"/>
        <w:adjustRightInd w:val="0"/>
        <w:spacing w:line="540" w:lineRule="exact"/>
        <w:ind w:firstLine="660"/>
        <w:rPr>
          <w:rFonts w:ascii="Times New Roman"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一般公共服务支出</w:t>
      </w:r>
      <w:r>
        <w:rPr>
          <w:rFonts w:hint="eastAsia" w:ascii="仿宋_GB2312" w:hAnsi="Times New Roman" w:eastAsia="仿宋_GB2312" w:cs="仿宋_GB2312"/>
          <w:sz w:val="32"/>
          <w:szCs w:val="32"/>
          <w:lang w:val="en-US" w:eastAsia="zh-CN"/>
        </w:rPr>
        <w:t>70.17</w:t>
      </w:r>
      <w:r>
        <w:rPr>
          <w:rFonts w:hint="eastAsia" w:ascii="仿宋_GB2312" w:hAnsi="Times New Roman" w:eastAsia="仿宋_GB2312" w:cs="仿宋_GB2312"/>
          <w:sz w:val="32"/>
          <w:szCs w:val="32"/>
        </w:rPr>
        <w:t>万元，包括：</w:t>
      </w:r>
    </w:p>
    <w:p>
      <w:pPr>
        <w:autoSpaceDE w:val="0"/>
        <w:autoSpaceDN w:val="0"/>
        <w:adjustRightInd w:val="0"/>
        <w:spacing w:line="540" w:lineRule="exact"/>
        <w:ind w:firstLine="960" w:firstLineChars="300"/>
        <w:rPr>
          <w:rFonts w:ascii="Times New Roman" w:hAnsi="Times New Roman" w:eastAsia="仿宋_GB2312" w:cs="Times New Roman"/>
          <w:sz w:val="32"/>
          <w:szCs w:val="32"/>
        </w:rPr>
      </w:pPr>
      <w:r>
        <w:rPr>
          <w:rFonts w:hint="eastAsia" w:ascii="仿宋_GB2312" w:hAnsi="Times New Roman" w:eastAsia="仿宋_GB2312" w:cs="仿宋_GB2312"/>
          <w:sz w:val="32"/>
          <w:szCs w:val="32"/>
        </w:rPr>
        <w:t>行政运行</w:t>
      </w:r>
      <w:r>
        <w:rPr>
          <w:rFonts w:hint="eastAsia" w:ascii="仿宋_GB2312" w:hAnsi="宋体" w:eastAsia="仿宋_GB2312" w:cs="Times New Roman"/>
          <w:kern w:val="2"/>
          <w:sz w:val="32"/>
          <w:szCs w:val="32"/>
          <w:lang w:val="en-US" w:eastAsia="zh-CN" w:bidi="ar"/>
        </w:rPr>
        <w:t>70.17</w:t>
      </w:r>
      <w:r>
        <w:rPr>
          <w:rFonts w:hint="eastAsia" w:ascii="仿宋_GB2312" w:hAnsi="Times New Roman" w:eastAsia="仿宋_GB2312" w:cs="仿宋_GB2312"/>
          <w:sz w:val="32"/>
          <w:szCs w:val="32"/>
        </w:rPr>
        <w:t>万元，主要是完成日常工作任务而发生的各项</w:t>
      </w:r>
      <w:r>
        <w:rPr>
          <w:rFonts w:hint="eastAsia" w:ascii="仿宋_GB2312" w:hAnsi="Times New Roman" w:eastAsia="仿宋_GB2312" w:cs="仿宋_GB2312"/>
          <w:sz w:val="32"/>
          <w:szCs w:val="32"/>
          <w:lang w:eastAsia="zh-CN"/>
        </w:rPr>
        <w:t>费用</w:t>
      </w:r>
      <w:r>
        <w:rPr>
          <w:rFonts w:hint="eastAsia" w:ascii="仿宋_GB2312" w:hAnsi="Times New Roman" w:eastAsia="仿宋_GB2312" w:cs="仿宋_GB2312"/>
          <w:sz w:val="32"/>
          <w:szCs w:val="32"/>
          <w:highlight w:val="none"/>
        </w:rPr>
        <w:t>等支出</w:t>
      </w:r>
      <w:r>
        <w:rPr>
          <w:rFonts w:hint="eastAsia" w:ascii="仿宋_GB2312" w:hAnsi="Times New Roman" w:eastAsia="仿宋_GB2312" w:cs="仿宋_GB2312"/>
          <w:sz w:val="32"/>
          <w:szCs w:val="32"/>
        </w:rPr>
        <w:t>。</w:t>
      </w:r>
    </w:p>
    <w:p>
      <w:pPr>
        <w:keepNext w:val="0"/>
        <w:keepLines w:val="0"/>
        <w:widowControl w:val="0"/>
        <w:suppressLineNumbers w:val="0"/>
        <w:spacing w:before="0" w:beforeAutospacing="0" w:after="0" w:afterAutospacing="0" w:line="540" w:lineRule="exact"/>
        <w:ind w:left="0" w:right="0" w:firstLine="660"/>
        <w:jc w:val="both"/>
        <w:rPr>
          <w:rFonts w:hint="eastAsia" w:ascii="仿宋_GB2312" w:hAnsi="宋体" w:eastAsia="仿宋_GB2312" w:cs="仿宋_GB2312"/>
          <w:sz w:val="32"/>
          <w:szCs w:val="32"/>
          <w:lang w:val="en-US"/>
        </w:rPr>
      </w:pPr>
      <w:r>
        <w:rPr>
          <w:rFonts w:ascii="仿宋_GB2312" w:hAnsi="Times New Roman" w:eastAsia="仿宋_GB2312" w:cs="仿宋_GB2312"/>
          <w:sz w:val="32"/>
          <w:szCs w:val="32"/>
        </w:rPr>
        <w:t>2.</w:t>
      </w:r>
      <w:r>
        <w:rPr>
          <w:rFonts w:hint="eastAsia" w:ascii="仿宋_GB2312" w:hAnsi="宋体" w:eastAsia="仿宋_GB2312" w:cs="仿宋_GB2312"/>
          <w:kern w:val="2"/>
          <w:sz w:val="32"/>
          <w:szCs w:val="32"/>
          <w:lang w:val="en-US" w:eastAsia="zh-CN" w:bidi="ar"/>
        </w:rPr>
        <w:t>社会保障和就业支出13.69万元，包括：</w:t>
      </w:r>
    </w:p>
    <w:p>
      <w:pPr>
        <w:keepNext w:val="0"/>
        <w:keepLines w:val="0"/>
        <w:widowControl w:val="0"/>
        <w:suppressLineNumbers w:val="0"/>
        <w:spacing w:before="0" w:beforeAutospacing="0" w:after="0" w:afterAutospacing="0" w:line="540" w:lineRule="exact"/>
        <w:ind w:left="0" w:right="0" w:firstLine="976" w:firstLineChars="30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归口管理的行政单位离退休11.92万元，主要是机关事业单位基本养老保险缴费支出。</w:t>
      </w:r>
    </w:p>
    <w:p>
      <w:pPr>
        <w:keepNext w:val="0"/>
        <w:keepLines w:val="0"/>
        <w:widowControl w:val="0"/>
        <w:suppressLineNumbers w:val="0"/>
        <w:spacing w:before="0" w:beforeAutospacing="0" w:after="0" w:afterAutospacing="0" w:line="540" w:lineRule="exact"/>
        <w:ind w:left="0" w:right="0" w:firstLine="66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3.住房保障支出4.25万元，包括：</w:t>
      </w:r>
    </w:p>
    <w:p>
      <w:pPr>
        <w:keepNext w:val="0"/>
        <w:keepLines w:val="0"/>
        <w:widowControl w:val="0"/>
        <w:suppressLineNumbers w:val="0"/>
        <w:spacing w:before="0" w:beforeAutospacing="0" w:after="0" w:afterAutospacing="0" w:line="540" w:lineRule="exact"/>
        <w:ind w:left="0" w:right="0" w:firstLine="976" w:firstLineChars="305"/>
        <w:jc w:val="both"/>
        <w:rPr>
          <w:rFonts w:ascii="Times New Roman" w:hAnsi="Times New Roman" w:eastAsia="仿宋_GB2312" w:cs="Times New Roman"/>
          <w:sz w:val="32"/>
          <w:szCs w:val="32"/>
        </w:rPr>
      </w:pPr>
      <w:r>
        <w:rPr>
          <w:rFonts w:hint="eastAsia" w:ascii="仿宋_GB2312" w:hAnsi="宋体" w:eastAsia="仿宋_GB2312" w:cs="仿宋_GB2312"/>
          <w:kern w:val="2"/>
          <w:sz w:val="32"/>
          <w:szCs w:val="32"/>
          <w:lang w:val="en-US" w:eastAsia="zh-CN" w:bidi="ar"/>
        </w:rPr>
        <w:t>住房公积金4.25万元，主要是机关事业单位住房保障支出。</w:t>
      </w:r>
    </w:p>
    <w:p>
      <w:pPr>
        <w:autoSpaceDE w:val="0"/>
        <w:autoSpaceDN w:val="0"/>
        <w:adjustRightInd w:val="0"/>
        <w:spacing w:line="540" w:lineRule="exact"/>
        <w:ind w:firstLine="660"/>
        <w:rPr>
          <w:rFonts w:ascii="Times New Roman" w:hAnsi="Times New Roman" w:eastAsia="黑体" w:cs="Times New Roman"/>
          <w:sz w:val="32"/>
          <w:szCs w:val="32"/>
        </w:rPr>
      </w:pPr>
      <w:r>
        <w:rPr>
          <w:rFonts w:hint="eastAsia" w:ascii="黑体" w:hAnsi="Times New Roman" w:eastAsia="黑体" w:cs="黑体"/>
          <w:sz w:val="32"/>
          <w:szCs w:val="32"/>
        </w:rPr>
        <w:t>三、一般公共预算财政拨款</w:t>
      </w:r>
      <w:r>
        <w:rPr>
          <w:rFonts w:ascii="Times New Roman" w:hAnsi="Times New Roman" w:eastAsia="黑体" w:cs="Times New Roman"/>
          <w:sz w:val="32"/>
          <w:szCs w:val="32"/>
        </w:rPr>
        <w:t>“</w:t>
      </w:r>
      <w:r>
        <w:rPr>
          <w:rFonts w:hint="eastAsia" w:ascii="黑体" w:hAnsi="Times New Roman" w:eastAsia="黑体" w:cs="黑体"/>
          <w:sz w:val="32"/>
          <w:szCs w:val="32"/>
        </w:rPr>
        <w:t>三公</w:t>
      </w:r>
      <w:r>
        <w:rPr>
          <w:rFonts w:ascii="Times New Roman" w:hAnsi="Times New Roman" w:eastAsia="黑体" w:cs="Times New Roman"/>
          <w:sz w:val="32"/>
          <w:szCs w:val="32"/>
        </w:rPr>
        <w:t>”</w:t>
      </w:r>
      <w:r>
        <w:rPr>
          <w:rFonts w:hint="eastAsia" w:ascii="黑体" w:hAnsi="Times New Roman" w:eastAsia="黑体" w:cs="黑体"/>
          <w:sz w:val="32"/>
          <w:szCs w:val="32"/>
        </w:rPr>
        <w:t>经费支出决算情况</w:t>
      </w:r>
    </w:p>
    <w:p>
      <w:pPr>
        <w:autoSpaceDE w:val="0"/>
        <w:autoSpaceDN w:val="0"/>
        <w:adjustRightInd w:val="0"/>
        <w:spacing w:line="540" w:lineRule="exact"/>
        <w:ind w:firstLine="645"/>
        <w:rPr>
          <w:rFonts w:ascii="Times New Roman" w:hAnsi="Times New Roman" w:eastAsia="仿宋_GB2312" w:cs="Times New Roman"/>
          <w:sz w:val="32"/>
          <w:szCs w:val="32"/>
        </w:rPr>
      </w:pPr>
      <w:r>
        <w:rPr>
          <w:rFonts w:hint="eastAsia" w:ascii="仿宋_GB2312" w:hAnsi="Times New Roman" w:eastAsia="仿宋_GB2312" w:cs="仿宋_GB2312"/>
          <w:sz w:val="32"/>
          <w:szCs w:val="32"/>
          <w:lang w:eastAsia="zh-CN"/>
        </w:rPr>
        <w:t>此项无</w:t>
      </w:r>
      <w:r>
        <w:rPr>
          <w:rFonts w:hint="eastAsia" w:ascii="仿宋_GB2312" w:hAnsi="Times New Roman" w:eastAsia="仿宋_GB2312" w:cs="仿宋_GB2312"/>
          <w:sz w:val="32"/>
          <w:szCs w:val="32"/>
        </w:rPr>
        <w:t>。</w:t>
      </w:r>
    </w:p>
    <w:p>
      <w:pPr>
        <w:autoSpaceDE w:val="0"/>
        <w:autoSpaceDN w:val="0"/>
        <w:adjustRightInd w:val="0"/>
        <w:spacing w:line="540" w:lineRule="exact"/>
        <w:ind w:firstLine="640"/>
        <w:rPr>
          <w:rFonts w:ascii="Times New Roman" w:hAnsi="Times New Roman" w:eastAsia="黑体" w:cs="Times New Roman"/>
          <w:sz w:val="32"/>
          <w:szCs w:val="32"/>
        </w:rPr>
      </w:pPr>
      <w:r>
        <w:rPr>
          <w:rFonts w:hint="eastAsia" w:ascii="黑体" w:hAnsi="Times New Roman" w:eastAsia="黑体" w:cs="黑体"/>
          <w:sz w:val="32"/>
          <w:szCs w:val="32"/>
          <w:lang w:eastAsia="zh-CN"/>
        </w:rPr>
        <w:t>四</w:t>
      </w:r>
      <w:r>
        <w:rPr>
          <w:rFonts w:hint="eastAsia" w:ascii="黑体" w:hAnsi="Times New Roman" w:eastAsia="黑体" w:cs="黑体"/>
          <w:sz w:val="32"/>
          <w:szCs w:val="32"/>
        </w:rPr>
        <w:t>、其他重要事项的情况说明</w:t>
      </w:r>
    </w:p>
    <w:p>
      <w:pPr>
        <w:autoSpaceDE w:val="0"/>
        <w:autoSpaceDN w:val="0"/>
        <w:adjustRightInd w:val="0"/>
        <w:spacing w:line="540" w:lineRule="exact"/>
        <w:ind w:firstLine="64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（一）机关运行经费支出情况</w:t>
      </w:r>
    </w:p>
    <w:p>
      <w:pPr>
        <w:autoSpaceDE w:val="0"/>
        <w:autoSpaceDN w:val="0"/>
        <w:adjustRightInd w:val="0"/>
        <w:spacing w:line="540" w:lineRule="exact"/>
        <w:ind w:firstLine="640"/>
        <w:rPr>
          <w:rFonts w:ascii="Times New Roman" w:hAnsi="Times New Roman" w:eastAsia="仿宋_GB2312" w:cs="Times New Roman"/>
          <w:sz w:val="32"/>
          <w:szCs w:val="32"/>
          <w:highlight w:val="none"/>
        </w:rPr>
      </w:pPr>
      <w:r>
        <w:rPr>
          <w:rFonts w:ascii="仿宋_GB2312" w:hAnsi="Times New Roman" w:eastAsia="仿宋_GB2312" w:cs="仿宋_GB2312"/>
          <w:sz w:val="32"/>
          <w:szCs w:val="32"/>
          <w:highlight w:val="none"/>
        </w:rPr>
        <w:t>2017</w:t>
      </w:r>
      <w:r>
        <w:rPr>
          <w:rFonts w:hint="eastAsia" w:ascii="仿宋_GB2312" w:hAnsi="Times New Roman" w:eastAsia="仿宋_GB2312" w:cs="仿宋_GB2312"/>
          <w:sz w:val="32"/>
          <w:szCs w:val="32"/>
          <w:highlight w:val="none"/>
        </w:rPr>
        <w:t>年</w:t>
      </w:r>
      <w:r>
        <w:rPr>
          <w:rFonts w:hint="eastAsia" w:ascii="仿宋_GB2312" w:hAnsi="仿宋_GB2312" w:eastAsia="仿宋_GB2312" w:cs="仿宋_GB2312"/>
          <w:kern w:val="2"/>
          <w:sz w:val="32"/>
          <w:szCs w:val="32"/>
          <w:highlight w:val="none"/>
          <w:lang w:val="en-US" w:eastAsia="zh-CN" w:bidi="ar"/>
        </w:rPr>
        <w:t>统战部</w:t>
      </w:r>
      <w:r>
        <w:rPr>
          <w:rFonts w:hint="eastAsia" w:ascii="仿宋_GB2312" w:hAnsi="Times New Roman" w:eastAsia="仿宋_GB2312" w:cs="仿宋_GB2312"/>
          <w:sz w:val="32"/>
          <w:szCs w:val="32"/>
          <w:highlight w:val="none"/>
        </w:rPr>
        <w:t>机关运行经费支出</w:t>
      </w:r>
      <w:r>
        <w:rPr>
          <w:rFonts w:hint="eastAsia" w:ascii="仿宋_GB2312" w:hAnsi="Times New Roman" w:eastAsia="仿宋_GB2312" w:cs="仿宋_GB2312"/>
          <w:sz w:val="32"/>
          <w:szCs w:val="32"/>
          <w:highlight w:val="none"/>
          <w:lang w:val="en-US" w:eastAsia="zh-CN"/>
        </w:rPr>
        <w:t>26.47</w:t>
      </w:r>
      <w:r>
        <w:rPr>
          <w:rFonts w:hint="eastAsia" w:ascii="仿宋_GB2312" w:hAnsi="Times New Roman" w:eastAsia="仿宋_GB2312" w:cs="仿宋_GB2312"/>
          <w:sz w:val="32"/>
          <w:szCs w:val="32"/>
          <w:highlight w:val="none"/>
        </w:rPr>
        <w:t>万元，比</w:t>
      </w:r>
      <w:r>
        <w:rPr>
          <w:rFonts w:ascii="仿宋_GB2312" w:hAnsi="Times New Roman" w:eastAsia="仿宋_GB2312" w:cs="仿宋_GB2312"/>
          <w:sz w:val="32"/>
          <w:szCs w:val="32"/>
          <w:highlight w:val="none"/>
        </w:rPr>
        <w:t>2016</w:t>
      </w:r>
      <w:r>
        <w:rPr>
          <w:rFonts w:hint="eastAsia" w:ascii="仿宋_GB2312" w:hAnsi="Times New Roman" w:eastAsia="仿宋_GB2312" w:cs="仿宋_GB2312"/>
          <w:sz w:val="32"/>
          <w:szCs w:val="32"/>
          <w:highlight w:val="none"/>
        </w:rPr>
        <w:t>年</w:t>
      </w:r>
      <w:r>
        <w:rPr>
          <w:rFonts w:hint="eastAsia" w:ascii="仿宋_GB2312" w:hAnsi="Times New Roman" w:eastAsia="仿宋_GB2312" w:cs="仿宋_GB2312"/>
          <w:sz w:val="32"/>
          <w:szCs w:val="32"/>
          <w:highlight w:val="none"/>
          <w:lang w:eastAsia="zh-CN"/>
        </w:rPr>
        <w:t>增加</w:t>
      </w:r>
      <w:r>
        <w:rPr>
          <w:rFonts w:hint="eastAsia" w:ascii="仿宋_GB2312" w:hAnsi="Times New Roman" w:eastAsia="仿宋_GB2312" w:cs="仿宋_GB2312"/>
          <w:sz w:val="32"/>
          <w:szCs w:val="32"/>
          <w:highlight w:val="none"/>
          <w:lang w:val="en-US" w:eastAsia="zh-CN"/>
        </w:rPr>
        <w:t>13.83</w:t>
      </w:r>
      <w:r>
        <w:rPr>
          <w:rFonts w:hint="eastAsia" w:ascii="仿宋_GB2312" w:hAnsi="Times New Roman" w:eastAsia="仿宋_GB2312" w:cs="仿宋_GB2312"/>
          <w:sz w:val="32"/>
          <w:szCs w:val="32"/>
          <w:highlight w:val="none"/>
        </w:rPr>
        <w:t>万元，</w:t>
      </w:r>
      <w:r>
        <w:rPr>
          <w:rFonts w:hint="eastAsia" w:ascii="仿宋_GB2312" w:hAnsi="Times New Roman" w:eastAsia="仿宋_GB2312" w:cs="仿宋_GB2312"/>
          <w:sz w:val="32"/>
          <w:szCs w:val="32"/>
          <w:highlight w:val="none"/>
          <w:lang w:eastAsia="zh-CN"/>
        </w:rPr>
        <w:t>增长</w:t>
      </w:r>
      <w:r>
        <w:rPr>
          <w:rFonts w:hint="eastAsia" w:ascii="仿宋_GB2312" w:hAnsi="Times New Roman" w:eastAsia="仿宋_GB2312" w:cs="仿宋_GB2312"/>
          <w:sz w:val="32"/>
          <w:szCs w:val="32"/>
          <w:highlight w:val="none"/>
          <w:lang w:val="en-US" w:eastAsia="zh-CN"/>
        </w:rPr>
        <w:t>109.4</w:t>
      </w:r>
      <w:r>
        <w:rPr>
          <w:rFonts w:ascii="仿宋_GB2312" w:hAnsi="Times New Roman" w:eastAsia="仿宋_GB2312" w:cs="仿宋_GB2312"/>
          <w:sz w:val="32"/>
          <w:szCs w:val="32"/>
          <w:highlight w:val="none"/>
        </w:rPr>
        <w:t>%</w:t>
      </w:r>
      <w:r>
        <w:rPr>
          <w:rFonts w:hint="eastAsia" w:ascii="仿宋_GB2312" w:hAnsi="Times New Roman" w:eastAsia="仿宋_GB2312" w:cs="仿宋_GB2312"/>
          <w:sz w:val="32"/>
          <w:szCs w:val="32"/>
          <w:highlight w:val="none"/>
        </w:rPr>
        <w:t>，主要原因是</w:t>
      </w:r>
      <w:r>
        <w:rPr>
          <w:rFonts w:hint="eastAsia" w:ascii="仿宋_GB2312" w:hAnsi="Times New Roman" w:eastAsia="仿宋_GB2312" w:cs="仿宋_GB2312"/>
          <w:sz w:val="32"/>
          <w:szCs w:val="32"/>
          <w:highlight w:val="none"/>
          <w:lang w:eastAsia="zh-CN"/>
        </w:rPr>
        <w:t>业务量增加</w:t>
      </w:r>
      <w:r>
        <w:rPr>
          <w:rFonts w:hint="eastAsia" w:ascii="仿宋_GB2312" w:hAnsi="Times New Roman" w:eastAsia="仿宋_GB2312" w:cs="仿宋_GB2312"/>
          <w:sz w:val="32"/>
          <w:szCs w:val="32"/>
          <w:highlight w:val="none"/>
        </w:rPr>
        <w:t>。</w:t>
      </w:r>
    </w:p>
    <w:p>
      <w:pPr>
        <w:autoSpaceDE w:val="0"/>
        <w:autoSpaceDN w:val="0"/>
        <w:adjustRightInd w:val="0"/>
        <w:spacing w:line="540" w:lineRule="exact"/>
        <w:ind w:firstLine="64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（二）政府采购支出情况</w:t>
      </w:r>
    </w:p>
    <w:p>
      <w:pPr>
        <w:autoSpaceDE w:val="0"/>
        <w:autoSpaceDN w:val="0"/>
        <w:adjustRightInd w:val="0"/>
        <w:spacing w:line="540" w:lineRule="exact"/>
        <w:ind w:firstLine="640"/>
        <w:rPr>
          <w:rFonts w:ascii="Times New Roman" w:hAnsi="Times New Roman" w:eastAsia="仿宋_GB2312" w:cs="Times New Roman"/>
          <w:sz w:val="32"/>
          <w:szCs w:val="32"/>
        </w:rPr>
      </w:pPr>
      <w:r>
        <w:rPr>
          <w:rFonts w:hint="eastAsia" w:ascii="仿宋_GB2312" w:hAnsi="Times New Roman" w:eastAsia="仿宋_GB2312" w:cs="仿宋_GB2312"/>
          <w:sz w:val="32"/>
          <w:szCs w:val="32"/>
          <w:lang w:eastAsia="zh-CN"/>
        </w:rPr>
        <w:t>此项无</w:t>
      </w:r>
      <w:r>
        <w:rPr>
          <w:rFonts w:hint="eastAsia" w:ascii="仿宋_GB2312" w:hAnsi="Times New Roman" w:eastAsia="仿宋_GB2312" w:cs="仿宋_GB2312"/>
          <w:sz w:val="32"/>
          <w:szCs w:val="32"/>
        </w:rPr>
        <w:t>。</w:t>
      </w:r>
    </w:p>
    <w:p>
      <w:pPr>
        <w:autoSpaceDE w:val="0"/>
        <w:autoSpaceDN w:val="0"/>
        <w:adjustRightInd w:val="0"/>
        <w:spacing w:line="540" w:lineRule="exact"/>
        <w:ind w:firstLine="64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（三）国有资产占用情况</w:t>
      </w:r>
    </w:p>
    <w:p>
      <w:pPr>
        <w:autoSpaceDE w:val="0"/>
        <w:autoSpaceDN w:val="0"/>
        <w:adjustRightInd w:val="0"/>
        <w:spacing w:line="540" w:lineRule="exact"/>
        <w:ind w:firstLine="640"/>
        <w:rPr>
          <w:rFonts w:ascii="Times New Roman" w:hAnsi="Times New Roman" w:eastAsia="仿宋_GB2312" w:cs="Times New Roman"/>
          <w:sz w:val="32"/>
          <w:szCs w:val="32"/>
        </w:rPr>
      </w:pPr>
      <w:r>
        <w:rPr>
          <w:rFonts w:hint="eastAsia" w:ascii="仿宋_GB2312" w:hAnsi="Times New Roman" w:eastAsia="仿宋_GB2312" w:cs="仿宋_GB2312"/>
          <w:sz w:val="32"/>
          <w:szCs w:val="32"/>
          <w:lang w:eastAsia="zh-CN"/>
        </w:rPr>
        <w:t>此项无</w:t>
      </w:r>
      <w:r>
        <w:rPr>
          <w:rFonts w:hint="eastAsia" w:ascii="仿宋_GB2312" w:hAnsi="Times New Roman" w:eastAsia="仿宋_GB2312" w:cs="仿宋_GB2312"/>
          <w:sz w:val="32"/>
          <w:szCs w:val="32"/>
        </w:rPr>
        <w:t>。</w:t>
      </w:r>
    </w:p>
    <w:p>
      <w:pPr>
        <w:autoSpaceDE w:val="0"/>
        <w:autoSpaceDN w:val="0"/>
        <w:adjustRightInd w:val="0"/>
        <w:spacing w:line="540" w:lineRule="exact"/>
        <w:ind w:firstLine="720"/>
        <w:rPr>
          <w:rFonts w:ascii="Times New Roman" w:hAnsi="Times New Roman" w:eastAsia="楷体_GB2312" w:cs="Times New Roman"/>
          <w:b/>
          <w:bCs/>
          <w:sz w:val="32"/>
          <w:szCs w:val="32"/>
        </w:rPr>
      </w:pPr>
      <w:r>
        <w:rPr>
          <w:rFonts w:hint="eastAsia" w:ascii="楷体_GB2312" w:hAnsi="Times New Roman" w:eastAsia="楷体_GB2312" w:cs="楷体_GB2312"/>
          <w:b/>
          <w:bCs/>
          <w:sz w:val="32"/>
          <w:szCs w:val="32"/>
        </w:rPr>
        <w:t>（四）预算绩效管理工作开展情况</w:t>
      </w:r>
    </w:p>
    <w:p>
      <w:pPr>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eastAsia="zh-CN"/>
        </w:rPr>
        <w:t>没有列入重点绩效项目</w:t>
      </w:r>
      <w:r>
        <w:rPr>
          <w:rFonts w:hint="eastAsia" w:ascii="仿宋_GB2312" w:hAnsi="Times New Roman" w:eastAsia="仿宋_GB2312" w:cs="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FB434A"/>
    <w:multiLevelType w:val="singleLevel"/>
    <w:tmpl w:val="D7FB43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B3"/>
    <w:rsid w:val="00104978"/>
    <w:rsid w:val="001B6E3C"/>
    <w:rsid w:val="00226A78"/>
    <w:rsid w:val="002833B3"/>
    <w:rsid w:val="002A3E4A"/>
    <w:rsid w:val="002A6FC8"/>
    <w:rsid w:val="006C7F9A"/>
    <w:rsid w:val="007962FC"/>
    <w:rsid w:val="009E4B14"/>
    <w:rsid w:val="00AE67D1"/>
    <w:rsid w:val="011E5506"/>
    <w:rsid w:val="07E71A9F"/>
    <w:rsid w:val="20435668"/>
    <w:rsid w:val="233B059B"/>
    <w:rsid w:val="28330537"/>
    <w:rsid w:val="2D4B5014"/>
    <w:rsid w:val="2F2E73CE"/>
    <w:rsid w:val="33B542A7"/>
    <w:rsid w:val="3753232E"/>
    <w:rsid w:val="45003204"/>
    <w:rsid w:val="45B921E4"/>
    <w:rsid w:val="55C94222"/>
    <w:rsid w:val="7E0503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314</Words>
  <Characters>1795</Characters>
  <Lines>14</Lines>
  <Paragraphs>4</Paragraphs>
  <TotalTime>8</TotalTime>
  <ScaleCrop>false</ScaleCrop>
  <LinksUpToDate>false</LinksUpToDate>
  <CharactersWithSpaces>2105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2018-08-13T02:09:00Z</dcterms:created>
  <dc:creator>dw</dc:creator>
  <cp:lastModifiedBy>Administrator</cp:lastModifiedBy>
  <dcterms:modified xsi:type="dcterms:W3CDTF">2019-01-28T09:08:09Z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