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r>
        <w:rPr>
          <w:rFonts w:ascii="宋体" w:eastAsia="宋体" w:cs="宋体"/>
          <w:b/>
          <w:bCs/>
          <w:sz w:val="44"/>
          <w:szCs w:val="44"/>
        </w:rPr>
        <w:t>2017</w:t>
      </w:r>
      <w:r w:rsidR="00AE67D1">
        <w:rPr>
          <w:rFonts w:ascii="宋体" w:eastAsia="宋体" w:cs="宋体" w:hint="eastAsia"/>
          <w:b/>
          <w:bCs/>
          <w:sz w:val="44"/>
          <w:szCs w:val="44"/>
        </w:rPr>
        <w:t>年</w:t>
      </w:r>
      <w:r>
        <w:rPr>
          <w:rFonts w:ascii="宋体" w:eastAsia="宋体" w:cs="宋体" w:hint="eastAsia"/>
          <w:b/>
          <w:bCs/>
          <w:sz w:val="44"/>
          <w:szCs w:val="44"/>
        </w:rPr>
        <w:t>部门决算公开参考文本</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7D6011" w:rsidP="002833B3">
      <w:pPr>
        <w:autoSpaceDE w:val="0"/>
        <w:autoSpaceDN w:val="0"/>
        <w:adjustRightInd w:val="0"/>
        <w:spacing w:line="540" w:lineRule="exact"/>
        <w:jc w:val="center"/>
        <w:rPr>
          <w:rFonts w:ascii="Times New Roman" w:eastAsia="宋体" w:hAnsi="Times New Roman" w:cs="Times New Roman"/>
          <w:b/>
          <w:bCs/>
          <w:sz w:val="52"/>
          <w:szCs w:val="52"/>
        </w:rPr>
      </w:pPr>
      <w:r>
        <w:rPr>
          <w:rFonts w:ascii="楷体_GB2312" w:eastAsia="楷体_GB2312" w:hAnsi="Times New Roman" w:cs="楷体_GB2312" w:hint="eastAsia"/>
          <w:b/>
          <w:bCs/>
          <w:i/>
          <w:iCs/>
          <w:sz w:val="52"/>
          <w:szCs w:val="52"/>
        </w:rPr>
        <w:t>双台子区卫计局</w:t>
      </w:r>
      <w:r w:rsidR="002833B3">
        <w:rPr>
          <w:rFonts w:ascii="宋体" w:eastAsia="宋体" w:hAnsi="Times New Roman" w:cs="宋体"/>
          <w:b/>
          <w:bCs/>
          <w:sz w:val="52"/>
          <w:szCs w:val="52"/>
        </w:rPr>
        <w:t>2017</w:t>
      </w:r>
      <w:r w:rsidR="002833B3">
        <w:rPr>
          <w:rFonts w:ascii="宋体" w:eastAsia="宋体" w:hAnsi="Times New Roman" w:cs="宋体" w:hint="eastAsia"/>
          <w:b/>
          <w:bCs/>
          <w:sz w:val="52"/>
          <w:szCs w:val="52"/>
        </w:rPr>
        <w:t>年度部门决算</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t>目录</w:t>
      </w: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sidR="00265361">
        <w:rPr>
          <w:rFonts w:ascii="楷体_GB2312" w:eastAsia="楷体_GB2312" w:hAnsi="Times New Roman" w:cs="楷体_GB2312" w:hint="eastAsia"/>
          <w:i/>
          <w:iCs/>
          <w:sz w:val="32"/>
          <w:szCs w:val="32"/>
        </w:rPr>
        <w:t>卫计局</w:t>
      </w:r>
      <w:r>
        <w:rPr>
          <w:rFonts w:ascii="楷体_GB2312" w:eastAsia="楷体_GB2312" w:hAnsi="Times New Roman" w:cs="楷体_GB2312" w:hint="eastAsia"/>
          <w:i/>
          <w:iCs/>
          <w:sz w:val="32"/>
          <w:szCs w:val="32"/>
        </w:rPr>
        <w:t>部门</w:t>
      </w:r>
      <w:r>
        <w:rPr>
          <w:rFonts w:ascii="黑体" w:eastAsia="黑体" w:hAnsi="Times New Roman" w:cs="黑体" w:hint="eastAsia"/>
          <w:sz w:val="32"/>
          <w:szCs w:val="32"/>
        </w:rPr>
        <w:t>概况</w:t>
      </w:r>
    </w:p>
    <w:p w:rsidR="002833B3" w:rsidRPr="00C51500" w:rsidRDefault="002833B3" w:rsidP="00C51500">
      <w:pPr>
        <w:pStyle w:val="a5"/>
        <w:numPr>
          <w:ilvl w:val="0"/>
          <w:numId w:val="1"/>
        </w:numPr>
        <w:autoSpaceDE w:val="0"/>
        <w:autoSpaceDN w:val="0"/>
        <w:adjustRightInd w:val="0"/>
        <w:spacing w:line="540" w:lineRule="exact"/>
        <w:ind w:firstLineChars="0"/>
        <w:rPr>
          <w:rFonts w:ascii="仿宋_GB2312" w:eastAsia="仿宋_GB2312" w:hAnsi="Times New Roman" w:cs="仿宋_GB2312"/>
          <w:sz w:val="32"/>
          <w:szCs w:val="32"/>
        </w:rPr>
      </w:pPr>
      <w:r w:rsidRPr="00C51500">
        <w:rPr>
          <w:rFonts w:ascii="仿宋_GB2312" w:eastAsia="仿宋_GB2312" w:hAnsi="Times New Roman" w:cs="仿宋_GB2312" w:hint="eastAsia"/>
          <w:sz w:val="32"/>
          <w:szCs w:val="32"/>
        </w:rPr>
        <w:t>主要职责</w:t>
      </w:r>
    </w:p>
    <w:p w:rsidR="00C51500" w:rsidRPr="00C51500" w:rsidRDefault="00C51500" w:rsidP="00C51500">
      <w:pPr>
        <w:pStyle w:val="a5"/>
        <w:autoSpaceDE w:val="0"/>
        <w:autoSpaceDN w:val="0"/>
        <w:adjustRightInd w:val="0"/>
        <w:spacing w:line="540" w:lineRule="exact"/>
        <w:ind w:left="720" w:firstLineChars="0" w:firstLine="0"/>
        <w:rPr>
          <w:rFonts w:ascii="Times New Roman" w:eastAsia="仿宋_GB2312" w:hAnsi="Times New Roman" w:cs="Times New Roman"/>
          <w:sz w:val="32"/>
          <w:szCs w:val="32"/>
        </w:rPr>
      </w:pPr>
    </w:p>
    <w:p w:rsidR="002833B3" w:rsidRDefault="002833B3" w:rsidP="002833B3">
      <w:pPr>
        <w:autoSpaceDE w:val="0"/>
        <w:autoSpaceDN w:val="0"/>
        <w:adjustRightInd w:val="0"/>
        <w:spacing w:line="540" w:lineRule="exact"/>
        <w:ind w:left="720" w:hanging="720"/>
        <w:rPr>
          <w:rFonts w:ascii="仿宋_GB2312" w:eastAsia="仿宋_GB2312" w:hAnsi="Times New Roman" w:cs="仿宋_GB2312"/>
          <w:sz w:val="32"/>
          <w:szCs w:val="32"/>
        </w:rPr>
      </w:pPr>
      <w:r>
        <w:rPr>
          <w:rFonts w:ascii="宋体" w:eastAsia="宋体" w:hAnsi="Times New Roman" w:cs="宋体" w:hint="eastAsia"/>
          <w:szCs w:val="21"/>
        </w:rPr>
        <w:lastRenderedPageBreak/>
        <w:t>二、</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第二部分</w:t>
      </w:r>
      <w:r w:rsidR="00E33A3E">
        <w:rPr>
          <w:rFonts w:ascii="楷体_GB2312" w:eastAsia="楷体_GB2312" w:hAnsi="Times New Roman" w:cs="楷体_GB2312" w:hint="eastAsia"/>
          <w:i/>
          <w:iCs/>
          <w:sz w:val="32"/>
          <w:szCs w:val="32"/>
        </w:rPr>
        <w:t>卫计局</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2833B3" w:rsidRDefault="002833B3" w:rsidP="002833B3">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sidR="00E33A3E">
        <w:rPr>
          <w:rFonts w:ascii="楷体_GB2312" w:eastAsia="楷体_GB2312" w:hAnsi="Times New Roman" w:cs="楷体_GB2312" w:hint="eastAsia"/>
          <w:i/>
          <w:iCs/>
          <w:sz w:val="32"/>
          <w:szCs w:val="32"/>
        </w:rPr>
        <w:t>卫计局</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第四部分名词解释</w:t>
      </w: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第一部分</w:t>
      </w:r>
      <w:r w:rsidR="00A51B76">
        <w:rPr>
          <w:rFonts w:ascii="楷体_GB2312" w:eastAsia="楷体_GB2312" w:hAnsi="Times New Roman" w:cs="楷体_GB2312" w:hint="eastAsia"/>
          <w:b/>
          <w:bCs/>
          <w:i/>
          <w:iCs/>
          <w:sz w:val="36"/>
          <w:szCs w:val="36"/>
        </w:rPr>
        <w:t>区卫计局</w:t>
      </w:r>
      <w:r>
        <w:rPr>
          <w:rFonts w:ascii="楷体_GB2312" w:eastAsia="楷体_GB2312" w:hAnsi="Times New Roman" w:cs="楷体_GB2312" w:hint="eastAsia"/>
          <w:b/>
          <w:bCs/>
          <w:i/>
          <w:iCs/>
          <w:sz w:val="36"/>
          <w:szCs w:val="36"/>
        </w:rPr>
        <w:t>部门</w:t>
      </w:r>
      <w:r>
        <w:rPr>
          <w:rFonts w:ascii="宋体" w:eastAsia="宋体" w:hAnsi="Times New Roman" w:cs="宋体" w:hint="eastAsia"/>
          <w:b/>
          <w:bCs/>
          <w:sz w:val="36"/>
          <w:szCs w:val="36"/>
        </w:rPr>
        <w:t>概况</w:t>
      </w:r>
    </w:p>
    <w:p w:rsidR="002833B3" w:rsidRDefault="002833B3" w:rsidP="002833B3">
      <w:pPr>
        <w:autoSpaceDE w:val="0"/>
        <w:autoSpaceDN w:val="0"/>
        <w:adjustRightInd w:val="0"/>
        <w:spacing w:line="540" w:lineRule="exact"/>
        <w:ind w:firstLine="640"/>
        <w:jc w:val="left"/>
        <w:rPr>
          <w:rFonts w:ascii="Times New Roman" w:eastAsia="宋体" w:hAnsi="Times New Roman" w:cs="Times New Roman"/>
          <w:sz w:val="32"/>
          <w:szCs w:val="32"/>
        </w:rPr>
      </w:pPr>
    </w:p>
    <w:p w:rsidR="002833B3" w:rsidRDefault="002833B3" w:rsidP="002833B3">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一、主要职责</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1、贯彻执行国家、省和市有关卫生和计划生育工作的法律、法规和方针、政策；研究拟订区级相关卫生和计划生育工作规范性文件，并组织实施。负责协调推进医药卫生体制改革和医疗保障，</w:t>
      </w:r>
      <w:r w:rsidRPr="00C51500">
        <w:rPr>
          <w:rFonts w:ascii="仿宋_GB2312" w:eastAsia="仿宋_GB2312" w:hint="eastAsia"/>
          <w:sz w:val="30"/>
          <w:szCs w:val="30"/>
        </w:rPr>
        <w:lastRenderedPageBreak/>
        <w:t>统筹规划卫生和计划生育服务资源配置，负责本地区卫生和计划生育的编制和实施。</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2、负责疾病预防控制工作。组织实施国家免疫规划、严重危害人民健康的公共卫生问题的干预措施的落实，制定卫生应急和紧急医学救援预案、突发公共卫生事件监测和风险评估计划，组织和指导突发公共卫生事件预防控制和各类突发公共事件的医疗卫生救援，发布法定报告传染病疫情、突发公共卫生事件应急处置信息。</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 xml:space="preserve">3、负责制定职业范围内的职业卫生、放射卫生、环境卫生、学校卫生、公共场所卫生、饮用水卫生管理规范和政策措施；负责公共场所以及改建、扩建的公共场所的选址和设计，组织开展相关检测、评估、调查和监督，负责传染病防治监督；配合市卫生和计划生育委员会开展食品安全风险监测、评估，依法公布食品安全标准和食品安全地方标准跟踪评价工作。　　</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4、负责组织拟订并实施基层卫生和计划生育服务、妇幼卫生发展规划和政策措施，指导基层卫生和计划生育、妇幼卫生服务体系建设，推进基本公共卫生和计划生育服务均等化，完善和落实基层运行新机制和乡村医生管理制度。</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5、负责制定医疗机构和医疗服务行业管理办法并监督管理。制定医疗机构及其医疗服务、医疗技术、医疗质量、医疗安全以及采供血机构管理的规范、标准并组织实施。会同有关部门实施卫生专业技术人员资格准入标准，实施卫生专业技术人员执业规则</w:t>
      </w:r>
      <w:r w:rsidRPr="00C51500">
        <w:rPr>
          <w:rFonts w:ascii="仿宋_GB2312" w:eastAsia="仿宋_GB2312" w:hint="eastAsia"/>
          <w:sz w:val="30"/>
          <w:szCs w:val="30"/>
        </w:rPr>
        <w:lastRenderedPageBreak/>
        <w:t xml:space="preserve">和服务规范，建立医疗服务评价和监督管理体系。　　</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 xml:space="preserve">6、组织实施国家基本药物制度，按照基本药物目录及辽宁省药品增补目录，落实基本药物采购、配送、使用的管理制度。　　</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7、组织拟订中医药事业发展规划和技术规范，负责各类中医医疗机构和中医医疗、预防保健、康复、护理及临床用药等监督管理，组织实施中医药专业技术人员资格准入标准，指导中医药教育、人才培养和科学研究。</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8、落实生育政策，组织实施促进出生人口性别平衡的政策措施；组织监测人口和计划生育发展动态，负责本地区人口信息统计上报和信息库管理建设工作；提出发布全区人口和计划生育安全预警预报信息建议。监督实施计划生育技术服务管理制度。</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9、组织建立计划生育利益导向、计划生育特殊困难家庭扶助和促进计划生育家庭发展等机制。负责协调推进有关部门、群众团体履行计划生育工作相关职责，建立促进人口和计划生育方针、政策在教育、卫生、文化、就业和社会保障工作中的衔接机制，提出稳定低生育水平政策措施。</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 xml:space="preserve">10、制定流动人口计划生育服务管理制度并组织实施，负责流动人口计划生育区域协作，推动建立流动人口卫生和计划生育信息共享和公共服务工作机制。研究提出促进人口有序流动，合理分布的政策建议。　　</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11、组织拟订卫生和计划生育人才发展规划，加强卫生和计划生育人才队伍建设。加强全科医生等急需紧缺专业人才培养，落实</w:t>
      </w:r>
      <w:r w:rsidRPr="00C51500">
        <w:rPr>
          <w:rFonts w:ascii="仿宋_GB2312" w:eastAsia="仿宋_GB2312" w:hint="eastAsia"/>
          <w:sz w:val="30"/>
          <w:szCs w:val="30"/>
        </w:rPr>
        <w:lastRenderedPageBreak/>
        <w:t>住院医师和专科医师规范化培训制度并指导实施。</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 xml:space="preserve">12、组织拟订卫生和计划生育科技发展规划。落实医学教育发展规划，组织实施医学教育、计划生育教育和继续医学教育。　　</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 xml:space="preserve">13、指导本地区卫生和计划生育工作，完善综合监督执法体系，规范执法行为，监督检查法律法规和政策措施的落实，组织查处重大违法行为。监督落实计划生育一票否决制。　　</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14、负责卫生和计划生育宣传、健康教育、健康促进和信息化建设等工作；负责全区重要会议与重大活动的医疗卫生保障工作。</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15、承担区爱国卫生运动委员会的日常工作。</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 xml:space="preserve">16、承担全区深化医药卫生体制改革领导小组的日常工作。　　</w:t>
      </w:r>
    </w:p>
    <w:p w:rsidR="00A51B76" w:rsidRPr="00C51500" w:rsidRDefault="00A51B76" w:rsidP="00A51B76">
      <w:pPr>
        <w:rPr>
          <w:rFonts w:ascii="仿宋_GB2312" w:eastAsia="仿宋_GB2312"/>
          <w:sz w:val="30"/>
          <w:szCs w:val="30"/>
        </w:rPr>
      </w:pPr>
      <w:r w:rsidRPr="00C51500">
        <w:rPr>
          <w:rFonts w:ascii="仿宋_GB2312" w:eastAsia="仿宋_GB2312" w:hint="eastAsia"/>
          <w:sz w:val="30"/>
          <w:szCs w:val="30"/>
        </w:rPr>
        <w:t>17、承办区政府交办的其他事项。</w:t>
      </w:r>
    </w:p>
    <w:p w:rsidR="00A51B76" w:rsidRPr="00A51B76" w:rsidRDefault="00A51B76" w:rsidP="002833B3">
      <w:pPr>
        <w:autoSpaceDE w:val="0"/>
        <w:autoSpaceDN w:val="0"/>
        <w:adjustRightInd w:val="0"/>
        <w:spacing w:line="540" w:lineRule="exact"/>
        <w:ind w:firstLine="640"/>
        <w:jc w:val="left"/>
        <w:rPr>
          <w:rFonts w:ascii="黑体" w:eastAsia="黑体" w:hAnsi="Times New Roman" w:cs="黑体"/>
          <w:sz w:val="32"/>
          <w:szCs w:val="32"/>
        </w:rPr>
      </w:pPr>
    </w:p>
    <w:p w:rsidR="002833B3" w:rsidRDefault="002833B3" w:rsidP="002833B3">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二、部门决算单位构成</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纳入</w:t>
      </w:r>
      <w:r w:rsidR="00E9606A">
        <w:rPr>
          <w:rFonts w:ascii="楷体_GB2312" w:eastAsia="楷体_GB2312" w:hAnsi="Times New Roman" w:cs="楷体_GB2312" w:hint="eastAsia"/>
          <w:b/>
          <w:bCs/>
          <w:i/>
          <w:iCs/>
          <w:sz w:val="36"/>
          <w:szCs w:val="36"/>
        </w:rPr>
        <w:t>卫计局</w:t>
      </w:r>
      <w:r>
        <w:rPr>
          <w:rFonts w:ascii="仿宋_GB2312" w:eastAsia="仿宋_GB2312" w:hAnsi="Times New Roman" w:cs="仿宋_GB2312"/>
          <w:b/>
          <w:bCs/>
          <w:sz w:val="32"/>
          <w:szCs w:val="32"/>
        </w:rPr>
        <w:t>2017</w:t>
      </w:r>
      <w:r>
        <w:rPr>
          <w:rFonts w:ascii="仿宋_GB2312" w:eastAsia="仿宋_GB2312" w:hAnsi="Times New Roman" w:cs="仿宋_GB2312" w:hint="eastAsia"/>
          <w:b/>
          <w:bCs/>
          <w:sz w:val="32"/>
          <w:szCs w:val="32"/>
        </w:rPr>
        <w:t>年部门决算编制范围的二级预算单位包括：</w:t>
      </w:r>
    </w:p>
    <w:p w:rsidR="00A51B76" w:rsidRDefault="00A51B76" w:rsidP="00A51B76">
      <w:pPr>
        <w:ind w:firstLineChars="236" w:firstLine="755"/>
        <w:rPr>
          <w:rFonts w:ascii="仿宋_GB2312" w:eastAsia="仿宋_GB2312" w:hAnsi="Calibri" w:cs="Times New Roman"/>
          <w:sz w:val="30"/>
          <w:szCs w:val="30"/>
        </w:rPr>
      </w:pPr>
      <w:r>
        <w:rPr>
          <w:rFonts w:ascii="仿宋" w:eastAsia="仿宋" w:hAnsi="仿宋" w:cs="仿宋" w:hint="eastAsia"/>
          <w:sz w:val="32"/>
        </w:rPr>
        <w:t>1.</w:t>
      </w:r>
      <w:r w:rsidRPr="00263475">
        <w:rPr>
          <w:rFonts w:ascii="仿宋_GB2312" w:eastAsia="仿宋_GB2312" w:hAnsi="Calibri" w:cs="Times New Roman" w:hint="eastAsia"/>
          <w:sz w:val="30"/>
          <w:szCs w:val="30"/>
        </w:rPr>
        <w:t xml:space="preserve"> </w:t>
      </w:r>
      <w:r w:rsidRPr="00361A9F">
        <w:rPr>
          <w:rFonts w:ascii="仿宋_GB2312" w:eastAsia="仿宋_GB2312" w:hAnsi="Calibri" w:cs="Times New Roman" w:hint="eastAsia"/>
          <w:sz w:val="30"/>
          <w:szCs w:val="30"/>
        </w:rPr>
        <w:t>双台子区卫生监督所</w:t>
      </w:r>
    </w:p>
    <w:p w:rsidR="00A51B76" w:rsidRDefault="00A51B76" w:rsidP="00A51B76">
      <w:pPr>
        <w:spacing w:line="360" w:lineRule="auto"/>
        <w:ind w:firstLineChars="195" w:firstLine="624"/>
        <w:rPr>
          <w:rFonts w:ascii="仿宋" w:eastAsia="仿宋" w:hAnsi="仿宋" w:cs="仿宋"/>
          <w:sz w:val="32"/>
        </w:rPr>
      </w:pPr>
    </w:p>
    <w:p w:rsidR="00A51B76" w:rsidRDefault="00A51B76" w:rsidP="00A51B76">
      <w:pPr>
        <w:spacing w:line="360" w:lineRule="auto"/>
        <w:ind w:firstLineChars="195" w:firstLine="624"/>
        <w:rPr>
          <w:rFonts w:ascii="仿宋_GB2312" w:eastAsia="仿宋_GB2312" w:hAnsi="Calibri" w:cs="Times New Roman"/>
          <w:sz w:val="32"/>
          <w:szCs w:val="32"/>
        </w:rPr>
      </w:pPr>
      <w:r>
        <w:rPr>
          <w:rFonts w:ascii="仿宋" w:eastAsia="仿宋" w:hAnsi="仿宋" w:cs="仿宋" w:hint="eastAsia"/>
          <w:sz w:val="32"/>
        </w:rPr>
        <w:t>2.</w:t>
      </w:r>
      <w:r w:rsidRPr="00263475">
        <w:rPr>
          <w:rFonts w:ascii="仿宋_GB2312" w:eastAsia="仿宋_GB2312" w:hAnsi="Calibri" w:cs="Times New Roman" w:hint="eastAsia"/>
          <w:sz w:val="30"/>
          <w:szCs w:val="30"/>
        </w:rPr>
        <w:t xml:space="preserve"> </w:t>
      </w:r>
      <w:r w:rsidRPr="00361A9F">
        <w:rPr>
          <w:rFonts w:ascii="仿宋_GB2312" w:eastAsia="仿宋_GB2312" w:hAnsi="Calibri" w:cs="Times New Roman" w:hint="eastAsia"/>
          <w:sz w:val="30"/>
          <w:szCs w:val="30"/>
        </w:rPr>
        <w:t>双台子区疾病预防控制中心。</w:t>
      </w:r>
    </w:p>
    <w:p w:rsidR="00A51B76" w:rsidRPr="00A51B76" w:rsidRDefault="00A51B76" w:rsidP="00A51B76">
      <w:pPr>
        <w:autoSpaceDE w:val="0"/>
        <w:autoSpaceDN w:val="0"/>
        <w:adjustRightInd w:val="0"/>
        <w:spacing w:line="540" w:lineRule="exact"/>
        <w:rPr>
          <w:rFonts w:ascii="Times New Roman" w:eastAsia="仿宋_GB2312" w:hAnsi="Times New Roman" w:cs="Times New Roman"/>
          <w:sz w:val="32"/>
          <w:szCs w:val="32"/>
        </w:rPr>
      </w:pPr>
    </w:p>
    <w:p w:rsidR="002833B3" w:rsidRPr="00A51B76" w:rsidRDefault="002833B3" w:rsidP="002833B3">
      <w:pPr>
        <w:autoSpaceDE w:val="0"/>
        <w:autoSpaceDN w:val="0"/>
        <w:adjustRightInd w:val="0"/>
        <w:spacing w:line="540" w:lineRule="exact"/>
        <w:ind w:firstLine="640"/>
        <w:jc w:val="left"/>
        <w:rPr>
          <w:rFonts w:ascii="Times New Roman" w:eastAsia="仿宋_GB2312"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第二部分</w:t>
      </w:r>
      <w:r w:rsidR="0039563D">
        <w:rPr>
          <w:rFonts w:ascii="楷体_GB2312" w:eastAsia="楷体_GB2312" w:hAnsi="Times New Roman" w:cs="楷体_GB2312" w:hint="eastAsia"/>
          <w:b/>
          <w:bCs/>
          <w:i/>
          <w:iCs/>
          <w:sz w:val="36"/>
          <w:szCs w:val="36"/>
        </w:rPr>
        <w:t>卫计局</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年度部门决算公开报表</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6"/>
          <w:szCs w:val="36"/>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lastRenderedPageBreak/>
        <w:t>第三部分</w:t>
      </w:r>
      <w:r w:rsidR="00367EA5">
        <w:rPr>
          <w:rFonts w:ascii="楷体_GB2312" w:eastAsia="楷体_GB2312" w:hAnsi="Times New Roman" w:cs="楷体_GB2312" w:hint="eastAsia"/>
          <w:b/>
          <w:bCs/>
          <w:i/>
          <w:iCs/>
          <w:sz w:val="36"/>
          <w:szCs w:val="36"/>
        </w:rPr>
        <w:t>卫计局</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年度部门决算情况说明</w:t>
      </w:r>
    </w:p>
    <w:p w:rsidR="002833B3" w:rsidRDefault="002833B3" w:rsidP="002833B3">
      <w:pPr>
        <w:autoSpaceDE w:val="0"/>
        <w:autoSpaceDN w:val="0"/>
        <w:adjustRightInd w:val="0"/>
        <w:spacing w:line="540" w:lineRule="exact"/>
        <w:rPr>
          <w:rFonts w:ascii="Times New Roman" w:eastAsia="宋体" w:hAnsi="Times New Roman" w:cs="Times New Roman"/>
          <w:b/>
          <w:bCs/>
          <w:sz w:val="36"/>
          <w:szCs w:val="36"/>
        </w:rPr>
      </w:pPr>
    </w:p>
    <w:p w:rsidR="002833B3" w:rsidRDefault="002833B3" w:rsidP="002833B3">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t>一、收入支出决算总体情况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w:t>
      </w:r>
      <w:r w:rsidR="00CE1B82">
        <w:rPr>
          <w:rFonts w:ascii="楷体_GB2312" w:eastAsia="楷体_GB2312" w:hAnsi="Times New Roman" w:cs="楷体_GB2312" w:hint="eastAsia"/>
          <w:b/>
          <w:bCs/>
          <w:sz w:val="32"/>
          <w:szCs w:val="32"/>
        </w:rPr>
        <w:t>3262.74</w:t>
      </w:r>
      <w:r>
        <w:rPr>
          <w:rFonts w:ascii="楷体_GB2312" w:eastAsia="楷体_GB2312" w:hAnsi="Times New Roman" w:cs="楷体_GB2312" w:hint="eastAsia"/>
          <w:b/>
          <w:bCs/>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sidR="00CE1B82">
        <w:rPr>
          <w:rFonts w:ascii="仿宋_GB2312" w:eastAsia="仿宋_GB2312" w:hAnsi="Times New Roman" w:cs="仿宋_GB2312" w:hint="eastAsia"/>
          <w:sz w:val="32"/>
          <w:szCs w:val="32"/>
        </w:rPr>
        <w:t>2754.65</w:t>
      </w:r>
      <w:r>
        <w:rPr>
          <w:rFonts w:ascii="仿宋_GB2312" w:eastAsia="仿宋_GB2312" w:hAnsi="Times New Roman" w:cs="仿宋_GB2312" w:hint="eastAsia"/>
          <w:sz w:val="32"/>
          <w:szCs w:val="32"/>
        </w:rPr>
        <w:t>万元，其中：一般公共预算财政拨款收入</w:t>
      </w:r>
      <w:r w:rsidR="00CE1B82">
        <w:rPr>
          <w:rFonts w:ascii="仿宋_GB2312" w:eastAsia="仿宋_GB2312" w:hAnsi="Times New Roman" w:cs="仿宋_GB2312" w:hint="eastAsia"/>
          <w:sz w:val="32"/>
          <w:szCs w:val="32"/>
        </w:rPr>
        <w:t>2552.38</w:t>
      </w:r>
      <w:r>
        <w:rPr>
          <w:rFonts w:ascii="仿宋_GB2312" w:eastAsia="仿宋_GB2312" w:hAnsi="Times New Roman" w:cs="仿宋_GB2312" w:hint="eastAsia"/>
          <w:sz w:val="32"/>
          <w:szCs w:val="32"/>
        </w:rPr>
        <w:t>万元，政府性基金预算财政拨款收入</w:t>
      </w:r>
      <w:r w:rsidR="00CE1B82">
        <w:rPr>
          <w:rFonts w:ascii="仿宋_GB2312" w:eastAsia="仿宋_GB2312" w:hAnsi="Times New Roman" w:cs="仿宋_GB2312" w:hint="eastAsia"/>
          <w:sz w:val="32"/>
          <w:szCs w:val="32"/>
        </w:rPr>
        <w:t>201.98</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其他收入万元，主要是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用事业基金弥补收支差额万元，主要是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（二）支出总计</w:t>
      </w:r>
      <w:r w:rsidR="00CE1B82">
        <w:rPr>
          <w:rFonts w:ascii="楷体_GB2312" w:eastAsia="楷体_GB2312" w:hAnsi="Times New Roman" w:cs="楷体_GB2312" w:hint="eastAsia"/>
          <w:b/>
          <w:bCs/>
          <w:sz w:val="32"/>
          <w:szCs w:val="32"/>
        </w:rPr>
        <w:t>3266.72</w:t>
      </w:r>
      <w:r>
        <w:rPr>
          <w:rFonts w:ascii="楷体_GB2312" w:eastAsia="楷体_GB2312" w:hAnsi="Times New Roman" w:cs="楷体_GB2312" w:hint="eastAsia"/>
          <w:b/>
          <w:bCs/>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w:t>
      </w:r>
      <w:r w:rsidR="00CE1B82">
        <w:rPr>
          <w:rFonts w:ascii="仿宋_GB2312" w:eastAsia="仿宋_GB2312" w:hAnsi="Times New Roman" w:cs="仿宋_GB2312" w:hint="eastAsia"/>
          <w:sz w:val="32"/>
          <w:szCs w:val="32"/>
        </w:rPr>
        <w:t>2182.2</w:t>
      </w:r>
      <w:r>
        <w:rPr>
          <w:rFonts w:ascii="仿宋_GB2312" w:eastAsia="仿宋_GB2312" w:hAnsi="Times New Roman" w:cs="仿宋_GB2312" w:hint="eastAsia"/>
          <w:sz w:val="32"/>
          <w:szCs w:val="32"/>
        </w:rPr>
        <w:t>万元，主要是为保障机构正常运转、完成日常工作任务而发生的各项支出，其中：工资福利支出</w:t>
      </w:r>
      <w:r w:rsidR="00CE1B82">
        <w:rPr>
          <w:rFonts w:ascii="仿宋_GB2312" w:eastAsia="仿宋_GB2312" w:hAnsi="Times New Roman" w:cs="仿宋_GB2312" w:hint="eastAsia"/>
          <w:sz w:val="32"/>
          <w:szCs w:val="32"/>
        </w:rPr>
        <w:t>1190.99</w:t>
      </w:r>
      <w:r>
        <w:rPr>
          <w:rFonts w:ascii="仿宋_GB2312" w:eastAsia="仿宋_GB2312" w:hAnsi="Times New Roman" w:cs="仿宋_GB2312" w:hint="eastAsia"/>
          <w:sz w:val="32"/>
          <w:szCs w:val="32"/>
        </w:rPr>
        <w:t>万元，对个人和家庭的补助支出</w:t>
      </w:r>
      <w:r w:rsidR="00CE1B82">
        <w:rPr>
          <w:rFonts w:ascii="仿宋_GB2312" w:eastAsia="仿宋_GB2312" w:hAnsi="Times New Roman" w:cs="仿宋_GB2312" w:hint="eastAsia"/>
          <w:sz w:val="32"/>
          <w:szCs w:val="32"/>
        </w:rPr>
        <w:t>466.89</w:t>
      </w:r>
      <w:r>
        <w:rPr>
          <w:rFonts w:ascii="仿宋_GB2312" w:eastAsia="仿宋_GB2312" w:hAnsi="Times New Roman" w:cs="仿宋_GB2312" w:hint="eastAsia"/>
          <w:sz w:val="32"/>
          <w:szCs w:val="32"/>
        </w:rPr>
        <w:t>万元，商品和服务支出</w:t>
      </w:r>
      <w:r w:rsidR="00CE1B82">
        <w:rPr>
          <w:rFonts w:ascii="仿宋_GB2312" w:eastAsia="仿宋_GB2312" w:hAnsi="Times New Roman" w:cs="仿宋_GB2312" w:hint="eastAsia"/>
          <w:sz w:val="32"/>
          <w:szCs w:val="32"/>
        </w:rPr>
        <w:t>303.93</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w:t>
      </w:r>
      <w:r w:rsidR="00CE1B82">
        <w:rPr>
          <w:rFonts w:ascii="仿宋_GB2312" w:eastAsia="仿宋_GB2312" w:hAnsi="Times New Roman" w:cs="仿宋_GB2312" w:hint="eastAsia"/>
          <w:sz w:val="32"/>
          <w:szCs w:val="32"/>
        </w:rPr>
        <w:t>1084.5</w:t>
      </w:r>
      <w:r>
        <w:rPr>
          <w:rFonts w:ascii="仿宋_GB2312" w:eastAsia="仿宋_GB2312" w:hAnsi="Times New Roman" w:cs="仿宋_GB2312" w:hint="eastAsia"/>
          <w:sz w:val="32"/>
          <w:szCs w:val="32"/>
        </w:rPr>
        <w:t>万元，主要包括</w:t>
      </w:r>
      <w:r w:rsidR="00CE1B82">
        <w:rPr>
          <w:rFonts w:ascii="仿宋_GB2312" w:eastAsia="仿宋_GB2312" w:hAnsi="Times New Roman" w:cs="仿宋_GB2312" w:hint="eastAsia"/>
          <w:sz w:val="32"/>
          <w:szCs w:val="32"/>
        </w:rPr>
        <w:t>基本公卫生</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财政拨款支出决算反映</w:t>
      </w:r>
      <w:r w:rsidR="00770712">
        <w:rPr>
          <w:rFonts w:ascii="楷体_GB2312" w:eastAsia="楷体_GB2312" w:hAnsi="Times New Roman" w:cs="楷体_GB2312" w:hint="eastAsia"/>
          <w:b/>
          <w:bCs/>
          <w:i/>
          <w:iCs/>
          <w:sz w:val="36"/>
          <w:szCs w:val="36"/>
        </w:rPr>
        <w:t>区卫计局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770712">
        <w:rPr>
          <w:rFonts w:ascii="仿宋_GB2312" w:eastAsia="仿宋_GB2312" w:hAnsi="Times New Roman" w:cs="仿宋_GB2312" w:hint="eastAsia"/>
          <w:sz w:val="32"/>
          <w:szCs w:val="32"/>
        </w:rPr>
        <w:t>3266.72</w:t>
      </w:r>
      <w:r>
        <w:rPr>
          <w:rFonts w:ascii="仿宋_GB2312" w:eastAsia="仿宋_GB2312" w:hAnsi="Times New Roman" w:cs="仿宋_GB2312" w:hint="eastAsia"/>
          <w:sz w:val="32"/>
          <w:szCs w:val="32"/>
        </w:rPr>
        <w:t>万元，其中：基本支出</w:t>
      </w:r>
      <w:r w:rsidR="00770712">
        <w:rPr>
          <w:rFonts w:ascii="仿宋_GB2312" w:eastAsia="仿宋_GB2312" w:hAnsi="Times New Roman" w:cs="仿宋_GB2312" w:hint="eastAsia"/>
          <w:sz w:val="32"/>
          <w:szCs w:val="32"/>
        </w:rPr>
        <w:t>2182.2</w:t>
      </w:r>
      <w:r>
        <w:rPr>
          <w:rFonts w:ascii="仿宋_GB2312" w:eastAsia="仿宋_GB2312" w:hAnsi="Times New Roman" w:cs="仿宋_GB2312" w:hint="eastAsia"/>
          <w:sz w:val="32"/>
          <w:szCs w:val="32"/>
        </w:rPr>
        <w:t>万元，项目支出</w:t>
      </w:r>
      <w:r w:rsidR="00770712">
        <w:rPr>
          <w:rFonts w:ascii="仿宋_GB2312" w:eastAsia="仿宋_GB2312" w:hAnsi="Times New Roman" w:cs="仿宋_GB2312" w:hint="eastAsia"/>
          <w:sz w:val="32"/>
          <w:szCs w:val="32"/>
        </w:rPr>
        <w:t>1084.5</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A55A97" w:rsidRPr="00AA5ADB" w:rsidRDefault="002833B3" w:rsidP="00A55A97">
      <w:pPr>
        <w:spacing w:line="540" w:lineRule="exact"/>
        <w:ind w:firstLine="660"/>
        <w:rPr>
          <w:rFonts w:ascii="仿宋_GB2312" w:eastAsia="仿宋_GB2312" w:hAnsi="宋体"/>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770712">
        <w:rPr>
          <w:rFonts w:ascii="仿宋_GB2312" w:eastAsia="仿宋_GB2312" w:hAnsi="Times New Roman" w:cs="仿宋_GB2312" w:hint="eastAsia"/>
          <w:sz w:val="32"/>
          <w:szCs w:val="32"/>
        </w:rPr>
        <w:t>3266.72</w:t>
      </w:r>
      <w:r w:rsidRPr="00770712">
        <w:rPr>
          <w:rFonts w:ascii="仿宋_GB2312" w:eastAsia="仿宋_GB2312" w:hAnsi="Times New Roman" w:cs="仿宋_GB2312" w:hint="eastAsia"/>
          <w:b/>
          <w:sz w:val="32"/>
          <w:szCs w:val="32"/>
        </w:rPr>
        <w:t>万</w:t>
      </w:r>
      <w:r>
        <w:rPr>
          <w:rFonts w:ascii="仿宋_GB2312" w:eastAsia="仿宋_GB2312" w:hAnsi="Times New Roman" w:cs="仿宋_GB2312" w:hint="eastAsia"/>
          <w:sz w:val="32"/>
          <w:szCs w:val="32"/>
        </w:rPr>
        <w:t>元，按支出功能分类科目分，</w:t>
      </w:r>
      <w:r w:rsidR="00A55A97">
        <w:rPr>
          <w:rFonts w:ascii="仿宋_GB2312" w:eastAsia="仿宋_GB2312" w:hAnsi="宋体" w:hint="eastAsia"/>
          <w:sz w:val="32"/>
          <w:szCs w:val="32"/>
        </w:rPr>
        <w:t>包括：卫生和计划和生育管理266.41万元，基层医疗卫生机构1496.9万元，公共卫生867.6万元，计划生育191.59万元，社会保障和就业96.93万元，行政事业单位医疗237.45万元，住房保障109.83万元。</w:t>
      </w:r>
    </w:p>
    <w:p w:rsidR="00A55A97" w:rsidRDefault="00A55A97" w:rsidP="00A55A97">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1.卫生和计划和生育管理266.41万元，包括：</w:t>
      </w:r>
    </w:p>
    <w:p w:rsidR="00A55A97" w:rsidRDefault="00A55A97" w:rsidP="00A55A97">
      <w:pPr>
        <w:spacing w:line="540" w:lineRule="exact"/>
        <w:ind w:firstLine="640"/>
        <w:rPr>
          <w:rFonts w:ascii="仿宋_GB2312" w:eastAsia="仿宋_GB2312" w:hAnsi="宋体"/>
          <w:sz w:val="32"/>
          <w:szCs w:val="32"/>
        </w:rPr>
      </w:pPr>
      <w:r>
        <w:rPr>
          <w:rFonts w:ascii="仿宋_GB2312" w:eastAsia="仿宋_GB2312" w:hAnsi="宋体" w:hint="eastAsia"/>
          <w:sz w:val="32"/>
          <w:szCs w:val="32"/>
        </w:rPr>
        <w:t>（1）行政运行支出100.7万元</w:t>
      </w:r>
    </w:p>
    <w:p w:rsidR="00A55A97" w:rsidRDefault="00A55A97" w:rsidP="00A55A97">
      <w:pPr>
        <w:spacing w:line="540" w:lineRule="exact"/>
        <w:ind w:firstLine="640"/>
        <w:rPr>
          <w:rFonts w:ascii="仿宋_GB2312" w:eastAsia="仿宋_GB2312" w:hAnsi="宋体"/>
          <w:sz w:val="32"/>
          <w:szCs w:val="32"/>
        </w:rPr>
      </w:pPr>
      <w:r>
        <w:rPr>
          <w:rFonts w:ascii="仿宋_GB2312" w:eastAsia="仿宋_GB2312" w:hAnsi="宋体" w:hint="eastAsia"/>
          <w:sz w:val="32"/>
          <w:szCs w:val="32"/>
        </w:rPr>
        <w:t>（2）一般行政管理实务33.46万元</w:t>
      </w:r>
    </w:p>
    <w:p w:rsidR="00A55A97" w:rsidRDefault="00A55A97" w:rsidP="00A55A97">
      <w:pPr>
        <w:spacing w:line="540" w:lineRule="exact"/>
        <w:ind w:firstLine="640"/>
        <w:rPr>
          <w:rFonts w:ascii="仿宋_GB2312" w:eastAsia="仿宋_GB2312" w:hAnsi="宋体"/>
          <w:sz w:val="32"/>
          <w:szCs w:val="32"/>
        </w:rPr>
      </w:pPr>
      <w:r>
        <w:rPr>
          <w:rFonts w:ascii="仿宋_GB2312" w:eastAsia="仿宋_GB2312" w:hAnsi="宋体" w:hint="eastAsia"/>
          <w:sz w:val="32"/>
          <w:szCs w:val="32"/>
        </w:rPr>
        <w:t>（3）其他医疗卫生和计划生育管理事务132.25万元</w:t>
      </w:r>
    </w:p>
    <w:p w:rsidR="00A55A97" w:rsidRDefault="00A55A97" w:rsidP="00A55A97">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2.社会保障和就业支出96.93万元，包括：</w:t>
      </w:r>
    </w:p>
    <w:p w:rsidR="00A55A97" w:rsidRDefault="00A55A97" w:rsidP="00A55A97">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（1）归口管理的行政单位离退休71.24万元。</w:t>
      </w:r>
    </w:p>
    <w:p w:rsidR="00A55A97" w:rsidRDefault="00A55A97" w:rsidP="00A55A97">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（2）事业单位离退休23.5万元。</w:t>
      </w:r>
    </w:p>
    <w:p w:rsidR="00A55A97" w:rsidRDefault="00A55A97" w:rsidP="00A55A97">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3.基层医疗卫生支出1496.9万元，包括：</w:t>
      </w:r>
    </w:p>
    <w:p w:rsidR="00A55A97" w:rsidRDefault="00A55A97" w:rsidP="00A55A97">
      <w:pPr>
        <w:spacing w:line="540" w:lineRule="exact"/>
        <w:ind w:firstLine="660"/>
        <w:rPr>
          <w:rFonts w:ascii="仿宋_GB2312" w:eastAsia="仿宋_GB2312" w:hAnsi="宋体"/>
          <w:sz w:val="32"/>
          <w:szCs w:val="32"/>
        </w:rPr>
      </w:pPr>
      <w:r>
        <w:rPr>
          <w:rFonts w:ascii="仿宋_GB2312" w:eastAsia="仿宋_GB2312" w:hAnsi="宋体" w:hint="eastAsia"/>
          <w:sz w:val="32"/>
          <w:szCs w:val="32"/>
        </w:rPr>
        <w:t>（1） 城市社区卫生机构1359.16万元。</w:t>
      </w:r>
    </w:p>
    <w:p w:rsidR="00A55A97" w:rsidRDefault="00A55A97" w:rsidP="00A55A97">
      <w:pPr>
        <w:spacing w:line="540" w:lineRule="exact"/>
        <w:ind w:firstLine="660"/>
        <w:rPr>
          <w:rFonts w:ascii="仿宋_GB2312" w:eastAsia="仿宋_GB2312" w:hAnsi="宋体"/>
          <w:sz w:val="32"/>
          <w:szCs w:val="32"/>
        </w:rPr>
      </w:pPr>
      <w:r>
        <w:rPr>
          <w:rFonts w:ascii="仿宋_GB2312" w:eastAsia="仿宋_GB2312" w:hAnsi="宋体" w:hint="eastAsia"/>
          <w:sz w:val="32"/>
          <w:szCs w:val="32"/>
        </w:rPr>
        <w:t>（2）其他基层医疗卫生机构支出137.74万元。</w:t>
      </w:r>
    </w:p>
    <w:p w:rsidR="00A55A97" w:rsidRDefault="00A55A97" w:rsidP="00A55A97">
      <w:pPr>
        <w:spacing w:line="540" w:lineRule="exact"/>
        <w:ind w:firstLine="660"/>
        <w:rPr>
          <w:rFonts w:ascii="仿宋_GB2312" w:eastAsia="仿宋_GB2312" w:hAnsi="宋体"/>
          <w:sz w:val="32"/>
          <w:szCs w:val="32"/>
        </w:rPr>
      </w:pPr>
      <w:r>
        <w:rPr>
          <w:rFonts w:ascii="仿宋_GB2312" w:eastAsia="仿宋_GB2312" w:hAnsi="宋体" w:hint="eastAsia"/>
          <w:sz w:val="32"/>
          <w:szCs w:val="32"/>
        </w:rPr>
        <w:t>4.公共卫生支出867.6万元，包括：</w:t>
      </w:r>
    </w:p>
    <w:p w:rsidR="00A55A97" w:rsidRDefault="00A55A97" w:rsidP="00A55A97">
      <w:pPr>
        <w:numPr>
          <w:ilvl w:val="0"/>
          <w:numId w:val="2"/>
        </w:numPr>
        <w:spacing w:line="540" w:lineRule="exact"/>
        <w:rPr>
          <w:rFonts w:ascii="仿宋_GB2312" w:eastAsia="仿宋_GB2312" w:hAnsi="宋体"/>
          <w:sz w:val="32"/>
          <w:szCs w:val="32"/>
        </w:rPr>
      </w:pPr>
      <w:r>
        <w:rPr>
          <w:rFonts w:ascii="仿宋_GB2312" w:eastAsia="仿宋_GB2312" w:hAnsi="宋体" w:hint="eastAsia"/>
          <w:sz w:val="32"/>
          <w:szCs w:val="32"/>
        </w:rPr>
        <w:lastRenderedPageBreak/>
        <w:t>基本公共卫生支出194.86万元</w:t>
      </w:r>
    </w:p>
    <w:p w:rsidR="00A55A97" w:rsidRDefault="00A55A97" w:rsidP="00A55A97">
      <w:pPr>
        <w:numPr>
          <w:ilvl w:val="0"/>
          <w:numId w:val="2"/>
        </w:numPr>
        <w:spacing w:line="540" w:lineRule="exact"/>
        <w:rPr>
          <w:rFonts w:ascii="仿宋_GB2312" w:eastAsia="仿宋_GB2312" w:hAnsi="宋体"/>
          <w:sz w:val="32"/>
          <w:szCs w:val="32"/>
        </w:rPr>
      </w:pPr>
      <w:r>
        <w:rPr>
          <w:rFonts w:ascii="仿宋_GB2312" w:eastAsia="仿宋_GB2312" w:hAnsi="宋体" w:hint="eastAsia"/>
          <w:sz w:val="32"/>
          <w:szCs w:val="32"/>
        </w:rPr>
        <w:t>重大公共卫生支出28.57万元</w:t>
      </w:r>
    </w:p>
    <w:p w:rsidR="00A55A97" w:rsidRDefault="00A55A97" w:rsidP="00A55A97">
      <w:pPr>
        <w:numPr>
          <w:ilvl w:val="0"/>
          <w:numId w:val="2"/>
        </w:numPr>
        <w:spacing w:line="540" w:lineRule="exact"/>
        <w:rPr>
          <w:rFonts w:ascii="仿宋_GB2312" w:eastAsia="仿宋_GB2312" w:hAnsi="宋体"/>
          <w:sz w:val="32"/>
          <w:szCs w:val="32"/>
        </w:rPr>
      </w:pPr>
      <w:r>
        <w:rPr>
          <w:rFonts w:ascii="仿宋_GB2312" w:eastAsia="仿宋_GB2312" w:hAnsi="宋体" w:hint="eastAsia"/>
          <w:sz w:val="32"/>
          <w:szCs w:val="32"/>
        </w:rPr>
        <w:t>其他644.17万元（包括疾控和监督各项费用）</w:t>
      </w:r>
    </w:p>
    <w:p w:rsidR="00A55A97" w:rsidRDefault="00A55A97" w:rsidP="00A55A97">
      <w:pPr>
        <w:spacing w:line="540" w:lineRule="exact"/>
        <w:ind w:left="660"/>
        <w:rPr>
          <w:rFonts w:ascii="仿宋_GB2312" w:eastAsia="仿宋_GB2312" w:hAnsi="宋体"/>
          <w:sz w:val="32"/>
          <w:szCs w:val="32"/>
        </w:rPr>
      </w:pPr>
      <w:r>
        <w:rPr>
          <w:rFonts w:ascii="仿宋_GB2312" w:eastAsia="仿宋_GB2312" w:hAnsi="宋体" w:hint="eastAsia"/>
          <w:sz w:val="32"/>
          <w:szCs w:val="32"/>
        </w:rPr>
        <w:t>5．计划生育支出191.59万元，包括：</w:t>
      </w:r>
    </w:p>
    <w:p w:rsidR="00A55A97" w:rsidRDefault="00A55A97" w:rsidP="00A55A97">
      <w:pPr>
        <w:spacing w:line="540" w:lineRule="exact"/>
        <w:ind w:left="660"/>
        <w:rPr>
          <w:rFonts w:ascii="仿宋_GB2312" w:eastAsia="仿宋_GB2312" w:hAnsi="宋体"/>
          <w:sz w:val="32"/>
          <w:szCs w:val="32"/>
        </w:rPr>
      </w:pPr>
      <w:r>
        <w:rPr>
          <w:rFonts w:ascii="仿宋_GB2312" w:eastAsia="仿宋_GB2312" w:hAnsi="宋体" w:hint="eastAsia"/>
          <w:sz w:val="32"/>
          <w:szCs w:val="32"/>
        </w:rPr>
        <w:t>（1）计划生育机构支出92.34万元</w:t>
      </w:r>
    </w:p>
    <w:p w:rsidR="00A55A97" w:rsidRPr="000E29E6" w:rsidRDefault="00A55A97" w:rsidP="00A55A97">
      <w:pPr>
        <w:spacing w:line="540" w:lineRule="exact"/>
        <w:ind w:left="660"/>
        <w:rPr>
          <w:rFonts w:ascii="仿宋_GB2312" w:eastAsia="仿宋_GB2312" w:hAnsi="宋体"/>
          <w:sz w:val="32"/>
          <w:szCs w:val="32"/>
        </w:rPr>
      </w:pPr>
      <w:r>
        <w:rPr>
          <w:rFonts w:ascii="仿宋_GB2312" w:eastAsia="仿宋_GB2312" w:hAnsi="宋体" w:hint="eastAsia"/>
          <w:sz w:val="32"/>
          <w:szCs w:val="32"/>
        </w:rPr>
        <w:t>（2）其他计划生育事务支出99.25万元</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2833B3" w:rsidRDefault="002833B3" w:rsidP="00AE67D1">
      <w:pPr>
        <w:autoSpaceDE w:val="0"/>
        <w:autoSpaceDN w:val="0"/>
        <w:adjustRightInd w:val="0"/>
        <w:spacing w:line="540" w:lineRule="exact"/>
        <w:ind w:leftChars="100" w:left="530" w:hangingChars="100" w:hanging="320"/>
        <w:rPr>
          <w:rFonts w:ascii="仿宋_GB2312" w:eastAsia="仿宋_GB2312" w:hAnsi="Times New Roman" w:cs="仿宋_GB2312"/>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w:t>
      </w:r>
      <w:r w:rsidR="005F6E8E">
        <w:rPr>
          <w:rFonts w:ascii="仿宋_GB2312" w:eastAsia="仿宋_GB2312" w:hAnsi="Times New Roman" w:cs="仿宋_GB2312" w:hint="eastAsia"/>
          <w:sz w:val="32"/>
          <w:szCs w:val="32"/>
        </w:rPr>
        <w:t>20.94</w:t>
      </w:r>
      <w:r>
        <w:rPr>
          <w:rFonts w:ascii="仿宋_GB2312" w:eastAsia="仿宋_GB2312" w:hAnsi="Times New Roman" w:cs="仿宋_GB2312" w:hint="eastAsia"/>
          <w:sz w:val="32"/>
          <w:szCs w:val="32"/>
        </w:rPr>
        <w:t>万元，其中：因公出国（境）费万元，公务接待费</w:t>
      </w:r>
      <w:r w:rsidR="005F6E8E">
        <w:rPr>
          <w:rFonts w:ascii="仿宋_GB2312" w:eastAsia="仿宋_GB2312" w:hAnsi="Times New Roman" w:cs="仿宋_GB2312" w:hint="eastAsia"/>
          <w:sz w:val="32"/>
          <w:szCs w:val="32"/>
        </w:rPr>
        <w:t>0.27</w:t>
      </w:r>
      <w:r>
        <w:rPr>
          <w:rFonts w:ascii="仿宋_GB2312" w:eastAsia="仿宋_GB2312" w:hAnsi="Times New Roman" w:cs="仿宋_GB2312" w:hint="eastAsia"/>
          <w:sz w:val="32"/>
          <w:szCs w:val="32"/>
        </w:rPr>
        <w:t>万元，公务用车购置及运行维护费</w:t>
      </w:r>
      <w:r w:rsidR="005F6E8E">
        <w:rPr>
          <w:rFonts w:ascii="仿宋_GB2312" w:eastAsia="仿宋_GB2312" w:hAnsi="Times New Roman" w:cs="仿宋_GB2312" w:hint="eastAsia"/>
          <w:sz w:val="32"/>
          <w:szCs w:val="32"/>
        </w:rPr>
        <w:t>20.67</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年减少</w:t>
      </w:r>
      <w:r w:rsidR="00674B34">
        <w:rPr>
          <w:rFonts w:ascii="仿宋_GB2312" w:eastAsia="仿宋_GB2312" w:hAnsi="Times New Roman" w:cs="仿宋_GB2312" w:hint="eastAsia"/>
          <w:sz w:val="32"/>
          <w:szCs w:val="32"/>
        </w:rPr>
        <w:t>13.88</w:t>
      </w:r>
      <w:r>
        <w:rPr>
          <w:rFonts w:ascii="仿宋_GB2312" w:eastAsia="仿宋_GB2312" w:hAnsi="Times New Roman" w:cs="仿宋_GB2312" w:hint="eastAsia"/>
          <w:sz w:val="32"/>
          <w:szCs w:val="32"/>
        </w:rPr>
        <w:t>万元，下降</w:t>
      </w:r>
      <w:r w:rsidR="00674B34">
        <w:rPr>
          <w:rFonts w:ascii="仿宋_GB2312" w:eastAsia="仿宋_GB2312" w:hAnsi="Times New Roman" w:cs="仿宋_GB2312" w:hint="eastAsia"/>
          <w:sz w:val="32"/>
          <w:szCs w:val="32"/>
        </w:rPr>
        <w:t>40</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，主要是</w:t>
      </w:r>
      <w:r w:rsidR="00674B34">
        <w:rPr>
          <w:rFonts w:ascii="仿宋_GB2312" w:eastAsia="仿宋_GB2312" w:hAnsi="Times New Roman" w:cs="仿宋_GB2312" w:hint="eastAsia"/>
          <w:sz w:val="32"/>
          <w:szCs w:val="32"/>
        </w:rPr>
        <w:t>上年购置一台车</w:t>
      </w:r>
      <w:r>
        <w:rPr>
          <w:rFonts w:ascii="仿宋_GB2312" w:eastAsia="仿宋_GB2312" w:hAnsi="Times New Roman" w:cs="仿宋_GB2312" w:hint="eastAsia"/>
          <w:sz w:val="32"/>
          <w:szCs w:val="32"/>
        </w:rPr>
        <w:t>等原因。</w:t>
      </w:r>
    </w:p>
    <w:p w:rsidR="00083047" w:rsidRDefault="00083047" w:rsidP="00083047">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2017年度公共预算财政拨款安排的“三公”经费支出20.94万元，其中：公务接待费0.27万元，公务用车购置及运行维护费20.67万元。</w:t>
      </w:r>
    </w:p>
    <w:p w:rsidR="00083047" w:rsidRPr="003E7F2A" w:rsidRDefault="00083047" w:rsidP="00083047">
      <w:pPr>
        <w:autoSpaceDE w:val="0"/>
        <w:autoSpaceDN w:val="0"/>
        <w:adjustRightInd w:val="0"/>
        <w:spacing w:line="540" w:lineRule="exact"/>
        <w:rPr>
          <w:rFonts w:ascii="仿宋_GB2312" w:eastAsia="仿宋_GB2312" w:hAnsi="宋体"/>
          <w:sz w:val="32"/>
          <w:szCs w:val="32"/>
        </w:rPr>
      </w:pPr>
      <w:r>
        <w:rPr>
          <w:rFonts w:ascii="仿宋_GB2312" w:eastAsia="仿宋_GB2312" w:hAnsi="宋体" w:hint="eastAsia"/>
          <w:sz w:val="32"/>
          <w:szCs w:val="32"/>
        </w:rPr>
        <w:t>1.公务接待费0.27万元，主要用于上级检查工作餐费等。</w:t>
      </w:r>
    </w:p>
    <w:p w:rsidR="002833B3" w:rsidRPr="00083047" w:rsidRDefault="003E7F2A" w:rsidP="00083047">
      <w:pPr>
        <w:spacing w:line="540" w:lineRule="exact"/>
        <w:rPr>
          <w:rFonts w:ascii="仿宋_GB2312" w:eastAsia="仿宋_GB2312" w:hAnsi="宋体"/>
          <w:sz w:val="32"/>
          <w:szCs w:val="32"/>
        </w:rPr>
      </w:pPr>
      <w:r>
        <w:rPr>
          <w:rFonts w:ascii="仿宋_GB2312" w:eastAsia="仿宋_GB2312" w:hAnsi="宋体" w:hint="eastAsia"/>
          <w:sz w:val="32"/>
          <w:szCs w:val="32"/>
        </w:rPr>
        <w:t>2</w:t>
      </w:r>
      <w:r w:rsidR="00083047">
        <w:rPr>
          <w:rFonts w:ascii="仿宋_GB2312" w:eastAsia="仿宋_GB2312" w:hAnsi="宋体" w:hint="eastAsia"/>
          <w:sz w:val="32"/>
          <w:szCs w:val="32"/>
        </w:rPr>
        <w:t>.公务用车购置及运行维护费20.67万元，其中：公务用车运行维护费20.67万元。</w:t>
      </w:r>
    </w:p>
    <w:p w:rsidR="002833B3" w:rsidRDefault="002833B3" w:rsidP="002833B3">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327A99" w:rsidRDefault="00327A99" w:rsidP="00327A99">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2017年机关运行经费支出33.46万元，比2016年减少6.14万元，下降15.5%，主要原因公用经费减少。</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政府采购支出总额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w:t>
      </w:r>
      <w:r>
        <w:rPr>
          <w:rFonts w:ascii="仿宋_GB2312" w:eastAsia="仿宋_GB2312" w:hAnsi="Times New Roman" w:cs="仿宋_GB2312" w:hint="eastAsia"/>
          <w:sz w:val="32"/>
          <w:szCs w:val="32"/>
        </w:rPr>
        <w:lastRenderedPageBreak/>
        <w:t>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r w:rsidR="000C31FC">
        <w:rPr>
          <w:rFonts w:ascii="楷体_GB2312" w:eastAsia="楷体_GB2312" w:hAnsi="Times New Roman" w:cs="楷体_GB2312" w:hint="eastAsia"/>
          <w:b/>
          <w:bCs/>
          <w:i/>
          <w:iCs/>
          <w:sz w:val="36"/>
          <w:szCs w:val="36"/>
        </w:rPr>
        <w:t>卫计局</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共有车辆</w:t>
      </w:r>
      <w:r w:rsidR="000C31FC">
        <w:rPr>
          <w:rFonts w:ascii="仿宋_GB2312" w:eastAsia="仿宋_GB2312" w:hAnsi="Times New Roman" w:cs="仿宋_GB2312" w:hint="eastAsia"/>
          <w:sz w:val="32"/>
          <w:szCs w:val="32"/>
        </w:rPr>
        <w:t>7</w:t>
      </w:r>
      <w:r>
        <w:rPr>
          <w:rFonts w:ascii="仿宋_GB2312" w:eastAsia="仿宋_GB2312" w:hAnsi="Times New Roman" w:cs="仿宋_GB2312" w:hint="eastAsia"/>
          <w:sz w:val="32"/>
          <w:szCs w:val="32"/>
        </w:rPr>
        <w:t>辆，其中：副省级以上领导干部用车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辆，一般执法执勤用车</w:t>
      </w:r>
      <w:r w:rsidR="000C31FC">
        <w:rPr>
          <w:rFonts w:ascii="仿宋_GB2312" w:eastAsia="仿宋_GB2312" w:hAnsi="Times New Roman" w:cs="仿宋_GB2312" w:hint="eastAsia"/>
          <w:sz w:val="32"/>
          <w:szCs w:val="32"/>
        </w:rPr>
        <w:t>7</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辆，其他用车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辆；单位价值</w:t>
      </w:r>
      <w:bookmarkStart w:id="0" w:name="_GoBack"/>
      <w:bookmarkEnd w:id="0"/>
      <w:r>
        <w:rPr>
          <w:rFonts w:ascii="仿宋_GB2312" w:eastAsia="仿宋_GB2312" w:hAnsi="Times New Roman" w:cs="仿宋_GB2312" w:hint="eastAsia"/>
          <w:sz w:val="32"/>
          <w:szCs w:val="32"/>
        </w:rPr>
        <w:t>万元以上大型设备</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台（套）。</w:t>
      </w:r>
    </w:p>
    <w:p w:rsidR="002833B3" w:rsidRDefault="002833B3" w:rsidP="002833B3">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2833B3" w:rsidRDefault="002833B3" w:rsidP="002833B3">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2833B3" w:rsidRDefault="002833B3" w:rsidP="002833B3">
      <w:pPr>
        <w:autoSpaceDE w:val="0"/>
        <w:autoSpaceDN w:val="0"/>
        <w:adjustRightInd w:val="0"/>
        <w:rPr>
          <w:rFonts w:ascii="Times New Roman" w:eastAsia="仿宋_GB2312" w:hAnsi="Times New Roman" w:cs="Times New Roman"/>
          <w:sz w:val="32"/>
          <w:szCs w:val="32"/>
        </w:rPr>
      </w:pP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个，涉及资金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2A6FC8" w:rsidRDefault="002833B3" w:rsidP="002833B3">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w:t>
      </w:r>
    </w:p>
    <w:p w:rsidR="009E4B14" w:rsidRPr="008A70B7" w:rsidRDefault="009E4B14" w:rsidP="002833B3"/>
    <w:sectPr w:rsidR="009E4B14" w:rsidRPr="008A70B7"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DFD" w:rsidRDefault="00A37DFD" w:rsidP="009E4B14">
      <w:r>
        <w:separator/>
      </w:r>
    </w:p>
  </w:endnote>
  <w:endnote w:type="continuationSeparator" w:id="1">
    <w:p w:rsidR="00A37DFD" w:rsidRDefault="00A37DFD" w:rsidP="009E4B1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DFD" w:rsidRDefault="00A37DFD" w:rsidP="009E4B14">
      <w:r>
        <w:separator/>
      </w:r>
    </w:p>
  </w:footnote>
  <w:footnote w:type="continuationSeparator" w:id="1">
    <w:p w:rsidR="00A37DFD" w:rsidRDefault="00A37DFD" w:rsidP="009E4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16ADA"/>
    <w:multiLevelType w:val="hybridMultilevel"/>
    <w:tmpl w:val="8FF6496E"/>
    <w:lvl w:ilvl="0" w:tplc="5E94F0E4">
      <w:start w:val="1"/>
      <w:numFmt w:val="japaneseCounting"/>
      <w:lvlText w:val="%1、"/>
      <w:lvlJc w:val="left"/>
      <w:pPr>
        <w:ind w:left="720" w:hanging="720"/>
      </w:pPr>
      <w:rPr>
        <w:rFonts w:ascii="宋体" w:eastAsia="宋体" w:cs="宋体" w:hint="default"/>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F83A8B"/>
    <w:multiLevelType w:val="hybridMultilevel"/>
    <w:tmpl w:val="4D4A84E2"/>
    <w:lvl w:ilvl="0" w:tplc="CB32E1EA">
      <w:start w:val="1"/>
      <w:numFmt w:val="decimal"/>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B3"/>
    <w:rsid w:val="00083047"/>
    <w:rsid w:val="00087B36"/>
    <w:rsid w:val="000C31FC"/>
    <w:rsid w:val="000E48CD"/>
    <w:rsid w:val="00104978"/>
    <w:rsid w:val="001B6E3C"/>
    <w:rsid w:val="001C775D"/>
    <w:rsid w:val="00226A78"/>
    <w:rsid w:val="00265361"/>
    <w:rsid w:val="002833B3"/>
    <w:rsid w:val="00293B00"/>
    <w:rsid w:val="002A3E4A"/>
    <w:rsid w:val="002A6FC8"/>
    <w:rsid w:val="002B683E"/>
    <w:rsid w:val="00327A99"/>
    <w:rsid w:val="00367EA5"/>
    <w:rsid w:val="0039563D"/>
    <w:rsid w:val="003E7F2A"/>
    <w:rsid w:val="004C534F"/>
    <w:rsid w:val="005851EF"/>
    <w:rsid w:val="005F6E8E"/>
    <w:rsid w:val="00674B34"/>
    <w:rsid w:val="006C7F9A"/>
    <w:rsid w:val="00770712"/>
    <w:rsid w:val="007962FC"/>
    <w:rsid w:val="007D6011"/>
    <w:rsid w:val="008157B9"/>
    <w:rsid w:val="008A70B7"/>
    <w:rsid w:val="009E4B14"/>
    <w:rsid w:val="00A37DFD"/>
    <w:rsid w:val="00A51B76"/>
    <w:rsid w:val="00A55A97"/>
    <w:rsid w:val="00A86F26"/>
    <w:rsid w:val="00AE67D1"/>
    <w:rsid w:val="00BA2164"/>
    <w:rsid w:val="00C51500"/>
    <w:rsid w:val="00CE1B82"/>
    <w:rsid w:val="00E33A3E"/>
    <w:rsid w:val="00E960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B14"/>
    <w:rPr>
      <w:sz w:val="18"/>
      <w:szCs w:val="18"/>
    </w:rPr>
  </w:style>
  <w:style w:type="paragraph" w:styleId="a4">
    <w:name w:val="footer"/>
    <w:basedOn w:val="a"/>
    <w:link w:val="Char0"/>
    <w:uiPriority w:val="99"/>
    <w:semiHidden/>
    <w:unhideWhenUsed/>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B14"/>
    <w:rPr>
      <w:sz w:val="18"/>
      <w:szCs w:val="18"/>
    </w:rPr>
  </w:style>
  <w:style w:type="paragraph" w:styleId="a5">
    <w:name w:val="List Paragraph"/>
    <w:basedOn w:val="a"/>
    <w:uiPriority w:val="34"/>
    <w:qFormat/>
    <w:rsid w:val="00C5150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微软用户</cp:lastModifiedBy>
  <cp:revision>33</cp:revision>
  <dcterms:created xsi:type="dcterms:W3CDTF">2018-08-13T02:09:00Z</dcterms:created>
  <dcterms:modified xsi:type="dcterms:W3CDTF">2019-03-20T00:28:00Z</dcterms:modified>
</cp:coreProperties>
</file>