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  <w:r>
        <w:rPr>
          <w:rFonts w:ascii="宋体" w:eastAsia="宋体" w:cs="宋体"/>
          <w:b/>
          <w:bCs/>
          <w:sz w:val="44"/>
          <w:szCs w:val="44"/>
        </w:rPr>
        <w:t>2017</w:t>
      </w:r>
      <w:r w:rsidR="00AE67D1">
        <w:rPr>
          <w:rFonts w:ascii="宋体" w:eastAsia="宋体" w:cs="宋体" w:hint="eastAsia"/>
          <w:b/>
          <w:bCs/>
          <w:sz w:val="44"/>
          <w:szCs w:val="44"/>
        </w:rPr>
        <w:t>年</w:t>
      </w:r>
      <w:r>
        <w:rPr>
          <w:rFonts w:ascii="宋体" w:eastAsia="宋体" w:cs="宋体" w:hint="eastAsia"/>
          <w:b/>
          <w:bCs/>
          <w:sz w:val="44"/>
          <w:szCs w:val="44"/>
        </w:rPr>
        <w:t>部门决算公开参考文本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E9504B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52"/>
          <w:szCs w:val="52"/>
        </w:rPr>
      </w:pPr>
      <w:r w:rsidRPr="00E9504B">
        <w:rPr>
          <w:rFonts w:hint="eastAsia"/>
          <w:b/>
          <w:sz w:val="52"/>
          <w:szCs w:val="52"/>
        </w:rPr>
        <w:t>区城市管理综合行政执法局</w:t>
      </w:r>
      <w:r w:rsidR="002833B3">
        <w:rPr>
          <w:rFonts w:ascii="宋体" w:eastAsia="宋体" w:hAnsi="Times New Roman" w:cs="宋体"/>
          <w:b/>
          <w:bCs/>
          <w:sz w:val="52"/>
          <w:szCs w:val="52"/>
        </w:rPr>
        <w:t>2017</w:t>
      </w:r>
      <w:r w:rsidR="002833B3">
        <w:rPr>
          <w:rFonts w:ascii="宋体" w:eastAsia="宋体" w:hAnsi="Times New Roman" w:cs="宋体" w:hint="eastAsia"/>
          <w:b/>
          <w:bCs/>
          <w:sz w:val="52"/>
          <w:szCs w:val="52"/>
        </w:rPr>
        <w:t>年度部门决算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>
        <w:rPr>
          <w:rFonts w:ascii="宋体" w:eastAsia="宋体" w:hAnsi="Times New Roman" w:cs="宋体" w:hint="eastAsia"/>
          <w:b/>
          <w:bCs/>
          <w:sz w:val="44"/>
          <w:szCs w:val="44"/>
        </w:rPr>
        <w:t>目录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第一部分</w:t>
      </w:r>
      <w:r>
        <w:rPr>
          <w:rFonts w:ascii="楷体_GB2312" w:eastAsia="楷体_GB2312" w:hAnsi="Times New Roman" w:cs="楷体_GB2312"/>
          <w:i/>
          <w:iCs/>
          <w:sz w:val="32"/>
          <w:szCs w:val="32"/>
        </w:rPr>
        <w:t>XX</w:t>
      </w:r>
      <w:r>
        <w:rPr>
          <w:rFonts w:ascii="楷体_GB2312" w:eastAsia="楷体_GB2312" w:hAnsi="Times New Roman" w:cs="楷体_GB2312" w:hint="eastAsia"/>
          <w:i/>
          <w:iCs/>
          <w:sz w:val="32"/>
          <w:szCs w:val="32"/>
        </w:rPr>
        <w:t>部门</w:t>
      </w:r>
      <w:r>
        <w:rPr>
          <w:rFonts w:ascii="黑体" w:eastAsia="黑体" w:hAnsi="Times New Roman" w:cs="黑体" w:hint="eastAsia"/>
          <w:sz w:val="32"/>
          <w:szCs w:val="32"/>
        </w:rPr>
        <w:t>概况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left="720" w:hanging="7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宋体" w:eastAsia="宋体" w:hAnsi="Times New Roman" w:cs="宋体" w:hint="eastAsia"/>
          <w:szCs w:val="21"/>
        </w:rPr>
        <w:t>一、</w:t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仿宋_GB2312" w:eastAsia="仿宋_GB2312" w:hAnsi="Times New Roman" w:cs="仿宋_GB2312" w:hint="eastAsia"/>
          <w:sz w:val="32"/>
          <w:szCs w:val="32"/>
        </w:rPr>
        <w:t>主要职责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left="720" w:hanging="7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宋体" w:eastAsia="宋体" w:hAnsi="Times New Roman" w:cs="宋体" w:hint="eastAsia"/>
          <w:szCs w:val="21"/>
        </w:rPr>
        <w:lastRenderedPageBreak/>
        <w:t>二、</w:t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仿宋_GB2312" w:eastAsia="仿宋_GB2312" w:hAnsi="Times New Roman" w:cs="仿宋_GB2312" w:hint="eastAsia"/>
          <w:sz w:val="32"/>
          <w:szCs w:val="32"/>
        </w:rPr>
        <w:t>部门决算单位构成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第二部分</w:t>
      </w:r>
      <w:r>
        <w:rPr>
          <w:rFonts w:ascii="楷体_GB2312" w:eastAsia="楷体_GB2312" w:hAnsi="Times New Roman" w:cs="楷体_GB2312"/>
          <w:i/>
          <w:iCs/>
          <w:sz w:val="32"/>
          <w:szCs w:val="32"/>
        </w:rPr>
        <w:t>XX</w:t>
      </w:r>
      <w:r>
        <w:rPr>
          <w:rFonts w:ascii="楷体_GB2312" w:eastAsia="楷体_GB2312" w:hAnsi="Times New Roman" w:cs="楷体_GB2312" w:hint="eastAsia"/>
          <w:i/>
          <w:iCs/>
          <w:sz w:val="32"/>
          <w:szCs w:val="32"/>
        </w:rPr>
        <w:t>部门</w:t>
      </w:r>
      <w:r>
        <w:rPr>
          <w:rFonts w:ascii="黑体" w:eastAsia="黑体" w:hAnsi="Times New Roman" w:cs="黑体"/>
          <w:sz w:val="32"/>
          <w:szCs w:val="32"/>
        </w:rPr>
        <w:t>2017</w:t>
      </w:r>
      <w:r>
        <w:rPr>
          <w:rFonts w:ascii="黑体" w:eastAsia="黑体" w:hAnsi="Times New Roman" w:cs="黑体" w:hint="eastAsia"/>
          <w:sz w:val="32"/>
          <w:szCs w:val="32"/>
        </w:rPr>
        <w:t>年度部门决算报表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一、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年度收入支出决算总表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二、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年度收入决算表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三、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四、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年度财政拨款收入支出决算表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五、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年度一般公共预算财政拨款收入支出决算表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六、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年度一般公共预算财政拨款基本支出决算表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七、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年度政府性基金预算财政拨款收入支出决算表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八、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年度财政专户管理资金收入支出决算表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left="640" w:hanging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九、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经费支出决算表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第三部分</w:t>
      </w:r>
      <w:r>
        <w:rPr>
          <w:rFonts w:ascii="楷体_GB2312" w:eastAsia="楷体_GB2312" w:hAnsi="Times New Roman" w:cs="楷体_GB2312"/>
          <w:i/>
          <w:iCs/>
          <w:sz w:val="32"/>
          <w:szCs w:val="32"/>
        </w:rPr>
        <w:t>XX</w:t>
      </w:r>
      <w:r>
        <w:rPr>
          <w:rFonts w:ascii="楷体_GB2312" w:eastAsia="楷体_GB2312" w:hAnsi="Times New Roman" w:cs="楷体_GB2312" w:hint="eastAsia"/>
          <w:i/>
          <w:iCs/>
          <w:sz w:val="32"/>
          <w:szCs w:val="32"/>
        </w:rPr>
        <w:t>部门</w:t>
      </w:r>
      <w:r>
        <w:rPr>
          <w:rFonts w:ascii="黑体" w:eastAsia="黑体" w:hAnsi="Times New Roman" w:cs="黑体"/>
          <w:sz w:val="32"/>
          <w:szCs w:val="32"/>
        </w:rPr>
        <w:t>2017</w:t>
      </w:r>
      <w:r>
        <w:rPr>
          <w:rFonts w:ascii="黑体" w:eastAsia="黑体" w:hAnsi="Times New Roman" w:cs="黑体" w:hint="eastAsia"/>
          <w:sz w:val="32"/>
          <w:szCs w:val="32"/>
        </w:rPr>
        <w:t>年度部门决算情况说明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第四部分名词解释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="宋体" w:eastAsia="宋体" w:hAnsi="Times New Roman" w:cs="宋体" w:hint="eastAsia"/>
          <w:b/>
          <w:bCs/>
          <w:sz w:val="36"/>
          <w:szCs w:val="36"/>
        </w:rPr>
        <w:t>第一部分</w:t>
      </w:r>
      <w:r w:rsidR="00E9504B" w:rsidRPr="007D0507">
        <w:rPr>
          <w:rFonts w:hint="eastAsia"/>
          <w:b/>
          <w:sz w:val="32"/>
          <w:szCs w:val="32"/>
        </w:rPr>
        <w:t>区城市管理综合行政执法局</w:t>
      </w:r>
      <w:r>
        <w:rPr>
          <w:rFonts w:ascii="宋体" w:eastAsia="宋体" w:hAnsi="Times New Roman" w:cs="宋体" w:hint="eastAsia"/>
          <w:b/>
          <w:bCs/>
          <w:sz w:val="36"/>
          <w:szCs w:val="36"/>
        </w:rPr>
        <w:t>概况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宋体" w:hAnsi="Times New Roman" w:cs="Times New Roman"/>
          <w:sz w:val="32"/>
          <w:szCs w:val="32"/>
        </w:rPr>
      </w:pPr>
    </w:p>
    <w:p w:rsidR="001E1AE7" w:rsidRPr="00A32BA7" w:rsidRDefault="002833B3" w:rsidP="001E1AE7">
      <w:pPr>
        <w:rPr>
          <w:rFonts w:ascii="楷体_GB2312" w:eastAsia="楷体_GB2312"/>
          <w:sz w:val="30"/>
          <w:szCs w:val="30"/>
        </w:rPr>
      </w:pPr>
      <w:r>
        <w:rPr>
          <w:rFonts w:ascii="黑体" w:eastAsia="黑体" w:hAnsi="Times New Roman" w:cs="黑体" w:hint="eastAsia"/>
          <w:sz w:val="32"/>
          <w:szCs w:val="32"/>
        </w:rPr>
        <w:t>一、主要职责</w:t>
      </w:r>
      <w:r w:rsidR="001E1AE7" w:rsidRPr="004B7FD6">
        <w:rPr>
          <w:rFonts w:ascii="楷体_GB2312" w:eastAsia="楷体_GB2312" w:hint="eastAsia"/>
          <w:sz w:val="30"/>
          <w:szCs w:val="30"/>
        </w:rPr>
        <w:t>1、</w:t>
      </w:r>
      <w:r w:rsidR="001E1AE7" w:rsidRPr="00A32BA7">
        <w:rPr>
          <w:rFonts w:ascii="楷体_GB2312" w:eastAsia="楷体_GB2312" w:hint="eastAsia"/>
          <w:sz w:val="30"/>
          <w:szCs w:val="30"/>
        </w:rPr>
        <w:t>贯彻执行国家、省、市有关城市管理方面的法律、法规和相关政策；</w:t>
      </w:r>
    </w:p>
    <w:p w:rsidR="001E1AE7" w:rsidRPr="00A32BA7" w:rsidRDefault="001E1AE7" w:rsidP="001E1AE7">
      <w:pPr>
        <w:ind w:firstLineChars="200" w:firstLine="600"/>
        <w:rPr>
          <w:rFonts w:ascii="楷体_GB2312" w:eastAsia="楷体_GB2312"/>
          <w:sz w:val="30"/>
          <w:szCs w:val="30"/>
        </w:rPr>
      </w:pPr>
      <w:r w:rsidRPr="00A32BA7">
        <w:rPr>
          <w:rFonts w:ascii="楷体_GB2312" w:eastAsia="楷体_GB2312" w:hint="eastAsia"/>
          <w:sz w:val="30"/>
          <w:szCs w:val="30"/>
        </w:rPr>
        <w:t>2、主管全区市政园林、城市综合管理、市容环境卫生、城管行政执法等工作。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lastRenderedPageBreak/>
        <w:t>二、部门决算单位构成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bCs/>
          <w:sz w:val="32"/>
          <w:szCs w:val="32"/>
        </w:rPr>
        <w:t>纳入</w:t>
      </w:r>
      <w:r w:rsidR="00E9504B" w:rsidRPr="007D0507">
        <w:rPr>
          <w:rFonts w:hint="eastAsia"/>
          <w:b/>
          <w:sz w:val="32"/>
          <w:szCs w:val="32"/>
        </w:rPr>
        <w:t>区城市管理综合行政执法局</w:t>
      </w:r>
      <w:r>
        <w:rPr>
          <w:rFonts w:ascii="仿宋_GB2312" w:eastAsia="仿宋_GB2312" w:hAnsi="Times New Roman" w:cs="仿宋_GB2312"/>
          <w:b/>
          <w:bCs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b/>
          <w:bCs/>
          <w:sz w:val="32"/>
          <w:szCs w:val="32"/>
        </w:rPr>
        <w:t>年部门决算编制范围的二级预算单位包括：</w:t>
      </w:r>
      <w:r w:rsidR="00E9504B">
        <w:rPr>
          <w:rFonts w:ascii="仿宋_GB2312" w:eastAsia="仿宋_GB2312" w:hAnsi="Times New Roman" w:cs="仿宋_GB2312" w:hint="eastAsia"/>
          <w:b/>
          <w:bCs/>
          <w:sz w:val="32"/>
          <w:szCs w:val="32"/>
        </w:rPr>
        <w:t>区城镇管理综合执法大队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宋体" w:eastAsia="宋体" w:hAnsi="Times New Roman" w:cs="宋体" w:hint="eastAsia"/>
          <w:b/>
          <w:bCs/>
          <w:sz w:val="36"/>
          <w:szCs w:val="36"/>
        </w:rPr>
        <w:t>第二部分</w:t>
      </w:r>
      <w:r w:rsidR="00E9504B" w:rsidRPr="007D0507">
        <w:rPr>
          <w:rFonts w:hint="eastAsia"/>
          <w:b/>
          <w:sz w:val="32"/>
          <w:szCs w:val="32"/>
        </w:rPr>
        <w:t>区城市管理综合行政执法局</w:t>
      </w:r>
      <w:r>
        <w:rPr>
          <w:rFonts w:ascii="宋体" w:eastAsia="宋体" w:hAnsi="Times New Roman" w:cs="宋体"/>
          <w:b/>
          <w:bCs/>
          <w:sz w:val="36"/>
          <w:szCs w:val="36"/>
        </w:rPr>
        <w:t>2017</w:t>
      </w:r>
      <w:r>
        <w:rPr>
          <w:rFonts w:ascii="宋体" w:eastAsia="宋体" w:hAnsi="Times New Roman" w:cs="宋体" w:hint="eastAsia"/>
          <w:b/>
          <w:bCs/>
          <w:sz w:val="36"/>
          <w:szCs w:val="36"/>
        </w:rPr>
        <w:t>年度部门决算公开报表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sz w:val="36"/>
          <w:szCs w:val="36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="宋体" w:eastAsia="宋体" w:hAnsi="Times New Roman" w:cs="宋体" w:hint="eastAsia"/>
          <w:b/>
          <w:bCs/>
          <w:sz w:val="36"/>
          <w:szCs w:val="36"/>
        </w:rPr>
        <w:t>第三部分</w:t>
      </w:r>
      <w:r w:rsidR="00E9504B" w:rsidRPr="007D0507">
        <w:rPr>
          <w:rFonts w:hint="eastAsia"/>
          <w:b/>
          <w:sz w:val="32"/>
          <w:szCs w:val="32"/>
        </w:rPr>
        <w:t>区城市管理综合行政执法局</w:t>
      </w:r>
      <w:r>
        <w:rPr>
          <w:rFonts w:ascii="宋体" w:eastAsia="宋体" w:hAnsi="Times New Roman" w:cs="宋体"/>
          <w:b/>
          <w:bCs/>
          <w:sz w:val="36"/>
          <w:szCs w:val="36"/>
        </w:rPr>
        <w:t>2017</w:t>
      </w:r>
      <w:r>
        <w:rPr>
          <w:rFonts w:ascii="宋体" w:eastAsia="宋体" w:hAnsi="Times New Roman" w:cs="宋体" w:hint="eastAsia"/>
          <w:b/>
          <w:bCs/>
          <w:sz w:val="36"/>
          <w:szCs w:val="36"/>
        </w:rPr>
        <w:t>年度部门决算情况说明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27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一、收入支出决算总体情况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（一）收入总计万元，包括：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财政拨款收入</w:t>
      </w:r>
      <w:r w:rsidR="00E9504B">
        <w:rPr>
          <w:rFonts w:ascii="仿宋_GB2312" w:eastAsia="仿宋_GB2312" w:hAnsi="Times New Roman" w:cs="仿宋_GB2312" w:hint="eastAsia"/>
          <w:sz w:val="32"/>
          <w:szCs w:val="32"/>
        </w:rPr>
        <w:t>900.05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万元，其中：一般公共预算财政拨款收入</w:t>
      </w:r>
      <w:r w:rsidR="00E9504B">
        <w:rPr>
          <w:rFonts w:ascii="仿宋_GB2312" w:eastAsia="仿宋_GB2312" w:hAnsi="Times New Roman" w:cs="仿宋_GB2312" w:hint="eastAsia"/>
          <w:sz w:val="32"/>
          <w:szCs w:val="32"/>
        </w:rPr>
        <w:t>900.05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万元，政府性基金预算财政拨款收入</w:t>
      </w:r>
      <w:r w:rsidR="001E1AE7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上级补助收入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>
        <w:rPr>
          <w:rFonts w:ascii="仿宋_GB2312" w:eastAsia="仿宋_GB2312" w:hAnsi="Times New Roman" w:cs="仿宋_GB2312" w:hint="eastAsia"/>
          <w:sz w:val="32"/>
          <w:szCs w:val="32"/>
        </w:rPr>
        <w:t>事业收入</w:t>
      </w:r>
      <w:r w:rsidR="001E1AE7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4.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经营收入</w:t>
      </w:r>
      <w:r w:rsidR="001E1AE7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5.</w:t>
      </w:r>
      <w:r>
        <w:rPr>
          <w:rFonts w:ascii="仿宋_GB2312" w:eastAsia="仿宋_GB2312" w:hAnsi="Times New Roman" w:cs="仿宋_GB2312" w:hint="eastAsia"/>
          <w:sz w:val="32"/>
          <w:szCs w:val="32"/>
        </w:rPr>
        <w:t>附属单位上缴收入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6.</w:t>
      </w:r>
      <w:r>
        <w:rPr>
          <w:rFonts w:ascii="仿宋_GB2312" w:eastAsia="仿宋_GB2312" w:hAnsi="Times New Roman" w:cs="仿宋_GB2312" w:hint="eastAsia"/>
          <w:sz w:val="32"/>
          <w:szCs w:val="32"/>
        </w:rPr>
        <w:t>其他收入</w:t>
      </w:r>
      <w:r w:rsidR="001E1AE7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7.</w:t>
      </w:r>
      <w:r>
        <w:rPr>
          <w:rFonts w:ascii="仿宋_GB2312" w:eastAsia="仿宋_GB2312" w:hAnsi="Times New Roman" w:cs="仿宋_GB2312" w:hint="eastAsia"/>
          <w:sz w:val="32"/>
          <w:szCs w:val="32"/>
        </w:rPr>
        <w:t>用事业基金弥补收支差额</w:t>
      </w:r>
      <w:r w:rsidR="001E1AE7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8.</w:t>
      </w:r>
      <w:r>
        <w:rPr>
          <w:rFonts w:ascii="仿宋_GB2312" w:eastAsia="仿宋_GB2312" w:hAnsi="Times New Roman" w:cs="仿宋_GB2312" w:hint="eastAsia"/>
          <w:sz w:val="32"/>
          <w:szCs w:val="32"/>
        </w:rPr>
        <w:t>上年结转和结余</w:t>
      </w:r>
      <w:r w:rsidR="001E1AE7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（二）支出总计</w:t>
      </w:r>
      <w:r w:rsidR="00E9504B"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900.05</w:t>
      </w: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万元，包括：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基本支出</w:t>
      </w:r>
      <w:r w:rsidR="00E9504B">
        <w:rPr>
          <w:rFonts w:ascii="仿宋_GB2312" w:eastAsia="仿宋_GB2312" w:hAnsi="Times New Roman" w:cs="仿宋_GB2312" w:hint="eastAsia"/>
          <w:sz w:val="32"/>
          <w:szCs w:val="32"/>
        </w:rPr>
        <w:t>844.82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万元，主要是为保障机构正常运转、完成日常工作任务而发生的各项支出，其中：工资福利支出</w:t>
      </w:r>
      <w:r w:rsidR="00E9504B">
        <w:rPr>
          <w:rFonts w:ascii="仿宋_GB2312" w:eastAsia="仿宋_GB2312" w:hAnsi="Times New Roman" w:cs="仿宋_GB2312" w:hint="eastAsia"/>
          <w:sz w:val="32"/>
          <w:szCs w:val="32"/>
        </w:rPr>
        <w:lastRenderedPageBreak/>
        <w:t>613.26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万元，对个人和家庭的补助支出</w:t>
      </w:r>
      <w:r w:rsidR="00E9504B">
        <w:rPr>
          <w:rFonts w:ascii="仿宋_GB2312" w:eastAsia="仿宋_GB2312" w:hAnsi="Times New Roman" w:cs="仿宋_GB2312" w:hint="eastAsia"/>
          <w:sz w:val="32"/>
          <w:szCs w:val="32"/>
        </w:rPr>
        <w:t>80.29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万元，商品和服务支出</w:t>
      </w:r>
      <w:r w:rsidR="00E9504B">
        <w:rPr>
          <w:rFonts w:ascii="仿宋_GB2312" w:eastAsia="仿宋_GB2312" w:hAnsi="Times New Roman" w:cs="仿宋_GB2312" w:hint="eastAsia"/>
          <w:sz w:val="32"/>
          <w:szCs w:val="32"/>
        </w:rPr>
        <w:t>150.08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项目支出</w:t>
      </w:r>
      <w:r w:rsidR="00430CE8">
        <w:rPr>
          <w:rFonts w:ascii="仿宋_GB2312" w:eastAsia="仿宋_GB2312" w:hAnsi="Times New Roman" w:cs="仿宋_GB2312" w:hint="eastAsia"/>
          <w:sz w:val="32"/>
          <w:szCs w:val="32"/>
        </w:rPr>
        <w:t>55.23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万元，主要包括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等业务支出。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>
        <w:rPr>
          <w:rFonts w:ascii="仿宋_GB2312" w:eastAsia="仿宋_GB2312" w:hAnsi="Times New Roman" w:cs="仿宋_GB2312" w:hint="eastAsia"/>
          <w:sz w:val="32"/>
          <w:szCs w:val="32"/>
        </w:rPr>
        <w:t>上缴上级支出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万元，主要包括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 w:rsidR="00430CE8">
        <w:rPr>
          <w:rFonts w:ascii="仿宋_GB2312" w:eastAsia="仿宋_GB2312" w:hAnsi="Times New Roman" w:cs="仿宋_GB2312" w:hint="eastAsia"/>
          <w:sz w:val="32"/>
          <w:szCs w:val="32"/>
        </w:rPr>
        <w:t>拆除违章建筑、购买焚烧炉</w:t>
      </w:r>
      <w:r>
        <w:rPr>
          <w:rFonts w:ascii="仿宋_GB2312" w:eastAsia="仿宋_GB2312" w:hAnsi="Times New Roman" w:cs="仿宋_GB2312" w:hint="eastAsia"/>
          <w:sz w:val="32"/>
          <w:szCs w:val="32"/>
        </w:rPr>
        <w:t>等业务支出。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4.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经营支出</w:t>
      </w:r>
      <w:r w:rsidR="001E1AE7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万元，主要包括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等业务支出。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5.</w:t>
      </w:r>
      <w:r>
        <w:rPr>
          <w:rFonts w:ascii="仿宋_GB2312" w:eastAsia="仿宋_GB2312" w:hAnsi="Times New Roman" w:cs="仿宋_GB2312" w:hint="eastAsia"/>
          <w:sz w:val="32"/>
          <w:szCs w:val="32"/>
        </w:rPr>
        <w:t>对附属单位补助支出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万元，主要包括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等业务支出。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（三）年末结转和结余万元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等原因形成的结余。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二、财政拨款支出决算情况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（一）总体情况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财政拨款支出决算反映</w:t>
      </w:r>
      <w:r w:rsidR="00430CE8" w:rsidRPr="007D0507">
        <w:rPr>
          <w:rFonts w:hint="eastAsia"/>
          <w:b/>
          <w:sz w:val="32"/>
          <w:szCs w:val="32"/>
        </w:rPr>
        <w:t>区城市管理综合行政执法局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年整体财政拨款支出情况，既包括使用当年财政拨款发生的支出，也包括使用以前年度财政拨款结转和结余资金发生的支出。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年度财政拨款支出</w:t>
      </w:r>
      <w:r w:rsidR="00430CE8">
        <w:rPr>
          <w:rFonts w:ascii="仿宋_GB2312" w:eastAsia="仿宋_GB2312" w:hAnsi="Times New Roman" w:cs="仿宋_GB2312" w:hint="eastAsia"/>
          <w:sz w:val="32"/>
          <w:szCs w:val="32"/>
        </w:rPr>
        <w:t>900.05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万元，其中：基本支出</w:t>
      </w:r>
      <w:r w:rsidR="00430CE8">
        <w:rPr>
          <w:rFonts w:ascii="仿宋_GB2312" w:eastAsia="仿宋_GB2312" w:hAnsi="Times New Roman" w:cs="仿宋_GB2312" w:hint="eastAsia"/>
          <w:sz w:val="32"/>
          <w:szCs w:val="32"/>
        </w:rPr>
        <w:t>844.82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万元，项目支出</w:t>
      </w:r>
      <w:r w:rsidR="00430CE8">
        <w:rPr>
          <w:rFonts w:ascii="仿宋_GB2312" w:eastAsia="仿宋_GB2312" w:hAnsi="Times New Roman" w:cs="仿宋_GB2312" w:hint="eastAsia"/>
          <w:sz w:val="32"/>
          <w:szCs w:val="32"/>
        </w:rPr>
        <w:t>55.23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（二）具体情况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年度财政拨款支出</w:t>
      </w:r>
      <w:r w:rsidR="00EA4740">
        <w:rPr>
          <w:rFonts w:ascii="仿宋_GB2312" w:eastAsia="仿宋_GB2312" w:hAnsi="Times New Roman" w:cs="仿宋_GB2312" w:hint="eastAsia"/>
          <w:sz w:val="32"/>
          <w:szCs w:val="32"/>
        </w:rPr>
        <w:t>900.05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万元，按支出功能分类科目分，包括</w:t>
      </w:r>
      <w:r w:rsidR="00A642BA">
        <w:rPr>
          <w:rFonts w:ascii="仿宋_GB2312" w:eastAsia="仿宋_GB2312" w:hAnsi="Times New Roman" w:cs="仿宋_GB2312" w:hint="eastAsia"/>
          <w:sz w:val="32"/>
          <w:szCs w:val="32"/>
        </w:rPr>
        <w:t>城乡社区支出843.31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</w:t>
      </w:r>
      <w:r w:rsidR="00A642BA">
        <w:rPr>
          <w:rFonts w:ascii="仿宋_GB2312" w:eastAsia="仿宋_GB2312" w:hAnsi="Times New Roman" w:cs="仿宋_GB2312" w:hint="eastAsia"/>
          <w:sz w:val="32"/>
          <w:szCs w:val="32"/>
        </w:rPr>
        <w:t>住房保障支出48.75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万元，社会保障和就业支出</w:t>
      </w:r>
      <w:r w:rsidR="00EA4740">
        <w:rPr>
          <w:rFonts w:ascii="仿宋_GB2312" w:eastAsia="仿宋_GB2312" w:hAnsi="Times New Roman" w:cs="仿宋_GB2312" w:hint="eastAsia"/>
          <w:sz w:val="32"/>
          <w:szCs w:val="32"/>
        </w:rPr>
        <w:t>7.99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万元，……。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 w:rsidR="00A642BA" w:rsidRPr="00A642BA">
        <w:rPr>
          <w:rFonts w:ascii="仿宋_GB2312" w:eastAsia="仿宋_GB2312" w:hAnsi="Times New Roman" w:cs="仿宋_GB2312" w:hint="eastAsia"/>
          <w:sz w:val="32"/>
          <w:szCs w:val="32"/>
        </w:rPr>
        <w:t xml:space="preserve"> </w:t>
      </w:r>
      <w:r w:rsidR="00A642BA">
        <w:rPr>
          <w:rFonts w:ascii="仿宋_GB2312" w:eastAsia="仿宋_GB2312" w:hAnsi="Times New Roman" w:cs="仿宋_GB2312" w:hint="eastAsia"/>
          <w:sz w:val="32"/>
          <w:szCs w:val="32"/>
        </w:rPr>
        <w:t>城乡社区支出843.31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万元，包括：</w:t>
      </w:r>
    </w:p>
    <w:p w:rsidR="00A642BA" w:rsidRDefault="002833B3" w:rsidP="00A642BA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（</w:t>
      </w:r>
      <w:r>
        <w:rPr>
          <w:rFonts w:ascii="仿宋_GB2312" w:eastAsia="仿宋_GB2312" w:hAnsi="Times New Roman" w:cs="仿宋_GB2312"/>
          <w:sz w:val="32"/>
          <w:szCs w:val="32"/>
        </w:rPr>
        <w:t>1</w:t>
      </w:r>
      <w:r>
        <w:rPr>
          <w:rFonts w:ascii="仿宋_GB2312" w:eastAsia="仿宋_GB2312" w:hAnsi="Times New Roman" w:cs="仿宋_GB2312" w:hint="eastAsia"/>
          <w:sz w:val="32"/>
          <w:szCs w:val="32"/>
        </w:rPr>
        <w:t>）</w:t>
      </w:r>
      <w:r w:rsidR="00A642BA">
        <w:rPr>
          <w:rFonts w:ascii="仿宋_GB2312" w:eastAsia="仿宋_GB2312" w:hAnsi="Times New Roman" w:cs="仿宋_GB2312" w:hint="eastAsia"/>
          <w:sz w:val="32"/>
          <w:szCs w:val="32"/>
        </w:rPr>
        <w:t>主要是工资福利支出613.26万元，商品和服务支出150.08万元等支出。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 w:rsidR="005E0FCF" w:rsidRPr="005E0FCF">
        <w:rPr>
          <w:rFonts w:ascii="仿宋_GB2312" w:eastAsia="仿宋_GB2312" w:hAnsi="Times New Roman" w:cs="仿宋_GB2312" w:hint="eastAsia"/>
          <w:sz w:val="32"/>
          <w:szCs w:val="32"/>
        </w:rPr>
        <w:t xml:space="preserve"> </w:t>
      </w:r>
      <w:r w:rsidR="005E0FCF">
        <w:rPr>
          <w:rFonts w:ascii="仿宋_GB2312" w:eastAsia="仿宋_GB2312" w:hAnsi="Times New Roman" w:cs="仿宋_GB2312" w:hint="eastAsia"/>
          <w:sz w:val="32"/>
          <w:szCs w:val="32"/>
        </w:rPr>
        <w:t>住房保障支出48.75万元</w:t>
      </w:r>
      <w:r>
        <w:rPr>
          <w:rFonts w:ascii="仿宋_GB2312" w:eastAsia="仿宋_GB2312" w:hAnsi="Times New Roman" w:cs="仿宋_GB2312" w:hint="eastAsia"/>
          <w:sz w:val="32"/>
          <w:szCs w:val="32"/>
        </w:rPr>
        <w:t>，包括：</w:t>
      </w:r>
    </w:p>
    <w:p w:rsidR="002833B3" w:rsidRDefault="005E0FCF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3.</w:t>
      </w:r>
      <w:r w:rsidRPr="005E0FCF">
        <w:rPr>
          <w:rFonts w:ascii="仿宋_GB2312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仿宋_GB2312" w:hint="eastAsia"/>
          <w:sz w:val="32"/>
          <w:szCs w:val="32"/>
        </w:rPr>
        <w:t>社会保障和就业支出7.99万元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lastRenderedPageBreak/>
        <w:t>三、一般公共预算财政拨款</w:t>
      </w:r>
      <w:r>
        <w:rPr>
          <w:rFonts w:ascii="Times New Roman" w:eastAsia="黑体" w:hAnsi="Times New Roman" w:cs="Times New Roman"/>
          <w:sz w:val="32"/>
          <w:szCs w:val="32"/>
        </w:rPr>
        <w:t>“</w:t>
      </w:r>
      <w:r>
        <w:rPr>
          <w:rFonts w:ascii="黑体" w:eastAsia="黑体" w:hAnsi="Times New Roman" w:cs="黑体" w:hint="eastAsia"/>
          <w:sz w:val="32"/>
          <w:szCs w:val="32"/>
        </w:rPr>
        <w:t>三公</w:t>
      </w:r>
      <w:r>
        <w:rPr>
          <w:rFonts w:ascii="Times New Roman" w:eastAsia="黑体" w:hAnsi="Times New Roman" w:cs="Times New Roman"/>
          <w:sz w:val="32"/>
          <w:szCs w:val="32"/>
        </w:rPr>
        <w:t>”</w:t>
      </w:r>
      <w:r>
        <w:rPr>
          <w:rFonts w:ascii="黑体" w:eastAsia="黑体" w:hAnsi="Times New Roman" w:cs="黑体" w:hint="eastAsia"/>
          <w:sz w:val="32"/>
          <w:szCs w:val="32"/>
        </w:rPr>
        <w:t>经费支出决算情况</w:t>
      </w:r>
    </w:p>
    <w:p w:rsidR="002833B3" w:rsidRDefault="002833B3" w:rsidP="00AE67D1">
      <w:pPr>
        <w:autoSpaceDE w:val="0"/>
        <w:autoSpaceDN w:val="0"/>
        <w:adjustRightInd w:val="0"/>
        <w:spacing w:line="540" w:lineRule="exact"/>
        <w:ind w:leftChars="100" w:left="530" w:hangingChars="100" w:hanging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年度一般公共预算财政拨款安排的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经费支出万</w:t>
      </w:r>
      <w:r w:rsidR="00D9205C">
        <w:rPr>
          <w:rFonts w:ascii="仿宋_GB2312" w:eastAsia="仿宋_GB2312" w:hAnsi="Times New Roman" w:cs="仿宋_GB2312" w:hint="eastAsia"/>
          <w:sz w:val="32"/>
          <w:szCs w:val="32"/>
        </w:rPr>
        <w:t>90.15</w:t>
      </w:r>
      <w:r>
        <w:rPr>
          <w:rFonts w:ascii="仿宋_GB2312" w:eastAsia="仿宋_GB2312" w:hAnsi="Times New Roman" w:cs="仿宋_GB2312" w:hint="eastAsia"/>
          <w:sz w:val="32"/>
          <w:szCs w:val="32"/>
        </w:rPr>
        <w:t>元，其中：因公出国（境）费</w:t>
      </w:r>
      <w:r w:rsidR="001E1AE7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万元，公务接待费</w:t>
      </w:r>
      <w:r w:rsidR="001E1AE7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万元，公务用车购置及运行维护费</w:t>
      </w:r>
      <w:r w:rsidR="001E1AE7">
        <w:rPr>
          <w:rFonts w:ascii="仿宋_GB2312" w:eastAsia="仿宋_GB2312" w:hAnsi="Times New Roman" w:cs="仿宋_GB2312" w:hint="eastAsia"/>
          <w:sz w:val="32"/>
          <w:szCs w:val="32"/>
        </w:rPr>
        <w:t>90.15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经费支出比</w:t>
      </w:r>
      <w:r>
        <w:rPr>
          <w:rFonts w:ascii="仿宋_GB2312" w:eastAsia="仿宋_GB2312" w:hAnsi="Times New Roman" w:cs="仿宋_GB2312"/>
          <w:sz w:val="32"/>
          <w:szCs w:val="32"/>
        </w:rPr>
        <w:t>2016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年减少</w:t>
      </w:r>
      <w:r w:rsidR="00D9205C">
        <w:rPr>
          <w:rFonts w:ascii="仿宋_GB2312" w:eastAsia="仿宋_GB2312" w:hAnsi="Times New Roman" w:cs="仿宋_GB2312" w:hint="eastAsia"/>
          <w:sz w:val="32"/>
          <w:szCs w:val="32"/>
        </w:rPr>
        <w:t>108.09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万元，下降</w:t>
      </w:r>
      <w:r w:rsidR="00D9205C">
        <w:rPr>
          <w:rFonts w:ascii="仿宋_GB2312" w:eastAsia="仿宋_GB2312" w:hAnsi="Times New Roman" w:cs="仿宋_GB2312" w:hint="eastAsia"/>
          <w:sz w:val="32"/>
          <w:szCs w:val="32"/>
        </w:rPr>
        <w:t>54.5</w:t>
      </w:r>
      <w:r>
        <w:rPr>
          <w:rFonts w:ascii="仿宋_GB2312" w:eastAsia="仿宋_GB2312" w:hAnsi="Times New Roman" w:cs="仿宋_GB2312"/>
          <w:sz w:val="32"/>
          <w:szCs w:val="32"/>
        </w:rPr>
        <w:t>%</w:t>
      </w:r>
      <w:r>
        <w:rPr>
          <w:rFonts w:ascii="仿宋_GB2312" w:eastAsia="仿宋_GB2312" w:hAnsi="Times New Roman" w:cs="仿宋_GB2312" w:hint="eastAsia"/>
          <w:sz w:val="32"/>
          <w:szCs w:val="32"/>
        </w:rPr>
        <w:t>，主要是</w:t>
      </w:r>
      <w:r w:rsidR="00D9205C">
        <w:rPr>
          <w:rFonts w:ascii="仿宋_GB2312" w:eastAsia="仿宋_GB2312" w:hAnsi="Times New Roman" w:cs="仿宋_GB2312" w:hint="eastAsia"/>
          <w:sz w:val="32"/>
          <w:szCs w:val="32"/>
        </w:rPr>
        <w:t>公务用车购置及使用费用减少</w:t>
      </w:r>
      <w:r>
        <w:rPr>
          <w:rFonts w:ascii="仿宋_GB2312" w:eastAsia="仿宋_GB2312" w:hAnsi="Times New Roman" w:cs="仿宋_GB2312" w:hint="eastAsia"/>
          <w:sz w:val="32"/>
          <w:szCs w:val="32"/>
        </w:rPr>
        <w:t>等原因。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因公出国（境）费</w:t>
      </w:r>
      <w:r w:rsidR="001E1AE7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万元，主要用于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等，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年参加出国（境）团组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个，累计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人次。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公务接待费</w:t>
      </w:r>
      <w:r w:rsidR="001E1AE7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万元，主要用于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等，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年国内公务接待累计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批次，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人，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>
        <w:rPr>
          <w:rFonts w:ascii="仿宋_GB2312" w:eastAsia="仿宋_GB2312" w:hAnsi="Times New Roman" w:cs="仿宋_GB2312" w:hint="eastAsia"/>
          <w:sz w:val="32"/>
          <w:szCs w:val="32"/>
        </w:rPr>
        <w:t>公务用车购置及运行维护费</w:t>
      </w:r>
      <w:r w:rsidR="001E1AE7">
        <w:rPr>
          <w:rFonts w:ascii="仿宋_GB2312" w:eastAsia="仿宋_GB2312" w:hAnsi="Times New Roman" w:cs="仿宋_GB2312" w:hint="eastAsia"/>
          <w:sz w:val="32"/>
          <w:szCs w:val="32"/>
        </w:rPr>
        <w:t>90.15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万元，其中：公务用车购置费万元，公务用车运行维护费</w:t>
      </w:r>
      <w:r w:rsidR="00013A88">
        <w:rPr>
          <w:rFonts w:ascii="仿宋_GB2312" w:eastAsia="仿宋_GB2312" w:hAnsi="Times New Roman" w:cs="仿宋_GB2312" w:hint="eastAsia"/>
          <w:sz w:val="32"/>
          <w:szCs w:val="32"/>
        </w:rPr>
        <w:t>90.15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年购置</w:t>
      </w:r>
      <w:r w:rsidR="001E1AE7">
        <w:rPr>
          <w:rFonts w:ascii="仿宋_GB2312" w:eastAsia="仿宋_GB2312" w:hAnsi="Times New Roman" w:cs="仿宋_GB2312" w:hint="eastAsia"/>
          <w:sz w:val="32"/>
          <w:szCs w:val="32"/>
        </w:rPr>
        <w:t>执法执勤</w:t>
      </w:r>
      <w:r>
        <w:rPr>
          <w:rFonts w:ascii="仿宋_GB2312" w:eastAsia="仿宋_GB2312" w:hAnsi="Times New Roman" w:cs="仿宋_GB2312" w:hint="eastAsia"/>
          <w:sz w:val="32"/>
          <w:szCs w:val="32"/>
        </w:rPr>
        <w:t>用车</w:t>
      </w:r>
      <w:r w:rsidR="001E1AE7">
        <w:rPr>
          <w:rFonts w:ascii="仿宋_GB2312" w:eastAsia="仿宋_GB2312" w:hAnsi="Times New Roman" w:cs="仿宋_GB2312" w:hint="eastAsia"/>
          <w:sz w:val="32"/>
          <w:szCs w:val="32"/>
        </w:rPr>
        <w:t>1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辆，年末</w:t>
      </w:r>
      <w:r w:rsidR="001E1AE7">
        <w:rPr>
          <w:rFonts w:ascii="仿宋_GB2312" w:eastAsia="仿宋_GB2312" w:hAnsi="Times New Roman" w:cs="仿宋_GB2312" w:hint="eastAsia"/>
          <w:sz w:val="32"/>
          <w:szCs w:val="32"/>
        </w:rPr>
        <w:t>执法执勤用车</w:t>
      </w:r>
      <w:r>
        <w:rPr>
          <w:rFonts w:ascii="仿宋_GB2312" w:eastAsia="仿宋_GB2312" w:hAnsi="Times New Roman" w:cs="仿宋_GB2312" w:hint="eastAsia"/>
          <w:sz w:val="32"/>
          <w:szCs w:val="32"/>
        </w:rPr>
        <w:t>用车保有量</w:t>
      </w:r>
      <w:r w:rsidR="00013A88">
        <w:rPr>
          <w:rFonts w:ascii="仿宋_GB2312" w:eastAsia="仿宋_GB2312" w:hAnsi="Times New Roman" w:cs="仿宋_GB2312" w:hint="eastAsia"/>
          <w:sz w:val="32"/>
          <w:szCs w:val="32"/>
        </w:rPr>
        <w:t>30</w:t>
      </w:r>
      <w:r>
        <w:rPr>
          <w:rFonts w:ascii="仿宋_GB2312" w:eastAsia="仿宋_GB2312" w:hAnsi="Times New Roman" w:cs="仿宋_GB2312" w:hint="eastAsia"/>
          <w:sz w:val="32"/>
          <w:szCs w:val="32"/>
        </w:rPr>
        <w:t>辆。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五、其他重要事项的情况说明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（一）机关运行经费支出情况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 w:rsidR="00013A88" w:rsidRPr="007D0507">
        <w:rPr>
          <w:rFonts w:hint="eastAsia"/>
          <w:b/>
          <w:sz w:val="32"/>
          <w:szCs w:val="32"/>
        </w:rPr>
        <w:t>区城市管理综合行政执法局</w:t>
      </w:r>
      <w:r>
        <w:rPr>
          <w:rFonts w:ascii="仿宋_GB2312" w:eastAsia="仿宋_GB2312" w:hAnsi="Times New Roman" w:cs="仿宋_GB2312" w:hint="eastAsia"/>
          <w:sz w:val="32"/>
          <w:szCs w:val="32"/>
        </w:rPr>
        <w:t>机关运行经费支出</w:t>
      </w:r>
      <w:r w:rsidR="00171F06">
        <w:rPr>
          <w:rFonts w:ascii="仿宋_GB2312" w:eastAsia="仿宋_GB2312" w:hAnsi="Times New Roman" w:cs="仿宋_GB2312" w:hint="eastAsia"/>
          <w:sz w:val="32"/>
          <w:szCs w:val="32"/>
        </w:rPr>
        <w:t>900.05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万元，比</w:t>
      </w:r>
      <w:r>
        <w:rPr>
          <w:rFonts w:ascii="仿宋_GB2312" w:eastAsia="仿宋_GB2312" w:hAnsi="Times New Roman" w:cs="仿宋_GB2312"/>
          <w:sz w:val="32"/>
          <w:szCs w:val="32"/>
        </w:rPr>
        <w:t>2016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 w:rsidR="00171F06">
        <w:rPr>
          <w:rFonts w:ascii="仿宋_GB2312" w:eastAsia="仿宋_GB2312" w:hAnsi="Times New Roman" w:cs="仿宋_GB2312" w:hint="eastAsia"/>
          <w:sz w:val="32"/>
          <w:szCs w:val="32"/>
        </w:rPr>
        <w:t>减少28.45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</w:t>
      </w:r>
      <w:r w:rsidR="00F31A97">
        <w:rPr>
          <w:rFonts w:ascii="仿宋_GB2312" w:eastAsia="仿宋_GB2312" w:hAnsi="Times New Roman" w:cs="仿宋_GB2312" w:hint="eastAsia"/>
          <w:sz w:val="32"/>
          <w:szCs w:val="32"/>
        </w:rPr>
        <w:t>下降</w:t>
      </w:r>
      <w:r w:rsidR="00013A88">
        <w:rPr>
          <w:rFonts w:ascii="仿宋_GB2312" w:eastAsia="仿宋_GB2312" w:hAnsi="Times New Roman" w:cs="仿宋_GB2312" w:hint="eastAsia"/>
          <w:sz w:val="32"/>
          <w:szCs w:val="32"/>
        </w:rPr>
        <w:t>5.85</w:t>
      </w:r>
      <w:r>
        <w:rPr>
          <w:rFonts w:ascii="仿宋_GB2312" w:eastAsia="仿宋_GB2312" w:hAnsi="Times New Roman" w:cs="仿宋_GB2312"/>
          <w:sz w:val="32"/>
          <w:szCs w:val="32"/>
        </w:rPr>
        <w:t>%</w:t>
      </w:r>
      <w:r>
        <w:rPr>
          <w:rFonts w:ascii="仿宋_GB2312" w:eastAsia="仿宋_GB2312" w:hAnsi="Times New Roman" w:cs="仿宋_GB2312" w:hint="eastAsia"/>
          <w:sz w:val="32"/>
          <w:szCs w:val="32"/>
        </w:rPr>
        <w:t>，主要原因是</w:t>
      </w:r>
      <w:r w:rsidR="00F31A97">
        <w:rPr>
          <w:rFonts w:ascii="仿宋_GB2312" w:eastAsia="仿宋_GB2312" w:hAnsi="Times New Roman" w:cs="仿宋_GB2312" w:hint="eastAsia"/>
          <w:sz w:val="32"/>
          <w:szCs w:val="32"/>
        </w:rPr>
        <w:t>公务用车购置及使用费用减少等原因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（二）政府采购支出情况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 w:rsidR="00013A88" w:rsidRPr="007D0507">
        <w:rPr>
          <w:rFonts w:hint="eastAsia"/>
          <w:b/>
          <w:sz w:val="32"/>
          <w:szCs w:val="32"/>
        </w:rPr>
        <w:t>区城市管理综合行政执法局</w:t>
      </w:r>
      <w:r>
        <w:rPr>
          <w:rFonts w:ascii="仿宋_GB2312" w:eastAsia="仿宋_GB2312" w:hAnsi="Times New Roman" w:cs="仿宋_GB2312" w:hint="eastAsia"/>
          <w:sz w:val="32"/>
          <w:szCs w:val="32"/>
        </w:rPr>
        <w:t>政府采购支出总额</w:t>
      </w:r>
      <w:r w:rsidR="00013A88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万元，其中：政府采购货物支出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万元，政府采购工程支出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万元，政府采购服务支出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万元。授予中小企业合同金额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万元，占政府采购支出总额的</w:t>
      </w:r>
      <w:r>
        <w:rPr>
          <w:rFonts w:ascii="仿宋_GB2312" w:eastAsia="仿宋_GB2312" w:hAnsi="Times New Roman" w:cs="仿宋_GB2312"/>
          <w:sz w:val="32"/>
          <w:szCs w:val="32"/>
        </w:rPr>
        <w:t>XX%</w:t>
      </w:r>
      <w:r>
        <w:rPr>
          <w:rFonts w:ascii="仿宋_GB2312" w:eastAsia="仿宋_GB2312" w:hAnsi="Times New Roman" w:cs="仿宋_GB2312" w:hint="eastAsia"/>
          <w:sz w:val="32"/>
          <w:szCs w:val="32"/>
        </w:rPr>
        <w:t>，其中：授予小微企业合同金额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万元，占政府采购支出总额的</w:t>
      </w:r>
      <w:r>
        <w:rPr>
          <w:rFonts w:ascii="仿宋_GB2312" w:eastAsia="仿宋_GB2312" w:hAnsi="Times New Roman" w:cs="仿宋_GB2312"/>
          <w:sz w:val="32"/>
          <w:szCs w:val="32"/>
        </w:rPr>
        <w:t>XX%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（三）国有资产占用情况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lastRenderedPageBreak/>
        <w:t>截至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仿宋_GB2312" w:eastAsia="仿宋_GB2312" w:hAnsi="Times New Roman" w:cs="仿宋_GB2312"/>
          <w:sz w:val="32"/>
          <w:szCs w:val="32"/>
        </w:rPr>
        <w:t>12</w:t>
      </w:r>
      <w:r>
        <w:rPr>
          <w:rFonts w:ascii="仿宋_GB2312" w:eastAsia="仿宋_GB2312" w:hAnsi="Times New Roman" w:cs="仿宋_GB2312" w:hint="eastAsia"/>
          <w:sz w:val="32"/>
          <w:szCs w:val="32"/>
        </w:rPr>
        <w:t>月</w:t>
      </w:r>
      <w:r>
        <w:rPr>
          <w:rFonts w:ascii="仿宋_GB2312" w:eastAsia="仿宋_GB2312" w:hAnsi="Times New Roman" w:cs="仿宋_GB2312"/>
          <w:sz w:val="32"/>
          <w:szCs w:val="32"/>
        </w:rPr>
        <w:t>31</w:t>
      </w:r>
      <w:r>
        <w:rPr>
          <w:rFonts w:ascii="仿宋_GB2312" w:eastAsia="仿宋_GB2312" w:hAnsi="Times New Roman" w:cs="仿宋_GB2312" w:hint="eastAsia"/>
          <w:sz w:val="32"/>
          <w:szCs w:val="32"/>
        </w:rPr>
        <w:t>日，</w:t>
      </w:r>
      <w:r w:rsidR="00013A88" w:rsidRPr="007D0507">
        <w:rPr>
          <w:rFonts w:hint="eastAsia"/>
          <w:b/>
          <w:sz w:val="32"/>
          <w:szCs w:val="32"/>
        </w:rPr>
        <w:t>区城市管理综合行政执法局</w:t>
      </w:r>
      <w:r>
        <w:rPr>
          <w:rFonts w:ascii="仿宋_GB2312" w:eastAsia="仿宋_GB2312" w:hAnsi="Times New Roman" w:cs="仿宋_GB2312" w:hint="eastAsia"/>
          <w:sz w:val="32"/>
          <w:szCs w:val="32"/>
        </w:rPr>
        <w:t>共有车辆</w:t>
      </w:r>
      <w:r w:rsidR="00013A88">
        <w:rPr>
          <w:rFonts w:ascii="仿宋_GB2312" w:eastAsia="仿宋_GB2312" w:hAnsi="Times New Roman" w:cs="仿宋_GB2312" w:hint="eastAsia"/>
          <w:sz w:val="32"/>
          <w:szCs w:val="32"/>
        </w:rPr>
        <w:t>30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辆，其中：副省级以上领导干部用车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辆，一般公务用车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辆，一般执法执勤用车</w:t>
      </w:r>
      <w:r w:rsidR="00013A88">
        <w:rPr>
          <w:rFonts w:ascii="仿宋_GB2312" w:eastAsia="仿宋_GB2312" w:hAnsi="Times New Roman" w:cs="仿宋_GB2312" w:hint="eastAsia"/>
          <w:sz w:val="32"/>
          <w:szCs w:val="32"/>
        </w:rPr>
        <w:t>29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辆，特种专业技术用车</w:t>
      </w:r>
      <w:r w:rsidR="00013A88">
        <w:rPr>
          <w:rFonts w:ascii="仿宋_GB2312" w:eastAsia="仿宋_GB2312" w:hAnsi="Times New Roman" w:cs="仿宋_GB2312" w:hint="eastAsia"/>
          <w:sz w:val="32"/>
          <w:szCs w:val="32"/>
        </w:rPr>
        <w:t>1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辆，其他用车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辆；单位价值</w:t>
      </w:r>
      <w:bookmarkStart w:id="0" w:name="_GoBack"/>
      <w:bookmarkEnd w:id="0"/>
      <w:r>
        <w:rPr>
          <w:rFonts w:ascii="仿宋_GB2312" w:eastAsia="仿宋_GB2312" w:hAnsi="Times New Roman" w:cs="仿宋_GB2312" w:hint="eastAsia"/>
          <w:sz w:val="32"/>
          <w:szCs w:val="32"/>
        </w:rPr>
        <w:t>万元以上大型设备</w:t>
      </w:r>
      <w:r w:rsidR="00013A88">
        <w:rPr>
          <w:rFonts w:ascii="仿宋_GB2312" w:eastAsia="仿宋_GB2312" w:hAnsi="Times New Roman" w:cs="仿宋_GB2312" w:hint="eastAsia"/>
          <w:sz w:val="32"/>
          <w:szCs w:val="32"/>
        </w:rPr>
        <w:t>1</w:t>
      </w:r>
      <w:r>
        <w:rPr>
          <w:rFonts w:ascii="仿宋_GB2312" w:eastAsia="仿宋_GB2312" w:hAnsi="Times New Roman" w:cs="仿宋_GB2312" w:hint="eastAsia"/>
          <w:sz w:val="32"/>
          <w:szCs w:val="32"/>
        </w:rPr>
        <w:t>套。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72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（四）预算绩效管理工作开展情况</w:t>
      </w:r>
    </w:p>
    <w:p w:rsidR="002833B3" w:rsidRDefault="002833B3" w:rsidP="002833B3">
      <w:pPr>
        <w:autoSpaceDE w:val="0"/>
        <w:autoSpaceDN w:val="0"/>
        <w:adjustRightInd w:val="0"/>
        <w:ind w:firstLine="640"/>
        <w:rPr>
          <w:rFonts w:ascii="仿宋_GB2312" w:eastAsia="仿宋_GB2312" w:hAnsi="Times New Roman" w:cs="仿宋_GB2312"/>
          <w:sz w:val="32"/>
          <w:szCs w:val="32"/>
          <w:u w:val="single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根据财政预算管理要求，我厅（委、局）组织对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年度预算项目支出全面开展绩效自评，共涉及预算支出项目</w:t>
      </w:r>
    </w:p>
    <w:p w:rsidR="002833B3" w:rsidRDefault="002833B3" w:rsidP="002833B3">
      <w:pPr>
        <w:autoSpaceDE w:val="0"/>
        <w:autoSpaceDN w:val="0"/>
        <w:adjustRightInd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个，涉及资金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万元，自评覆盖率（开展绩效自评的项目数</w:t>
      </w:r>
      <w:r>
        <w:rPr>
          <w:rFonts w:ascii="仿宋_GB2312" w:eastAsia="仿宋_GB2312" w:hAnsi="Times New Roman" w:cs="仿宋_GB2312"/>
          <w:sz w:val="32"/>
          <w:szCs w:val="32"/>
        </w:rPr>
        <w:t>/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年初批复绩效目标的项目数）达到</w:t>
      </w:r>
      <w:r>
        <w:rPr>
          <w:rFonts w:ascii="仿宋_GB2312" w:eastAsia="仿宋_GB2312" w:hAnsi="Times New Roman" w:cs="仿宋_GB2312"/>
          <w:sz w:val="32"/>
          <w:szCs w:val="32"/>
        </w:rPr>
        <w:t>XX%</w:t>
      </w:r>
      <w:r>
        <w:rPr>
          <w:rFonts w:ascii="仿宋_GB2312" w:eastAsia="仿宋_GB2312" w:hAnsi="Times New Roman" w:cs="仿宋_GB2312" w:hint="eastAsia"/>
          <w:sz w:val="32"/>
          <w:szCs w:val="32"/>
        </w:rPr>
        <w:t>，自评平均分（开展绩效自评的项目分数总和</w:t>
      </w:r>
      <w:r>
        <w:rPr>
          <w:rFonts w:ascii="仿宋_GB2312" w:eastAsia="仿宋_GB2312" w:hAnsi="Times New Roman" w:cs="仿宋_GB2312"/>
          <w:sz w:val="32"/>
          <w:szCs w:val="32"/>
        </w:rPr>
        <w:t>/</w:t>
      </w:r>
      <w:r>
        <w:rPr>
          <w:rFonts w:ascii="仿宋_GB2312" w:eastAsia="仿宋_GB2312" w:hAnsi="Times New Roman" w:cs="仿宋_GB2312" w:hint="eastAsia"/>
          <w:sz w:val="32"/>
          <w:szCs w:val="32"/>
        </w:rPr>
        <w:t>开展绩效自评的项目数）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分。</w:t>
      </w:r>
    </w:p>
    <w:p w:rsidR="002A6FC8" w:rsidRDefault="002833B3" w:rsidP="002833B3">
      <w:pPr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通过绩效自评发现预算项目管理主要存在以下问题：</w:t>
      </w:r>
      <w:r>
        <w:rPr>
          <w:rFonts w:ascii="黑体" w:eastAsia="黑体" w:hAnsi="Times New Roman" w:cs="黑体" w:hint="eastAsia"/>
          <w:sz w:val="32"/>
          <w:szCs w:val="32"/>
        </w:rPr>
        <w:t>一是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二是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三是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四是</w:t>
      </w:r>
      <w:r>
        <w:rPr>
          <w:rFonts w:ascii="仿宋_GB2312" w:eastAsia="仿宋_GB2312" w:hAnsi="Times New Roman" w:cs="仿宋_GB2312" w:hint="eastAsia"/>
          <w:sz w:val="32"/>
          <w:szCs w:val="32"/>
        </w:rPr>
        <w:t>……。下一步将采取以下措施加以改进：</w:t>
      </w:r>
      <w:r>
        <w:rPr>
          <w:rFonts w:ascii="黑体" w:eastAsia="黑体" w:hAnsi="Times New Roman" w:cs="黑体" w:hint="eastAsia"/>
          <w:sz w:val="32"/>
          <w:szCs w:val="32"/>
        </w:rPr>
        <w:t>一是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二是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三是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四是</w:t>
      </w:r>
      <w:r>
        <w:rPr>
          <w:rFonts w:ascii="仿宋_GB2312" w:eastAsia="仿宋_GB2312" w:hAnsi="Times New Roman" w:cs="仿宋_GB2312" w:hint="eastAsia"/>
          <w:sz w:val="32"/>
          <w:szCs w:val="32"/>
        </w:rPr>
        <w:t>……。</w:t>
      </w:r>
    </w:p>
    <w:p w:rsidR="009E4B14" w:rsidRPr="005E0FCF" w:rsidRDefault="009E4B14" w:rsidP="002833B3">
      <w:pPr>
        <w:rPr>
          <w:rFonts w:ascii="仿宋_GB2312" w:eastAsia="仿宋_GB2312" w:hAnsi="Times New Roman" w:cs="仿宋_GB2312"/>
          <w:sz w:val="32"/>
          <w:szCs w:val="32"/>
        </w:rPr>
      </w:pPr>
      <w:r w:rsidRPr="005E0FCF">
        <w:rPr>
          <w:rFonts w:ascii="仿宋_GB2312" w:eastAsia="仿宋_GB2312" w:hAnsi="Times New Roman" w:cs="仿宋_GB2312" w:hint="eastAsia"/>
          <w:sz w:val="32"/>
          <w:szCs w:val="32"/>
        </w:rPr>
        <w:t>经选择没有列入重点绩效项目</w:t>
      </w:r>
    </w:p>
    <w:p w:rsidR="009E4B14" w:rsidRPr="009E4B14" w:rsidRDefault="009E4B14" w:rsidP="002833B3"/>
    <w:sectPr w:rsidR="009E4B14" w:rsidRPr="009E4B14" w:rsidSect="00796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BD6" w:rsidRDefault="00B23BD6" w:rsidP="009E4B14">
      <w:r>
        <w:separator/>
      </w:r>
    </w:p>
  </w:endnote>
  <w:endnote w:type="continuationSeparator" w:id="1">
    <w:p w:rsidR="00B23BD6" w:rsidRDefault="00B23BD6" w:rsidP="009E4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BD6" w:rsidRDefault="00B23BD6" w:rsidP="009E4B14">
      <w:r>
        <w:separator/>
      </w:r>
    </w:p>
  </w:footnote>
  <w:footnote w:type="continuationSeparator" w:id="1">
    <w:p w:rsidR="00B23BD6" w:rsidRDefault="00B23BD6" w:rsidP="009E4B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3B3"/>
    <w:rsid w:val="00013A88"/>
    <w:rsid w:val="000A7B01"/>
    <w:rsid w:val="00104978"/>
    <w:rsid w:val="00171F06"/>
    <w:rsid w:val="001B6E3C"/>
    <w:rsid w:val="001E1AE7"/>
    <w:rsid w:val="00226A78"/>
    <w:rsid w:val="002833B3"/>
    <w:rsid w:val="002A3AED"/>
    <w:rsid w:val="002A3E4A"/>
    <w:rsid w:val="002A6FC8"/>
    <w:rsid w:val="002C07EE"/>
    <w:rsid w:val="00430CE8"/>
    <w:rsid w:val="00490C7A"/>
    <w:rsid w:val="005A029C"/>
    <w:rsid w:val="005C2ECB"/>
    <w:rsid w:val="005E0FCF"/>
    <w:rsid w:val="006C7F9A"/>
    <w:rsid w:val="007962FC"/>
    <w:rsid w:val="007B3234"/>
    <w:rsid w:val="00987069"/>
    <w:rsid w:val="009B728C"/>
    <w:rsid w:val="009E4B14"/>
    <w:rsid w:val="00A27544"/>
    <w:rsid w:val="00A642BA"/>
    <w:rsid w:val="00AE67D1"/>
    <w:rsid w:val="00B23BD6"/>
    <w:rsid w:val="00BD5F0E"/>
    <w:rsid w:val="00D9205C"/>
    <w:rsid w:val="00E1578D"/>
    <w:rsid w:val="00E9504B"/>
    <w:rsid w:val="00EA4740"/>
    <w:rsid w:val="00F31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4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4B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4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4B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微软用户</cp:lastModifiedBy>
  <cp:revision>12</cp:revision>
  <dcterms:created xsi:type="dcterms:W3CDTF">2019-01-28T00:40:00Z</dcterms:created>
  <dcterms:modified xsi:type="dcterms:W3CDTF">2019-01-29T01:21:00Z</dcterms:modified>
</cp:coreProperties>
</file>