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3B3" w:rsidRDefault="002833B3" w:rsidP="00B947EC">
      <w:pPr>
        <w:autoSpaceDE w:val="0"/>
        <w:autoSpaceDN w:val="0"/>
        <w:adjustRightInd w:val="0"/>
        <w:spacing w:line="540" w:lineRule="exact"/>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B947EC" w:rsidP="002833B3">
      <w:pPr>
        <w:autoSpaceDE w:val="0"/>
        <w:autoSpaceDN w:val="0"/>
        <w:adjustRightInd w:val="0"/>
        <w:spacing w:line="540" w:lineRule="exact"/>
        <w:jc w:val="center"/>
        <w:rPr>
          <w:rFonts w:ascii="Times New Roman" w:eastAsia="宋体" w:hAnsi="Times New Roman" w:cs="Times New Roman"/>
          <w:b/>
          <w:bCs/>
          <w:sz w:val="52"/>
          <w:szCs w:val="52"/>
        </w:rPr>
      </w:pPr>
      <w:r>
        <w:rPr>
          <w:rFonts w:ascii="楷体_GB2312" w:eastAsia="楷体_GB2312" w:hAnsi="Times New Roman" w:cs="楷体_GB2312" w:hint="eastAsia"/>
          <w:b/>
          <w:bCs/>
          <w:i/>
          <w:iCs/>
          <w:sz w:val="52"/>
          <w:szCs w:val="52"/>
        </w:rPr>
        <w:t>统一镇</w:t>
      </w:r>
      <w:r w:rsidR="002833B3">
        <w:rPr>
          <w:rFonts w:ascii="宋体" w:eastAsia="宋体" w:hAnsi="Times New Roman" w:cs="宋体"/>
          <w:b/>
          <w:bCs/>
          <w:sz w:val="52"/>
          <w:szCs w:val="52"/>
        </w:rPr>
        <w:t>2017</w:t>
      </w:r>
      <w:r w:rsidR="002833B3">
        <w:rPr>
          <w:rFonts w:ascii="宋体" w:eastAsia="宋体" w:hAnsi="Times New Roman" w:cs="宋体" w:hint="eastAsia"/>
          <w:b/>
          <w:bCs/>
          <w:sz w:val="52"/>
          <w:szCs w:val="52"/>
        </w:rPr>
        <w:t>年度部门决算</w:t>
      </w: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u w:val="single"/>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Times New Roman" w:eastAsia="宋体" w:hAnsi="Times New Roman" w:cs="Times New Roman"/>
          <w:b/>
          <w:bCs/>
          <w:sz w:val="44"/>
          <w:szCs w:val="44"/>
        </w:rPr>
      </w:pPr>
    </w:p>
    <w:p w:rsidR="002833B3" w:rsidRDefault="002833B3" w:rsidP="002833B3">
      <w:pPr>
        <w:autoSpaceDE w:val="0"/>
        <w:autoSpaceDN w:val="0"/>
        <w:adjustRightInd w:val="0"/>
        <w:spacing w:line="540" w:lineRule="exact"/>
        <w:jc w:val="center"/>
        <w:rPr>
          <w:rFonts w:ascii="宋体" w:eastAsia="宋体" w:hAnsi="Times New Roman" w:cs="宋体"/>
          <w:b/>
          <w:bCs/>
          <w:sz w:val="44"/>
          <w:szCs w:val="44"/>
        </w:rPr>
      </w:pPr>
      <w:r>
        <w:rPr>
          <w:rFonts w:ascii="宋体" w:eastAsia="宋体" w:hAnsi="Times New Roman" w:cs="宋体" w:hint="eastAsia"/>
          <w:b/>
          <w:bCs/>
          <w:sz w:val="44"/>
          <w:szCs w:val="44"/>
        </w:rPr>
        <w:t>目录</w:t>
      </w:r>
    </w:p>
    <w:p w:rsidR="0001740C" w:rsidRDefault="0001740C" w:rsidP="002833B3">
      <w:pPr>
        <w:autoSpaceDE w:val="0"/>
        <w:autoSpaceDN w:val="0"/>
        <w:adjustRightInd w:val="0"/>
        <w:spacing w:line="540" w:lineRule="exact"/>
        <w:jc w:val="center"/>
        <w:rPr>
          <w:rFonts w:ascii="宋体" w:eastAsia="宋体" w:hAnsi="Times New Roman" w:cs="宋体"/>
          <w:b/>
          <w:bCs/>
          <w:sz w:val="44"/>
          <w:szCs w:val="44"/>
        </w:rPr>
      </w:pP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黑体" w:hint="eastAsia"/>
          <w:sz w:val="32"/>
          <w:szCs w:val="32"/>
        </w:rPr>
        <w:t>第一部分</w:t>
      </w:r>
      <w:r w:rsidRPr="00CD453B">
        <w:rPr>
          <w:rFonts w:ascii="宋体" w:eastAsia="宋体" w:hAnsi="宋体" w:cs="楷体_GB2312" w:hint="eastAsia"/>
          <w:i/>
          <w:iCs/>
          <w:sz w:val="32"/>
          <w:szCs w:val="32"/>
        </w:rPr>
        <w:t>双台子区统一镇</w:t>
      </w:r>
      <w:r w:rsidRPr="00CD453B">
        <w:rPr>
          <w:rFonts w:ascii="宋体" w:eastAsia="宋体" w:hAnsi="宋体" w:cs="黑体" w:hint="eastAsia"/>
          <w:sz w:val="32"/>
          <w:szCs w:val="32"/>
        </w:rPr>
        <w:t>概况</w:t>
      </w:r>
    </w:p>
    <w:p w:rsidR="0001740C" w:rsidRPr="00CD453B" w:rsidRDefault="0001740C" w:rsidP="0001740C">
      <w:pPr>
        <w:autoSpaceDE w:val="0"/>
        <w:autoSpaceDN w:val="0"/>
        <w:adjustRightInd w:val="0"/>
        <w:spacing w:line="540" w:lineRule="exact"/>
        <w:ind w:left="720" w:hanging="720"/>
        <w:rPr>
          <w:rFonts w:ascii="宋体" w:eastAsia="宋体" w:hAnsi="宋体" w:cs="Times New Roman"/>
          <w:sz w:val="32"/>
          <w:szCs w:val="32"/>
        </w:rPr>
      </w:pPr>
      <w:r w:rsidRPr="00CD453B">
        <w:rPr>
          <w:rFonts w:ascii="宋体" w:eastAsia="宋体" w:hAnsi="宋体" w:cs="宋体" w:hint="eastAsia"/>
          <w:sz w:val="32"/>
          <w:szCs w:val="32"/>
        </w:rPr>
        <w:t>一、</w:t>
      </w:r>
      <w:r w:rsidRPr="00CD453B">
        <w:rPr>
          <w:rFonts w:ascii="宋体" w:eastAsia="宋体" w:hAnsi="宋体" w:cs="Times New Roman"/>
          <w:sz w:val="32"/>
          <w:szCs w:val="32"/>
        </w:rPr>
        <w:tab/>
      </w:r>
      <w:r w:rsidRPr="00CD453B">
        <w:rPr>
          <w:rFonts w:ascii="宋体" w:eastAsia="宋体" w:hAnsi="宋体" w:cs="仿宋_GB2312" w:hint="eastAsia"/>
          <w:sz w:val="32"/>
          <w:szCs w:val="32"/>
        </w:rPr>
        <w:t>主要职责</w:t>
      </w:r>
    </w:p>
    <w:p w:rsidR="0001740C" w:rsidRPr="00CD453B" w:rsidRDefault="0001740C" w:rsidP="0001740C">
      <w:pPr>
        <w:autoSpaceDE w:val="0"/>
        <w:autoSpaceDN w:val="0"/>
        <w:adjustRightInd w:val="0"/>
        <w:spacing w:line="540" w:lineRule="exact"/>
        <w:ind w:left="720" w:hanging="720"/>
        <w:rPr>
          <w:rFonts w:ascii="宋体" w:eastAsia="宋体" w:hAnsi="宋体" w:cs="Times New Roman"/>
          <w:sz w:val="32"/>
          <w:szCs w:val="32"/>
        </w:rPr>
      </w:pPr>
      <w:r w:rsidRPr="00CD453B">
        <w:rPr>
          <w:rFonts w:ascii="宋体" w:eastAsia="宋体" w:hAnsi="宋体" w:cs="宋体" w:hint="eastAsia"/>
          <w:sz w:val="32"/>
          <w:szCs w:val="32"/>
        </w:rPr>
        <w:t>二、</w:t>
      </w:r>
      <w:r w:rsidRPr="00CD453B">
        <w:rPr>
          <w:rFonts w:ascii="宋体" w:eastAsia="宋体" w:hAnsi="宋体" w:cs="Times New Roman"/>
          <w:sz w:val="32"/>
          <w:szCs w:val="32"/>
        </w:rPr>
        <w:tab/>
      </w:r>
      <w:r w:rsidRPr="00CD453B">
        <w:rPr>
          <w:rFonts w:ascii="宋体" w:eastAsia="宋体" w:hAnsi="宋体" w:cs="仿宋_GB2312" w:hint="eastAsia"/>
          <w:sz w:val="32"/>
          <w:szCs w:val="32"/>
        </w:rPr>
        <w:t>部门决算单位构成</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黑体" w:hint="eastAsia"/>
          <w:sz w:val="32"/>
          <w:szCs w:val="32"/>
        </w:rPr>
        <w:t>第二部分</w:t>
      </w:r>
      <w:r w:rsidRPr="00CD453B">
        <w:rPr>
          <w:rFonts w:ascii="宋体" w:eastAsia="宋体" w:hAnsi="宋体" w:cs="楷体_GB2312" w:hint="eastAsia"/>
          <w:i/>
          <w:iCs/>
          <w:sz w:val="32"/>
          <w:szCs w:val="32"/>
        </w:rPr>
        <w:t>双台子区统一镇</w:t>
      </w:r>
      <w:r w:rsidRPr="00CD453B">
        <w:rPr>
          <w:rFonts w:ascii="宋体" w:eastAsia="宋体" w:hAnsi="宋体" w:cs="黑体"/>
          <w:sz w:val="32"/>
          <w:szCs w:val="32"/>
        </w:rPr>
        <w:t>2017</w:t>
      </w:r>
      <w:r w:rsidRPr="00CD453B">
        <w:rPr>
          <w:rFonts w:ascii="宋体" w:eastAsia="宋体" w:hAnsi="宋体" w:cs="黑体" w:hint="eastAsia"/>
          <w:sz w:val="32"/>
          <w:szCs w:val="32"/>
        </w:rPr>
        <w:t>年度部门决算报表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lastRenderedPageBreak/>
        <w:t>一、</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年度收入支出决算总表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二、</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年度收入决算表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三、</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四、</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年度财政拨款收入支出决算表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五、</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年度一般公共预算财政拨款收入支出决算表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六、</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年度一般公共预算财政拨款基本支出决算表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七、</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年度政府性基金预算财政拨款收入支出决算表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八、</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年度财政专户管理资金收入支出决算表</w:t>
      </w:r>
    </w:p>
    <w:p w:rsidR="0001740C" w:rsidRPr="00CD453B" w:rsidRDefault="0001740C" w:rsidP="0001740C">
      <w:pPr>
        <w:autoSpaceDE w:val="0"/>
        <w:autoSpaceDN w:val="0"/>
        <w:adjustRightInd w:val="0"/>
        <w:spacing w:line="540" w:lineRule="exact"/>
        <w:ind w:left="640" w:hanging="640"/>
        <w:rPr>
          <w:rFonts w:ascii="宋体" w:eastAsia="宋体" w:hAnsi="宋体" w:cs="Times New Roman"/>
          <w:sz w:val="32"/>
          <w:szCs w:val="32"/>
        </w:rPr>
      </w:pPr>
      <w:r w:rsidRPr="00CD453B">
        <w:rPr>
          <w:rFonts w:ascii="宋体" w:eastAsia="宋体" w:hAnsi="宋体" w:cs="仿宋_GB2312" w:hint="eastAsia"/>
          <w:sz w:val="32"/>
          <w:szCs w:val="32"/>
        </w:rPr>
        <w:t>九、</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w:t>
      </w:r>
      <w:r w:rsidRPr="00CD453B">
        <w:rPr>
          <w:rFonts w:ascii="宋体" w:eastAsia="宋体" w:hAnsi="宋体" w:cs="Times New Roman"/>
          <w:sz w:val="32"/>
          <w:szCs w:val="32"/>
        </w:rPr>
        <w:t>“</w:t>
      </w:r>
      <w:r w:rsidRPr="00CD453B">
        <w:rPr>
          <w:rFonts w:ascii="宋体" w:eastAsia="宋体" w:hAnsi="宋体" w:cs="仿宋_GB2312" w:hint="eastAsia"/>
          <w:sz w:val="32"/>
          <w:szCs w:val="32"/>
        </w:rPr>
        <w:t>三公</w:t>
      </w:r>
      <w:r w:rsidRPr="00CD453B">
        <w:rPr>
          <w:rFonts w:ascii="宋体" w:eastAsia="宋体" w:hAnsi="宋体" w:cs="Times New Roman"/>
          <w:sz w:val="32"/>
          <w:szCs w:val="32"/>
        </w:rPr>
        <w:t>”</w:t>
      </w:r>
      <w:r w:rsidRPr="00CD453B">
        <w:rPr>
          <w:rFonts w:ascii="宋体" w:eastAsia="宋体" w:hAnsi="宋体" w:cs="仿宋_GB2312" w:hint="eastAsia"/>
          <w:sz w:val="32"/>
          <w:szCs w:val="32"/>
        </w:rPr>
        <w:t>经费支出决算表</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黑体" w:hint="eastAsia"/>
          <w:sz w:val="32"/>
          <w:szCs w:val="32"/>
        </w:rPr>
        <w:t>第三部分</w:t>
      </w:r>
      <w:r w:rsidRPr="00CD453B">
        <w:rPr>
          <w:rFonts w:ascii="宋体" w:eastAsia="宋体" w:hAnsi="宋体" w:cs="楷体_GB2312" w:hint="eastAsia"/>
          <w:i/>
          <w:iCs/>
          <w:sz w:val="32"/>
          <w:szCs w:val="32"/>
        </w:rPr>
        <w:t>双台子区统一镇</w:t>
      </w:r>
      <w:r w:rsidRPr="00CD453B">
        <w:rPr>
          <w:rFonts w:ascii="宋体" w:eastAsia="宋体" w:hAnsi="宋体" w:cs="黑体"/>
          <w:sz w:val="32"/>
          <w:szCs w:val="32"/>
        </w:rPr>
        <w:t>2017</w:t>
      </w:r>
      <w:r w:rsidRPr="00CD453B">
        <w:rPr>
          <w:rFonts w:ascii="宋体" w:eastAsia="宋体" w:hAnsi="宋体" w:cs="黑体" w:hint="eastAsia"/>
          <w:sz w:val="32"/>
          <w:szCs w:val="32"/>
        </w:rPr>
        <w:t>年度部门决算情况说明</w:t>
      </w:r>
    </w:p>
    <w:p w:rsidR="0001740C" w:rsidRPr="00CD453B" w:rsidRDefault="0001740C" w:rsidP="0001740C">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黑体" w:hint="eastAsia"/>
          <w:sz w:val="32"/>
          <w:szCs w:val="32"/>
        </w:rPr>
        <w:t>第四部分名词解释</w:t>
      </w:r>
    </w:p>
    <w:p w:rsidR="0001740C" w:rsidRPr="00CD453B" w:rsidRDefault="0001740C" w:rsidP="0001740C">
      <w:pPr>
        <w:autoSpaceDE w:val="0"/>
        <w:autoSpaceDN w:val="0"/>
        <w:adjustRightInd w:val="0"/>
        <w:spacing w:line="540" w:lineRule="exact"/>
        <w:jc w:val="center"/>
        <w:rPr>
          <w:rFonts w:ascii="宋体" w:eastAsia="宋体" w:hAnsi="宋体" w:cs="Times New Roman"/>
          <w:b/>
          <w:bCs/>
          <w:sz w:val="32"/>
          <w:szCs w:val="32"/>
          <w:u w:val="single"/>
        </w:rPr>
      </w:pPr>
    </w:p>
    <w:p w:rsidR="0001740C" w:rsidRPr="00CD453B" w:rsidRDefault="0001740C" w:rsidP="0001740C">
      <w:pPr>
        <w:autoSpaceDE w:val="0"/>
        <w:autoSpaceDN w:val="0"/>
        <w:adjustRightInd w:val="0"/>
        <w:spacing w:line="540" w:lineRule="exact"/>
        <w:jc w:val="left"/>
        <w:rPr>
          <w:rFonts w:ascii="宋体" w:eastAsia="宋体" w:hAnsi="宋体" w:cs="Times New Roman"/>
          <w:b/>
          <w:bCs/>
          <w:sz w:val="32"/>
          <w:szCs w:val="32"/>
        </w:rPr>
      </w:pPr>
    </w:p>
    <w:p w:rsidR="002833B3" w:rsidRPr="00CD453B" w:rsidRDefault="002833B3" w:rsidP="002833B3">
      <w:pPr>
        <w:autoSpaceDE w:val="0"/>
        <w:autoSpaceDN w:val="0"/>
        <w:adjustRightInd w:val="0"/>
        <w:spacing w:line="540" w:lineRule="exact"/>
        <w:rPr>
          <w:rFonts w:ascii="宋体" w:eastAsia="宋体" w:hAnsi="宋体" w:cs="Times New Roman"/>
          <w:b/>
          <w:bCs/>
          <w:sz w:val="32"/>
          <w:szCs w:val="32"/>
          <w:u w:val="single"/>
        </w:rPr>
      </w:pPr>
    </w:p>
    <w:p w:rsidR="002833B3" w:rsidRPr="00CD453B" w:rsidRDefault="002833B3" w:rsidP="002833B3">
      <w:pPr>
        <w:autoSpaceDE w:val="0"/>
        <w:autoSpaceDN w:val="0"/>
        <w:adjustRightInd w:val="0"/>
        <w:spacing w:line="540" w:lineRule="exact"/>
        <w:rPr>
          <w:rFonts w:ascii="宋体" w:eastAsia="宋体" w:hAnsi="宋体" w:cs="Times New Roman"/>
          <w:b/>
          <w:bCs/>
          <w:sz w:val="32"/>
          <w:szCs w:val="32"/>
          <w:u w:val="single"/>
        </w:rPr>
      </w:pP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黑体" w:hint="eastAsia"/>
          <w:sz w:val="32"/>
          <w:szCs w:val="32"/>
        </w:rPr>
        <w:t>第一部分</w:t>
      </w:r>
      <w:r w:rsidR="00191003" w:rsidRPr="00CD453B">
        <w:rPr>
          <w:rFonts w:ascii="宋体" w:eastAsia="宋体" w:hAnsi="宋体" w:cs="黑体" w:hint="eastAsia"/>
          <w:sz w:val="32"/>
          <w:szCs w:val="32"/>
        </w:rPr>
        <w:t>双台子区</w:t>
      </w:r>
      <w:r w:rsidR="00191003" w:rsidRPr="00CD453B">
        <w:rPr>
          <w:rFonts w:ascii="宋体" w:eastAsia="宋体" w:hAnsi="宋体" w:cs="楷体_GB2312" w:hint="eastAsia"/>
          <w:i/>
          <w:iCs/>
          <w:sz w:val="32"/>
          <w:szCs w:val="32"/>
        </w:rPr>
        <w:t>统一镇</w:t>
      </w:r>
      <w:r w:rsidRPr="00CD453B">
        <w:rPr>
          <w:rFonts w:ascii="宋体" w:eastAsia="宋体" w:hAnsi="宋体" w:cs="黑体" w:hint="eastAsia"/>
          <w:sz w:val="32"/>
          <w:szCs w:val="32"/>
        </w:rPr>
        <w:t>概况</w:t>
      </w:r>
    </w:p>
    <w:p w:rsidR="00191003" w:rsidRPr="00CD453B" w:rsidRDefault="003A5ED4" w:rsidP="00191003">
      <w:pPr>
        <w:rPr>
          <w:rFonts w:ascii="宋体" w:eastAsia="宋体" w:hAnsi="宋体"/>
          <w:b/>
          <w:sz w:val="32"/>
          <w:szCs w:val="32"/>
        </w:rPr>
      </w:pPr>
      <w:r w:rsidRPr="00CD453B">
        <w:rPr>
          <w:rFonts w:ascii="宋体" w:eastAsia="宋体" w:hAnsi="宋体" w:hint="eastAsia"/>
          <w:b/>
          <w:sz w:val="32"/>
          <w:szCs w:val="32"/>
        </w:rPr>
        <w:t>一、</w:t>
      </w:r>
      <w:r w:rsidR="00191003" w:rsidRPr="00CD453B">
        <w:rPr>
          <w:rFonts w:ascii="宋体" w:eastAsia="宋体" w:hAnsi="宋体" w:hint="eastAsia"/>
          <w:b/>
          <w:sz w:val="32"/>
          <w:szCs w:val="32"/>
        </w:rPr>
        <w:t>主要职责：</w:t>
      </w:r>
    </w:p>
    <w:p w:rsidR="00191003" w:rsidRPr="00CD453B" w:rsidRDefault="00191003" w:rsidP="003A5ED4">
      <w:pPr>
        <w:rPr>
          <w:rFonts w:ascii="宋体" w:eastAsia="宋体" w:hAnsi="宋体"/>
          <w:sz w:val="32"/>
          <w:szCs w:val="32"/>
        </w:rPr>
      </w:pPr>
      <w:r w:rsidRPr="00CD453B">
        <w:rPr>
          <w:rFonts w:ascii="宋体" w:eastAsia="宋体" w:hAnsi="宋体" w:hint="eastAsia"/>
          <w:bCs/>
          <w:sz w:val="32"/>
          <w:szCs w:val="32"/>
        </w:rPr>
        <w:t>双台子区统一镇工作职责包括以下几个部分：</w:t>
      </w:r>
    </w:p>
    <w:p w:rsidR="00191003" w:rsidRPr="00CD453B" w:rsidRDefault="00191003" w:rsidP="00191003">
      <w:pPr>
        <w:pStyle w:val="a5"/>
        <w:ind w:firstLineChars="0" w:firstLine="0"/>
        <w:rPr>
          <w:rFonts w:ascii="宋体" w:eastAsia="宋体" w:hAnsi="宋体"/>
          <w:b/>
          <w:sz w:val="32"/>
          <w:szCs w:val="32"/>
        </w:rPr>
      </w:pPr>
      <w:r w:rsidRPr="00CD453B">
        <w:rPr>
          <w:rFonts w:ascii="宋体" w:eastAsia="宋体" w:hAnsi="宋体" w:hint="eastAsia"/>
          <w:b/>
          <w:sz w:val="32"/>
          <w:szCs w:val="32"/>
        </w:rPr>
        <w:t>党群办公室工作职责</w:t>
      </w:r>
    </w:p>
    <w:p w:rsidR="00191003" w:rsidRPr="00CD453B" w:rsidRDefault="00191003" w:rsidP="00191003">
      <w:pPr>
        <w:pStyle w:val="a5"/>
        <w:ind w:firstLineChars="150" w:firstLine="480"/>
        <w:rPr>
          <w:rFonts w:ascii="宋体" w:eastAsia="宋体" w:hAnsi="宋体"/>
          <w:sz w:val="32"/>
          <w:szCs w:val="32"/>
        </w:rPr>
      </w:pPr>
      <w:r w:rsidRPr="00CD453B">
        <w:rPr>
          <w:rFonts w:ascii="宋体" w:eastAsia="宋体" w:hAnsi="宋体" w:hint="eastAsia"/>
          <w:sz w:val="32"/>
          <w:szCs w:val="32"/>
        </w:rPr>
        <w:t>（一）、负责人大、纪检、组织、人事、宣传、统战、宗教、侨务和工会、共青团、妇联等工作。</w:t>
      </w:r>
    </w:p>
    <w:p w:rsidR="00191003" w:rsidRPr="00CD453B" w:rsidRDefault="00191003" w:rsidP="00191003">
      <w:pPr>
        <w:pStyle w:val="a5"/>
        <w:ind w:firstLineChars="150" w:firstLine="480"/>
        <w:rPr>
          <w:rFonts w:ascii="宋体" w:eastAsia="宋体" w:hAnsi="宋体"/>
          <w:sz w:val="32"/>
          <w:szCs w:val="32"/>
        </w:rPr>
      </w:pPr>
      <w:r w:rsidRPr="00CD453B">
        <w:rPr>
          <w:rFonts w:ascii="宋体" w:eastAsia="宋体" w:hAnsi="宋体" w:hint="eastAsia"/>
          <w:sz w:val="32"/>
          <w:szCs w:val="32"/>
        </w:rPr>
        <w:t>（二）、负责镇内设机构和下属事业单位、县直驻镇机构、镇内“两新”组织的党组织设置、党员发展、党员管理、党</w:t>
      </w:r>
      <w:r w:rsidRPr="00CD453B">
        <w:rPr>
          <w:rFonts w:ascii="宋体" w:eastAsia="宋体" w:hAnsi="宋体" w:hint="eastAsia"/>
          <w:sz w:val="32"/>
          <w:szCs w:val="32"/>
        </w:rPr>
        <w:lastRenderedPageBreak/>
        <w:t>群活动等党建工作和人才工作，指导各级党群组织开展各类活动等。</w:t>
      </w:r>
    </w:p>
    <w:p w:rsidR="00191003" w:rsidRPr="00CD453B" w:rsidRDefault="00191003" w:rsidP="00191003">
      <w:pPr>
        <w:pStyle w:val="a5"/>
        <w:ind w:firstLineChars="0" w:firstLine="0"/>
        <w:rPr>
          <w:rFonts w:ascii="宋体" w:eastAsia="宋体" w:hAnsi="宋体"/>
          <w:b/>
          <w:sz w:val="32"/>
          <w:szCs w:val="32"/>
        </w:rPr>
      </w:pPr>
      <w:r w:rsidRPr="00CD453B">
        <w:rPr>
          <w:rFonts w:ascii="宋体" w:eastAsia="宋体" w:hAnsi="宋体" w:hint="eastAsia"/>
          <w:b/>
          <w:sz w:val="32"/>
          <w:szCs w:val="32"/>
        </w:rPr>
        <w:t>综合治理办公室工作职责</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负责平安建设、法治建设、人民武装、信访投诉、人民调解、行政调解、矛盾纠纷排查调处等。</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综合办公室</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负责文电信息、政务公开、机要保密、后勤保障、档案管理、目标考核、督促检查、综合协调等工作。</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经济发展办公室</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负责经济发展规划与产业发展规划编制实施、产业项目建设与招商引资、经济综合统计与分析、安全生产监管等工作。</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财政所（核算中心）</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组织财政收入，编制本级财政预决算草案和执行经本级人代会批准的财政预算，落实涉农补助等民生政策，执行各项财税政策和财务会计制度，监督检查各类财政性资金，监督、管理镇政府债权债务，核算及拨付镇财政资金。</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社会服务办公室</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(一)、负责科教文卫、人口计生、民政社保、就业和残疾人等工作。</w:t>
      </w:r>
    </w:p>
    <w:p w:rsidR="00191003" w:rsidRPr="00CD453B" w:rsidRDefault="00191003" w:rsidP="00191003">
      <w:pPr>
        <w:pStyle w:val="a5"/>
        <w:ind w:firstLineChars="150" w:firstLine="480"/>
        <w:rPr>
          <w:rFonts w:ascii="宋体" w:eastAsia="宋体" w:hAnsi="宋体"/>
          <w:sz w:val="32"/>
          <w:szCs w:val="32"/>
        </w:rPr>
      </w:pPr>
      <w:r w:rsidRPr="00CD453B">
        <w:rPr>
          <w:rFonts w:ascii="宋体" w:eastAsia="宋体" w:hAnsi="宋体" w:hint="eastAsia"/>
          <w:sz w:val="32"/>
          <w:szCs w:val="32"/>
        </w:rPr>
        <w:t>（二）、负责指导村委会开展工作，指导群众性自治组织建设，培育管理社会组织。</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lastRenderedPageBreak/>
        <w:t>宜居乡村建设办公室</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负责镇村建设管理、土地管理、基础设施和公共设施管护、综合行政执法、环境治理、生态保护等工作。</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党建中心</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负责党建和群团工作的具体实施，为区域内基层党组织和党员群众搭建基层党建各种平台，为拓展深化区域化党建工作提供服务保障。</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网格管理服务中心</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（一）、负责开展各项行政审批、事务办理、代办服务等行政性、社会性服务工作。</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（二）、负责网格化管理，通过网格化管理平台，调度协调、督办核查综合治理、镇村管理、应急响应等问题发现、派单、处置工作。</w:t>
      </w:r>
    </w:p>
    <w:p w:rsidR="00191003" w:rsidRPr="00CD453B"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（三）、负责对村网格管理服务中心的指导和考核。</w:t>
      </w:r>
    </w:p>
    <w:p w:rsidR="00191003" w:rsidRPr="00CD453B" w:rsidRDefault="00191003" w:rsidP="00191003">
      <w:pPr>
        <w:pStyle w:val="a5"/>
        <w:ind w:firstLineChars="0" w:firstLine="0"/>
        <w:rPr>
          <w:rFonts w:ascii="宋体" w:eastAsia="宋体" w:hAnsi="宋体"/>
          <w:sz w:val="32"/>
          <w:szCs w:val="32"/>
        </w:rPr>
      </w:pPr>
      <w:r w:rsidRPr="00CD453B">
        <w:rPr>
          <w:rFonts w:ascii="宋体" w:eastAsia="宋体" w:hAnsi="宋体" w:hint="eastAsia"/>
          <w:b/>
          <w:sz w:val="32"/>
          <w:szCs w:val="32"/>
        </w:rPr>
        <w:t>农业服务中心</w:t>
      </w:r>
    </w:p>
    <w:p w:rsidR="00191003" w:rsidRDefault="00191003" w:rsidP="00191003">
      <w:pPr>
        <w:pStyle w:val="a5"/>
        <w:ind w:firstLine="640"/>
        <w:rPr>
          <w:rFonts w:ascii="宋体" w:eastAsia="宋体" w:hAnsi="宋体"/>
          <w:sz w:val="32"/>
          <w:szCs w:val="32"/>
        </w:rPr>
      </w:pPr>
      <w:r w:rsidRPr="00CD453B">
        <w:rPr>
          <w:rFonts w:ascii="宋体" w:eastAsia="宋体" w:hAnsi="宋体" w:hint="eastAsia"/>
          <w:sz w:val="32"/>
          <w:szCs w:val="32"/>
        </w:rPr>
        <w:t>负责农技、农机、农资、林业、畜牧、水产和农产品质量安全监测服务、农业疫情防控防治等工作。</w:t>
      </w:r>
    </w:p>
    <w:p w:rsidR="002E1389" w:rsidRPr="002E1389" w:rsidRDefault="002E1389" w:rsidP="002E1389">
      <w:pPr>
        <w:pStyle w:val="a5"/>
        <w:ind w:firstLineChars="0" w:firstLine="0"/>
        <w:rPr>
          <w:rFonts w:ascii="仿宋" w:eastAsia="仿宋" w:hAnsi="仿宋"/>
          <w:b/>
          <w:sz w:val="32"/>
          <w:szCs w:val="32"/>
        </w:rPr>
      </w:pPr>
      <w:r w:rsidRPr="002E1389">
        <w:rPr>
          <w:rFonts w:ascii="仿宋" w:eastAsia="仿宋" w:hAnsi="仿宋" w:hint="eastAsia"/>
          <w:b/>
          <w:sz w:val="32"/>
          <w:szCs w:val="32"/>
        </w:rPr>
        <w:t>公共事业服务中心</w:t>
      </w:r>
    </w:p>
    <w:p w:rsidR="002E1389" w:rsidRPr="002E1389" w:rsidRDefault="002E1389" w:rsidP="002E1389">
      <w:pPr>
        <w:pStyle w:val="a5"/>
        <w:ind w:firstLineChars="0" w:firstLine="0"/>
        <w:rPr>
          <w:rFonts w:ascii="仿宋" w:eastAsia="仿宋" w:hAnsi="仿宋"/>
          <w:sz w:val="32"/>
          <w:szCs w:val="32"/>
        </w:rPr>
      </w:pPr>
      <w:r w:rsidRPr="002E1389">
        <w:rPr>
          <w:rFonts w:ascii="仿宋" w:eastAsia="仿宋" w:hAnsi="仿宋" w:hint="eastAsia"/>
          <w:b/>
          <w:sz w:val="32"/>
          <w:szCs w:val="32"/>
        </w:rPr>
        <w:t xml:space="preserve">     </w:t>
      </w:r>
      <w:r w:rsidRPr="002E1389">
        <w:rPr>
          <w:rFonts w:ascii="仿宋" w:eastAsia="仿宋" w:hAnsi="仿宋" w:hint="eastAsia"/>
          <w:sz w:val="32"/>
          <w:szCs w:val="32"/>
        </w:rPr>
        <w:t>负责镇村的美化、绿化及路灯、公园等公共设施的维修管护工作；负责农村居民饮用水的管网维护工作；负责镇村文化宣传、群众性文体健身活动、图书阅览等文化建设工作；负责镇村幼儿启蒙、学龄儿童早期教育服务工作；负责</w:t>
      </w:r>
      <w:r w:rsidRPr="002E1389">
        <w:rPr>
          <w:rFonts w:ascii="仿宋" w:eastAsia="仿宋" w:hAnsi="仿宋" w:hint="eastAsia"/>
          <w:sz w:val="32"/>
          <w:szCs w:val="32"/>
        </w:rPr>
        <w:lastRenderedPageBreak/>
        <w:t>提供疾病预防控制、传染病防治、免疫保健及病患应急救治等医疗服务工作；负责五保户收养、护理，养老院养员服务等工作，拓展镇社会托养等社会性服务项目。</w:t>
      </w:r>
    </w:p>
    <w:p w:rsidR="002E1389" w:rsidRPr="002E1389" w:rsidRDefault="002E1389" w:rsidP="002E1389">
      <w:pPr>
        <w:rPr>
          <w:rFonts w:ascii="宋体" w:eastAsia="宋体" w:hAnsi="宋体"/>
          <w:sz w:val="32"/>
          <w:szCs w:val="32"/>
        </w:rPr>
      </w:pPr>
    </w:p>
    <w:p w:rsidR="00191003" w:rsidRPr="00CD453B" w:rsidRDefault="003A5ED4" w:rsidP="00191003">
      <w:pPr>
        <w:rPr>
          <w:rFonts w:ascii="宋体" w:eastAsia="宋体" w:hAnsi="宋体"/>
          <w:bCs/>
          <w:sz w:val="32"/>
          <w:szCs w:val="32"/>
        </w:rPr>
      </w:pPr>
      <w:r w:rsidRPr="00CD453B">
        <w:rPr>
          <w:rFonts w:ascii="宋体" w:eastAsia="宋体" w:hAnsi="宋体" w:hint="eastAsia"/>
          <w:bCs/>
          <w:sz w:val="32"/>
          <w:szCs w:val="32"/>
        </w:rPr>
        <w:t>二、</w:t>
      </w:r>
      <w:r w:rsidR="00191003" w:rsidRPr="00CD453B">
        <w:rPr>
          <w:rFonts w:ascii="宋体" w:eastAsia="宋体" w:hAnsi="宋体" w:hint="eastAsia"/>
          <w:bCs/>
          <w:sz w:val="32"/>
          <w:szCs w:val="32"/>
        </w:rPr>
        <w:t>双台子区统一镇人民政府决算单位就是盘锦市双台子区统一镇人民政府。</w:t>
      </w:r>
    </w:p>
    <w:p w:rsidR="002833B3" w:rsidRPr="00CD453B" w:rsidRDefault="002833B3" w:rsidP="00191003">
      <w:pPr>
        <w:pStyle w:val="a5"/>
        <w:autoSpaceDE w:val="0"/>
        <w:autoSpaceDN w:val="0"/>
        <w:adjustRightInd w:val="0"/>
        <w:spacing w:line="540" w:lineRule="exact"/>
        <w:ind w:left="720" w:firstLineChars="0" w:firstLine="0"/>
        <w:rPr>
          <w:rFonts w:ascii="宋体" w:eastAsia="宋体" w:hAnsi="宋体" w:cs="仿宋_GB2312"/>
          <w:sz w:val="32"/>
          <w:szCs w:val="32"/>
        </w:rPr>
      </w:pPr>
    </w:p>
    <w:p w:rsidR="002833B3" w:rsidRPr="00CD453B" w:rsidRDefault="002833B3" w:rsidP="002833B3">
      <w:pPr>
        <w:autoSpaceDE w:val="0"/>
        <w:autoSpaceDN w:val="0"/>
        <w:adjustRightInd w:val="0"/>
        <w:spacing w:line="540" w:lineRule="exact"/>
        <w:rPr>
          <w:rFonts w:ascii="宋体" w:eastAsia="宋体" w:hAnsi="宋体" w:cs="Times New Roman"/>
          <w:b/>
          <w:sz w:val="32"/>
          <w:szCs w:val="32"/>
        </w:rPr>
      </w:pPr>
      <w:r w:rsidRPr="00CD453B">
        <w:rPr>
          <w:rFonts w:ascii="宋体" w:eastAsia="宋体" w:hAnsi="宋体" w:cs="黑体" w:hint="eastAsia"/>
          <w:b/>
          <w:sz w:val="32"/>
          <w:szCs w:val="32"/>
        </w:rPr>
        <w:t>第二部分</w:t>
      </w:r>
      <w:r w:rsidR="00A44DA2" w:rsidRPr="00CD453B">
        <w:rPr>
          <w:rFonts w:ascii="宋体" w:eastAsia="宋体" w:hAnsi="宋体" w:cs="楷体_GB2312" w:hint="eastAsia"/>
          <w:b/>
          <w:i/>
          <w:iCs/>
          <w:sz w:val="32"/>
          <w:szCs w:val="32"/>
        </w:rPr>
        <w:t>统一镇</w:t>
      </w:r>
      <w:r w:rsidRPr="00CD453B">
        <w:rPr>
          <w:rFonts w:ascii="宋体" w:eastAsia="宋体" w:hAnsi="宋体" w:cs="黑体"/>
          <w:b/>
          <w:sz w:val="32"/>
          <w:szCs w:val="32"/>
        </w:rPr>
        <w:t>2017</w:t>
      </w:r>
      <w:r w:rsidRPr="00CD453B">
        <w:rPr>
          <w:rFonts w:ascii="宋体" w:eastAsia="宋体" w:hAnsi="宋体" w:cs="黑体" w:hint="eastAsia"/>
          <w:b/>
          <w:sz w:val="32"/>
          <w:szCs w:val="32"/>
        </w:rPr>
        <w:t>年度部门决算</w:t>
      </w:r>
      <w:r w:rsidR="00B770E0" w:rsidRPr="00CD453B">
        <w:rPr>
          <w:rFonts w:ascii="宋体" w:eastAsia="宋体" w:hAnsi="宋体" w:cs="黑体" w:hint="eastAsia"/>
          <w:b/>
          <w:sz w:val="32"/>
          <w:szCs w:val="32"/>
        </w:rPr>
        <w:t>公开</w:t>
      </w:r>
      <w:r w:rsidRPr="00CD453B">
        <w:rPr>
          <w:rFonts w:ascii="宋体" w:eastAsia="宋体" w:hAnsi="宋体" w:cs="黑体" w:hint="eastAsia"/>
          <w:b/>
          <w:sz w:val="32"/>
          <w:szCs w:val="32"/>
        </w:rPr>
        <w:t>报表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一、</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年度收入支出决算总表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二、</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年度收入决算表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三、</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年度支出决算表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四、</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年度财政拨款收入支出决算表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五、</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年度一般公共预算财政拨款收入支出决算表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六、</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年度一般公共预算财政拨款基本支出决算表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七、</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年度政府性基金预算财政拨款收入支出决算表</w:t>
      </w:r>
    </w:p>
    <w:p w:rsidR="002833B3" w:rsidRPr="00CD453B" w:rsidRDefault="002833B3" w:rsidP="002833B3">
      <w:pPr>
        <w:autoSpaceDE w:val="0"/>
        <w:autoSpaceDN w:val="0"/>
        <w:adjustRightInd w:val="0"/>
        <w:spacing w:line="540" w:lineRule="exact"/>
        <w:rPr>
          <w:rFonts w:ascii="宋体" w:eastAsia="宋体" w:hAnsi="宋体" w:cs="Times New Roman"/>
          <w:sz w:val="32"/>
          <w:szCs w:val="32"/>
        </w:rPr>
      </w:pPr>
      <w:r w:rsidRPr="00CD453B">
        <w:rPr>
          <w:rFonts w:ascii="宋体" w:eastAsia="宋体" w:hAnsi="宋体" w:cs="仿宋_GB2312" w:hint="eastAsia"/>
          <w:sz w:val="32"/>
          <w:szCs w:val="32"/>
        </w:rPr>
        <w:t>八、</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年度财政专户管理资金收入支出决算表</w:t>
      </w:r>
    </w:p>
    <w:p w:rsidR="002833B3" w:rsidRPr="00CD453B" w:rsidRDefault="002833B3" w:rsidP="002833B3">
      <w:pPr>
        <w:autoSpaceDE w:val="0"/>
        <w:autoSpaceDN w:val="0"/>
        <w:adjustRightInd w:val="0"/>
        <w:spacing w:line="540" w:lineRule="exact"/>
        <w:ind w:left="640" w:hanging="640"/>
        <w:rPr>
          <w:rFonts w:ascii="宋体" w:eastAsia="宋体" w:hAnsi="宋体" w:cs="仿宋_GB2312"/>
          <w:sz w:val="32"/>
          <w:szCs w:val="32"/>
        </w:rPr>
      </w:pPr>
      <w:r w:rsidRPr="00CD453B">
        <w:rPr>
          <w:rFonts w:ascii="宋体" w:eastAsia="宋体" w:hAnsi="宋体" w:cs="仿宋_GB2312" w:hint="eastAsia"/>
          <w:sz w:val="32"/>
          <w:szCs w:val="32"/>
        </w:rPr>
        <w:t>九、</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w:t>
      </w:r>
      <w:r w:rsidRPr="00CD453B">
        <w:rPr>
          <w:rFonts w:ascii="宋体" w:eastAsia="宋体" w:hAnsi="宋体" w:cs="Times New Roman"/>
          <w:sz w:val="32"/>
          <w:szCs w:val="32"/>
        </w:rPr>
        <w:t>“</w:t>
      </w:r>
      <w:r w:rsidRPr="00CD453B">
        <w:rPr>
          <w:rFonts w:ascii="宋体" w:eastAsia="宋体" w:hAnsi="宋体" w:cs="仿宋_GB2312" w:hint="eastAsia"/>
          <w:sz w:val="32"/>
          <w:szCs w:val="32"/>
        </w:rPr>
        <w:t>三公</w:t>
      </w:r>
      <w:r w:rsidRPr="00CD453B">
        <w:rPr>
          <w:rFonts w:ascii="宋体" w:eastAsia="宋体" w:hAnsi="宋体" w:cs="Times New Roman"/>
          <w:sz w:val="32"/>
          <w:szCs w:val="32"/>
        </w:rPr>
        <w:t>”</w:t>
      </w:r>
      <w:r w:rsidRPr="00CD453B">
        <w:rPr>
          <w:rFonts w:ascii="宋体" w:eastAsia="宋体" w:hAnsi="宋体" w:cs="仿宋_GB2312" w:hint="eastAsia"/>
          <w:sz w:val="32"/>
          <w:szCs w:val="32"/>
        </w:rPr>
        <w:t>经费支出决算表</w:t>
      </w:r>
    </w:p>
    <w:p w:rsidR="00B770E0" w:rsidRPr="00CD453B" w:rsidRDefault="00B770E0" w:rsidP="002833B3">
      <w:pPr>
        <w:autoSpaceDE w:val="0"/>
        <w:autoSpaceDN w:val="0"/>
        <w:adjustRightInd w:val="0"/>
        <w:spacing w:line="540" w:lineRule="exact"/>
        <w:ind w:left="640" w:hanging="640"/>
        <w:rPr>
          <w:rFonts w:ascii="宋体" w:eastAsia="宋体" w:hAnsi="宋体" w:cs="Times New Roman"/>
          <w:sz w:val="32"/>
          <w:szCs w:val="32"/>
        </w:rPr>
      </w:pPr>
    </w:p>
    <w:p w:rsidR="004E1FBF" w:rsidRPr="00CD453B" w:rsidRDefault="002833B3" w:rsidP="004E1FBF">
      <w:pPr>
        <w:autoSpaceDE w:val="0"/>
        <w:autoSpaceDN w:val="0"/>
        <w:adjustRightInd w:val="0"/>
        <w:spacing w:line="540" w:lineRule="exact"/>
        <w:rPr>
          <w:rFonts w:ascii="宋体" w:eastAsia="宋体" w:hAnsi="宋体" w:cs="黑体"/>
          <w:b/>
          <w:sz w:val="32"/>
          <w:szCs w:val="32"/>
        </w:rPr>
      </w:pPr>
      <w:r w:rsidRPr="00CD453B">
        <w:rPr>
          <w:rFonts w:ascii="宋体" w:eastAsia="宋体" w:hAnsi="宋体" w:cs="黑体" w:hint="eastAsia"/>
          <w:b/>
          <w:sz w:val="32"/>
          <w:szCs w:val="32"/>
        </w:rPr>
        <w:t>第三部分</w:t>
      </w:r>
      <w:r w:rsidR="004E1FBF" w:rsidRPr="00CD453B">
        <w:rPr>
          <w:rFonts w:ascii="宋体" w:eastAsia="宋体" w:hAnsi="宋体" w:hint="eastAsia"/>
          <w:b/>
          <w:sz w:val="32"/>
          <w:szCs w:val="32"/>
        </w:rPr>
        <w:t>双台子区统一镇人民政府2017年度部门决算情况说明</w:t>
      </w:r>
    </w:p>
    <w:p w:rsidR="004E1FBF" w:rsidRPr="00CD453B" w:rsidRDefault="004E1FBF" w:rsidP="004E1FBF">
      <w:pPr>
        <w:spacing w:line="540" w:lineRule="exact"/>
        <w:ind w:firstLineChars="196" w:firstLine="627"/>
        <w:rPr>
          <w:rFonts w:ascii="宋体" w:eastAsia="宋体" w:hAnsi="宋体"/>
          <w:sz w:val="32"/>
          <w:szCs w:val="32"/>
        </w:rPr>
      </w:pPr>
      <w:r w:rsidRPr="00CD453B">
        <w:rPr>
          <w:rFonts w:ascii="宋体" w:eastAsia="宋体" w:hAnsi="宋体" w:hint="eastAsia"/>
          <w:sz w:val="32"/>
          <w:szCs w:val="32"/>
        </w:rPr>
        <w:t>一、收入支出决算总体情况</w:t>
      </w:r>
    </w:p>
    <w:p w:rsidR="004E1FBF" w:rsidRPr="00CD453B" w:rsidRDefault="004E1FBF" w:rsidP="004E1FBF">
      <w:pPr>
        <w:autoSpaceDE w:val="0"/>
        <w:autoSpaceDN w:val="0"/>
        <w:adjustRightInd w:val="0"/>
        <w:spacing w:line="540" w:lineRule="exact"/>
        <w:ind w:firstLine="660"/>
        <w:rPr>
          <w:rFonts w:ascii="宋体" w:eastAsia="宋体" w:hAnsi="宋体" w:cs="Times New Roman"/>
          <w:b/>
          <w:bCs/>
          <w:sz w:val="32"/>
          <w:szCs w:val="32"/>
        </w:rPr>
      </w:pPr>
      <w:r w:rsidRPr="00CD453B">
        <w:rPr>
          <w:rFonts w:ascii="宋体" w:eastAsia="宋体" w:hAnsi="宋体" w:cs="楷体_GB2312" w:hint="eastAsia"/>
          <w:b/>
          <w:bCs/>
          <w:sz w:val="32"/>
          <w:szCs w:val="32"/>
        </w:rPr>
        <w:t>（一）收入总计</w:t>
      </w:r>
      <w:r w:rsidR="00B770E0" w:rsidRPr="00CD453B">
        <w:rPr>
          <w:rFonts w:ascii="宋体" w:eastAsia="宋体" w:hAnsi="宋体" w:cs="仿宋_GB2312" w:hint="eastAsia"/>
          <w:sz w:val="32"/>
          <w:szCs w:val="32"/>
        </w:rPr>
        <w:t>1231.19</w:t>
      </w:r>
      <w:r w:rsidRPr="00CD453B">
        <w:rPr>
          <w:rFonts w:ascii="宋体" w:eastAsia="宋体" w:hAnsi="宋体" w:cs="楷体_GB2312" w:hint="eastAsia"/>
          <w:b/>
          <w:bCs/>
          <w:sz w:val="32"/>
          <w:szCs w:val="32"/>
        </w:rPr>
        <w:t>万元，包括：</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1.</w:t>
      </w:r>
      <w:r w:rsidRPr="00CD453B">
        <w:rPr>
          <w:rFonts w:ascii="宋体" w:eastAsia="宋体" w:hAnsi="宋体" w:cs="仿宋_GB2312" w:hint="eastAsia"/>
          <w:sz w:val="32"/>
          <w:szCs w:val="32"/>
        </w:rPr>
        <w:t>财政拨款收入</w:t>
      </w:r>
      <w:r w:rsidR="000A47C5" w:rsidRPr="00CD453B">
        <w:rPr>
          <w:rFonts w:ascii="宋体" w:eastAsia="宋体" w:hAnsi="宋体" w:cs="仿宋_GB2312" w:hint="eastAsia"/>
          <w:sz w:val="32"/>
          <w:szCs w:val="32"/>
        </w:rPr>
        <w:t>1231.19</w:t>
      </w:r>
      <w:r w:rsidRPr="00CD453B">
        <w:rPr>
          <w:rFonts w:ascii="宋体" w:eastAsia="宋体" w:hAnsi="宋体" w:cs="仿宋_GB2312" w:hint="eastAsia"/>
          <w:sz w:val="32"/>
          <w:szCs w:val="32"/>
        </w:rPr>
        <w:t>万元，其中：一般公共预算财</w:t>
      </w:r>
      <w:r w:rsidRPr="00CD453B">
        <w:rPr>
          <w:rFonts w:ascii="宋体" w:eastAsia="宋体" w:hAnsi="宋体" w:cs="仿宋_GB2312" w:hint="eastAsia"/>
          <w:sz w:val="32"/>
          <w:szCs w:val="32"/>
        </w:rPr>
        <w:lastRenderedPageBreak/>
        <w:t>政拨款收入</w:t>
      </w:r>
      <w:r w:rsidR="000A47C5" w:rsidRPr="00CD453B">
        <w:rPr>
          <w:rFonts w:ascii="宋体" w:eastAsia="宋体" w:hAnsi="宋体" w:cs="仿宋_GB2312" w:hint="eastAsia"/>
          <w:sz w:val="32"/>
          <w:szCs w:val="32"/>
        </w:rPr>
        <w:t>1231.19</w:t>
      </w:r>
      <w:r w:rsidRPr="00CD453B">
        <w:rPr>
          <w:rFonts w:ascii="宋体" w:eastAsia="宋体" w:hAnsi="宋体" w:cs="仿宋_GB2312" w:hint="eastAsia"/>
          <w:sz w:val="32"/>
          <w:szCs w:val="32"/>
        </w:rPr>
        <w:t>万元，政府性基金预算财政拨款收入</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2.</w:t>
      </w:r>
      <w:r w:rsidRPr="00CD453B">
        <w:rPr>
          <w:rFonts w:ascii="宋体" w:eastAsia="宋体" w:hAnsi="宋体" w:cs="仿宋_GB2312" w:hint="eastAsia"/>
          <w:sz w:val="32"/>
          <w:szCs w:val="32"/>
        </w:rPr>
        <w:t>上级补助收入</w:t>
      </w:r>
      <w:r w:rsidRPr="00CD453B">
        <w:rPr>
          <w:rFonts w:ascii="宋体" w:eastAsia="宋体" w:hAnsi="宋体" w:cs="仿宋_GB2312"/>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等收入。</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3.</w:t>
      </w:r>
      <w:r w:rsidRPr="00CD453B">
        <w:rPr>
          <w:rFonts w:ascii="宋体" w:eastAsia="宋体" w:hAnsi="宋体" w:cs="仿宋_GB2312" w:hint="eastAsia"/>
          <w:sz w:val="32"/>
          <w:szCs w:val="32"/>
        </w:rPr>
        <w:t>事业收入</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等收入。</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4.</w:t>
      </w:r>
      <w:r w:rsidRPr="00CD453B">
        <w:rPr>
          <w:rFonts w:ascii="宋体" w:eastAsia="宋体" w:hAnsi="宋体" w:cs="仿宋_GB2312" w:hint="eastAsia"/>
          <w:sz w:val="32"/>
          <w:szCs w:val="32"/>
        </w:rPr>
        <w:t>经营收入</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等收入。</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5.</w:t>
      </w:r>
      <w:r w:rsidRPr="00CD453B">
        <w:rPr>
          <w:rFonts w:ascii="宋体" w:eastAsia="宋体" w:hAnsi="宋体" w:cs="仿宋_GB2312" w:hint="eastAsia"/>
          <w:sz w:val="32"/>
          <w:szCs w:val="32"/>
        </w:rPr>
        <w:t>附属单位上缴收入</w:t>
      </w:r>
      <w:r w:rsidRPr="00CD453B">
        <w:rPr>
          <w:rFonts w:ascii="宋体" w:eastAsia="宋体" w:hAnsi="宋体" w:cs="仿宋_GB2312"/>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等收入。</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6.</w:t>
      </w:r>
      <w:r w:rsidRPr="00CD453B">
        <w:rPr>
          <w:rFonts w:ascii="宋体" w:eastAsia="宋体" w:hAnsi="宋体" w:cs="仿宋_GB2312" w:hint="eastAsia"/>
          <w:sz w:val="32"/>
          <w:szCs w:val="32"/>
        </w:rPr>
        <w:t>其他收入</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等收入。</w:t>
      </w:r>
    </w:p>
    <w:p w:rsidR="004E1FBF" w:rsidRPr="00CD453B" w:rsidRDefault="004E1FBF" w:rsidP="004E1FBF">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7.</w:t>
      </w:r>
      <w:r w:rsidRPr="00CD453B">
        <w:rPr>
          <w:rFonts w:ascii="宋体" w:eastAsia="宋体" w:hAnsi="宋体" w:cs="仿宋_GB2312" w:hint="eastAsia"/>
          <w:sz w:val="32"/>
          <w:szCs w:val="32"/>
        </w:rPr>
        <w:t>用事业基金弥补收支差额</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w:t>
      </w:r>
    </w:p>
    <w:p w:rsidR="004E1FBF" w:rsidRPr="00CD453B" w:rsidRDefault="004E1FBF" w:rsidP="004E1FBF">
      <w:pPr>
        <w:autoSpaceDE w:val="0"/>
        <w:autoSpaceDN w:val="0"/>
        <w:adjustRightInd w:val="0"/>
        <w:spacing w:line="540" w:lineRule="exact"/>
        <w:ind w:firstLine="660"/>
        <w:rPr>
          <w:rFonts w:ascii="宋体" w:eastAsia="宋体" w:hAnsi="宋体" w:cs="仿宋_GB2312"/>
          <w:sz w:val="32"/>
          <w:szCs w:val="32"/>
        </w:rPr>
      </w:pPr>
      <w:r w:rsidRPr="00CD453B">
        <w:rPr>
          <w:rFonts w:ascii="宋体" w:eastAsia="宋体" w:hAnsi="宋体" w:cs="仿宋_GB2312"/>
          <w:sz w:val="32"/>
          <w:szCs w:val="32"/>
        </w:rPr>
        <w:t>8.</w:t>
      </w:r>
      <w:r w:rsidRPr="00CD453B">
        <w:rPr>
          <w:rFonts w:ascii="宋体" w:eastAsia="宋体" w:hAnsi="宋体" w:cs="仿宋_GB2312" w:hint="eastAsia"/>
          <w:sz w:val="32"/>
          <w:szCs w:val="32"/>
        </w:rPr>
        <w:t>上年结转和结余</w:t>
      </w:r>
      <w:r w:rsidR="000A47C5" w:rsidRPr="00CD453B">
        <w:rPr>
          <w:rFonts w:ascii="宋体" w:eastAsia="宋体" w:hAnsi="宋体" w:cs="仿宋_GB2312" w:hint="eastAsia"/>
          <w:sz w:val="32"/>
          <w:szCs w:val="32"/>
        </w:rPr>
        <w:t>0</w:t>
      </w:r>
      <w:r w:rsidRPr="00CD453B">
        <w:rPr>
          <w:rFonts w:ascii="宋体" w:eastAsia="宋体" w:hAnsi="宋体" w:cs="仿宋_GB2312" w:hint="eastAsia"/>
          <w:sz w:val="32"/>
          <w:szCs w:val="32"/>
        </w:rPr>
        <w:t>万元，主要是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w:t>
      </w:r>
    </w:p>
    <w:p w:rsidR="00B770E0" w:rsidRPr="00CD453B" w:rsidRDefault="00B770E0" w:rsidP="00B770E0">
      <w:pPr>
        <w:spacing w:line="540" w:lineRule="exact"/>
        <w:ind w:firstLine="660"/>
        <w:rPr>
          <w:rFonts w:ascii="宋体" w:eastAsia="宋体" w:hAnsi="宋体"/>
          <w:b/>
          <w:sz w:val="32"/>
          <w:szCs w:val="32"/>
        </w:rPr>
      </w:pPr>
      <w:r w:rsidRPr="00CD453B">
        <w:rPr>
          <w:rFonts w:ascii="宋体" w:eastAsia="宋体" w:hAnsi="宋体" w:hint="eastAsia"/>
          <w:b/>
          <w:sz w:val="32"/>
          <w:szCs w:val="32"/>
        </w:rPr>
        <w:t>（二）支出总计1231.19万元，包括：</w:t>
      </w:r>
    </w:p>
    <w:p w:rsidR="00B770E0" w:rsidRPr="00CD453B" w:rsidRDefault="00B770E0" w:rsidP="00B770E0">
      <w:pPr>
        <w:spacing w:line="540" w:lineRule="exact"/>
        <w:ind w:firstLine="660"/>
        <w:rPr>
          <w:rFonts w:ascii="宋体" w:eastAsia="宋体" w:hAnsi="宋体"/>
          <w:sz w:val="32"/>
          <w:szCs w:val="32"/>
        </w:rPr>
      </w:pPr>
      <w:r w:rsidRPr="00CD453B">
        <w:rPr>
          <w:rFonts w:ascii="宋体" w:eastAsia="宋体" w:hAnsi="宋体" w:hint="eastAsia"/>
          <w:sz w:val="32"/>
          <w:szCs w:val="32"/>
        </w:rPr>
        <w:t>1.基本支出602.46万元，主要是为保障机构正常运转、完成日常工作任务而发生的各项支出，其中：人员经费308.39万元，日常公用经费294.07万元。</w:t>
      </w:r>
    </w:p>
    <w:p w:rsidR="00B770E0" w:rsidRPr="00CD453B" w:rsidRDefault="00B770E0" w:rsidP="00B770E0">
      <w:pPr>
        <w:spacing w:line="540" w:lineRule="exact"/>
        <w:ind w:firstLine="660"/>
        <w:rPr>
          <w:rFonts w:ascii="宋体" w:eastAsia="宋体" w:hAnsi="宋体"/>
          <w:sz w:val="32"/>
          <w:szCs w:val="32"/>
        </w:rPr>
      </w:pPr>
      <w:r w:rsidRPr="00CD453B">
        <w:rPr>
          <w:rFonts w:ascii="宋体" w:eastAsia="宋体" w:hAnsi="宋体" w:hint="eastAsia"/>
          <w:sz w:val="32"/>
          <w:szCs w:val="32"/>
        </w:rPr>
        <w:t>2.项目支出628.73万元，主要包括一般行政管理事务支出、医疗卫生与计划生育支出、农林水支出。</w:t>
      </w:r>
    </w:p>
    <w:p w:rsidR="00B770E0" w:rsidRPr="00CD453B" w:rsidRDefault="00B770E0" w:rsidP="00B770E0">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3.</w:t>
      </w:r>
      <w:r w:rsidRPr="00CD453B">
        <w:rPr>
          <w:rFonts w:ascii="宋体" w:eastAsia="宋体" w:hAnsi="宋体" w:cs="仿宋_GB2312" w:hint="eastAsia"/>
          <w:sz w:val="32"/>
          <w:szCs w:val="32"/>
        </w:rPr>
        <w:t>上缴上级支出</w:t>
      </w:r>
      <w:r w:rsidRPr="00CD453B">
        <w:rPr>
          <w:rFonts w:ascii="宋体" w:eastAsia="宋体" w:hAnsi="宋体" w:cs="仿宋_GB2312"/>
          <w:sz w:val="32"/>
          <w:szCs w:val="32"/>
        </w:rPr>
        <w:t>0</w:t>
      </w:r>
      <w:r w:rsidRPr="00CD453B">
        <w:rPr>
          <w:rFonts w:ascii="宋体" w:eastAsia="宋体" w:hAnsi="宋体" w:cs="仿宋_GB2312" w:hint="eastAsia"/>
          <w:sz w:val="32"/>
          <w:szCs w:val="32"/>
        </w:rPr>
        <w:t>万元，主要包括</w:t>
      </w:r>
      <w:r w:rsidRPr="00CD453B">
        <w:rPr>
          <w:rFonts w:ascii="宋体" w:eastAsia="宋体" w:hAnsi="宋体" w:cs="仿宋_GB2312"/>
          <w:sz w:val="32"/>
          <w:szCs w:val="32"/>
        </w:rPr>
        <w:t>XX</w:t>
      </w:r>
      <w:r w:rsidRPr="00CD453B">
        <w:rPr>
          <w:rFonts w:ascii="宋体" w:eastAsia="宋体" w:hAnsi="宋体" w:cs="仿宋_GB2312" w:hint="eastAsia"/>
          <w:sz w:val="32"/>
          <w:szCs w:val="32"/>
        </w:rPr>
        <w:t>等业务支出。</w:t>
      </w:r>
    </w:p>
    <w:p w:rsidR="00B770E0" w:rsidRPr="00CD453B" w:rsidRDefault="00B770E0" w:rsidP="00B770E0">
      <w:pPr>
        <w:autoSpaceDE w:val="0"/>
        <w:autoSpaceDN w:val="0"/>
        <w:adjustRightInd w:val="0"/>
        <w:spacing w:line="540" w:lineRule="exact"/>
        <w:ind w:firstLine="660"/>
        <w:rPr>
          <w:rFonts w:ascii="宋体" w:eastAsia="宋体" w:hAnsi="宋体" w:cs="Times New Roman"/>
          <w:sz w:val="32"/>
          <w:szCs w:val="32"/>
        </w:rPr>
      </w:pPr>
      <w:r w:rsidRPr="00CD453B">
        <w:rPr>
          <w:rFonts w:ascii="宋体" w:eastAsia="宋体" w:hAnsi="宋体" w:cs="仿宋_GB2312"/>
          <w:sz w:val="32"/>
          <w:szCs w:val="32"/>
        </w:rPr>
        <w:t>4.</w:t>
      </w:r>
      <w:r w:rsidRPr="00CD453B">
        <w:rPr>
          <w:rFonts w:ascii="宋体" w:eastAsia="宋体" w:hAnsi="宋体" w:cs="仿宋_GB2312" w:hint="eastAsia"/>
          <w:sz w:val="32"/>
          <w:szCs w:val="32"/>
        </w:rPr>
        <w:t>经营支出0万元，主要包括</w:t>
      </w:r>
      <w:r w:rsidRPr="00CD453B">
        <w:rPr>
          <w:rFonts w:ascii="宋体" w:eastAsia="宋体" w:hAnsi="宋体" w:cs="仿宋_GB2312"/>
          <w:sz w:val="32"/>
          <w:szCs w:val="32"/>
        </w:rPr>
        <w:t>XX</w:t>
      </w:r>
      <w:r w:rsidRPr="00CD453B">
        <w:rPr>
          <w:rFonts w:ascii="宋体" w:eastAsia="宋体" w:hAnsi="宋体" w:cs="仿宋_GB2312" w:hint="eastAsia"/>
          <w:sz w:val="32"/>
          <w:szCs w:val="32"/>
        </w:rPr>
        <w:t>等业务支出。</w:t>
      </w:r>
    </w:p>
    <w:p w:rsidR="00B770E0" w:rsidRPr="00CD453B" w:rsidRDefault="00B770E0" w:rsidP="00B770E0">
      <w:pPr>
        <w:autoSpaceDE w:val="0"/>
        <w:autoSpaceDN w:val="0"/>
        <w:adjustRightInd w:val="0"/>
        <w:spacing w:line="540" w:lineRule="exact"/>
        <w:ind w:firstLine="660"/>
        <w:rPr>
          <w:rFonts w:ascii="宋体" w:eastAsia="宋体" w:hAnsi="宋体" w:cs="仿宋_GB2312"/>
          <w:sz w:val="32"/>
          <w:szCs w:val="32"/>
        </w:rPr>
      </w:pPr>
      <w:r w:rsidRPr="00CD453B">
        <w:rPr>
          <w:rFonts w:ascii="宋体" w:eastAsia="宋体" w:hAnsi="宋体" w:cs="仿宋_GB2312"/>
          <w:sz w:val="32"/>
          <w:szCs w:val="32"/>
        </w:rPr>
        <w:t>5.</w:t>
      </w:r>
      <w:r w:rsidRPr="00CD453B">
        <w:rPr>
          <w:rFonts w:ascii="宋体" w:eastAsia="宋体" w:hAnsi="宋体" w:cs="仿宋_GB2312" w:hint="eastAsia"/>
          <w:sz w:val="32"/>
          <w:szCs w:val="32"/>
        </w:rPr>
        <w:t>对附属单位补助支出</w:t>
      </w:r>
      <w:r w:rsidRPr="00CD453B">
        <w:rPr>
          <w:rFonts w:ascii="宋体" w:eastAsia="宋体" w:hAnsi="宋体" w:cs="仿宋_GB2312"/>
          <w:sz w:val="32"/>
          <w:szCs w:val="32"/>
        </w:rPr>
        <w:t>0</w:t>
      </w:r>
      <w:r w:rsidRPr="00CD453B">
        <w:rPr>
          <w:rFonts w:ascii="宋体" w:eastAsia="宋体" w:hAnsi="宋体" w:cs="仿宋_GB2312" w:hint="eastAsia"/>
          <w:sz w:val="32"/>
          <w:szCs w:val="32"/>
        </w:rPr>
        <w:t>万元，主要包括</w:t>
      </w:r>
      <w:r w:rsidRPr="00CD453B">
        <w:rPr>
          <w:rFonts w:ascii="宋体" w:eastAsia="宋体" w:hAnsi="宋体" w:cs="仿宋_GB2312"/>
          <w:sz w:val="32"/>
          <w:szCs w:val="32"/>
        </w:rPr>
        <w:t>XX</w:t>
      </w:r>
      <w:r w:rsidRPr="00CD453B">
        <w:rPr>
          <w:rFonts w:ascii="宋体" w:eastAsia="宋体" w:hAnsi="宋体" w:cs="仿宋_GB2312" w:hint="eastAsia"/>
          <w:sz w:val="32"/>
          <w:szCs w:val="32"/>
        </w:rPr>
        <w:t>等业务支出。</w:t>
      </w:r>
    </w:p>
    <w:p w:rsidR="005631D2" w:rsidRPr="00A35FA1" w:rsidRDefault="005631D2" w:rsidP="00B770E0">
      <w:pPr>
        <w:autoSpaceDE w:val="0"/>
        <w:autoSpaceDN w:val="0"/>
        <w:adjustRightInd w:val="0"/>
        <w:spacing w:line="540" w:lineRule="exact"/>
        <w:ind w:firstLine="660"/>
        <w:rPr>
          <w:rFonts w:ascii="宋体" w:eastAsia="宋体" w:hAnsi="宋体" w:cs="仿宋_GB2312"/>
          <w:sz w:val="32"/>
          <w:szCs w:val="32"/>
        </w:rPr>
      </w:pPr>
      <w:r w:rsidRPr="00A35FA1">
        <w:rPr>
          <w:rFonts w:ascii="宋体" w:eastAsia="宋体" w:hAnsi="宋体" w:cs="仿宋_GB2312" w:hint="eastAsia"/>
          <w:sz w:val="32"/>
          <w:szCs w:val="32"/>
        </w:rPr>
        <w:t>（三）年末结转和结余万元</w:t>
      </w:r>
    </w:p>
    <w:p w:rsidR="005631D2" w:rsidRPr="00CD453B" w:rsidRDefault="005631D2" w:rsidP="00B770E0">
      <w:pPr>
        <w:autoSpaceDE w:val="0"/>
        <w:autoSpaceDN w:val="0"/>
        <w:adjustRightInd w:val="0"/>
        <w:spacing w:line="540" w:lineRule="exact"/>
        <w:ind w:firstLine="660"/>
        <w:rPr>
          <w:rFonts w:ascii="宋体" w:eastAsia="宋体" w:hAnsi="宋体" w:cs="仿宋_GB2312"/>
          <w:sz w:val="32"/>
          <w:szCs w:val="32"/>
        </w:rPr>
      </w:pPr>
      <w:r w:rsidRPr="00A35FA1">
        <w:rPr>
          <w:rFonts w:ascii="宋体" w:eastAsia="宋体" w:hAnsi="宋体" w:cs="仿宋_GB2312" w:hint="eastAsia"/>
          <w:sz w:val="32"/>
          <w:szCs w:val="32"/>
        </w:rPr>
        <w:t>主要是  等原因形成的结余。</w:t>
      </w:r>
    </w:p>
    <w:p w:rsidR="00B770E0" w:rsidRPr="00CD453B" w:rsidRDefault="00B770E0" w:rsidP="00B770E0">
      <w:pPr>
        <w:spacing w:line="540" w:lineRule="exact"/>
        <w:ind w:firstLine="660"/>
        <w:rPr>
          <w:rFonts w:ascii="宋体" w:eastAsia="宋体" w:hAnsi="宋体"/>
          <w:sz w:val="32"/>
          <w:szCs w:val="32"/>
        </w:rPr>
      </w:pPr>
      <w:r w:rsidRPr="00CD453B">
        <w:rPr>
          <w:rFonts w:ascii="宋体" w:eastAsia="宋体" w:hAnsi="宋体" w:hint="eastAsia"/>
          <w:sz w:val="32"/>
          <w:szCs w:val="32"/>
        </w:rPr>
        <w:t>二、财政拨款支出决算情况</w:t>
      </w:r>
    </w:p>
    <w:p w:rsidR="00B770E0" w:rsidRPr="00CD453B" w:rsidRDefault="00B770E0" w:rsidP="00B770E0">
      <w:pPr>
        <w:spacing w:line="540" w:lineRule="exact"/>
        <w:ind w:firstLine="660"/>
        <w:rPr>
          <w:rFonts w:ascii="宋体" w:eastAsia="宋体" w:hAnsi="宋体"/>
          <w:b/>
          <w:sz w:val="32"/>
          <w:szCs w:val="32"/>
        </w:rPr>
      </w:pPr>
      <w:r w:rsidRPr="00CD453B">
        <w:rPr>
          <w:rFonts w:ascii="宋体" w:eastAsia="宋体" w:hAnsi="宋体" w:hint="eastAsia"/>
          <w:b/>
          <w:sz w:val="32"/>
          <w:szCs w:val="32"/>
        </w:rPr>
        <w:t>（一）总体情况</w:t>
      </w:r>
    </w:p>
    <w:p w:rsidR="00B770E0" w:rsidRPr="00CD453B" w:rsidRDefault="00B770E0" w:rsidP="00B770E0">
      <w:pPr>
        <w:spacing w:line="540" w:lineRule="exact"/>
        <w:ind w:firstLine="660"/>
        <w:rPr>
          <w:rFonts w:ascii="宋体" w:eastAsia="宋体" w:hAnsi="宋体"/>
          <w:sz w:val="32"/>
          <w:szCs w:val="32"/>
        </w:rPr>
      </w:pPr>
      <w:r w:rsidRPr="00CD453B">
        <w:rPr>
          <w:rFonts w:ascii="宋体" w:eastAsia="宋体" w:hAnsi="宋体" w:hint="eastAsia"/>
          <w:sz w:val="32"/>
          <w:szCs w:val="32"/>
        </w:rPr>
        <w:t>财政拨款支出决算反映盘锦市双台了区统一镇人民政府2017年整体财政拨款支出情况，即使用当年财政拨款发生的支出， 2017年度财政拨款支出</w:t>
      </w:r>
      <w:r w:rsidRPr="00CD453B">
        <w:rPr>
          <w:rFonts w:ascii="宋体" w:eastAsia="宋体" w:hAnsi="宋体" w:hint="eastAsia"/>
          <w:b/>
          <w:sz w:val="32"/>
          <w:szCs w:val="32"/>
        </w:rPr>
        <w:t>1231.19</w:t>
      </w:r>
      <w:r w:rsidRPr="00CD453B">
        <w:rPr>
          <w:rFonts w:ascii="宋体" w:eastAsia="宋体" w:hAnsi="宋体" w:hint="eastAsia"/>
          <w:sz w:val="32"/>
          <w:szCs w:val="32"/>
        </w:rPr>
        <w:t>万元，其中：</w:t>
      </w:r>
      <w:r w:rsidRPr="00CD453B">
        <w:rPr>
          <w:rFonts w:ascii="宋体" w:eastAsia="宋体" w:hAnsi="宋体" w:hint="eastAsia"/>
          <w:sz w:val="32"/>
          <w:szCs w:val="32"/>
        </w:rPr>
        <w:lastRenderedPageBreak/>
        <w:t>基本支出602.46万元，项目支出628.73万元。</w:t>
      </w:r>
    </w:p>
    <w:p w:rsidR="00B770E0" w:rsidRPr="00CD453B" w:rsidRDefault="00B770E0" w:rsidP="00B770E0">
      <w:pPr>
        <w:spacing w:line="540" w:lineRule="exact"/>
        <w:ind w:firstLine="660"/>
        <w:rPr>
          <w:rFonts w:ascii="宋体" w:eastAsia="宋体" w:hAnsi="宋体"/>
          <w:b/>
          <w:sz w:val="32"/>
          <w:szCs w:val="32"/>
        </w:rPr>
      </w:pPr>
      <w:r w:rsidRPr="00CD453B">
        <w:rPr>
          <w:rFonts w:ascii="宋体" w:eastAsia="宋体" w:hAnsi="宋体" w:hint="eastAsia"/>
          <w:b/>
          <w:sz w:val="32"/>
          <w:szCs w:val="32"/>
        </w:rPr>
        <w:t>（二）具体情况</w:t>
      </w:r>
    </w:p>
    <w:p w:rsidR="00B770E0" w:rsidRPr="00CD453B" w:rsidRDefault="00B770E0" w:rsidP="00B770E0">
      <w:pPr>
        <w:spacing w:line="540" w:lineRule="exact"/>
        <w:ind w:firstLine="660"/>
        <w:rPr>
          <w:rFonts w:ascii="宋体" w:eastAsia="宋体" w:hAnsi="宋体"/>
          <w:sz w:val="32"/>
          <w:szCs w:val="32"/>
        </w:rPr>
      </w:pPr>
      <w:r w:rsidRPr="00CD453B">
        <w:rPr>
          <w:rFonts w:ascii="宋体" w:eastAsia="宋体" w:hAnsi="宋体" w:hint="eastAsia"/>
          <w:sz w:val="32"/>
          <w:szCs w:val="32"/>
        </w:rPr>
        <w:t>2017年度财政拨款支出</w:t>
      </w:r>
      <w:r w:rsidRPr="00CD453B">
        <w:rPr>
          <w:rFonts w:ascii="宋体" w:eastAsia="宋体" w:hAnsi="宋体" w:hint="eastAsia"/>
          <w:b/>
          <w:sz w:val="32"/>
          <w:szCs w:val="32"/>
        </w:rPr>
        <w:t>1231.19</w:t>
      </w:r>
      <w:r w:rsidRPr="00CD453B">
        <w:rPr>
          <w:rFonts w:ascii="宋体" w:eastAsia="宋体" w:hAnsi="宋体" w:hint="eastAsia"/>
          <w:sz w:val="32"/>
          <w:szCs w:val="32"/>
        </w:rPr>
        <w:t>万元，按支出功能分类科目分，一般公共服务支出940.17万元，社会保障和就业支出211.59万元，医疗卫生与计划生育支出45.83万元，农林水支出20.56万元，住房保障支出13.05万元。</w:t>
      </w:r>
    </w:p>
    <w:p w:rsidR="00B770E0" w:rsidRPr="00CD453B" w:rsidRDefault="00B770E0" w:rsidP="00B770E0">
      <w:pPr>
        <w:spacing w:line="540" w:lineRule="exact"/>
        <w:ind w:firstLineChars="250" w:firstLine="800"/>
        <w:rPr>
          <w:rFonts w:ascii="宋体" w:eastAsia="宋体" w:hAnsi="宋体"/>
          <w:sz w:val="32"/>
          <w:szCs w:val="32"/>
        </w:rPr>
      </w:pPr>
      <w:r w:rsidRPr="00CD453B">
        <w:rPr>
          <w:rFonts w:ascii="宋体" w:eastAsia="宋体" w:hAnsi="宋体" w:hint="eastAsia"/>
          <w:sz w:val="32"/>
          <w:szCs w:val="32"/>
        </w:rPr>
        <w:t>1.一般公共服务支出940.17万元，包括：</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（1）政府办公厅（室）及相关机构事务行政运行273.21。</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（2）一般行政管理事务支出596.26万元。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（3）政府办公厅（室）及相关机构事务事业运行30.7万元。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（4）发展与改革事务支出40万元。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2.社会保障和就业支出211.59万元，包括：</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（1）机关事业单位基本养老保险缴费3.42万元。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（2）基层政权和社区建设208.17万元。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3. 医疗卫生与计划生育支出45.83万元。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（1）乡镇卫生院41.08万元。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（2）计划生育服务4.75万元。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4.农林水支出20.56万元，包括：农村人畜饮水20.56万元。</w:t>
      </w:r>
    </w:p>
    <w:p w:rsidR="00B770E0" w:rsidRPr="00CD453B" w:rsidRDefault="00B770E0" w:rsidP="00B770E0">
      <w:pPr>
        <w:spacing w:line="540" w:lineRule="exact"/>
        <w:rPr>
          <w:rFonts w:ascii="宋体" w:eastAsia="宋体" w:hAnsi="宋体"/>
          <w:sz w:val="32"/>
          <w:szCs w:val="32"/>
        </w:rPr>
      </w:pPr>
      <w:r w:rsidRPr="00CD453B">
        <w:rPr>
          <w:rFonts w:ascii="宋体" w:eastAsia="宋体" w:hAnsi="宋体" w:hint="eastAsia"/>
          <w:sz w:val="32"/>
          <w:szCs w:val="32"/>
        </w:rPr>
        <w:t>5.住房保障支出13.05万元，包括：住房公积金13.05万元。</w:t>
      </w:r>
    </w:p>
    <w:p w:rsidR="00B770E0" w:rsidRPr="00CD453B" w:rsidRDefault="00B770E0" w:rsidP="00B770E0">
      <w:pPr>
        <w:spacing w:line="540" w:lineRule="exact"/>
        <w:rPr>
          <w:rFonts w:ascii="宋体" w:eastAsia="宋体" w:hAnsi="宋体"/>
          <w:sz w:val="32"/>
          <w:szCs w:val="32"/>
        </w:rPr>
      </w:pPr>
    </w:p>
    <w:p w:rsidR="00B770E0" w:rsidRPr="00CD453B" w:rsidRDefault="00B770E0" w:rsidP="00B770E0">
      <w:pPr>
        <w:spacing w:line="540" w:lineRule="exact"/>
        <w:ind w:firstLine="660"/>
        <w:rPr>
          <w:rFonts w:ascii="宋体" w:eastAsia="宋体" w:hAnsi="宋体"/>
          <w:b/>
          <w:sz w:val="32"/>
          <w:szCs w:val="32"/>
        </w:rPr>
      </w:pPr>
      <w:r w:rsidRPr="00CD453B">
        <w:rPr>
          <w:rFonts w:ascii="宋体" w:eastAsia="宋体" w:hAnsi="宋体" w:hint="eastAsia"/>
          <w:b/>
          <w:sz w:val="32"/>
          <w:szCs w:val="32"/>
        </w:rPr>
        <w:t>三、公共预算财政拨款“三公”经费支出决算情况</w:t>
      </w:r>
    </w:p>
    <w:p w:rsidR="00B770E0" w:rsidRPr="00CD453B" w:rsidRDefault="00B770E0" w:rsidP="00B770E0">
      <w:pPr>
        <w:autoSpaceDE w:val="0"/>
        <w:autoSpaceDN w:val="0"/>
        <w:adjustRightInd w:val="0"/>
        <w:spacing w:line="540" w:lineRule="exact"/>
        <w:ind w:leftChars="100" w:left="530" w:hangingChars="100" w:hanging="320"/>
        <w:rPr>
          <w:rFonts w:ascii="宋体" w:eastAsia="宋体" w:hAnsi="宋体" w:cs="Times New Roman"/>
          <w:sz w:val="32"/>
          <w:szCs w:val="32"/>
        </w:rPr>
      </w:pPr>
      <w:r w:rsidRPr="00CD453B">
        <w:rPr>
          <w:rFonts w:ascii="宋体" w:eastAsia="宋体" w:hAnsi="宋体" w:cs="仿宋_GB2312"/>
          <w:sz w:val="32"/>
          <w:szCs w:val="32"/>
        </w:rPr>
        <w:t>2017</w:t>
      </w:r>
      <w:r w:rsidRPr="00CD453B">
        <w:rPr>
          <w:rFonts w:ascii="宋体" w:eastAsia="宋体" w:hAnsi="宋体" w:cs="仿宋_GB2312" w:hint="eastAsia"/>
          <w:sz w:val="32"/>
          <w:szCs w:val="32"/>
        </w:rPr>
        <w:t>年度一般公共预算财政拨款安排的</w:t>
      </w:r>
      <w:r w:rsidRPr="00CD453B">
        <w:rPr>
          <w:rFonts w:ascii="宋体" w:eastAsia="宋体" w:hAnsi="宋体" w:cs="Times New Roman"/>
          <w:sz w:val="32"/>
          <w:szCs w:val="32"/>
        </w:rPr>
        <w:t>“</w:t>
      </w:r>
      <w:r w:rsidRPr="00CD453B">
        <w:rPr>
          <w:rFonts w:ascii="宋体" w:eastAsia="宋体" w:hAnsi="宋体" w:cs="仿宋_GB2312" w:hint="eastAsia"/>
          <w:sz w:val="32"/>
          <w:szCs w:val="32"/>
        </w:rPr>
        <w:t>三公</w:t>
      </w:r>
      <w:r w:rsidRPr="00CD453B">
        <w:rPr>
          <w:rFonts w:ascii="宋体" w:eastAsia="宋体" w:hAnsi="宋体" w:cs="Times New Roman"/>
          <w:sz w:val="32"/>
          <w:szCs w:val="32"/>
        </w:rPr>
        <w:t>”</w:t>
      </w:r>
      <w:r w:rsidRPr="00CD453B">
        <w:rPr>
          <w:rFonts w:ascii="宋体" w:eastAsia="宋体" w:hAnsi="宋体" w:cs="仿宋_GB2312" w:hint="eastAsia"/>
          <w:sz w:val="32"/>
          <w:szCs w:val="32"/>
        </w:rPr>
        <w:t>经费支出万元，其中：因公出国（境）费0万元，公务接待费0万元，公务用车购置及运行维护费0万元。</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年度</w:t>
      </w:r>
      <w:r w:rsidRPr="00CD453B">
        <w:rPr>
          <w:rFonts w:ascii="宋体" w:eastAsia="宋体" w:hAnsi="宋体" w:cs="Times New Roman"/>
          <w:sz w:val="32"/>
          <w:szCs w:val="32"/>
        </w:rPr>
        <w:t>“</w:t>
      </w:r>
      <w:r w:rsidRPr="00CD453B">
        <w:rPr>
          <w:rFonts w:ascii="宋体" w:eastAsia="宋体" w:hAnsi="宋体" w:cs="仿宋_GB2312" w:hint="eastAsia"/>
          <w:sz w:val="32"/>
          <w:szCs w:val="32"/>
        </w:rPr>
        <w:t>三公</w:t>
      </w:r>
      <w:r w:rsidRPr="00CD453B">
        <w:rPr>
          <w:rFonts w:ascii="宋体" w:eastAsia="宋体" w:hAnsi="宋体" w:cs="Times New Roman"/>
          <w:sz w:val="32"/>
          <w:szCs w:val="32"/>
        </w:rPr>
        <w:t>”</w:t>
      </w:r>
      <w:r w:rsidRPr="00CD453B">
        <w:rPr>
          <w:rFonts w:ascii="宋体" w:eastAsia="宋体" w:hAnsi="宋体" w:cs="仿宋_GB2312" w:hint="eastAsia"/>
          <w:sz w:val="32"/>
          <w:szCs w:val="32"/>
        </w:rPr>
        <w:t>经费支出比</w:t>
      </w:r>
      <w:r w:rsidRPr="00CD453B">
        <w:rPr>
          <w:rFonts w:ascii="宋体" w:eastAsia="宋体" w:hAnsi="宋体" w:cs="仿宋_GB2312"/>
          <w:sz w:val="32"/>
          <w:szCs w:val="32"/>
        </w:rPr>
        <w:t>2016</w:t>
      </w:r>
      <w:r w:rsidRPr="00CD453B">
        <w:rPr>
          <w:rFonts w:ascii="宋体" w:eastAsia="宋体" w:hAnsi="宋体" w:cs="仿宋_GB2312" w:hint="eastAsia"/>
          <w:sz w:val="32"/>
          <w:szCs w:val="32"/>
        </w:rPr>
        <w:t>年减少（增加）</w:t>
      </w:r>
      <w:r w:rsidRPr="00CD453B">
        <w:rPr>
          <w:rFonts w:ascii="宋体" w:eastAsia="宋体" w:hAnsi="宋体" w:cs="仿宋_GB2312"/>
          <w:sz w:val="32"/>
          <w:szCs w:val="32"/>
        </w:rPr>
        <w:t>XX</w:t>
      </w:r>
      <w:r w:rsidRPr="00CD453B">
        <w:rPr>
          <w:rFonts w:ascii="宋体" w:eastAsia="宋体" w:hAnsi="宋体" w:cs="仿宋_GB2312" w:hint="eastAsia"/>
          <w:sz w:val="32"/>
          <w:szCs w:val="32"/>
        </w:rPr>
        <w:t>万元，下降（增长）</w:t>
      </w:r>
      <w:r w:rsidRPr="00CD453B">
        <w:rPr>
          <w:rFonts w:ascii="宋体" w:eastAsia="宋体" w:hAnsi="宋体" w:cs="仿宋_GB2312"/>
          <w:sz w:val="32"/>
          <w:szCs w:val="32"/>
        </w:rPr>
        <w:lastRenderedPageBreak/>
        <w:t>XX%</w:t>
      </w:r>
      <w:r w:rsidRPr="00CD453B">
        <w:rPr>
          <w:rFonts w:ascii="宋体" w:eastAsia="宋体" w:hAnsi="宋体" w:cs="仿宋_GB2312" w:hint="eastAsia"/>
          <w:sz w:val="32"/>
          <w:szCs w:val="32"/>
        </w:rPr>
        <w:t>，主要是</w:t>
      </w:r>
      <w:r w:rsidRPr="00CD453B">
        <w:rPr>
          <w:rFonts w:ascii="宋体" w:eastAsia="宋体" w:hAnsi="宋体" w:cs="仿宋_GB2312"/>
          <w:sz w:val="32"/>
          <w:szCs w:val="32"/>
        </w:rPr>
        <w:t>XX</w:t>
      </w:r>
      <w:r w:rsidRPr="00CD453B">
        <w:rPr>
          <w:rFonts w:ascii="宋体" w:eastAsia="宋体" w:hAnsi="宋体" w:cs="仿宋_GB2312" w:hint="eastAsia"/>
          <w:sz w:val="32"/>
          <w:szCs w:val="32"/>
        </w:rPr>
        <w:t>等原因。</w:t>
      </w:r>
    </w:p>
    <w:p w:rsidR="00B770E0" w:rsidRPr="00CD453B" w:rsidRDefault="00B770E0" w:rsidP="00B770E0">
      <w:pPr>
        <w:autoSpaceDE w:val="0"/>
        <w:autoSpaceDN w:val="0"/>
        <w:adjustRightInd w:val="0"/>
        <w:spacing w:line="540" w:lineRule="exact"/>
        <w:ind w:firstLine="645"/>
        <w:rPr>
          <w:rFonts w:ascii="宋体" w:eastAsia="宋体" w:hAnsi="宋体" w:cs="Times New Roman"/>
          <w:sz w:val="32"/>
          <w:szCs w:val="32"/>
        </w:rPr>
      </w:pPr>
      <w:r w:rsidRPr="00CD453B">
        <w:rPr>
          <w:rFonts w:ascii="宋体" w:eastAsia="宋体" w:hAnsi="宋体" w:cs="仿宋_GB2312"/>
          <w:sz w:val="32"/>
          <w:szCs w:val="32"/>
        </w:rPr>
        <w:t>1.</w:t>
      </w:r>
      <w:r w:rsidRPr="00CD453B">
        <w:rPr>
          <w:rFonts w:ascii="宋体" w:eastAsia="宋体" w:hAnsi="宋体" w:cs="仿宋_GB2312" w:hint="eastAsia"/>
          <w:sz w:val="32"/>
          <w:szCs w:val="32"/>
        </w:rPr>
        <w:t>因公出国（境）费0万元，主要用于</w:t>
      </w:r>
      <w:r w:rsidRPr="00CD453B">
        <w:rPr>
          <w:rFonts w:ascii="宋体" w:eastAsia="宋体" w:hAnsi="宋体" w:cs="仿宋_GB2312"/>
          <w:sz w:val="32"/>
          <w:szCs w:val="32"/>
        </w:rPr>
        <w:t>XX</w:t>
      </w:r>
      <w:r w:rsidRPr="00CD453B">
        <w:rPr>
          <w:rFonts w:ascii="宋体" w:eastAsia="宋体" w:hAnsi="宋体" w:cs="仿宋_GB2312" w:hint="eastAsia"/>
          <w:sz w:val="32"/>
          <w:szCs w:val="32"/>
        </w:rPr>
        <w:t>等，</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年参加出国（境）团组</w:t>
      </w:r>
      <w:r w:rsidRPr="00CD453B">
        <w:rPr>
          <w:rFonts w:ascii="宋体" w:eastAsia="宋体" w:hAnsi="宋体" w:cs="仿宋_GB2312"/>
          <w:sz w:val="32"/>
          <w:szCs w:val="32"/>
        </w:rPr>
        <w:t>XX</w:t>
      </w:r>
      <w:r w:rsidRPr="00CD453B">
        <w:rPr>
          <w:rFonts w:ascii="宋体" w:eastAsia="宋体" w:hAnsi="宋体" w:cs="仿宋_GB2312" w:hint="eastAsia"/>
          <w:sz w:val="32"/>
          <w:szCs w:val="32"/>
        </w:rPr>
        <w:t>个，累计</w:t>
      </w:r>
      <w:r w:rsidRPr="00CD453B">
        <w:rPr>
          <w:rFonts w:ascii="宋体" w:eastAsia="宋体" w:hAnsi="宋体" w:cs="仿宋_GB2312"/>
          <w:sz w:val="32"/>
          <w:szCs w:val="32"/>
        </w:rPr>
        <w:t>XX</w:t>
      </w:r>
      <w:r w:rsidRPr="00CD453B">
        <w:rPr>
          <w:rFonts w:ascii="宋体" w:eastAsia="宋体" w:hAnsi="宋体" w:cs="仿宋_GB2312" w:hint="eastAsia"/>
          <w:sz w:val="32"/>
          <w:szCs w:val="32"/>
        </w:rPr>
        <w:t>人次。</w:t>
      </w:r>
    </w:p>
    <w:p w:rsidR="00B770E0" w:rsidRPr="00CD453B" w:rsidRDefault="00B770E0" w:rsidP="00B770E0">
      <w:pPr>
        <w:autoSpaceDE w:val="0"/>
        <w:autoSpaceDN w:val="0"/>
        <w:adjustRightInd w:val="0"/>
        <w:spacing w:line="540" w:lineRule="exact"/>
        <w:ind w:firstLine="645"/>
        <w:rPr>
          <w:rFonts w:ascii="宋体" w:eastAsia="宋体" w:hAnsi="宋体" w:cs="Times New Roman"/>
          <w:sz w:val="32"/>
          <w:szCs w:val="32"/>
        </w:rPr>
      </w:pPr>
      <w:r w:rsidRPr="00CD453B">
        <w:rPr>
          <w:rFonts w:ascii="宋体" w:eastAsia="宋体" w:hAnsi="宋体" w:cs="仿宋_GB2312"/>
          <w:sz w:val="32"/>
          <w:szCs w:val="32"/>
        </w:rPr>
        <w:t>2.</w:t>
      </w:r>
      <w:r w:rsidRPr="00CD453B">
        <w:rPr>
          <w:rFonts w:ascii="宋体" w:eastAsia="宋体" w:hAnsi="宋体" w:cs="仿宋_GB2312" w:hint="eastAsia"/>
          <w:sz w:val="32"/>
          <w:szCs w:val="32"/>
        </w:rPr>
        <w:t>公务接待费0万元，主要用于</w:t>
      </w:r>
      <w:r w:rsidRPr="00CD453B">
        <w:rPr>
          <w:rFonts w:ascii="宋体" w:eastAsia="宋体" w:hAnsi="宋体" w:cs="仿宋_GB2312"/>
          <w:sz w:val="32"/>
          <w:szCs w:val="32"/>
        </w:rPr>
        <w:t>XX</w:t>
      </w:r>
      <w:r w:rsidRPr="00CD453B">
        <w:rPr>
          <w:rFonts w:ascii="宋体" w:eastAsia="宋体" w:hAnsi="宋体" w:cs="仿宋_GB2312" w:hint="eastAsia"/>
          <w:sz w:val="32"/>
          <w:szCs w:val="32"/>
        </w:rPr>
        <w:t>等，</w:t>
      </w:r>
      <w:r w:rsidRPr="00CD453B">
        <w:rPr>
          <w:rFonts w:ascii="宋体" w:eastAsia="宋体" w:hAnsi="宋体" w:cs="仿宋_GB2312"/>
          <w:sz w:val="32"/>
          <w:szCs w:val="32"/>
        </w:rPr>
        <w:t>2017</w:t>
      </w:r>
      <w:r w:rsidRPr="00CD453B">
        <w:rPr>
          <w:rFonts w:ascii="宋体" w:eastAsia="宋体" w:hAnsi="宋体" w:cs="仿宋_GB2312" w:hint="eastAsia"/>
          <w:sz w:val="32"/>
          <w:szCs w:val="32"/>
        </w:rPr>
        <w:t>年国内公务接待累计</w:t>
      </w:r>
      <w:r w:rsidRPr="00CD453B">
        <w:rPr>
          <w:rFonts w:ascii="宋体" w:eastAsia="宋体" w:hAnsi="宋体" w:cs="仿宋_GB2312"/>
          <w:sz w:val="32"/>
          <w:szCs w:val="32"/>
        </w:rPr>
        <w:t>XX</w:t>
      </w:r>
      <w:r w:rsidRPr="00CD453B">
        <w:rPr>
          <w:rFonts w:ascii="宋体" w:eastAsia="宋体" w:hAnsi="宋体" w:cs="仿宋_GB2312" w:hint="eastAsia"/>
          <w:sz w:val="32"/>
          <w:szCs w:val="32"/>
        </w:rPr>
        <w:t>批次，</w:t>
      </w:r>
      <w:r w:rsidRPr="00CD453B">
        <w:rPr>
          <w:rFonts w:ascii="宋体" w:eastAsia="宋体" w:hAnsi="宋体" w:cs="仿宋_GB2312"/>
          <w:sz w:val="32"/>
          <w:szCs w:val="32"/>
        </w:rPr>
        <w:t>XX</w:t>
      </w:r>
      <w:r w:rsidRPr="00CD453B">
        <w:rPr>
          <w:rFonts w:ascii="宋体" w:eastAsia="宋体" w:hAnsi="宋体" w:cs="仿宋_GB2312" w:hint="eastAsia"/>
          <w:sz w:val="32"/>
          <w:szCs w:val="32"/>
        </w:rPr>
        <w:t>人，</w:t>
      </w:r>
      <w:r w:rsidRPr="00CD453B">
        <w:rPr>
          <w:rFonts w:ascii="宋体" w:eastAsia="宋体" w:hAnsi="宋体" w:cs="仿宋_GB2312"/>
          <w:sz w:val="32"/>
          <w:szCs w:val="32"/>
        </w:rPr>
        <w:t>XX</w:t>
      </w:r>
      <w:r w:rsidRPr="00CD453B">
        <w:rPr>
          <w:rFonts w:ascii="宋体" w:eastAsia="宋体" w:hAnsi="宋体" w:cs="仿宋_GB2312" w:hint="eastAsia"/>
          <w:sz w:val="32"/>
          <w:szCs w:val="32"/>
        </w:rPr>
        <w:t>万元。</w:t>
      </w:r>
    </w:p>
    <w:p w:rsidR="00B770E0" w:rsidRPr="00CD453B" w:rsidRDefault="00B770E0" w:rsidP="00B770E0">
      <w:pPr>
        <w:autoSpaceDE w:val="0"/>
        <w:autoSpaceDN w:val="0"/>
        <w:adjustRightInd w:val="0"/>
        <w:spacing w:line="540" w:lineRule="exact"/>
        <w:ind w:firstLine="645"/>
        <w:rPr>
          <w:rFonts w:ascii="宋体" w:eastAsia="宋体" w:hAnsi="宋体" w:cs="Times New Roman"/>
          <w:sz w:val="32"/>
          <w:szCs w:val="32"/>
        </w:rPr>
      </w:pPr>
      <w:r w:rsidRPr="00CD453B">
        <w:rPr>
          <w:rFonts w:ascii="宋体" w:eastAsia="宋体" w:hAnsi="宋体" w:cs="仿宋_GB2312"/>
          <w:sz w:val="32"/>
          <w:szCs w:val="32"/>
        </w:rPr>
        <w:t>3.</w:t>
      </w:r>
      <w:r w:rsidRPr="00CD453B">
        <w:rPr>
          <w:rFonts w:ascii="宋体" w:eastAsia="宋体" w:hAnsi="宋体" w:cs="仿宋_GB2312" w:hint="eastAsia"/>
          <w:sz w:val="32"/>
          <w:szCs w:val="32"/>
        </w:rPr>
        <w:t>公务用车购置及运行维护费0万元，其中：公务用车购置费万元，公务用车运行维护费万元。</w:t>
      </w:r>
      <w:r w:rsidRPr="00CD453B">
        <w:rPr>
          <w:rFonts w:ascii="宋体" w:eastAsia="宋体" w:hAnsi="宋体" w:cs="仿宋_GB2312"/>
          <w:sz w:val="32"/>
          <w:szCs w:val="32"/>
        </w:rPr>
        <w:t>2017</w:t>
      </w:r>
      <w:r w:rsidRPr="00CD453B">
        <w:rPr>
          <w:rFonts w:ascii="宋体" w:eastAsia="宋体" w:hAnsi="宋体" w:cs="仿宋_GB2312" w:hint="eastAsia"/>
          <w:sz w:val="32"/>
          <w:szCs w:val="32"/>
        </w:rPr>
        <w:t>年购置公务用车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辆，年末公务用车保有量</w:t>
      </w:r>
      <w:r w:rsidRPr="00CD453B">
        <w:rPr>
          <w:rFonts w:ascii="宋体" w:eastAsia="宋体" w:hAnsi="宋体" w:cs="仿宋_GB2312"/>
          <w:sz w:val="32"/>
          <w:szCs w:val="32"/>
        </w:rPr>
        <w:t>XX</w:t>
      </w:r>
      <w:r w:rsidRPr="00CD453B">
        <w:rPr>
          <w:rFonts w:ascii="宋体" w:eastAsia="宋体" w:hAnsi="宋体" w:cs="仿宋_GB2312" w:hint="eastAsia"/>
          <w:sz w:val="32"/>
          <w:szCs w:val="32"/>
        </w:rPr>
        <w:t>辆。</w:t>
      </w:r>
    </w:p>
    <w:p w:rsidR="00713F0E" w:rsidRPr="00CD453B" w:rsidRDefault="00713F0E" w:rsidP="00B770E0">
      <w:pPr>
        <w:spacing w:line="540" w:lineRule="exact"/>
        <w:rPr>
          <w:rFonts w:ascii="宋体" w:eastAsia="宋体" w:hAnsi="宋体"/>
          <w:sz w:val="32"/>
          <w:szCs w:val="32"/>
        </w:rPr>
      </w:pPr>
    </w:p>
    <w:p w:rsidR="004E1FBF" w:rsidRPr="00CD453B" w:rsidRDefault="004E1FBF" w:rsidP="00B770E0">
      <w:pPr>
        <w:spacing w:line="540" w:lineRule="exact"/>
        <w:rPr>
          <w:rFonts w:ascii="宋体" w:eastAsia="宋体" w:hAnsi="宋体"/>
          <w:b/>
          <w:sz w:val="32"/>
          <w:szCs w:val="32"/>
        </w:rPr>
      </w:pPr>
    </w:p>
    <w:p w:rsidR="003A0465" w:rsidRPr="00CD453B" w:rsidRDefault="00B770E0" w:rsidP="003A0465">
      <w:pPr>
        <w:autoSpaceDE w:val="0"/>
        <w:autoSpaceDN w:val="0"/>
        <w:adjustRightInd w:val="0"/>
        <w:spacing w:line="540" w:lineRule="exact"/>
        <w:ind w:firstLine="640"/>
        <w:rPr>
          <w:rFonts w:ascii="宋体" w:eastAsia="宋体" w:hAnsi="宋体" w:cs="Times New Roman"/>
          <w:sz w:val="32"/>
          <w:szCs w:val="32"/>
        </w:rPr>
      </w:pPr>
      <w:r w:rsidRPr="00CD453B">
        <w:rPr>
          <w:rFonts w:ascii="宋体" w:eastAsia="宋体" w:hAnsi="宋体" w:cs="黑体" w:hint="eastAsia"/>
          <w:sz w:val="32"/>
          <w:szCs w:val="32"/>
        </w:rPr>
        <w:t>四</w:t>
      </w:r>
      <w:r w:rsidR="003A0465" w:rsidRPr="00CD453B">
        <w:rPr>
          <w:rFonts w:ascii="宋体" w:eastAsia="宋体" w:hAnsi="宋体" w:cs="黑体" w:hint="eastAsia"/>
          <w:sz w:val="32"/>
          <w:szCs w:val="32"/>
        </w:rPr>
        <w:t>、其他重要事项的情况说明</w:t>
      </w:r>
    </w:p>
    <w:p w:rsidR="003A0465" w:rsidRPr="00CD453B" w:rsidRDefault="003A0465" w:rsidP="003A0465">
      <w:pPr>
        <w:autoSpaceDE w:val="0"/>
        <w:autoSpaceDN w:val="0"/>
        <w:adjustRightInd w:val="0"/>
        <w:spacing w:line="540" w:lineRule="exact"/>
        <w:ind w:firstLine="640"/>
        <w:rPr>
          <w:rFonts w:ascii="宋体" w:eastAsia="宋体" w:hAnsi="宋体" w:cs="Times New Roman"/>
          <w:b/>
          <w:bCs/>
          <w:sz w:val="32"/>
          <w:szCs w:val="32"/>
        </w:rPr>
      </w:pPr>
      <w:r w:rsidRPr="00CD453B">
        <w:rPr>
          <w:rFonts w:ascii="宋体" w:eastAsia="宋体" w:hAnsi="宋体" w:cs="楷体_GB2312" w:hint="eastAsia"/>
          <w:b/>
          <w:bCs/>
          <w:sz w:val="32"/>
          <w:szCs w:val="32"/>
        </w:rPr>
        <w:t>（一）机关运行经费支出情况</w:t>
      </w:r>
    </w:p>
    <w:p w:rsidR="003A0465" w:rsidRPr="00CD453B" w:rsidRDefault="003A0465" w:rsidP="003A0465">
      <w:pPr>
        <w:autoSpaceDE w:val="0"/>
        <w:autoSpaceDN w:val="0"/>
        <w:adjustRightInd w:val="0"/>
        <w:spacing w:line="540" w:lineRule="exact"/>
        <w:ind w:firstLine="640"/>
        <w:rPr>
          <w:rFonts w:ascii="宋体" w:eastAsia="宋体" w:hAnsi="宋体" w:cs="Times New Roman"/>
          <w:sz w:val="32"/>
          <w:szCs w:val="32"/>
        </w:rPr>
      </w:pPr>
      <w:r w:rsidRPr="00CD453B">
        <w:rPr>
          <w:rFonts w:ascii="宋体" w:eastAsia="宋体" w:hAnsi="宋体" w:cs="仿宋_GB2312"/>
          <w:sz w:val="32"/>
          <w:szCs w:val="32"/>
        </w:rPr>
        <w:t>2017</w:t>
      </w:r>
      <w:r w:rsidRPr="00CD453B">
        <w:rPr>
          <w:rFonts w:ascii="宋体" w:eastAsia="宋体" w:hAnsi="宋体" w:cs="仿宋_GB2312" w:hint="eastAsia"/>
          <w:sz w:val="32"/>
          <w:szCs w:val="32"/>
        </w:rPr>
        <w:t>年</w:t>
      </w:r>
      <w:r w:rsidR="00B770E0" w:rsidRPr="00CD453B">
        <w:rPr>
          <w:rFonts w:ascii="宋体" w:eastAsia="宋体" w:hAnsi="宋体" w:cs="楷体_GB2312" w:hint="eastAsia"/>
          <w:b/>
          <w:bCs/>
          <w:i/>
          <w:iCs/>
          <w:sz w:val="32"/>
          <w:szCs w:val="32"/>
        </w:rPr>
        <w:t>统一镇</w:t>
      </w:r>
      <w:r w:rsidRPr="00CD453B">
        <w:rPr>
          <w:rFonts w:ascii="宋体" w:eastAsia="宋体" w:hAnsi="宋体" w:cs="仿宋_GB2312" w:hint="eastAsia"/>
          <w:sz w:val="32"/>
          <w:szCs w:val="32"/>
        </w:rPr>
        <w:t>机关运行经费支出1231.19万元，比</w:t>
      </w:r>
      <w:r w:rsidRPr="00CD453B">
        <w:rPr>
          <w:rFonts w:ascii="宋体" w:eastAsia="宋体" w:hAnsi="宋体" w:cs="仿宋_GB2312"/>
          <w:sz w:val="32"/>
          <w:szCs w:val="32"/>
        </w:rPr>
        <w:t>2016</w:t>
      </w:r>
      <w:r w:rsidR="003A3115" w:rsidRPr="00CD453B">
        <w:rPr>
          <w:rFonts w:ascii="宋体" w:eastAsia="宋体" w:hAnsi="宋体" w:cs="仿宋_GB2312" w:hint="eastAsia"/>
          <w:sz w:val="32"/>
          <w:szCs w:val="32"/>
        </w:rPr>
        <w:t>年增加972万元，增长</w:t>
      </w:r>
      <w:r w:rsidR="004713BB" w:rsidRPr="00CD453B">
        <w:rPr>
          <w:rFonts w:ascii="宋体" w:eastAsia="宋体" w:hAnsi="宋体" w:cs="仿宋_GB2312" w:hint="eastAsia"/>
          <w:sz w:val="32"/>
          <w:szCs w:val="32"/>
        </w:rPr>
        <w:t>375</w:t>
      </w:r>
      <w:r w:rsidRPr="00CD453B">
        <w:rPr>
          <w:rFonts w:ascii="宋体" w:eastAsia="宋体" w:hAnsi="宋体" w:cs="仿宋_GB2312"/>
          <w:sz w:val="32"/>
          <w:szCs w:val="32"/>
        </w:rPr>
        <w:t>%</w:t>
      </w:r>
      <w:r w:rsidRPr="00CD453B">
        <w:rPr>
          <w:rFonts w:ascii="宋体" w:eastAsia="宋体" w:hAnsi="宋体" w:cs="仿宋_GB2312" w:hint="eastAsia"/>
          <w:sz w:val="32"/>
          <w:szCs w:val="32"/>
        </w:rPr>
        <w:t>，主要原因是</w:t>
      </w:r>
      <w:r w:rsidR="003A3115" w:rsidRPr="00CD453B">
        <w:rPr>
          <w:rFonts w:ascii="宋体" w:eastAsia="宋体" w:hAnsi="宋体" w:cs="仿宋_GB2312" w:hint="eastAsia"/>
          <w:sz w:val="32"/>
          <w:szCs w:val="32"/>
        </w:rPr>
        <w:t>人员增加，办公楼搬迁</w:t>
      </w:r>
      <w:r w:rsidRPr="00CD453B">
        <w:rPr>
          <w:rFonts w:ascii="宋体" w:eastAsia="宋体" w:hAnsi="宋体" w:cs="仿宋_GB2312" w:hint="eastAsia"/>
          <w:sz w:val="32"/>
          <w:szCs w:val="32"/>
        </w:rPr>
        <w:t>。</w:t>
      </w:r>
    </w:p>
    <w:p w:rsidR="003A0465" w:rsidRPr="00CD453B" w:rsidRDefault="003A0465" w:rsidP="003A0465">
      <w:pPr>
        <w:autoSpaceDE w:val="0"/>
        <w:autoSpaceDN w:val="0"/>
        <w:adjustRightInd w:val="0"/>
        <w:spacing w:line="540" w:lineRule="exact"/>
        <w:ind w:firstLine="640"/>
        <w:rPr>
          <w:rFonts w:ascii="宋体" w:eastAsia="宋体" w:hAnsi="宋体" w:cs="Times New Roman"/>
          <w:b/>
          <w:bCs/>
          <w:sz w:val="32"/>
          <w:szCs w:val="32"/>
        </w:rPr>
      </w:pPr>
      <w:r w:rsidRPr="00CD453B">
        <w:rPr>
          <w:rFonts w:ascii="宋体" w:eastAsia="宋体" w:hAnsi="宋体" w:cs="楷体_GB2312" w:hint="eastAsia"/>
          <w:b/>
          <w:bCs/>
          <w:sz w:val="32"/>
          <w:szCs w:val="32"/>
        </w:rPr>
        <w:t>（二）政府采购支出情况</w:t>
      </w:r>
    </w:p>
    <w:p w:rsidR="003A0465" w:rsidRPr="00CD453B" w:rsidRDefault="003A0465" w:rsidP="003A0465">
      <w:pPr>
        <w:autoSpaceDE w:val="0"/>
        <w:autoSpaceDN w:val="0"/>
        <w:adjustRightInd w:val="0"/>
        <w:spacing w:line="540" w:lineRule="exact"/>
        <w:ind w:firstLine="640"/>
        <w:rPr>
          <w:rFonts w:ascii="宋体" w:eastAsia="宋体" w:hAnsi="宋体" w:cs="Times New Roman"/>
          <w:sz w:val="32"/>
          <w:szCs w:val="32"/>
        </w:rPr>
      </w:pPr>
      <w:r w:rsidRPr="00CD453B">
        <w:rPr>
          <w:rFonts w:ascii="宋体" w:eastAsia="宋体" w:hAnsi="宋体" w:cs="仿宋_GB2312"/>
          <w:sz w:val="32"/>
          <w:szCs w:val="32"/>
        </w:rPr>
        <w:t>2017</w:t>
      </w:r>
      <w:r w:rsidRPr="00CD453B">
        <w:rPr>
          <w:rFonts w:ascii="宋体" w:eastAsia="宋体" w:hAnsi="宋体" w:cs="仿宋_GB2312" w:hint="eastAsia"/>
          <w:sz w:val="32"/>
          <w:szCs w:val="32"/>
        </w:rPr>
        <w:t>年</w:t>
      </w:r>
      <w:r w:rsidRPr="00CD453B">
        <w:rPr>
          <w:rFonts w:ascii="宋体" w:eastAsia="宋体" w:hAnsi="宋体" w:cs="楷体_GB2312" w:hint="eastAsia"/>
          <w:b/>
          <w:bCs/>
          <w:i/>
          <w:iCs/>
          <w:sz w:val="32"/>
          <w:szCs w:val="32"/>
        </w:rPr>
        <w:t>统一镇</w:t>
      </w:r>
      <w:r w:rsidRPr="00CD453B">
        <w:rPr>
          <w:rFonts w:ascii="宋体" w:eastAsia="宋体" w:hAnsi="宋体" w:cs="仿宋_GB2312" w:hint="eastAsia"/>
          <w:sz w:val="32"/>
          <w:szCs w:val="32"/>
        </w:rPr>
        <w:t>政府采购支出总额82.5万元，其中：政府采购货物支出82.5万元，政府采购工程支出0万元，政府采购服务支出0万元。授予中小企业合同金额0万元，占政府采购支出总额的0</w:t>
      </w:r>
      <w:r w:rsidRPr="00CD453B">
        <w:rPr>
          <w:rFonts w:ascii="宋体" w:eastAsia="宋体" w:hAnsi="宋体" w:cs="仿宋_GB2312"/>
          <w:sz w:val="32"/>
          <w:szCs w:val="32"/>
        </w:rPr>
        <w:t>%</w:t>
      </w:r>
      <w:r w:rsidRPr="00CD453B">
        <w:rPr>
          <w:rFonts w:ascii="宋体" w:eastAsia="宋体" w:hAnsi="宋体" w:cs="仿宋_GB2312" w:hint="eastAsia"/>
          <w:sz w:val="32"/>
          <w:szCs w:val="32"/>
        </w:rPr>
        <w:t>，其中：授予小微企业合同金额82.5万元，占政府采购支出总额的100</w:t>
      </w:r>
      <w:r w:rsidRPr="00CD453B">
        <w:rPr>
          <w:rFonts w:ascii="宋体" w:eastAsia="宋体" w:hAnsi="宋体" w:cs="仿宋_GB2312"/>
          <w:sz w:val="32"/>
          <w:szCs w:val="32"/>
        </w:rPr>
        <w:t>%</w:t>
      </w:r>
      <w:r w:rsidRPr="00CD453B">
        <w:rPr>
          <w:rFonts w:ascii="宋体" w:eastAsia="宋体" w:hAnsi="宋体" w:cs="仿宋_GB2312" w:hint="eastAsia"/>
          <w:sz w:val="32"/>
          <w:szCs w:val="32"/>
        </w:rPr>
        <w:t>。</w:t>
      </w:r>
    </w:p>
    <w:p w:rsidR="003A0465" w:rsidRPr="00CD453B" w:rsidRDefault="003A0465" w:rsidP="003A0465">
      <w:pPr>
        <w:autoSpaceDE w:val="0"/>
        <w:autoSpaceDN w:val="0"/>
        <w:adjustRightInd w:val="0"/>
        <w:spacing w:line="540" w:lineRule="exact"/>
        <w:ind w:firstLine="640"/>
        <w:rPr>
          <w:rFonts w:ascii="宋体" w:eastAsia="宋体" w:hAnsi="宋体" w:cs="Times New Roman"/>
          <w:b/>
          <w:bCs/>
          <w:sz w:val="32"/>
          <w:szCs w:val="32"/>
        </w:rPr>
      </w:pPr>
      <w:r w:rsidRPr="00CD453B">
        <w:rPr>
          <w:rFonts w:ascii="宋体" w:eastAsia="宋体" w:hAnsi="宋体" w:cs="楷体_GB2312" w:hint="eastAsia"/>
          <w:b/>
          <w:bCs/>
          <w:sz w:val="32"/>
          <w:szCs w:val="32"/>
        </w:rPr>
        <w:t>（三）国有资产占用情况</w:t>
      </w:r>
    </w:p>
    <w:p w:rsidR="003A0465" w:rsidRPr="00CD453B" w:rsidRDefault="003A0465" w:rsidP="003A0465">
      <w:pPr>
        <w:autoSpaceDE w:val="0"/>
        <w:autoSpaceDN w:val="0"/>
        <w:adjustRightInd w:val="0"/>
        <w:spacing w:line="540" w:lineRule="exact"/>
        <w:ind w:firstLine="640"/>
        <w:rPr>
          <w:rFonts w:ascii="宋体" w:eastAsia="宋体" w:hAnsi="宋体" w:cs="仿宋_GB2312"/>
          <w:sz w:val="32"/>
          <w:szCs w:val="32"/>
        </w:rPr>
      </w:pPr>
      <w:r w:rsidRPr="00CD453B">
        <w:rPr>
          <w:rFonts w:ascii="宋体" w:eastAsia="宋体" w:hAnsi="宋体" w:cs="仿宋_GB2312" w:hint="eastAsia"/>
          <w:sz w:val="32"/>
          <w:szCs w:val="32"/>
        </w:rPr>
        <w:t>截至</w:t>
      </w:r>
      <w:r w:rsidRPr="00CD453B">
        <w:rPr>
          <w:rFonts w:ascii="宋体" w:eastAsia="宋体" w:hAnsi="宋体" w:cs="仿宋_GB2312"/>
          <w:sz w:val="32"/>
          <w:szCs w:val="32"/>
        </w:rPr>
        <w:t>2017</w:t>
      </w:r>
      <w:r w:rsidRPr="00CD453B">
        <w:rPr>
          <w:rFonts w:ascii="宋体" w:eastAsia="宋体" w:hAnsi="宋体" w:cs="仿宋_GB2312" w:hint="eastAsia"/>
          <w:sz w:val="32"/>
          <w:szCs w:val="32"/>
        </w:rPr>
        <w:t>年</w:t>
      </w:r>
      <w:r w:rsidRPr="00CD453B">
        <w:rPr>
          <w:rFonts w:ascii="宋体" w:eastAsia="宋体" w:hAnsi="宋体" w:cs="仿宋_GB2312"/>
          <w:sz w:val="32"/>
          <w:szCs w:val="32"/>
        </w:rPr>
        <w:t>12</w:t>
      </w:r>
      <w:r w:rsidRPr="00CD453B">
        <w:rPr>
          <w:rFonts w:ascii="宋体" w:eastAsia="宋体" w:hAnsi="宋体" w:cs="仿宋_GB2312" w:hint="eastAsia"/>
          <w:sz w:val="32"/>
          <w:szCs w:val="32"/>
        </w:rPr>
        <w:t>月</w:t>
      </w:r>
      <w:r w:rsidRPr="00CD453B">
        <w:rPr>
          <w:rFonts w:ascii="宋体" w:eastAsia="宋体" w:hAnsi="宋体" w:cs="仿宋_GB2312"/>
          <w:sz w:val="32"/>
          <w:szCs w:val="32"/>
        </w:rPr>
        <w:t>31</w:t>
      </w:r>
      <w:r w:rsidRPr="00CD453B">
        <w:rPr>
          <w:rFonts w:ascii="宋体" w:eastAsia="宋体" w:hAnsi="宋体" w:cs="仿宋_GB2312" w:hint="eastAsia"/>
          <w:sz w:val="32"/>
          <w:szCs w:val="32"/>
        </w:rPr>
        <w:t>日，</w:t>
      </w:r>
      <w:r w:rsidRPr="00CD453B">
        <w:rPr>
          <w:rFonts w:ascii="宋体" w:eastAsia="宋体" w:hAnsi="宋体" w:cs="楷体_GB2312" w:hint="eastAsia"/>
          <w:b/>
          <w:bCs/>
          <w:i/>
          <w:iCs/>
          <w:sz w:val="32"/>
          <w:szCs w:val="32"/>
        </w:rPr>
        <w:t>统一镇</w:t>
      </w:r>
      <w:r w:rsidRPr="00CD453B">
        <w:rPr>
          <w:rFonts w:ascii="宋体" w:eastAsia="宋体" w:hAnsi="宋体" w:cs="仿宋_GB2312" w:hint="eastAsia"/>
          <w:sz w:val="32"/>
          <w:szCs w:val="32"/>
        </w:rPr>
        <w:t>共有车辆0辆，其中：副省级以上领导干部用车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辆，一般公务用车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辆，一般执法执勤用车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辆，特种专业技术用车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辆，其他用车</w:t>
      </w:r>
      <w:r w:rsidRPr="00CD453B">
        <w:rPr>
          <w:rFonts w:ascii="宋体" w:eastAsia="宋体" w:hAnsi="宋体" w:cs="仿宋_GB2312"/>
          <w:sz w:val="32"/>
          <w:szCs w:val="32"/>
        </w:rPr>
        <w:t>XX</w:t>
      </w:r>
      <w:r w:rsidRPr="00CD453B">
        <w:rPr>
          <w:rFonts w:ascii="宋体" w:eastAsia="宋体" w:hAnsi="宋体" w:cs="仿宋_GB2312" w:hint="eastAsia"/>
          <w:sz w:val="32"/>
          <w:szCs w:val="32"/>
        </w:rPr>
        <w:t>辆；单</w:t>
      </w:r>
      <w:r w:rsidRPr="00CD453B">
        <w:rPr>
          <w:rFonts w:ascii="宋体" w:eastAsia="宋体" w:hAnsi="宋体" w:cs="仿宋_GB2312" w:hint="eastAsia"/>
          <w:sz w:val="32"/>
          <w:szCs w:val="32"/>
        </w:rPr>
        <w:lastRenderedPageBreak/>
        <w:t>位价值万元以上大型设备</w:t>
      </w:r>
      <w:r w:rsidRPr="00CD453B">
        <w:rPr>
          <w:rFonts w:ascii="宋体" w:eastAsia="宋体" w:hAnsi="宋体" w:cs="仿宋_GB2312"/>
          <w:sz w:val="32"/>
          <w:szCs w:val="32"/>
        </w:rPr>
        <w:t>XX</w:t>
      </w:r>
      <w:r w:rsidRPr="00CD453B">
        <w:rPr>
          <w:rFonts w:ascii="宋体" w:eastAsia="宋体" w:hAnsi="宋体" w:cs="仿宋_GB2312" w:hint="eastAsia"/>
          <w:sz w:val="32"/>
          <w:szCs w:val="32"/>
        </w:rPr>
        <w:t>台（套）。</w:t>
      </w:r>
    </w:p>
    <w:p w:rsidR="00561FD2" w:rsidRPr="00CD453B" w:rsidRDefault="00561FD2" w:rsidP="00561FD2">
      <w:pPr>
        <w:autoSpaceDE w:val="0"/>
        <w:autoSpaceDN w:val="0"/>
        <w:adjustRightInd w:val="0"/>
        <w:spacing w:line="540" w:lineRule="exact"/>
        <w:ind w:firstLine="720"/>
        <w:rPr>
          <w:rFonts w:ascii="宋体" w:eastAsia="宋体" w:hAnsi="宋体" w:cs="Times New Roman"/>
          <w:b/>
          <w:bCs/>
          <w:sz w:val="32"/>
          <w:szCs w:val="32"/>
        </w:rPr>
      </w:pPr>
      <w:r w:rsidRPr="00CD453B">
        <w:rPr>
          <w:rFonts w:ascii="宋体" w:eastAsia="宋体" w:hAnsi="宋体" w:cs="楷体_GB2312" w:hint="eastAsia"/>
          <w:b/>
          <w:bCs/>
          <w:sz w:val="32"/>
          <w:szCs w:val="32"/>
        </w:rPr>
        <w:t>（四）预算绩效管理工作开展情况</w:t>
      </w:r>
    </w:p>
    <w:p w:rsidR="00561FD2" w:rsidRPr="00CD453B" w:rsidRDefault="00561FD2" w:rsidP="00561FD2">
      <w:pPr>
        <w:autoSpaceDE w:val="0"/>
        <w:autoSpaceDN w:val="0"/>
        <w:adjustRightInd w:val="0"/>
        <w:ind w:firstLine="640"/>
        <w:rPr>
          <w:rFonts w:ascii="宋体" w:eastAsia="宋体" w:hAnsi="宋体" w:cs="仿宋_GB2312"/>
          <w:sz w:val="32"/>
          <w:szCs w:val="32"/>
          <w:u w:val="single"/>
        </w:rPr>
      </w:pPr>
      <w:r w:rsidRPr="00CD453B">
        <w:rPr>
          <w:rFonts w:ascii="宋体" w:eastAsia="宋体" w:hAnsi="宋体" w:cs="仿宋_GB2312" w:hint="eastAsia"/>
          <w:sz w:val="32"/>
          <w:szCs w:val="32"/>
        </w:rPr>
        <w:t>根据财政预算管理要求，我镇组织对</w:t>
      </w:r>
      <w:r w:rsidRPr="00CD453B">
        <w:rPr>
          <w:rFonts w:ascii="宋体" w:eastAsia="宋体" w:hAnsi="宋体" w:cs="仿宋_GB2312"/>
          <w:sz w:val="32"/>
          <w:szCs w:val="32"/>
        </w:rPr>
        <w:t>2017</w:t>
      </w:r>
      <w:r w:rsidR="00BC5406" w:rsidRPr="00CD453B">
        <w:rPr>
          <w:rFonts w:ascii="宋体" w:eastAsia="宋体" w:hAnsi="宋体" w:cs="仿宋_GB2312" w:hint="eastAsia"/>
          <w:sz w:val="32"/>
          <w:szCs w:val="32"/>
        </w:rPr>
        <w:t>年度预算项目支出没</w:t>
      </w:r>
      <w:r w:rsidRPr="00CD453B">
        <w:rPr>
          <w:rFonts w:ascii="宋体" w:eastAsia="宋体" w:hAnsi="宋体" w:cs="仿宋_GB2312" w:hint="eastAsia"/>
          <w:sz w:val="32"/>
          <w:szCs w:val="32"/>
        </w:rPr>
        <w:t>有列入重点绩效项目。不涉及预算支出项目。</w:t>
      </w:r>
    </w:p>
    <w:p w:rsidR="00561FD2" w:rsidRPr="00CD453B" w:rsidRDefault="00561FD2" w:rsidP="00561FD2">
      <w:pPr>
        <w:autoSpaceDE w:val="0"/>
        <w:autoSpaceDN w:val="0"/>
        <w:adjustRightInd w:val="0"/>
        <w:rPr>
          <w:rFonts w:ascii="宋体" w:eastAsia="宋体" w:hAnsi="宋体" w:cs="Times New Roman"/>
          <w:sz w:val="32"/>
          <w:szCs w:val="32"/>
        </w:rPr>
      </w:pPr>
      <w:r w:rsidRPr="00CD453B">
        <w:rPr>
          <w:rFonts w:ascii="宋体" w:eastAsia="宋体" w:hAnsi="宋体" w:cs="仿宋_GB2312"/>
          <w:sz w:val="32"/>
          <w:szCs w:val="32"/>
        </w:rPr>
        <w:t>XX</w:t>
      </w:r>
      <w:r w:rsidRPr="00CD453B">
        <w:rPr>
          <w:rFonts w:ascii="宋体" w:eastAsia="宋体" w:hAnsi="宋体" w:cs="仿宋_GB2312" w:hint="eastAsia"/>
          <w:sz w:val="32"/>
          <w:szCs w:val="32"/>
        </w:rPr>
        <w:t>个，涉及资金</w:t>
      </w:r>
      <w:r w:rsidRPr="00CD453B">
        <w:rPr>
          <w:rFonts w:ascii="宋体" w:eastAsia="宋体" w:hAnsi="宋体" w:cs="仿宋_GB2312"/>
          <w:sz w:val="32"/>
          <w:szCs w:val="32"/>
        </w:rPr>
        <w:t>XX</w:t>
      </w:r>
      <w:r w:rsidRPr="00CD453B">
        <w:rPr>
          <w:rFonts w:ascii="宋体" w:eastAsia="宋体" w:hAnsi="宋体" w:cs="仿宋_GB2312" w:hint="eastAsia"/>
          <w:sz w:val="32"/>
          <w:szCs w:val="32"/>
        </w:rPr>
        <w:t>万元，自评覆盖率（开展绩效自评的项目数</w:t>
      </w:r>
      <w:r w:rsidRPr="00CD453B">
        <w:rPr>
          <w:rFonts w:ascii="宋体" w:eastAsia="宋体" w:hAnsi="宋体" w:cs="仿宋_GB2312"/>
          <w:sz w:val="32"/>
          <w:szCs w:val="32"/>
        </w:rPr>
        <w:t>/</w:t>
      </w:r>
      <w:r w:rsidRPr="00CD453B">
        <w:rPr>
          <w:rFonts w:ascii="宋体" w:eastAsia="宋体" w:hAnsi="宋体" w:cs="仿宋_GB2312" w:hint="eastAsia"/>
          <w:sz w:val="32"/>
          <w:szCs w:val="32"/>
        </w:rPr>
        <w:t>年初批复绩效目标的项目数）达到</w:t>
      </w:r>
      <w:r w:rsidRPr="00CD453B">
        <w:rPr>
          <w:rFonts w:ascii="宋体" w:eastAsia="宋体" w:hAnsi="宋体" w:cs="仿宋_GB2312"/>
          <w:sz w:val="32"/>
          <w:szCs w:val="32"/>
        </w:rPr>
        <w:t>XX%</w:t>
      </w:r>
      <w:r w:rsidRPr="00CD453B">
        <w:rPr>
          <w:rFonts w:ascii="宋体" w:eastAsia="宋体" w:hAnsi="宋体" w:cs="仿宋_GB2312" w:hint="eastAsia"/>
          <w:sz w:val="32"/>
          <w:szCs w:val="32"/>
        </w:rPr>
        <w:t>，自评平均分（开展绩效自评的项目分数总和</w:t>
      </w:r>
      <w:r w:rsidRPr="00CD453B">
        <w:rPr>
          <w:rFonts w:ascii="宋体" w:eastAsia="宋体" w:hAnsi="宋体" w:cs="仿宋_GB2312"/>
          <w:sz w:val="32"/>
          <w:szCs w:val="32"/>
        </w:rPr>
        <w:t>/</w:t>
      </w:r>
      <w:r w:rsidRPr="00CD453B">
        <w:rPr>
          <w:rFonts w:ascii="宋体" w:eastAsia="宋体" w:hAnsi="宋体" w:cs="仿宋_GB2312" w:hint="eastAsia"/>
          <w:sz w:val="32"/>
          <w:szCs w:val="32"/>
        </w:rPr>
        <w:t>开展绩效自评的项目数）</w:t>
      </w:r>
      <w:r w:rsidRPr="00CD453B">
        <w:rPr>
          <w:rFonts w:ascii="宋体" w:eastAsia="宋体" w:hAnsi="宋体" w:cs="仿宋_GB2312"/>
          <w:sz w:val="32"/>
          <w:szCs w:val="32"/>
        </w:rPr>
        <w:t>XX</w:t>
      </w:r>
      <w:r w:rsidRPr="00CD453B">
        <w:rPr>
          <w:rFonts w:ascii="宋体" w:eastAsia="宋体" w:hAnsi="宋体" w:cs="仿宋_GB2312" w:hint="eastAsia"/>
          <w:sz w:val="32"/>
          <w:szCs w:val="32"/>
        </w:rPr>
        <w:t>分。</w:t>
      </w:r>
    </w:p>
    <w:p w:rsidR="00561FD2" w:rsidRPr="00CD453B" w:rsidRDefault="00561FD2" w:rsidP="00561FD2">
      <w:pPr>
        <w:rPr>
          <w:rFonts w:ascii="宋体" w:eastAsia="宋体" w:hAnsi="宋体" w:cs="仿宋_GB2312"/>
          <w:sz w:val="32"/>
          <w:szCs w:val="32"/>
        </w:rPr>
      </w:pPr>
      <w:r w:rsidRPr="00CD453B">
        <w:rPr>
          <w:rFonts w:ascii="宋体" w:eastAsia="宋体" w:hAnsi="宋体" w:cs="仿宋_GB2312" w:hint="eastAsia"/>
          <w:sz w:val="32"/>
          <w:szCs w:val="32"/>
        </w:rPr>
        <w:t>通过绩效自评发现预算项目管理主要存在以下问题：</w:t>
      </w:r>
      <w:r w:rsidRPr="00CD453B">
        <w:rPr>
          <w:rFonts w:ascii="宋体" w:eastAsia="宋体" w:hAnsi="宋体" w:cs="黑体" w:hint="eastAsia"/>
          <w:sz w:val="32"/>
          <w:szCs w:val="32"/>
        </w:rPr>
        <w:t>一是</w:t>
      </w:r>
      <w:r w:rsidRPr="00CD453B">
        <w:rPr>
          <w:rFonts w:ascii="宋体" w:eastAsia="宋体" w:hAnsi="宋体" w:cs="仿宋_GB2312"/>
          <w:sz w:val="32"/>
          <w:szCs w:val="32"/>
        </w:rPr>
        <w:t>XX;</w:t>
      </w:r>
      <w:r w:rsidRPr="00CD453B">
        <w:rPr>
          <w:rFonts w:ascii="宋体" w:eastAsia="宋体" w:hAnsi="宋体" w:cs="黑体" w:hint="eastAsia"/>
          <w:sz w:val="32"/>
          <w:szCs w:val="32"/>
        </w:rPr>
        <w:t>二是</w:t>
      </w:r>
      <w:r w:rsidRPr="00CD453B">
        <w:rPr>
          <w:rFonts w:ascii="宋体" w:eastAsia="宋体" w:hAnsi="宋体" w:cs="仿宋_GB2312"/>
          <w:sz w:val="32"/>
          <w:szCs w:val="32"/>
        </w:rPr>
        <w:t>XX;</w:t>
      </w:r>
      <w:r w:rsidRPr="00CD453B">
        <w:rPr>
          <w:rFonts w:ascii="宋体" w:eastAsia="宋体" w:hAnsi="宋体" w:cs="黑体" w:hint="eastAsia"/>
          <w:sz w:val="32"/>
          <w:szCs w:val="32"/>
        </w:rPr>
        <w:t>三是</w:t>
      </w:r>
      <w:r w:rsidRPr="00CD453B">
        <w:rPr>
          <w:rFonts w:ascii="宋体" w:eastAsia="宋体" w:hAnsi="宋体" w:cs="仿宋_GB2312"/>
          <w:sz w:val="32"/>
          <w:szCs w:val="32"/>
        </w:rPr>
        <w:t>XX;</w:t>
      </w:r>
      <w:r w:rsidRPr="00CD453B">
        <w:rPr>
          <w:rFonts w:ascii="宋体" w:eastAsia="宋体" w:hAnsi="宋体" w:cs="黑体" w:hint="eastAsia"/>
          <w:sz w:val="32"/>
          <w:szCs w:val="32"/>
        </w:rPr>
        <w:t>四是</w:t>
      </w:r>
      <w:r w:rsidRPr="00CD453B">
        <w:rPr>
          <w:rFonts w:ascii="宋体" w:eastAsia="宋体" w:hAnsi="宋体" w:cs="仿宋_GB2312" w:hint="eastAsia"/>
          <w:sz w:val="32"/>
          <w:szCs w:val="32"/>
        </w:rPr>
        <w:t>……。下一步将采取以下措施加以改进：</w:t>
      </w:r>
      <w:r w:rsidRPr="00CD453B">
        <w:rPr>
          <w:rFonts w:ascii="宋体" w:eastAsia="宋体" w:hAnsi="宋体" w:cs="黑体" w:hint="eastAsia"/>
          <w:sz w:val="32"/>
          <w:szCs w:val="32"/>
        </w:rPr>
        <w:t>一是</w:t>
      </w:r>
      <w:r w:rsidRPr="00CD453B">
        <w:rPr>
          <w:rFonts w:ascii="宋体" w:eastAsia="宋体" w:hAnsi="宋体" w:cs="仿宋_GB2312"/>
          <w:sz w:val="32"/>
          <w:szCs w:val="32"/>
        </w:rPr>
        <w:t>XX;</w:t>
      </w:r>
      <w:r w:rsidRPr="00CD453B">
        <w:rPr>
          <w:rFonts w:ascii="宋体" w:eastAsia="宋体" w:hAnsi="宋体" w:cs="黑体" w:hint="eastAsia"/>
          <w:sz w:val="32"/>
          <w:szCs w:val="32"/>
        </w:rPr>
        <w:t>二是</w:t>
      </w:r>
      <w:r w:rsidRPr="00CD453B">
        <w:rPr>
          <w:rFonts w:ascii="宋体" w:eastAsia="宋体" w:hAnsi="宋体" w:cs="仿宋_GB2312"/>
          <w:sz w:val="32"/>
          <w:szCs w:val="32"/>
        </w:rPr>
        <w:t>XX;</w:t>
      </w:r>
      <w:r w:rsidRPr="00CD453B">
        <w:rPr>
          <w:rFonts w:ascii="宋体" w:eastAsia="宋体" w:hAnsi="宋体" w:cs="黑体" w:hint="eastAsia"/>
          <w:sz w:val="32"/>
          <w:szCs w:val="32"/>
        </w:rPr>
        <w:t>三是</w:t>
      </w:r>
      <w:r w:rsidRPr="00CD453B">
        <w:rPr>
          <w:rFonts w:ascii="宋体" w:eastAsia="宋体" w:hAnsi="宋体" w:cs="仿宋_GB2312"/>
          <w:sz w:val="32"/>
          <w:szCs w:val="32"/>
        </w:rPr>
        <w:t>XX;</w:t>
      </w:r>
      <w:r w:rsidRPr="00CD453B">
        <w:rPr>
          <w:rFonts w:ascii="宋体" w:eastAsia="宋体" w:hAnsi="宋体" w:cs="黑体" w:hint="eastAsia"/>
          <w:sz w:val="32"/>
          <w:szCs w:val="32"/>
        </w:rPr>
        <w:t>四是</w:t>
      </w:r>
      <w:r w:rsidRPr="00CD453B">
        <w:rPr>
          <w:rFonts w:ascii="宋体" w:eastAsia="宋体" w:hAnsi="宋体" w:cs="仿宋_GB2312" w:hint="eastAsia"/>
          <w:sz w:val="32"/>
          <w:szCs w:val="32"/>
        </w:rPr>
        <w:t>……。</w:t>
      </w:r>
    </w:p>
    <w:p w:rsidR="00561FD2" w:rsidRPr="00CD453B" w:rsidRDefault="00561FD2" w:rsidP="00561FD2">
      <w:pPr>
        <w:rPr>
          <w:rFonts w:ascii="宋体" w:eastAsia="宋体" w:hAnsi="宋体" w:cs="仿宋_GB2312"/>
          <w:sz w:val="32"/>
          <w:szCs w:val="32"/>
        </w:rPr>
      </w:pPr>
    </w:p>
    <w:p w:rsidR="00B73736" w:rsidRPr="00CD453B" w:rsidRDefault="00B73736" w:rsidP="00561FD2">
      <w:pPr>
        <w:rPr>
          <w:rFonts w:ascii="宋体" w:eastAsia="宋体" w:hAnsi="宋体" w:cs="仿宋_GB2312"/>
          <w:sz w:val="32"/>
          <w:szCs w:val="32"/>
        </w:rPr>
      </w:pP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第四部分 名词解释</w:t>
      </w:r>
    </w:p>
    <w:p w:rsidR="00B73736" w:rsidRPr="00CD453B" w:rsidRDefault="00B73736" w:rsidP="00B73736">
      <w:pPr>
        <w:rPr>
          <w:rFonts w:ascii="宋体" w:eastAsia="宋体" w:hAnsi="宋体" w:cs="仿宋_GB2312"/>
          <w:sz w:val="32"/>
          <w:szCs w:val="32"/>
        </w:rPr>
      </w:pP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1.财政拨款收入：指省级财政当年拨付的资金。</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2.上级补助收入：指单位从主管部门和上级单位取得的非财政性补助收入。</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3.事业收入：指事业单位开展专业业务活动及辅助活动所取得的收入。</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4.经营收入：指事业单位在专业业务活动及辅助活动之外开展非独立核算经营活动取得的收入。</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5.附属单位上缴收入：指单位附属的独立核算单位按照规定</w:t>
      </w:r>
      <w:r w:rsidRPr="00CD453B">
        <w:rPr>
          <w:rFonts w:ascii="宋体" w:eastAsia="宋体" w:hAnsi="宋体" w:cs="仿宋_GB2312" w:hint="eastAsia"/>
          <w:sz w:val="32"/>
          <w:szCs w:val="32"/>
        </w:rPr>
        <w:lastRenderedPageBreak/>
        <w:t>上缴的收入。</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6.其他收入：指除上述“财政拨款收入”、 “上级补助收入”、“事业收入”、“经营收入”、“附属单位上缴收入”等以外的收入。</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8.上年结转和结余：指以前年度尚未完成、结转到本年按有关规定继续使用的资金。</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9.基本支出：指保障机构正常运转、完成日常工作任务而发生的人员支出和公用支出。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10.项目支出：指在基本支出之外为完成特定行政任务和事业发展目标所发生的支出。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11.上缴上级支出：指事业单位按照财政部门和主管部门的规定上缴上级单位的支出。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12.经营支出：指事业单位在专业活动及辅助活动之外开展非独立核算经营活动发生的支出。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13.对附属单位补助支出：指事业单位用财政补助收入之外的收入对附属单位补助发生的支出。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lastRenderedPageBreak/>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15.一般公共服务（类）财政事务（款）行政运行（项）：反映行政单位（包括实行公务员管理的事业单位）的基本支出。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16.一般公共服务（类）财政事务（款）一般行政管理事务（项）：反映行政单位（包括实行公务员管理的事业单位）未单独设置项级科目的其他项目支出。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17.一般公共服务（类）财政事务（款）预算改革业务（项）：反映财政部门用于预算改革方面的支出。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18.一般公共服务（类）财政事务（款）财政国库业务（项）：反映财政部门用于财政国库集中收付业务方面的支出。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19.一般公共服务（类）财政事务（款）信息化建设支出（项）：反映财政部门用于“金财工程”等信息化建设方面的支出。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20.一般公共服务（类）财政事务（款）财政委托业务支出（项）：反映财政委托评审机构进行财政投资评审和委托建设银行等机构代理业务发生的支出。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21.一般公共服务（类）财政事务（款）事业运行（项）：反</w:t>
      </w:r>
      <w:r w:rsidRPr="00CD453B">
        <w:rPr>
          <w:rFonts w:ascii="宋体" w:eastAsia="宋体" w:hAnsi="宋体" w:cs="仿宋_GB2312" w:hint="eastAsia"/>
          <w:sz w:val="32"/>
          <w:szCs w:val="32"/>
        </w:rPr>
        <w:lastRenderedPageBreak/>
        <w:t>映事业单位的基本支出，不包括行政单位（包括实行公务员管理的事业单位）后勤服务中心、医务室等附属事业单位。</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22.一般公共服务（类）财政事务（款）其他财政事务支出（项）：反映除上述项目以外其他财政事务方面的支出。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23.科学技术（类）其他科学技术支出（款）其他科学技术支出（项）：反映其他用于科技方面的支出。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24.社会保障和就业（类）行政事业单位离退休（款）归口管理的行政单位离退休（项）：反映实行归口管理的行政单位（包括实行公务员管理的事业单位）开支的离退休经费。</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25.社会保障和就业（类）行政事业单位离退休（款）事业单位离退休（项）：反映实行归口管理的事业单位开支的离退休经费。</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26.医疗卫生（类）医疗保障（款）行政单位医疗（项）：反映财政部门集中安排的行政单位基本医疗保险缴费经费，未参加医疗保险的行政单位的公费医疗经费，按国家规定享受离休人员、红军老战士待遇人员的医疗经费。</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27.医疗卫生（类）其他医疗卫生支出（款）其他医疗卫生支出（项）：反映除上述项目以外其他用于医疗卫生方面的支出。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28.节能环保支出（类）污染防治（款）水体（项）：反映政府在排水、污水处理、水污染防治、湖库生态环境保护、水源地保护、国土江河综合整治、河流治理与保护、地下水修</w:t>
      </w:r>
      <w:r w:rsidRPr="00CD453B">
        <w:rPr>
          <w:rFonts w:ascii="宋体" w:eastAsia="宋体" w:hAnsi="宋体" w:cs="仿宋_GB2312" w:hint="eastAsia"/>
          <w:sz w:val="32"/>
          <w:szCs w:val="32"/>
        </w:rPr>
        <w:lastRenderedPageBreak/>
        <w:t>复与保护等方面的支出。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29.农林水事务（类）农业（款）其他农业支出（项）：反映其他用于农业方面的支出。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30.交通运输（类）石油价格改革对交通运输的补贴（款）石油价格改革补贴其他支出（项）：反映石油价格改革财政补贴对其他方面的支出。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31.资源勘探信息等支出（类）工业和信息产业监管支出（款）其他工业和信息产业监管支出（项）：反映其他用于工业和信息产业监管方面的支出。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32.资源勘探信息等支出（类）其他资源勘探电力信息等支出（款）建设项目贷款贴息（项）：反映根据国家规定用于特定建设项目及国家级高新技术开发区、中西部经济技术开发区建设项目设施贷款的财政贴息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33. 国土资源气象等支出（类）国土资源事务（款）其他国土资源事务支出（项）：反映其他用于国土资源事务方面的支出。</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34.住房保障（类）住房改革（款）住房公积金（项）：反映行政事业单位按人力资源和社会保障部、财政部规定的基本工资和津贴补贴以及规定比例为职工缴纳的住房公积金。</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35.其他支出（类）其他支出（款）其他支出（项）：反映其他不能划分到具体功能科目中的支出项目。</w:t>
      </w:r>
    </w:p>
    <w:p w:rsidR="00B73736" w:rsidRPr="00CD453B" w:rsidRDefault="00B73736" w:rsidP="00B73736">
      <w:pPr>
        <w:rPr>
          <w:rFonts w:ascii="宋体" w:eastAsia="宋体" w:hAnsi="宋体" w:cs="仿宋_GB2312"/>
          <w:sz w:val="32"/>
          <w:szCs w:val="32"/>
        </w:rPr>
      </w:pPr>
      <w:r w:rsidRPr="00CD453B">
        <w:rPr>
          <w:rFonts w:ascii="宋体" w:eastAsia="宋体" w:hAnsi="宋体" w:cs="仿宋_GB2312" w:hint="eastAsia"/>
          <w:sz w:val="32"/>
          <w:szCs w:val="32"/>
        </w:rPr>
        <w:t>36.机关运行经费：为保障行政单位（含参照公务员法管理</w:t>
      </w:r>
      <w:r w:rsidRPr="00CD453B">
        <w:rPr>
          <w:rFonts w:ascii="宋体" w:eastAsia="宋体" w:hAnsi="宋体" w:cs="仿宋_GB2312" w:hint="eastAsia"/>
          <w:sz w:val="32"/>
          <w:szCs w:val="32"/>
        </w:rPr>
        <w:lastRenderedPageBreak/>
        <w:t>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561FD2" w:rsidRPr="00CD453B" w:rsidRDefault="00561FD2" w:rsidP="00561FD2">
      <w:pPr>
        <w:rPr>
          <w:rFonts w:ascii="宋体" w:eastAsia="宋体" w:hAnsi="宋体" w:cs="仿宋_GB2312"/>
          <w:sz w:val="32"/>
          <w:szCs w:val="32"/>
        </w:rPr>
      </w:pPr>
    </w:p>
    <w:p w:rsidR="009E4B14" w:rsidRPr="00CD453B" w:rsidRDefault="009E4B14" w:rsidP="002833B3">
      <w:pPr>
        <w:rPr>
          <w:rFonts w:ascii="宋体" w:eastAsia="宋体" w:hAnsi="宋体"/>
          <w:sz w:val="32"/>
          <w:szCs w:val="32"/>
        </w:rPr>
      </w:pPr>
    </w:p>
    <w:sectPr w:rsidR="009E4B14" w:rsidRPr="00CD453B" w:rsidSect="007962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664" w:rsidRDefault="009C7664" w:rsidP="009E4B14">
      <w:r>
        <w:separator/>
      </w:r>
    </w:p>
  </w:endnote>
  <w:endnote w:type="continuationSeparator" w:id="0">
    <w:p w:rsidR="009C7664" w:rsidRDefault="009C7664" w:rsidP="009E4B1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664" w:rsidRDefault="009C7664" w:rsidP="009E4B14">
      <w:r>
        <w:separator/>
      </w:r>
    </w:p>
  </w:footnote>
  <w:footnote w:type="continuationSeparator" w:id="0">
    <w:p w:rsidR="009C7664" w:rsidRDefault="009C7664" w:rsidP="009E4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5309E4"/>
    <w:multiLevelType w:val="hybridMultilevel"/>
    <w:tmpl w:val="A5CC176E"/>
    <w:lvl w:ilvl="0" w:tplc="AAA6526E">
      <w:start w:val="1"/>
      <w:numFmt w:val="japaneseCounting"/>
      <w:lvlText w:val="%1、"/>
      <w:lvlJc w:val="left"/>
      <w:pPr>
        <w:ind w:left="720" w:hanging="720"/>
      </w:pPr>
      <w:rPr>
        <w:rFonts w:ascii="宋体" w:eastAsia="宋体" w:cs="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F70514"/>
    <w:multiLevelType w:val="hybridMultilevel"/>
    <w:tmpl w:val="701E9690"/>
    <w:lvl w:ilvl="0" w:tplc="9F786CC4">
      <w:start w:val="1"/>
      <w:numFmt w:val="japaneseCounting"/>
      <w:lvlText w:val="%1、"/>
      <w:lvlJc w:val="left"/>
      <w:pPr>
        <w:ind w:left="360" w:hanging="360"/>
      </w:pPr>
      <w:rPr>
        <w:rFonts w:ascii="Calibri" w:eastAsia="宋体" w:hAnsi="Calibri"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33B3"/>
    <w:rsid w:val="0001740C"/>
    <w:rsid w:val="00094A90"/>
    <w:rsid w:val="000A47C5"/>
    <w:rsid w:val="000E3C0D"/>
    <w:rsid w:val="000F6B50"/>
    <w:rsid w:val="00104978"/>
    <w:rsid w:val="00191003"/>
    <w:rsid w:val="001B6E3C"/>
    <w:rsid w:val="00226A78"/>
    <w:rsid w:val="002833B3"/>
    <w:rsid w:val="002A3E4A"/>
    <w:rsid w:val="002A6FC8"/>
    <w:rsid w:val="002C5B75"/>
    <w:rsid w:val="002E1389"/>
    <w:rsid w:val="003A0465"/>
    <w:rsid w:val="003A3115"/>
    <w:rsid w:val="003A5ED4"/>
    <w:rsid w:val="004713BB"/>
    <w:rsid w:val="004B21D2"/>
    <w:rsid w:val="004E1FBF"/>
    <w:rsid w:val="00505A0E"/>
    <w:rsid w:val="00514BB8"/>
    <w:rsid w:val="00561FD2"/>
    <w:rsid w:val="005631D2"/>
    <w:rsid w:val="00581CD1"/>
    <w:rsid w:val="005A1EF1"/>
    <w:rsid w:val="005D10F4"/>
    <w:rsid w:val="005F27D5"/>
    <w:rsid w:val="006C7F9A"/>
    <w:rsid w:val="0070183E"/>
    <w:rsid w:val="00713F0E"/>
    <w:rsid w:val="007962FC"/>
    <w:rsid w:val="007975EE"/>
    <w:rsid w:val="009C7664"/>
    <w:rsid w:val="009E4B14"/>
    <w:rsid w:val="00A15101"/>
    <w:rsid w:val="00A35FA1"/>
    <w:rsid w:val="00A44DA2"/>
    <w:rsid w:val="00AD1C64"/>
    <w:rsid w:val="00AE67D1"/>
    <w:rsid w:val="00B73736"/>
    <w:rsid w:val="00B770E0"/>
    <w:rsid w:val="00B947EC"/>
    <w:rsid w:val="00BC5406"/>
    <w:rsid w:val="00CD453B"/>
    <w:rsid w:val="00D059B1"/>
    <w:rsid w:val="00D53C8F"/>
    <w:rsid w:val="00ED7264"/>
    <w:rsid w:val="00F62A6E"/>
    <w:rsid w:val="00F94C8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2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E4B1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E4B14"/>
    <w:rPr>
      <w:sz w:val="18"/>
      <w:szCs w:val="18"/>
    </w:rPr>
  </w:style>
  <w:style w:type="paragraph" w:styleId="a4">
    <w:name w:val="footer"/>
    <w:basedOn w:val="a"/>
    <w:link w:val="Char0"/>
    <w:uiPriority w:val="99"/>
    <w:semiHidden/>
    <w:unhideWhenUsed/>
    <w:rsid w:val="009E4B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E4B14"/>
    <w:rPr>
      <w:sz w:val="18"/>
      <w:szCs w:val="18"/>
    </w:rPr>
  </w:style>
  <w:style w:type="paragraph" w:styleId="a5">
    <w:name w:val="List Paragraph"/>
    <w:basedOn w:val="a"/>
    <w:uiPriority w:val="34"/>
    <w:qFormat/>
    <w:rsid w:val="0019100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15</Pages>
  <Words>893</Words>
  <Characters>5095</Characters>
  <Application>Microsoft Office Word</Application>
  <DocSecurity>0</DocSecurity>
  <Lines>42</Lines>
  <Paragraphs>11</Paragraphs>
  <ScaleCrop>false</ScaleCrop>
  <Company/>
  <LinksUpToDate>false</LinksUpToDate>
  <CharactersWithSpaces>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dc:creator>
  <cp:keywords/>
  <dc:description/>
  <cp:lastModifiedBy>Administrator</cp:lastModifiedBy>
  <cp:revision>25</cp:revision>
  <dcterms:created xsi:type="dcterms:W3CDTF">2018-08-13T02:09:00Z</dcterms:created>
  <dcterms:modified xsi:type="dcterms:W3CDTF">2019-01-26T05:39:00Z</dcterms:modified>
</cp:coreProperties>
</file>