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A9" w:rsidRDefault="004019A9">
      <w:pPr>
        <w:jc w:val="center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201</w:t>
      </w:r>
      <w:r w:rsidR="001D36FC">
        <w:rPr>
          <w:rFonts w:ascii="楷体_GB2312" w:eastAsia="楷体_GB2312" w:hint="eastAsia"/>
          <w:sz w:val="44"/>
          <w:szCs w:val="44"/>
        </w:rPr>
        <w:t>6</w:t>
      </w:r>
      <w:r>
        <w:rPr>
          <w:rFonts w:ascii="楷体_GB2312" w:eastAsia="楷体_GB2312" w:hint="eastAsia"/>
          <w:sz w:val="44"/>
          <w:szCs w:val="44"/>
        </w:rPr>
        <w:t>年度</w:t>
      </w:r>
      <w:r w:rsidR="00225AF6">
        <w:rPr>
          <w:rFonts w:ascii="楷体_GB2312" w:eastAsia="楷体_GB2312" w:hint="eastAsia"/>
          <w:sz w:val="44"/>
          <w:szCs w:val="44"/>
        </w:rPr>
        <w:t>公费医疗</w:t>
      </w:r>
    </w:p>
    <w:p w:rsidR="004019A9" w:rsidRDefault="004019A9">
      <w:pPr>
        <w:jc w:val="center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预算信息公开情况说明</w:t>
      </w:r>
    </w:p>
    <w:p w:rsidR="004019A9" w:rsidRDefault="004019A9">
      <w:pPr>
        <w:jc w:val="center"/>
        <w:rPr>
          <w:rFonts w:ascii="楷体_GB2312" w:eastAsia="楷体_GB2312" w:hint="eastAsia"/>
          <w:sz w:val="30"/>
          <w:szCs w:val="30"/>
        </w:rPr>
      </w:pPr>
    </w:p>
    <w:p w:rsidR="004019A9" w:rsidRDefault="004019A9">
      <w:pPr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一、单位基本概况及职能</w:t>
      </w:r>
      <w:r>
        <w:rPr>
          <w:rFonts w:ascii="楷体_GB2312" w:eastAsia="楷体_GB2312" w:hint="eastAsia"/>
          <w:sz w:val="30"/>
          <w:szCs w:val="30"/>
        </w:rPr>
        <w:br/>
        <w:t xml:space="preserve">      (一)单位基本情况：</w:t>
      </w:r>
      <w:r>
        <w:rPr>
          <w:rFonts w:ascii="楷体_GB2312" w:eastAsia="楷体_GB2312" w:hint="eastAsia"/>
          <w:sz w:val="30"/>
          <w:szCs w:val="30"/>
        </w:rPr>
        <w:br/>
        <w:t xml:space="preserve">      </w:t>
      </w:r>
      <w:r w:rsidRPr="00812A1C">
        <w:rPr>
          <w:rFonts w:ascii="楷体_GB2312" w:eastAsia="楷体_GB2312" w:hint="eastAsia"/>
          <w:sz w:val="30"/>
          <w:szCs w:val="30"/>
        </w:rPr>
        <w:t>我单位为区政府所属职能部门，</w:t>
      </w:r>
      <w:r w:rsidR="00CD4968">
        <w:rPr>
          <w:rFonts w:ascii="楷体_GB2312" w:eastAsia="楷体_GB2312" w:hint="eastAsia"/>
          <w:sz w:val="30"/>
          <w:szCs w:val="30"/>
        </w:rPr>
        <w:t>事业单位</w:t>
      </w:r>
      <w:r w:rsidRPr="00812A1C">
        <w:rPr>
          <w:rFonts w:ascii="楷体_GB2312" w:eastAsia="楷体_GB2312" w:hint="eastAsia"/>
          <w:sz w:val="30"/>
          <w:szCs w:val="30"/>
        </w:rPr>
        <w:t>。经费拨款形式为全额财政拨款。</w:t>
      </w:r>
      <w:r>
        <w:rPr>
          <w:rFonts w:ascii="楷体_GB2312" w:eastAsia="楷体_GB2312" w:hint="eastAsia"/>
          <w:sz w:val="30"/>
          <w:szCs w:val="30"/>
        </w:rPr>
        <w:br/>
        <w:t xml:space="preserve">      (二)主要工作职能和业务范围</w:t>
      </w:r>
    </w:p>
    <w:p w:rsidR="007568EB" w:rsidRDefault="007568EB" w:rsidP="007568EB">
      <w:pPr>
        <w:ind w:firstLineChars="300" w:firstLine="9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贯彻落实</w:t>
      </w:r>
      <w:r w:rsidRPr="007568EB">
        <w:rPr>
          <w:rFonts w:ascii="仿宋_GB2312" w:eastAsia="仿宋_GB2312" w:hint="eastAsia"/>
          <w:sz w:val="30"/>
          <w:szCs w:val="30"/>
        </w:rPr>
        <w:t>有关公费医疗的政策</w:t>
      </w:r>
      <w:r>
        <w:rPr>
          <w:rFonts w:ascii="仿宋_GB2312" w:eastAsia="仿宋_GB2312" w:hint="eastAsia"/>
          <w:sz w:val="30"/>
          <w:szCs w:val="30"/>
        </w:rPr>
        <w:t>，负责管理</w:t>
      </w:r>
      <w:r w:rsidRPr="007568EB">
        <w:rPr>
          <w:rFonts w:ascii="仿宋_GB2312" w:eastAsia="仿宋_GB2312" w:hint="eastAsia"/>
          <w:sz w:val="30"/>
          <w:szCs w:val="30"/>
        </w:rPr>
        <w:t>享受公费医疗人员正常的医药费开支</w:t>
      </w:r>
      <w:r>
        <w:rPr>
          <w:rFonts w:ascii="仿宋_GB2312" w:eastAsia="仿宋_GB2312" w:hint="eastAsia"/>
          <w:sz w:val="30"/>
          <w:szCs w:val="30"/>
        </w:rPr>
        <w:t>，对享受公费医疗人员医药费报销情况的监督。</w:t>
      </w:r>
    </w:p>
    <w:p w:rsidR="001D36FC" w:rsidRPr="00CC7D94" w:rsidRDefault="004019A9" w:rsidP="001D36FC">
      <w:pPr>
        <w:rPr>
          <w:rFonts w:ascii="楷体_GB2312" w:eastAsia="楷体_GB2312" w:hAnsi="楷体" w:hint="eastAsia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二、部门预算安排情况</w:t>
      </w:r>
      <w:r>
        <w:rPr>
          <w:rFonts w:ascii="楷体_GB2312" w:eastAsia="楷体_GB2312" w:hint="eastAsia"/>
          <w:sz w:val="30"/>
          <w:szCs w:val="30"/>
        </w:rPr>
        <w:br/>
        <w:t xml:space="preserve">     201</w:t>
      </w:r>
      <w:r w:rsidR="001D36FC">
        <w:rPr>
          <w:rFonts w:ascii="楷体_GB2312" w:eastAsia="楷体_GB2312" w:hint="eastAsia"/>
          <w:sz w:val="30"/>
          <w:szCs w:val="30"/>
        </w:rPr>
        <w:t>6</w:t>
      </w:r>
      <w:r>
        <w:rPr>
          <w:rFonts w:ascii="楷体_GB2312" w:eastAsia="楷体_GB2312" w:hint="eastAsia"/>
          <w:sz w:val="30"/>
          <w:szCs w:val="30"/>
        </w:rPr>
        <w:t>年，</w:t>
      </w:r>
      <w:r w:rsidR="001D36FC" w:rsidRPr="00CC7D94">
        <w:rPr>
          <w:rFonts w:ascii="楷体_GB2312" w:eastAsia="楷体_GB2312" w:hAnsi="楷体" w:hint="eastAsia"/>
          <w:sz w:val="30"/>
          <w:szCs w:val="30"/>
        </w:rPr>
        <w:t>财政拨款预算</w:t>
      </w:r>
      <w:r w:rsidR="00CD4968">
        <w:rPr>
          <w:rFonts w:ascii="楷体_GB2312" w:eastAsia="楷体_GB2312" w:hAnsi="楷体" w:hint="eastAsia"/>
          <w:sz w:val="30"/>
          <w:szCs w:val="30"/>
        </w:rPr>
        <w:t>234</w:t>
      </w:r>
      <w:r w:rsidR="001D36FC" w:rsidRPr="00CC7D94">
        <w:rPr>
          <w:rFonts w:ascii="楷体_GB2312" w:eastAsia="楷体_GB2312" w:hAnsi="楷体" w:hint="eastAsia"/>
          <w:sz w:val="30"/>
          <w:szCs w:val="30"/>
        </w:rPr>
        <w:t>万元。</w:t>
      </w:r>
      <w:r w:rsidR="001D36FC" w:rsidRPr="00CC7D94">
        <w:rPr>
          <w:rFonts w:ascii="楷体_GB2312" w:eastAsia="楷体_GB2312" w:hint="eastAsia"/>
          <w:sz w:val="30"/>
          <w:szCs w:val="30"/>
        </w:rPr>
        <w:t>其中：</w:t>
      </w:r>
      <w:r w:rsidR="001D36FC" w:rsidRPr="001D36FC">
        <w:rPr>
          <w:rFonts w:ascii="楷体_GB2312" w:eastAsia="楷体_GB2312" w:hint="eastAsia"/>
          <w:sz w:val="30"/>
          <w:szCs w:val="30"/>
        </w:rPr>
        <w:t>医疗卫生与计划生育支出</w:t>
      </w:r>
      <w:r w:rsidR="00CD4968">
        <w:rPr>
          <w:rFonts w:ascii="楷体_GB2312" w:eastAsia="楷体_GB2312" w:hint="eastAsia"/>
          <w:sz w:val="30"/>
          <w:szCs w:val="30"/>
        </w:rPr>
        <w:t>234</w:t>
      </w:r>
      <w:r w:rsidR="001D36FC">
        <w:rPr>
          <w:rFonts w:ascii="楷体_GB2312" w:eastAsia="楷体_GB2312" w:hint="eastAsia"/>
          <w:sz w:val="30"/>
          <w:szCs w:val="30"/>
        </w:rPr>
        <w:t>万元</w:t>
      </w:r>
      <w:r w:rsidR="00CD4968">
        <w:rPr>
          <w:rFonts w:ascii="楷体_GB2312" w:eastAsia="楷体_GB2312" w:hint="eastAsia"/>
          <w:sz w:val="30"/>
          <w:szCs w:val="30"/>
        </w:rPr>
        <w:t>。</w:t>
      </w:r>
    </w:p>
    <w:p w:rsidR="003C6D3D" w:rsidRDefault="004019A9" w:rsidP="00CD4968">
      <w:pPr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三、单位三公经费预算情况说明    </w:t>
      </w:r>
      <w:r>
        <w:rPr>
          <w:rFonts w:ascii="楷体_GB2312" w:eastAsia="楷体_GB2312" w:hint="eastAsia"/>
          <w:sz w:val="30"/>
          <w:szCs w:val="30"/>
        </w:rPr>
        <w:br/>
        <w:t xml:space="preserve">      公车运行经费</w:t>
      </w:r>
      <w:r w:rsidR="001D36FC">
        <w:rPr>
          <w:rFonts w:ascii="楷体_GB2312" w:eastAsia="楷体_GB2312" w:hint="eastAsia"/>
          <w:sz w:val="30"/>
          <w:szCs w:val="30"/>
        </w:rPr>
        <w:t>预算</w:t>
      </w:r>
      <w:r w:rsidR="00CD4968">
        <w:rPr>
          <w:rFonts w:ascii="楷体_GB2312" w:eastAsia="楷体_GB2312" w:hint="eastAsia"/>
          <w:sz w:val="30"/>
          <w:szCs w:val="30"/>
        </w:rPr>
        <w:t>0</w:t>
      </w:r>
      <w:r>
        <w:rPr>
          <w:rFonts w:ascii="楷体_GB2312" w:eastAsia="楷体_GB2312" w:hint="eastAsia"/>
          <w:sz w:val="30"/>
          <w:szCs w:val="30"/>
        </w:rPr>
        <w:t>万元。</w:t>
      </w:r>
    </w:p>
    <w:p w:rsidR="004019A9" w:rsidRDefault="004019A9" w:rsidP="001D36FC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招待费和因公出国（境）无预算。</w:t>
      </w:r>
    </w:p>
    <w:sectPr w:rsidR="004019A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0D" w:rsidRDefault="00CE660D">
      <w:r>
        <w:separator/>
      </w:r>
    </w:p>
  </w:endnote>
  <w:endnote w:type="continuationSeparator" w:id="1">
    <w:p w:rsidR="00CE660D" w:rsidRDefault="00CE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0D" w:rsidRDefault="00CE660D">
      <w:r>
        <w:separator/>
      </w:r>
    </w:p>
  </w:footnote>
  <w:footnote w:type="continuationSeparator" w:id="1">
    <w:p w:rsidR="00CE660D" w:rsidRDefault="00CE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1C" w:rsidRDefault="00812A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D36FC"/>
    <w:rsid w:val="00225AF6"/>
    <w:rsid w:val="002814CA"/>
    <w:rsid w:val="00283501"/>
    <w:rsid w:val="003C6D3D"/>
    <w:rsid w:val="003F3FA6"/>
    <w:rsid w:val="004019A9"/>
    <w:rsid w:val="00536613"/>
    <w:rsid w:val="007568EB"/>
    <w:rsid w:val="007F34EA"/>
    <w:rsid w:val="00812A1C"/>
    <w:rsid w:val="00C17FF5"/>
    <w:rsid w:val="00CD4968"/>
    <w:rsid w:val="00CE660D"/>
    <w:rsid w:val="00ED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ascii="Calibri" w:hAnsi="Calibri"/>
      <w:kern w:val="0"/>
      <w:sz w:val="24"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2015年度（单位名称）部门预算信息公开情况说明</dc:title>
  <dc:creator>51GHO</dc:creator>
  <cp:lastModifiedBy>微软用户</cp:lastModifiedBy>
  <cp:revision>2</cp:revision>
  <dcterms:created xsi:type="dcterms:W3CDTF">2019-03-21T00:49:00Z</dcterms:created>
  <dcterms:modified xsi:type="dcterms:W3CDTF">2019-03-21T00:49:00Z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