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>
        <w:rPr>
          <w:rFonts w:ascii="宋体" w:cs="宋体"/>
          <w:b/>
          <w:bCs/>
          <w:sz w:val="44"/>
          <w:szCs w:val="44"/>
        </w:rPr>
        <w:t>2017</w:t>
      </w:r>
      <w:r>
        <w:rPr>
          <w:rFonts w:ascii="宋体" w:cs="宋体" w:hint="eastAsia"/>
          <w:b/>
          <w:bCs/>
          <w:sz w:val="44"/>
          <w:szCs w:val="44"/>
        </w:rPr>
        <w:t>年部门决算公开参考文本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档案局</w:t>
      </w:r>
      <w:r>
        <w:rPr>
          <w:rFonts w:ascii="宋体" w:hAnsi="Times New Roman" w:cs="宋体"/>
          <w:b/>
          <w:bCs/>
          <w:sz w:val="52"/>
          <w:szCs w:val="52"/>
        </w:rPr>
        <w:t>2017</w:t>
      </w:r>
      <w:r>
        <w:rPr>
          <w:rFonts w:ascii="宋体" w:hAnsi="Times New Roman" w:cs="宋体" w:hint="eastAsia"/>
          <w:b/>
          <w:bCs/>
          <w:sz w:val="52"/>
          <w:szCs w:val="52"/>
        </w:rPr>
        <w:t>年度部门决算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宋体" w:hAnsi="Times New Roman" w:cs="宋体" w:hint="eastAsia"/>
          <w:b/>
          <w:bCs/>
          <w:sz w:val="44"/>
          <w:szCs w:val="44"/>
        </w:rPr>
        <w:t>目录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档案局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Times New Roman" w:cs="宋体" w:hint="eastAsia"/>
          <w:szCs w:val="21"/>
        </w:rPr>
        <w:t>一、</w:t>
      </w:r>
      <w:r>
        <w:rPr>
          <w:rFonts w:ascii="Times New Roman" w:hAnsi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Times New Roman" w:cs="宋体" w:hint="eastAsia"/>
          <w:szCs w:val="21"/>
        </w:rPr>
        <w:t>二、</w:t>
      </w:r>
      <w:r>
        <w:rPr>
          <w:rFonts w:ascii="Times New Roman" w:hAnsi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lastRenderedPageBreak/>
        <w:t>第二部分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档案局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档案局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b/>
          <w:bCs/>
          <w:sz w:val="44"/>
          <w:szCs w:val="44"/>
          <w:u w:val="single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档案局</w:t>
      </w:r>
      <w:r>
        <w:rPr>
          <w:rFonts w:ascii="宋体" w:hAnsi="Times New Roman" w:cs="宋体" w:hint="eastAsia"/>
          <w:b/>
          <w:bCs/>
          <w:sz w:val="36"/>
          <w:szCs w:val="36"/>
        </w:rPr>
        <w:t>概况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/>
          <w:sz w:val="32"/>
          <w:szCs w:val="32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DF1665" w:rsidRDefault="00DF1665" w:rsidP="00C21325">
      <w:pPr>
        <w:ind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（一）办公室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</w:p>
    <w:p w:rsidR="00DF1665" w:rsidRDefault="00DF1665" w:rsidP="00C21325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处理日常政务，负责文秘综合、档案的安全保密工作；负责财务和后勤管理工作。</w:t>
      </w:r>
    </w:p>
    <w:p w:rsidR="00DF1665" w:rsidRDefault="00DF1665" w:rsidP="00C21325">
      <w:pPr>
        <w:ind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（二）综合股</w:t>
      </w:r>
    </w:p>
    <w:p w:rsidR="00DF1665" w:rsidRDefault="00DF1665" w:rsidP="00C21325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lastRenderedPageBreak/>
        <w:t>1</w:t>
      </w:r>
      <w:r>
        <w:rPr>
          <w:rFonts w:ascii="仿宋_GB2312" w:eastAsia="仿宋_GB2312" w:hAnsi="宋体" w:hint="eastAsia"/>
          <w:sz w:val="32"/>
          <w:szCs w:val="32"/>
        </w:rPr>
        <w:t>、组织贯彻实施《档案法》、《辽宁省档案条例》及有关政策措施；负责对单位执行档案法规情况的监督、检查、指导；对违法行为、案件进行追纠、立案、查处。</w:t>
      </w:r>
    </w:p>
    <w:p w:rsidR="00DF1665" w:rsidRDefault="00DF1665" w:rsidP="00C21325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、负责对全区各级各类档案室和区直党政群机关、企事业单位档案业务工作进行检查、指导；推广档案现代化管理进程和档案资料开发利用工作的典型经验。</w:t>
      </w:r>
    </w:p>
    <w:p w:rsidR="00DF1665" w:rsidRDefault="00DF1665" w:rsidP="00C21325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、负责全区档案干部队伍建设规划，组织开展档案专业技术人员教育工作；负责档案宣传和学术理论研究与交流工作。</w:t>
      </w:r>
    </w:p>
    <w:p w:rsidR="00DF1665" w:rsidRDefault="00DF1665" w:rsidP="00C21325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、负责科研材料的搜集、选题、编辑等工作；负责征集各种有保存、利用价值的档案资料，与有关部门密切配合搞好编史修志工作。</w:t>
      </w:r>
    </w:p>
    <w:p w:rsidR="00DF1665" w:rsidRDefault="00DF1665" w:rsidP="00C21325">
      <w:pPr>
        <w:ind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（三）政务信息公开查询服务股</w:t>
      </w:r>
    </w:p>
    <w:p w:rsidR="00DF1665" w:rsidRDefault="00DF1665" w:rsidP="00C21325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、负责收集区委、区政府及所属部门制发的非涉密的现行政策性、法规性、公益性、服务性等文件。</w:t>
      </w:r>
    </w:p>
    <w:p w:rsidR="00DF1665" w:rsidRDefault="00DF1665" w:rsidP="00C21325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、负责电子文件、电子档案的收集、安全管理。</w:t>
      </w:r>
    </w:p>
    <w:p w:rsidR="00DF1665" w:rsidRDefault="00DF1665" w:rsidP="00C21325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、负责向社会各界发布现行文件收集的最新信息。</w:t>
      </w:r>
    </w:p>
    <w:p w:rsidR="00DF1665" w:rsidRDefault="00DF1665" w:rsidP="00C21325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、负责临时机构、撤销机关的档案接收、寄存、管理工作。</w:t>
      </w:r>
    </w:p>
    <w:p w:rsidR="00DF1665" w:rsidRPr="00C21325" w:rsidRDefault="00DF1665" w:rsidP="00C21325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、负责向社会提供现行文件资料的查阅、利用与服务工作。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DF1665" w:rsidRDefault="00DF1665" w:rsidP="00C21325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仿宋_GB2312" w:eastAsia="仿宋_GB2312" w:hAnsi="Times New Roman" w:cs="仿宋_GB2312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lastRenderedPageBreak/>
        <w:t>纳入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DF1665" w:rsidRPr="00C21325" w:rsidRDefault="00DF1665" w:rsidP="00C21325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hAnsi="Times New Roman" w:cs="宋体"/>
          <w:b/>
          <w:bCs/>
          <w:sz w:val="36"/>
          <w:szCs w:val="36"/>
        </w:rPr>
        <w:t>2017</w:t>
      </w:r>
      <w:r>
        <w:rPr>
          <w:rFonts w:ascii="宋体" w:hAnsi="Times New Roman" w:cs="宋体" w:hint="eastAsia"/>
          <w:b/>
          <w:bCs/>
          <w:sz w:val="36"/>
          <w:szCs w:val="36"/>
        </w:rPr>
        <w:t>年度部门决算公开报表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sz w:val="36"/>
          <w:szCs w:val="36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hAnsi="Times New Roman" w:cs="宋体"/>
          <w:b/>
          <w:bCs/>
          <w:sz w:val="36"/>
          <w:szCs w:val="36"/>
        </w:rPr>
        <w:t>2017</w:t>
      </w:r>
      <w:r>
        <w:rPr>
          <w:rFonts w:ascii="宋体" w:hAnsi="Times New Roman" w:cs="宋体" w:hint="eastAsia"/>
          <w:b/>
          <w:bCs/>
          <w:sz w:val="36"/>
          <w:szCs w:val="36"/>
        </w:rPr>
        <w:t>年度部门决算情况说明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rPr>
          <w:rFonts w:ascii="Times New Roman" w:hAnsi="Times New Roman"/>
          <w:b/>
          <w:bCs/>
          <w:sz w:val="36"/>
          <w:szCs w:val="36"/>
        </w:rPr>
      </w:pP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>
        <w:rPr>
          <w:rFonts w:ascii="楷体_GB2312" w:eastAsia="楷体_GB2312" w:hAnsi="Times New Roman" w:cs="楷体_GB2312"/>
          <w:b/>
          <w:bCs/>
          <w:sz w:val="32"/>
          <w:szCs w:val="32"/>
        </w:rPr>
        <w:t>63.9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>
        <w:rPr>
          <w:rFonts w:ascii="仿宋_GB2312" w:eastAsia="仿宋_GB2312" w:hAnsi="Times New Roman" w:cs="仿宋_GB2312"/>
          <w:sz w:val="32"/>
          <w:szCs w:val="32"/>
        </w:rPr>
        <w:t>63.9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>
        <w:rPr>
          <w:rFonts w:ascii="仿宋_GB2312" w:eastAsia="仿宋_GB2312" w:hAnsi="Times New Roman" w:cs="仿宋_GB2312"/>
          <w:sz w:val="32"/>
          <w:szCs w:val="32"/>
        </w:rPr>
        <w:t>52.84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万元，政府性基金预算财政拨款收入万元。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>
        <w:rPr>
          <w:rFonts w:ascii="楷体_GB2312" w:eastAsia="楷体_GB2312" w:hAnsi="Times New Roman" w:cs="楷体_GB2312"/>
          <w:b/>
          <w:bCs/>
          <w:sz w:val="32"/>
          <w:szCs w:val="32"/>
        </w:rPr>
        <w:t>63.9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>
        <w:rPr>
          <w:rFonts w:ascii="仿宋_GB2312" w:eastAsia="仿宋_GB2312" w:hAnsi="Times New Roman" w:cs="仿宋_GB2312"/>
          <w:sz w:val="32"/>
          <w:szCs w:val="32"/>
        </w:rPr>
        <w:t>63.05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ascii="仿宋_GB2312" w:eastAsia="仿宋_GB2312" w:hAnsi="Times New Roman" w:cs="仿宋_GB2312"/>
          <w:sz w:val="32"/>
          <w:szCs w:val="32"/>
        </w:rPr>
        <w:t>41.9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>
        <w:rPr>
          <w:rFonts w:ascii="仿宋_GB2312" w:eastAsia="仿宋_GB2312" w:hAnsi="Times New Roman" w:cs="仿宋_GB2312"/>
          <w:sz w:val="32"/>
          <w:szCs w:val="32"/>
        </w:rPr>
        <w:t>12.08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>
        <w:rPr>
          <w:rFonts w:ascii="仿宋_GB2312" w:eastAsia="仿宋_GB2312" w:hAnsi="Times New Roman" w:cs="仿宋_GB2312"/>
          <w:sz w:val="32"/>
          <w:szCs w:val="32"/>
        </w:rPr>
        <w:t>9.07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>
        <w:rPr>
          <w:rFonts w:ascii="仿宋_GB2312" w:eastAsia="仿宋_GB2312" w:hAnsi="Times New Roman" w:cs="仿宋_GB2312"/>
          <w:sz w:val="32"/>
          <w:szCs w:val="32"/>
        </w:rPr>
        <w:t>0.85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万元，主要包括买设备、一般行政管理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等业务支出。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双台子区档案局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年度财政拨款支出万元，其中：基本支出</w:t>
      </w:r>
      <w:r>
        <w:rPr>
          <w:rFonts w:ascii="仿宋_GB2312" w:eastAsia="仿宋_GB2312" w:hAnsi="Times New Roman" w:cs="仿宋_GB2312"/>
          <w:sz w:val="32"/>
          <w:szCs w:val="32"/>
        </w:rPr>
        <w:t>63.05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cs="仿宋_GB2312"/>
          <w:sz w:val="32"/>
          <w:szCs w:val="32"/>
        </w:rPr>
        <w:t>0.85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>
        <w:rPr>
          <w:rFonts w:ascii="仿宋_GB2312" w:eastAsia="仿宋_GB2312" w:hAnsi="Times New Roman" w:cs="仿宋_GB2312"/>
          <w:sz w:val="32"/>
          <w:szCs w:val="32"/>
        </w:rPr>
        <w:t>63.9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万元，按支出功能分类科目分，包括一般公共服务支出</w:t>
      </w:r>
      <w:r>
        <w:rPr>
          <w:rFonts w:ascii="仿宋_GB2312" w:eastAsia="仿宋_GB2312" w:hAnsi="Times New Roman" w:cs="仿宋_GB2312"/>
          <w:sz w:val="32"/>
          <w:szCs w:val="32"/>
        </w:rPr>
        <w:t>52.84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万元，科学技术支出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万元，社会保障和就业支出</w:t>
      </w:r>
      <w:r>
        <w:rPr>
          <w:rFonts w:ascii="仿宋_GB2312" w:eastAsia="仿宋_GB2312" w:hAnsi="Times New Roman" w:cs="仿宋_GB2312"/>
          <w:sz w:val="32"/>
          <w:szCs w:val="32"/>
        </w:rPr>
        <w:t>5.91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cs="Arial" w:hint="eastAsia"/>
          <w:color w:val="000000"/>
          <w:sz w:val="32"/>
          <w:szCs w:val="32"/>
        </w:rPr>
        <w:t>住房保障支出</w:t>
      </w:r>
      <w:r>
        <w:rPr>
          <w:rFonts w:ascii="仿宋_GB2312" w:eastAsia="仿宋_GB2312" w:cs="Arial"/>
          <w:color w:val="000000"/>
          <w:sz w:val="32"/>
          <w:szCs w:val="32"/>
        </w:rPr>
        <w:t>5.16</w:t>
      </w:r>
      <w:r>
        <w:rPr>
          <w:rFonts w:ascii="仿宋_GB2312" w:eastAsia="仿宋_GB2312" w:cs="Arial" w:hint="eastAsia"/>
          <w:color w:val="000000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一般公共服务支出</w:t>
      </w:r>
      <w:r>
        <w:rPr>
          <w:rFonts w:ascii="仿宋_GB2312" w:eastAsia="仿宋_GB2312" w:hAnsi="Times New Roman" w:cs="仿宋_GB2312"/>
          <w:sz w:val="32"/>
          <w:szCs w:val="32"/>
        </w:rPr>
        <w:t>52.84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）行政运行</w:t>
      </w:r>
      <w:r>
        <w:rPr>
          <w:rFonts w:ascii="仿宋_GB2312" w:eastAsia="仿宋_GB2312" w:hAnsi="Times New Roman" w:cs="仿宋_GB2312"/>
          <w:sz w:val="32"/>
          <w:szCs w:val="32"/>
        </w:rPr>
        <w:t>51.99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万元，主要是基本支出。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行政运行基本支出</w:t>
      </w:r>
      <w:r>
        <w:rPr>
          <w:rFonts w:ascii="仿宋_GB2312" w:eastAsia="仿宋_GB2312" w:hAnsi="Times New Roman" w:cs="仿宋_GB2312"/>
          <w:sz w:val="32"/>
          <w:szCs w:val="32"/>
        </w:rPr>
        <w:t>51.99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</w:rPr>
        <w:t>）一般行政管理事务</w:t>
      </w:r>
      <w:r>
        <w:rPr>
          <w:rFonts w:ascii="仿宋_GB2312" w:eastAsia="仿宋_GB2312" w:hAnsi="Times New Roman" w:cs="仿宋_GB2312"/>
          <w:sz w:val="32"/>
          <w:szCs w:val="32"/>
        </w:rPr>
        <w:t>0.85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</w:p>
    <w:p w:rsidR="00DF1665" w:rsidRDefault="00DF1665" w:rsidP="00521832">
      <w:pPr>
        <w:numPr>
          <w:ilvl w:val="0"/>
          <w:numId w:val="1"/>
        </w:num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社会保障和就业服务支出</w:t>
      </w:r>
      <w:r>
        <w:rPr>
          <w:rFonts w:ascii="仿宋_GB2312" w:eastAsia="仿宋_GB2312" w:hAnsi="宋体"/>
          <w:sz w:val="32"/>
          <w:szCs w:val="32"/>
        </w:rPr>
        <w:t>5.91</w:t>
      </w:r>
      <w:r>
        <w:rPr>
          <w:rFonts w:ascii="仿宋_GB2312" w:eastAsia="仿宋_GB2312" w:hAnsi="宋体" w:hint="eastAsia"/>
          <w:sz w:val="32"/>
          <w:szCs w:val="32"/>
        </w:rPr>
        <w:t>万元，包括：</w:t>
      </w:r>
    </w:p>
    <w:p w:rsidR="00DF1665" w:rsidRDefault="00DF1665" w:rsidP="009767FB">
      <w:pPr>
        <w:spacing w:line="480" w:lineRule="auto"/>
        <w:ind w:firstLineChars="200" w:firstLine="640"/>
        <w:rPr>
          <w:rFonts w:ascii="仿宋_GB2312" w:eastAsia="仿宋_GB2312" w:hAnsi="宋体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行政事业单位离退休</w:t>
      </w:r>
      <w:r>
        <w:rPr>
          <w:rFonts w:ascii="仿宋_GB2312" w:eastAsia="仿宋_GB2312" w:cs="Arial"/>
          <w:color w:val="000000"/>
          <w:sz w:val="32"/>
          <w:szCs w:val="32"/>
        </w:rPr>
        <w:t>5.91</w:t>
      </w:r>
      <w:r>
        <w:rPr>
          <w:rFonts w:ascii="仿宋_GB2312" w:eastAsia="仿宋_GB2312" w:cs="Arial" w:hint="eastAsia"/>
          <w:color w:val="000000"/>
          <w:sz w:val="32"/>
          <w:szCs w:val="32"/>
        </w:rPr>
        <w:t>万元</w:t>
      </w:r>
    </w:p>
    <w:p w:rsidR="00DF1665" w:rsidRDefault="00DF1665" w:rsidP="00521832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住房保障支出</w:t>
      </w:r>
      <w:r>
        <w:rPr>
          <w:rFonts w:ascii="仿宋_GB2312" w:eastAsia="仿宋_GB2312" w:hAnsi="宋体"/>
          <w:sz w:val="32"/>
          <w:szCs w:val="32"/>
        </w:rPr>
        <w:t>5.16</w:t>
      </w:r>
      <w:r>
        <w:rPr>
          <w:rFonts w:ascii="仿宋_GB2312" w:eastAsia="仿宋_GB2312" w:hAnsi="宋体" w:hint="eastAsia"/>
          <w:sz w:val="32"/>
          <w:szCs w:val="32"/>
        </w:rPr>
        <w:t>万元，包括：</w:t>
      </w:r>
    </w:p>
    <w:p w:rsidR="00DF1665" w:rsidRPr="00623735" w:rsidRDefault="00DF1665" w:rsidP="00623735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住房改革支出</w:t>
      </w:r>
      <w:r>
        <w:rPr>
          <w:rFonts w:ascii="仿宋_GB2312" w:eastAsia="仿宋_GB2312" w:hAnsi="宋体"/>
          <w:sz w:val="32"/>
          <w:szCs w:val="32"/>
        </w:rPr>
        <w:t>5.16</w:t>
      </w:r>
      <w:r>
        <w:rPr>
          <w:rFonts w:ascii="仿宋_GB2312" w:eastAsia="仿宋_GB2312" w:hAnsi="宋体" w:hint="eastAsia"/>
          <w:sz w:val="32"/>
          <w:szCs w:val="32"/>
        </w:rPr>
        <w:t>万元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……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DF1665" w:rsidRDefault="00DF1665" w:rsidP="009767FB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>
        <w:rPr>
          <w:rFonts w:ascii="仿宋_GB2312" w:eastAsia="仿宋_GB2312" w:hAnsi="Times New Roman" w:cs="仿宋_GB2312"/>
          <w:sz w:val="32"/>
          <w:szCs w:val="32"/>
        </w:rPr>
        <w:t>0.1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万元，其中：因公出国（境）费万元，公务接待费</w:t>
      </w:r>
      <w:r>
        <w:rPr>
          <w:rFonts w:ascii="仿宋_GB2312" w:eastAsia="仿宋_GB2312" w:hAnsi="Times New Roman" w:cs="仿宋_GB2312"/>
          <w:sz w:val="32"/>
          <w:szCs w:val="32"/>
        </w:rPr>
        <w:t>0.1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年减少（增加）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万元，下降（增长）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公务用车购置及运行维护费万元，其中：公务用车购置费万元，公务用车运行维护费万元。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DF1665" w:rsidRPr="00CF142A" w:rsidRDefault="00DF1665" w:rsidP="009767FB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档案馆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>
        <w:rPr>
          <w:rFonts w:ascii="仿宋_GB2312" w:eastAsia="仿宋_GB2312" w:hAnsi="Times New Roman" w:cs="仿宋_GB2312"/>
          <w:sz w:val="32"/>
          <w:szCs w:val="32"/>
        </w:rPr>
        <w:t>9.07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>
        <w:rPr>
          <w:rFonts w:ascii="仿宋_GB2312" w:eastAsia="仿宋_GB2312" w:hAnsi="Times New Roman" w:cs="仿宋_GB2312"/>
          <w:sz w:val="32"/>
          <w:szCs w:val="32"/>
        </w:rPr>
        <w:t>10.67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>
        <w:rPr>
          <w:rFonts w:ascii="仿宋_GB2312" w:eastAsia="仿宋_GB2312" w:hAnsi="黑体" w:hint="eastAsia"/>
          <w:sz w:val="32"/>
          <w:szCs w:val="32"/>
        </w:rPr>
        <w:t>减少</w:t>
      </w:r>
      <w:r>
        <w:rPr>
          <w:rFonts w:ascii="仿宋_GB2312" w:eastAsia="仿宋_GB2312" w:hAnsi="黑体"/>
          <w:sz w:val="32"/>
          <w:szCs w:val="32"/>
        </w:rPr>
        <w:t>54.05%</w:t>
      </w:r>
      <w:r>
        <w:rPr>
          <w:rFonts w:ascii="仿宋_GB2312" w:eastAsia="仿宋_GB2312" w:hAnsi="黑体" w:hint="eastAsia"/>
          <w:sz w:val="32"/>
          <w:szCs w:val="32"/>
        </w:rPr>
        <w:t>，主要原因是办公费和专用材料费的减少。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档案馆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lastRenderedPageBreak/>
        <w:t>（三）国有资产占用情况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smartTag w:uri="urn:schemas-microsoft-com:office:smarttags" w:element="chsdate">
        <w:smartTagPr>
          <w:attr w:name="Year" w:val="2017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仿宋_GB2312" w:eastAsia="仿宋_GB2312" w:hAnsi="Times New Roman" w:cs="仿宋_GB2312"/>
            <w:sz w:val="32"/>
            <w:szCs w:val="32"/>
          </w:rPr>
          <w:t>2017</w:t>
        </w:r>
        <w:r>
          <w:rPr>
            <w:rFonts w:ascii="仿宋_GB2312" w:eastAsia="仿宋_GB2312" w:hAnsi="Times New Roman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Times New Roman" w:cs="仿宋_GB2312"/>
            <w:sz w:val="32"/>
            <w:szCs w:val="32"/>
          </w:rPr>
          <w:t>12</w:t>
        </w:r>
        <w:r>
          <w:rPr>
            <w:rFonts w:ascii="仿宋_GB2312" w:eastAsia="仿宋_GB2312" w:hAnsi="Times New Roman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Times New Roman" w:cs="仿宋_GB2312"/>
            <w:sz w:val="32"/>
            <w:szCs w:val="32"/>
          </w:rPr>
          <w:t>31</w:t>
        </w:r>
        <w:r>
          <w:rPr>
            <w:rFonts w:ascii="仿宋_GB2312" w:eastAsia="仿宋_GB2312" w:hAnsi="Times New Roman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档案馆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DF1665" w:rsidRDefault="00DF1665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DF1665" w:rsidRDefault="00DF1665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DF1665" w:rsidRDefault="00DF1665" w:rsidP="002833B3">
      <w:pPr>
        <w:autoSpaceDE w:val="0"/>
        <w:autoSpaceDN w:val="0"/>
        <w:adjustRightInd w:val="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DF1665" w:rsidRDefault="00DF1665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DF1665" w:rsidRDefault="00DF1665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经选择没有列入重点绩效项目。</w:t>
      </w:r>
    </w:p>
    <w:p w:rsidR="00DF1665" w:rsidRPr="009E4B14" w:rsidRDefault="00DF1665" w:rsidP="002833B3"/>
    <w:sectPr w:rsidR="00DF1665" w:rsidRPr="009E4B14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DE" w:rsidRDefault="007501DE" w:rsidP="009E4B14">
      <w:r>
        <w:separator/>
      </w:r>
    </w:p>
  </w:endnote>
  <w:endnote w:type="continuationSeparator" w:id="1">
    <w:p w:rsidR="007501DE" w:rsidRDefault="007501DE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DE" w:rsidRDefault="007501DE" w:rsidP="009E4B14">
      <w:r>
        <w:separator/>
      </w:r>
    </w:p>
  </w:footnote>
  <w:footnote w:type="continuationSeparator" w:id="1">
    <w:p w:rsidR="007501DE" w:rsidRDefault="007501DE" w:rsidP="009E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D821"/>
    <w:multiLevelType w:val="singleLevel"/>
    <w:tmpl w:val="57C8D821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3B3"/>
    <w:rsid w:val="0007104A"/>
    <w:rsid w:val="00104978"/>
    <w:rsid w:val="00120AFE"/>
    <w:rsid w:val="001B6E3C"/>
    <w:rsid w:val="001C6744"/>
    <w:rsid w:val="00226A78"/>
    <w:rsid w:val="002833B3"/>
    <w:rsid w:val="002A3E4A"/>
    <w:rsid w:val="002A689E"/>
    <w:rsid w:val="002A6FC8"/>
    <w:rsid w:val="002E0485"/>
    <w:rsid w:val="002E4AD2"/>
    <w:rsid w:val="003E4DFF"/>
    <w:rsid w:val="00517525"/>
    <w:rsid w:val="00521832"/>
    <w:rsid w:val="00623735"/>
    <w:rsid w:val="006C7F9A"/>
    <w:rsid w:val="0073302B"/>
    <w:rsid w:val="007501DE"/>
    <w:rsid w:val="007962FC"/>
    <w:rsid w:val="007E3B10"/>
    <w:rsid w:val="008B700B"/>
    <w:rsid w:val="009261FE"/>
    <w:rsid w:val="00945251"/>
    <w:rsid w:val="009767FB"/>
    <w:rsid w:val="009B60B3"/>
    <w:rsid w:val="009E4B14"/>
    <w:rsid w:val="00AD436F"/>
    <w:rsid w:val="00AE67D1"/>
    <w:rsid w:val="00BC76CD"/>
    <w:rsid w:val="00C157FA"/>
    <w:rsid w:val="00C21325"/>
    <w:rsid w:val="00CF142A"/>
    <w:rsid w:val="00D56023"/>
    <w:rsid w:val="00DF1665"/>
    <w:rsid w:val="00E55D9F"/>
    <w:rsid w:val="00F9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E4B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E4B1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8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微软用户</cp:lastModifiedBy>
  <cp:revision>23</cp:revision>
  <dcterms:created xsi:type="dcterms:W3CDTF">2018-08-13T02:09:00Z</dcterms:created>
  <dcterms:modified xsi:type="dcterms:W3CDTF">2019-03-19T01:44:00Z</dcterms:modified>
</cp:coreProperties>
</file>