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F" w:rsidRDefault="004914AF">
      <w:pPr>
        <w:rPr>
          <w:rFonts w:ascii="??_GB2312" w:hAnsi="??_GB2312" w:cs="??_GB2312"/>
        </w:rPr>
      </w:pPr>
    </w:p>
    <w:p w:rsidR="004914AF" w:rsidRDefault="004914AF">
      <w:pPr>
        <w:rPr>
          <w:rFonts w:ascii="??_GB2312" w:hAnsi="??_GB2312" w:cs="??_GB2312"/>
        </w:rPr>
      </w:pPr>
    </w:p>
    <w:p w:rsidR="004914AF" w:rsidRDefault="004914AF">
      <w:pPr>
        <w:rPr>
          <w:rFonts w:ascii="??_GB2312" w:hAnsi="??_GB2312" w:cs="??_GB2312"/>
        </w:rPr>
      </w:pPr>
    </w:p>
    <w:p w:rsidR="004914AF" w:rsidRDefault="00F5051D">
      <w:pPr>
        <w:spacing w:line="600" w:lineRule="exact"/>
        <w:jc w:val="center"/>
        <w:rPr>
          <w:rFonts w:ascii="宋体" w:cs="??_GB2312"/>
          <w:b/>
          <w:sz w:val="42"/>
          <w:szCs w:val="42"/>
        </w:rPr>
      </w:pPr>
      <w:bookmarkStart w:id="0" w:name="OLE_LINK1"/>
      <w:r>
        <w:rPr>
          <w:rFonts w:ascii="宋体" w:hAnsi="宋体" w:cs="宋体" w:hint="eastAsia"/>
          <w:b/>
          <w:sz w:val="42"/>
          <w:szCs w:val="42"/>
        </w:rPr>
        <w:t>关于盘锦市双台子区</w:t>
      </w:r>
      <w:r>
        <w:rPr>
          <w:rFonts w:ascii="宋体" w:hAnsi="宋体" w:cs="??_GB2312"/>
          <w:b/>
          <w:sz w:val="42"/>
          <w:szCs w:val="42"/>
        </w:rPr>
        <w:t>2015</w:t>
      </w:r>
      <w:r>
        <w:rPr>
          <w:rFonts w:ascii="宋体" w:hAnsi="宋体" w:cs="宋体" w:hint="eastAsia"/>
          <w:b/>
          <w:sz w:val="42"/>
          <w:szCs w:val="42"/>
        </w:rPr>
        <w:t>年财政决算</w:t>
      </w:r>
    </w:p>
    <w:p w:rsidR="004914AF" w:rsidRDefault="00F5051D">
      <w:pPr>
        <w:spacing w:line="600" w:lineRule="exact"/>
        <w:jc w:val="center"/>
        <w:rPr>
          <w:rFonts w:ascii="??_GB2312" w:hAnsi="??_GB2312" w:cs="??_GB2312"/>
          <w:b/>
          <w:sz w:val="42"/>
          <w:szCs w:val="42"/>
        </w:rPr>
      </w:pPr>
      <w:r>
        <w:rPr>
          <w:rFonts w:ascii="宋体" w:hAnsi="宋体" w:cs="宋体" w:hint="eastAsia"/>
          <w:b/>
          <w:sz w:val="42"/>
          <w:szCs w:val="42"/>
        </w:rPr>
        <w:t>和</w:t>
      </w:r>
      <w:r>
        <w:rPr>
          <w:rFonts w:ascii="宋体" w:hAnsi="宋体" w:cs="??_GB2312"/>
          <w:b/>
          <w:sz w:val="42"/>
          <w:szCs w:val="42"/>
        </w:rPr>
        <w:t>2016</w:t>
      </w:r>
      <w:r>
        <w:rPr>
          <w:rFonts w:ascii="宋体" w:hAnsi="宋体" w:cs="宋体" w:hint="eastAsia"/>
          <w:b/>
          <w:sz w:val="42"/>
          <w:szCs w:val="42"/>
        </w:rPr>
        <w:t>年上半年财政</w:t>
      </w:r>
      <w:bookmarkStart w:id="1" w:name="_GoBack"/>
      <w:bookmarkEnd w:id="1"/>
      <w:r>
        <w:rPr>
          <w:rFonts w:ascii="宋体" w:hAnsi="宋体" w:cs="宋体" w:hint="eastAsia"/>
          <w:b/>
          <w:sz w:val="42"/>
          <w:szCs w:val="42"/>
        </w:rPr>
        <w:t>预算执行情况的报告</w:t>
      </w:r>
    </w:p>
    <w:bookmarkEnd w:id="0"/>
    <w:p w:rsidR="004914AF" w:rsidRDefault="004914AF">
      <w:pPr>
        <w:rPr>
          <w:rFonts w:ascii="??_GB2312" w:hAnsi="??_GB2312" w:cs="??_GB2312"/>
          <w:sz w:val="30"/>
          <w:szCs w:val="30"/>
        </w:rPr>
      </w:pPr>
    </w:p>
    <w:p w:rsidR="004914AF" w:rsidRDefault="00F5051D">
      <w:pPr>
        <w:ind w:firstLineChars="200" w:firstLine="640"/>
        <w:rPr>
          <w:rFonts w:ascii="仿宋_GB2312" w:eastAsia="仿宋_GB2312" w:hAnsi="??_GB2312" w:cs="??_GB2312"/>
          <w:sz w:val="32"/>
          <w:szCs w:val="32"/>
        </w:rPr>
      </w:pPr>
      <w:r>
        <w:rPr>
          <w:rFonts w:ascii="仿宋_GB2312" w:eastAsia="仿宋_GB2312" w:hAnsi="??_GB2312" w:cs="??_GB2312"/>
          <w:sz w:val="32"/>
          <w:szCs w:val="32"/>
        </w:rPr>
        <w:t>——</w:t>
      </w:r>
      <w:r>
        <w:rPr>
          <w:rFonts w:ascii="仿宋_GB2312" w:eastAsia="仿宋_GB2312" w:hAnsi="??_GB2312" w:cs="??_GB2312"/>
          <w:sz w:val="32"/>
          <w:szCs w:val="32"/>
        </w:rPr>
        <w:t>2016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??_GB2312" w:cs="??_GB2312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??_GB2312" w:cs="??_GB2312"/>
          <w:sz w:val="32"/>
          <w:szCs w:val="32"/>
        </w:rPr>
        <w:t>19</w:t>
      </w:r>
      <w:r>
        <w:rPr>
          <w:rFonts w:ascii="仿宋_GB2312" w:eastAsia="仿宋_GB2312" w:hAnsi="宋体" w:cs="宋体" w:hint="eastAsia"/>
          <w:sz w:val="32"/>
          <w:szCs w:val="32"/>
        </w:rPr>
        <w:t>日在盘锦市双台子区第八届人大常委会第二十五次会议上</w:t>
      </w:r>
    </w:p>
    <w:p w:rsidR="004914AF" w:rsidRDefault="004914AF">
      <w:pPr>
        <w:jc w:val="center"/>
        <w:rPr>
          <w:rFonts w:ascii="仿宋_GB2312" w:eastAsia="仿宋_GB2312" w:hAnsi="??_GB2312" w:cs="??_GB2312"/>
          <w:sz w:val="30"/>
          <w:szCs w:val="30"/>
        </w:rPr>
      </w:pPr>
    </w:p>
    <w:p w:rsidR="004914AF" w:rsidRDefault="00F5051D">
      <w:pPr>
        <w:jc w:val="center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双台子区财政局局长</w:t>
      </w:r>
      <w:r>
        <w:rPr>
          <w:rFonts w:ascii="仿宋_GB2312" w:eastAsia="仿宋_GB2312" w:hAnsi="宋体" w:cs="宋体" w:hint="eastAsia"/>
          <w:b/>
          <w:bCs/>
          <w:sz w:val="36"/>
          <w:szCs w:val="36"/>
        </w:rPr>
        <w:t>王晴东</w:t>
      </w:r>
    </w:p>
    <w:p w:rsidR="004914AF" w:rsidRDefault="004914AF">
      <w:pPr>
        <w:jc w:val="center"/>
        <w:rPr>
          <w:rFonts w:ascii="仿宋_GB2312" w:eastAsia="仿宋_GB2312" w:cs="宋体"/>
          <w:b/>
          <w:bCs/>
          <w:sz w:val="30"/>
          <w:szCs w:val="30"/>
        </w:rPr>
      </w:pPr>
    </w:p>
    <w:p w:rsidR="004914AF" w:rsidRDefault="00F5051D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主任、各位副主任、各位委员：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我受区人民政府委托，向本次人大常委会议报告双台子区</w:t>
      </w:r>
      <w:r>
        <w:rPr>
          <w:rFonts w:ascii="仿宋_GB2312" w:eastAsia="仿宋_GB2312" w:hAnsi="仿宋" w:cs="仿宋"/>
          <w:sz w:val="32"/>
          <w:szCs w:val="32"/>
        </w:rPr>
        <w:t>2015</w:t>
      </w:r>
      <w:r>
        <w:rPr>
          <w:rFonts w:ascii="仿宋_GB2312" w:eastAsia="仿宋_GB2312" w:hAnsi="仿宋" w:cs="仿宋" w:hint="eastAsia"/>
          <w:sz w:val="32"/>
          <w:szCs w:val="32"/>
        </w:rPr>
        <w:t>年财政决算和</w:t>
      </w:r>
      <w:r>
        <w:rPr>
          <w:rFonts w:ascii="仿宋_GB2312" w:eastAsia="仿宋_GB2312" w:hAnsi="仿宋" w:cs="仿宋"/>
          <w:sz w:val="32"/>
          <w:szCs w:val="32"/>
        </w:rPr>
        <w:t>2016</w:t>
      </w:r>
      <w:r>
        <w:rPr>
          <w:rFonts w:ascii="仿宋_GB2312" w:eastAsia="仿宋_GB2312" w:hAnsi="仿宋" w:cs="仿宋" w:hint="eastAsia"/>
          <w:sz w:val="32"/>
          <w:szCs w:val="32"/>
        </w:rPr>
        <w:t>年上半年财政预算执行情况，请予审议。</w:t>
      </w:r>
    </w:p>
    <w:p w:rsidR="004914AF" w:rsidRDefault="00F5051D">
      <w:pPr>
        <w:spacing w:line="360" w:lineRule="auto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一、</w:t>
      </w:r>
      <w:r>
        <w:rPr>
          <w:rFonts w:ascii="仿宋_GB2312" w:eastAsia="仿宋_GB2312" w:hAnsi="仿宋" w:cs="仿宋"/>
          <w:b/>
          <w:sz w:val="32"/>
          <w:szCs w:val="32"/>
        </w:rPr>
        <w:t>2015</w:t>
      </w:r>
      <w:r>
        <w:rPr>
          <w:rFonts w:ascii="仿宋_GB2312" w:eastAsia="仿宋_GB2312" w:hAnsi="仿宋" w:cs="仿宋" w:hint="eastAsia"/>
          <w:b/>
          <w:sz w:val="32"/>
          <w:szCs w:val="32"/>
        </w:rPr>
        <w:t>年财政决算情况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2015</w:t>
      </w:r>
      <w:r>
        <w:rPr>
          <w:rFonts w:ascii="仿宋_GB2312" w:eastAsia="仿宋_GB2312" w:hAnsi="仿宋" w:cs="仿宋" w:hint="eastAsia"/>
          <w:sz w:val="32"/>
          <w:szCs w:val="32"/>
        </w:rPr>
        <w:t>年是“十二五”规划的收官之年，财政工作在区委、区政府的正确领导下，在区人大的监督支持下，牢牢把握稳中求进的工作总基调，转变理财观念</w:t>
      </w:r>
      <w:r>
        <w:rPr>
          <w:rFonts w:ascii="仿宋_GB2312" w:eastAsia="仿宋_GB2312" w:hAnsi="仿宋" w:cs="仿宋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推动制度创新</w:t>
      </w:r>
      <w:r>
        <w:rPr>
          <w:rFonts w:ascii="仿宋_GB2312" w:eastAsia="仿宋_GB2312" w:hAnsi="仿宋" w:cs="仿宋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努力夯实财政收入，全面提高收入质量。面对复杂严峻的经济形势，以“保工资、保运转、保民生”为财政着力点</w:t>
      </w:r>
      <w:r>
        <w:rPr>
          <w:rFonts w:ascii="仿宋_GB2312" w:eastAsia="仿宋_GB2312" w:hAnsi="仿宋" w:cs="仿宋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努力完成了</w:t>
      </w:r>
      <w:r>
        <w:rPr>
          <w:rFonts w:ascii="仿宋_GB2312" w:eastAsia="仿宋_GB2312" w:hAnsi="仿宋" w:cs="仿宋"/>
          <w:sz w:val="32"/>
          <w:szCs w:val="32"/>
        </w:rPr>
        <w:t>2015</w:t>
      </w:r>
      <w:r>
        <w:rPr>
          <w:rFonts w:ascii="仿宋_GB2312" w:eastAsia="仿宋_GB2312" w:hAnsi="仿宋" w:cs="仿宋" w:hint="eastAsia"/>
          <w:sz w:val="32"/>
          <w:szCs w:val="32"/>
        </w:rPr>
        <w:t>年财政工作的任务和目标，促进了全区经济平稳健康发展。</w:t>
      </w:r>
    </w:p>
    <w:p w:rsidR="004914AF" w:rsidRDefault="00F5051D">
      <w:pPr>
        <w:spacing w:line="360" w:lineRule="auto"/>
        <w:rPr>
          <w:rFonts w:ascii="仿宋_GB2312" w:eastAsia="仿宋_GB2312" w:hAnsi="仿宋" w:cs="仿宋"/>
          <w:b/>
          <w:bCs/>
          <w:sz w:val="32"/>
          <w:szCs w:val="32"/>
        </w:rPr>
      </w:pPr>
      <w:bookmarkStart w:id="2" w:name="OLE_LINK2"/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（一）全区收入决算情况</w:t>
      </w:r>
    </w:p>
    <w:bookmarkEnd w:id="2"/>
    <w:p w:rsidR="004914AF" w:rsidRDefault="00F5051D">
      <w:pPr>
        <w:spacing w:line="360" w:lineRule="auto"/>
        <w:ind w:firstLine="642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lastRenderedPageBreak/>
        <w:t>2015</w:t>
      </w:r>
      <w:r>
        <w:rPr>
          <w:rFonts w:ascii="仿宋_GB2312" w:eastAsia="仿宋_GB2312" w:hAnsi="仿宋" w:cs="仿宋" w:hint="eastAsia"/>
          <w:sz w:val="32"/>
          <w:szCs w:val="32"/>
        </w:rPr>
        <w:t>年受经济结构调整、资源配置转型等因素影响，我区收入结构发生了一些变化，根据各级财政工作会议的指示精神，对收入不可比因素进行了剔除。具体完成情况如下：</w:t>
      </w:r>
    </w:p>
    <w:p w:rsidR="004914AF" w:rsidRDefault="00F5051D">
      <w:pPr>
        <w:spacing w:line="360" w:lineRule="auto"/>
        <w:ind w:firstLine="642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/>
          <w:b/>
          <w:bCs/>
          <w:sz w:val="32"/>
          <w:szCs w:val="32"/>
        </w:rPr>
        <w:t>1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、全区公共财政预算收入决算情况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2015</w:t>
      </w:r>
      <w:r>
        <w:rPr>
          <w:rFonts w:ascii="仿宋_GB2312" w:eastAsia="仿宋_GB2312" w:hAnsi="仿宋" w:cs="仿宋" w:hint="eastAsia"/>
          <w:sz w:val="32"/>
          <w:szCs w:val="32"/>
        </w:rPr>
        <w:t>年全区公共财政预算收入完成</w:t>
      </w:r>
      <w:r>
        <w:rPr>
          <w:rFonts w:ascii="仿宋_GB2312" w:eastAsia="仿宋_GB2312" w:hAnsi="仿宋" w:cs="仿宋"/>
          <w:sz w:val="32"/>
          <w:szCs w:val="32"/>
        </w:rPr>
        <w:t>53,739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万元，可比口径同比增收</w:t>
      </w:r>
      <w:r>
        <w:rPr>
          <w:rFonts w:ascii="仿宋_GB2312" w:eastAsia="仿宋_GB2312" w:hAnsi="仿宋" w:cs="仿宋"/>
          <w:sz w:val="32"/>
          <w:szCs w:val="32"/>
        </w:rPr>
        <w:t>3,731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7.5%</w:t>
      </w:r>
      <w:r>
        <w:rPr>
          <w:rFonts w:ascii="仿宋_GB2312" w:eastAsia="仿宋_GB2312" w:hAnsi="仿宋" w:cs="仿宋" w:hint="eastAsia"/>
          <w:sz w:val="32"/>
          <w:szCs w:val="32"/>
        </w:rPr>
        <w:t>。其中税收收入完成</w:t>
      </w:r>
      <w:r>
        <w:rPr>
          <w:rFonts w:ascii="仿宋_GB2312" w:eastAsia="仿宋_GB2312" w:hAnsi="仿宋" w:cs="仿宋"/>
          <w:sz w:val="32"/>
          <w:szCs w:val="32"/>
        </w:rPr>
        <w:t>47,140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万元，可比口径同比增收</w:t>
      </w:r>
      <w:r>
        <w:rPr>
          <w:rFonts w:ascii="仿宋_GB2312" w:eastAsia="仿宋_GB2312" w:hAnsi="仿宋" w:cs="仿宋"/>
          <w:sz w:val="32"/>
          <w:szCs w:val="32"/>
        </w:rPr>
        <w:t>1,868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4.1%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  <w:bookmarkStart w:id="3" w:name="OLE_LINK3"/>
      <w:r>
        <w:rPr>
          <w:rFonts w:ascii="仿宋_GB2312" w:eastAsia="仿宋_GB2312" w:hAnsi="仿宋" w:cs="仿宋" w:hint="eastAsia"/>
          <w:sz w:val="32"/>
          <w:szCs w:val="32"/>
        </w:rPr>
        <w:t>全区公共财政预算收入分部门完成情况是：</w:t>
      </w:r>
    </w:p>
    <w:bookmarkEnd w:id="3"/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国税局收入完成</w:t>
      </w:r>
      <w:r>
        <w:rPr>
          <w:rFonts w:ascii="仿宋_GB2312" w:eastAsia="仿宋_GB2312" w:hAnsi="仿宋" w:cs="仿宋"/>
          <w:sz w:val="32"/>
          <w:szCs w:val="32"/>
        </w:rPr>
        <w:t>10,944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万元，可比口径同比增长</w:t>
      </w:r>
      <w:r>
        <w:rPr>
          <w:rFonts w:ascii="仿宋_GB2312" w:eastAsia="仿宋_GB2312" w:hAnsi="仿宋" w:cs="仿宋"/>
          <w:sz w:val="32"/>
          <w:szCs w:val="32"/>
        </w:rPr>
        <w:t>1.9%</w:t>
      </w:r>
      <w:r>
        <w:rPr>
          <w:rFonts w:ascii="仿宋_GB2312" w:eastAsia="仿宋_GB2312" w:hAnsi="仿宋" w:cs="仿宋" w:hint="eastAsia"/>
          <w:sz w:val="32"/>
          <w:szCs w:val="32"/>
        </w:rPr>
        <w:t>，占公共财政预算收入的</w:t>
      </w:r>
      <w:r>
        <w:rPr>
          <w:rFonts w:ascii="仿宋_GB2312" w:eastAsia="仿宋_GB2312" w:hAnsi="仿宋" w:cs="仿宋"/>
          <w:sz w:val="32"/>
          <w:szCs w:val="32"/>
        </w:rPr>
        <w:t>20.4%;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地税局收入完成</w:t>
      </w:r>
      <w:r>
        <w:rPr>
          <w:rFonts w:ascii="仿宋_GB2312" w:eastAsia="仿宋_GB2312" w:hAnsi="仿宋" w:cs="仿宋"/>
          <w:sz w:val="32"/>
          <w:szCs w:val="32"/>
        </w:rPr>
        <w:t>37,043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万元，可比口径同比增长</w:t>
      </w:r>
      <w:r>
        <w:rPr>
          <w:rFonts w:ascii="仿宋_GB2312" w:eastAsia="仿宋_GB2312" w:hAnsi="仿宋" w:cs="仿宋"/>
          <w:sz w:val="32"/>
          <w:szCs w:val="32"/>
        </w:rPr>
        <w:t>4.6%,</w:t>
      </w:r>
      <w:r>
        <w:rPr>
          <w:rFonts w:ascii="仿宋_GB2312" w:eastAsia="仿宋_GB2312" w:hAnsi="仿宋" w:cs="仿宋" w:hint="eastAsia"/>
          <w:sz w:val="32"/>
          <w:szCs w:val="32"/>
        </w:rPr>
        <w:t>占公共财政预算收入的</w:t>
      </w:r>
      <w:r>
        <w:rPr>
          <w:rFonts w:ascii="仿宋_GB2312" w:eastAsia="仿宋_GB2312" w:hAnsi="仿宋" w:cs="仿宋"/>
          <w:sz w:val="32"/>
          <w:szCs w:val="32"/>
        </w:rPr>
        <w:t>68.9%;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非税收入完成</w:t>
      </w:r>
      <w:r>
        <w:rPr>
          <w:rFonts w:ascii="仿宋_GB2312" w:eastAsia="仿宋_GB2312" w:hAnsi="仿宋" w:cs="仿宋"/>
          <w:sz w:val="32"/>
          <w:szCs w:val="32"/>
        </w:rPr>
        <w:t>5,752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万元，可比口径同比增长</w:t>
      </w:r>
      <w:r>
        <w:rPr>
          <w:rFonts w:ascii="仿宋_GB2312" w:eastAsia="仿宋_GB2312" w:hAnsi="仿宋" w:cs="仿宋"/>
          <w:sz w:val="32"/>
          <w:szCs w:val="32"/>
        </w:rPr>
        <w:t>49.7%</w:t>
      </w:r>
      <w:r>
        <w:rPr>
          <w:rFonts w:ascii="仿宋_GB2312" w:eastAsia="仿宋_GB2312" w:hAnsi="仿宋" w:cs="仿宋" w:hint="eastAsia"/>
          <w:sz w:val="32"/>
          <w:szCs w:val="32"/>
        </w:rPr>
        <w:t>，占公共财政预算收入的</w:t>
      </w:r>
      <w:r>
        <w:rPr>
          <w:rFonts w:ascii="仿宋_GB2312" w:eastAsia="仿宋_GB2312" w:hAnsi="仿宋" w:cs="仿宋"/>
          <w:sz w:val="32"/>
          <w:szCs w:val="32"/>
        </w:rPr>
        <w:t>10.7%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914AF" w:rsidRDefault="00F5051D">
      <w:pPr>
        <w:numPr>
          <w:ilvl w:val="0"/>
          <w:numId w:val="1"/>
        </w:num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本级公共财政预算收入决算情况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2015</w:t>
      </w:r>
      <w:r>
        <w:rPr>
          <w:rFonts w:ascii="仿宋_GB2312" w:eastAsia="仿宋_GB2312" w:hAnsi="仿宋" w:cs="仿宋" w:hint="eastAsia"/>
          <w:sz w:val="32"/>
          <w:szCs w:val="32"/>
        </w:rPr>
        <w:t>年区本级公共财政预算收入完成</w:t>
      </w:r>
      <w:r>
        <w:rPr>
          <w:rFonts w:ascii="仿宋_GB2312" w:eastAsia="仿宋_GB2312" w:hAnsi="仿宋" w:cs="仿宋"/>
          <w:sz w:val="32"/>
          <w:szCs w:val="32"/>
        </w:rPr>
        <w:t>53,102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万元，可比口径同比增收</w:t>
      </w:r>
      <w:r>
        <w:rPr>
          <w:rFonts w:ascii="仿宋_GB2312" w:eastAsia="仿宋_GB2312" w:hAnsi="仿宋" w:cs="仿宋"/>
          <w:sz w:val="32"/>
          <w:szCs w:val="32"/>
        </w:rPr>
        <w:t>3,618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7.3%</w:t>
      </w:r>
      <w:r>
        <w:rPr>
          <w:rFonts w:ascii="仿宋_GB2312" w:eastAsia="仿宋_GB2312" w:hAnsi="仿宋" w:cs="仿宋" w:hint="eastAsia"/>
          <w:sz w:val="32"/>
          <w:szCs w:val="32"/>
        </w:rPr>
        <w:t>。其中税收收入完成</w:t>
      </w:r>
      <w:r>
        <w:rPr>
          <w:rFonts w:ascii="仿宋_GB2312" w:eastAsia="仿宋_GB2312" w:hAnsi="仿宋" w:cs="仿宋"/>
          <w:sz w:val="32"/>
          <w:szCs w:val="32"/>
        </w:rPr>
        <w:t>46,503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万元，可比口径同比增收</w:t>
      </w:r>
      <w:r>
        <w:rPr>
          <w:rFonts w:ascii="仿宋_GB2312" w:eastAsia="仿宋_GB2312" w:hAnsi="仿宋" w:cs="仿宋"/>
          <w:sz w:val="32"/>
          <w:szCs w:val="32"/>
        </w:rPr>
        <w:t>1,755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3.9%</w:t>
      </w:r>
      <w:r>
        <w:rPr>
          <w:rFonts w:ascii="仿宋_GB2312" w:eastAsia="仿宋_GB2312" w:hAnsi="仿宋" w:cs="仿宋" w:hint="eastAsia"/>
          <w:sz w:val="32"/>
          <w:szCs w:val="32"/>
        </w:rPr>
        <w:t>。区本级公共财政预算收入分部门完成情况是：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国税局收入完成</w:t>
      </w:r>
      <w:r>
        <w:rPr>
          <w:rFonts w:ascii="仿宋_GB2312" w:eastAsia="仿宋_GB2312" w:hAnsi="仿宋" w:cs="仿宋"/>
          <w:sz w:val="32"/>
          <w:szCs w:val="32"/>
        </w:rPr>
        <w:t>10,641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万元，可比口径同比增长</w:t>
      </w:r>
      <w:r>
        <w:rPr>
          <w:rFonts w:ascii="仿宋_GB2312" w:eastAsia="仿宋_GB2312" w:hAnsi="仿宋" w:cs="仿宋"/>
          <w:sz w:val="32"/>
          <w:szCs w:val="32"/>
        </w:rPr>
        <w:t>2.5%;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地税局收入完成</w:t>
      </w:r>
      <w:r>
        <w:rPr>
          <w:rFonts w:ascii="仿宋_GB2312" w:eastAsia="仿宋_GB2312" w:hAnsi="仿宋" w:cs="仿宋"/>
          <w:sz w:val="32"/>
          <w:szCs w:val="32"/>
        </w:rPr>
        <w:t>36,709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万元，可比口径同比增长</w:t>
      </w:r>
      <w:r>
        <w:rPr>
          <w:rFonts w:ascii="仿宋_GB2312" w:eastAsia="仿宋_GB2312" w:hAnsi="仿宋" w:cs="仿宋"/>
          <w:sz w:val="32"/>
          <w:szCs w:val="32"/>
        </w:rPr>
        <w:t>3.9%;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非税收入完成</w:t>
      </w:r>
      <w:r>
        <w:rPr>
          <w:rFonts w:ascii="仿宋_GB2312" w:eastAsia="仿宋_GB2312" w:hAnsi="仿宋" w:cs="仿宋"/>
          <w:sz w:val="32"/>
          <w:szCs w:val="32"/>
        </w:rPr>
        <w:t>5,752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万元，可比口径同比增长</w:t>
      </w:r>
      <w:r>
        <w:rPr>
          <w:rFonts w:ascii="仿宋_GB2312" w:eastAsia="仿宋_GB2312" w:hAnsi="仿宋" w:cs="仿宋"/>
          <w:sz w:val="32"/>
          <w:szCs w:val="32"/>
        </w:rPr>
        <w:t>52.6%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914AF" w:rsidRDefault="00F5051D">
      <w:pPr>
        <w:spacing w:line="360" w:lineRule="auto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（二）全区支出决算情况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2015</w:t>
      </w:r>
      <w:r>
        <w:rPr>
          <w:rFonts w:ascii="仿宋_GB2312" w:eastAsia="仿宋_GB2312" w:hAnsi="仿宋" w:cs="仿宋" w:hint="eastAsia"/>
          <w:sz w:val="32"/>
          <w:szCs w:val="32"/>
        </w:rPr>
        <w:t>年全区公共财政预算支出完成</w:t>
      </w:r>
      <w:r>
        <w:rPr>
          <w:rFonts w:ascii="仿宋_GB2312" w:eastAsia="仿宋_GB2312" w:hAnsi="仿宋" w:cs="仿宋"/>
          <w:sz w:val="32"/>
          <w:szCs w:val="32"/>
        </w:rPr>
        <w:t>93,232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万元，可比口径同比增支</w:t>
      </w:r>
      <w:r>
        <w:rPr>
          <w:rFonts w:ascii="仿宋_GB2312" w:eastAsia="仿宋_GB2312" w:hAnsi="仿宋" w:cs="仿宋"/>
          <w:sz w:val="32"/>
          <w:szCs w:val="32"/>
        </w:rPr>
        <w:t>1,876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2.1%</w:t>
      </w:r>
      <w:r>
        <w:rPr>
          <w:rFonts w:ascii="仿宋_GB2312" w:eastAsia="仿宋_GB2312" w:hAnsi="仿宋" w:cs="仿宋" w:hint="eastAsia"/>
          <w:sz w:val="32"/>
          <w:szCs w:val="32"/>
        </w:rPr>
        <w:t>。区本级公共财政预算支出完成</w:t>
      </w:r>
      <w:r>
        <w:rPr>
          <w:rFonts w:ascii="仿宋_GB2312" w:eastAsia="仿宋_GB2312" w:hAnsi="仿宋" w:cs="仿宋"/>
          <w:sz w:val="32"/>
          <w:szCs w:val="32"/>
        </w:rPr>
        <w:t>91,990</w:t>
      </w:r>
      <w:r>
        <w:rPr>
          <w:rFonts w:ascii="仿宋_GB2312" w:eastAsia="仿宋_GB2312" w:hAnsi="仿宋" w:cs="仿宋" w:hint="eastAsia"/>
          <w:sz w:val="32"/>
          <w:szCs w:val="32"/>
        </w:rPr>
        <w:t>万元，可比口径同比增支</w:t>
      </w:r>
      <w:r>
        <w:rPr>
          <w:rFonts w:ascii="仿宋_GB2312" w:eastAsia="仿宋_GB2312" w:hAnsi="仿宋" w:cs="仿宋"/>
          <w:sz w:val="32"/>
          <w:szCs w:val="32"/>
        </w:rPr>
        <w:t>1,722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1.9%</w:t>
      </w:r>
      <w:r>
        <w:rPr>
          <w:rFonts w:ascii="仿宋_GB2312" w:eastAsia="仿宋_GB2312" w:hAnsi="仿宋" w:cs="仿宋" w:hint="eastAsia"/>
          <w:sz w:val="32"/>
          <w:szCs w:val="32"/>
        </w:rPr>
        <w:t>。具体支出情况是：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一般公共服务支出完成</w:t>
      </w:r>
      <w:r>
        <w:rPr>
          <w:rFonts w:ascii="仿宋_GB2312" w:eastAsia="仿宋_GB2312" w:hAnsi="仿宋" w:cs="仿宋"/>
          <w:spacing w:val="6"/>
          <w:sz w:val="32"/>
          <w:szCs w:val="32"/>
        </w:rPr>
        <w:t>17,790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万元，同比减支</w:t>
      </w:r>
      <w:r>
        <w:rPr>
          <w:rFonts w:ascii="仿宋_GB2312" w:eastAsia="仿宋_GB2312" w:hAnsi="仿宋" w:cs="仿宋"/>
          <w:spacing w:val="6"/>
          <w:sz w:val="32"/>
          <w:szCs w:val="32"/>
        </w:rPr>
        <w:t>19,343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万元，下降</w:t>
      </w:r>
      <w:r>
        <w:rPr>
          <w:rFonts w:ascii="仿宋_GB2312" w:eastAsia="仿宋_GB2312" w:hAnsi="仿宋" w:cs="仿宋"/>
          <w:spacing w:val="6"/>
          <w:sz w:val="32"/>
          <w:szCs w:val="32"/>
        </w:rPr>
        <w:t>52.1</w:t>
      </w:r>
      <w:r>
        <w:rPr>
          <w:rFonts w:ascii="仿宋_GB2312" w:eastAsia="仿宋_GB2312" w:hAnsi="仿宋" w:cs="仿宋"/>
          <w:sz w:val="32"/>
          <w:szCs w:val="32"/>
        </w:rPr>
        <w:t>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、国防支出完成</w:t>
      </w:r>
      <w:r>
        <w:rPr>
          <w:rFonts w:ascii="仿宋_GB2312" w:eastAsia="仿宋_GB2312" w:hAnsi="仿宋" w:cs="仿宋"/>
          <w:sz w:val="32"/>
          <w:szCs w:val="32"/>
        </w:rPr>
        <w:t>166</w:t>
      </w:r>
      <w:r>
        <w:rPr>
          <w:rFonts w:ascii="仿宋_GB2312" w:eastAsia="仿宋_GB2312" w:hAnsi="仿宋" w:cs="仿宋" w:hint="eastAsia"/>
          <w:sz w:val="32"/>
          <w:szCs w:val="32"/>
        </w:rPr>
        <w:t>万元</w:t>
      </w:r>
      <w:r>
        <w:rPr>
          <w:rFonts w:ascii="仿宋_GB2312" w:eastAsia="仿宋_GB2312" w:hAnsi="仿宋" w:cs="仿宋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同比增支</w:t>
      </w:r>
      <w:r>
        <w:rPr>
          <w:rFonts w:ascii="仿宋_GB2312" w:eastAsia="仿宋_GB2312" w:hAnsi="仿宋" w:cs="仿宋"/>
          <w:sz w:val="32"/>
          <w:szCs w:val="32"/>
        </w:rPr>
        <w:t>56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50.9%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、公共安全支出完成</w:t>
      </w:r>
      <w:r>
        <w:rPr>
          <w:rFonts w:ascii="仿宋_GB2312" w:eastAsia="仿宋_GB2312" w:hAnsi="仿宋" w:cs="仿宋"/>
          <w:sz w:val="32"/>
          <w:szCs w:val="32"/>
        </w:rPr>
        <w:t>3,789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744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 xml:space="preserve"> 24.4%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pacing w:val="6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教育支出完成</w:t>
      </w:r>
      <w:r>
        <w:rPr>
          <w:rFonts w:ascii="仿宋_GB2312" w:eastAsia="仿宋_GB2312" w:hAnsi="仿宋" w:cs="仿宋"/>
          <w:spacing w:val="6"/>
          <w:sz w:val="32"/>
          <w:szCs w:val="32"/>
        </w:rPr>
        <w:t>9,404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pacing w:val="6"/>
          <w:sz w:val="32"/>
          <w:szCs w:val="32"/>
        </w:rPr>
        <w:t>2,792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万元，增长</w:t>
      </w:r>
      <w:r>
        <w:rPr>
          <w:rFonts w:ascii="仿宋_GB2312" w:eastAsia="仿宋_GB2312" w:hAnsi="仿宋" w:cs="仿宋"/>
          <w:spacing w:val="6"/>
          <w:sz w:val="32"/>
          <w:szCs w:val="32"/>
        </w:rPr>
        <w:t>42.2%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、科学技术支出完成</w:t>
      </w:r>
      <w:r>
        <w:rPr>
          <w:rFonts w:ascii="仿宋_GB2312" w:eastAsia="仿宋_GB2312" w:hAnsi="仿宋" w:cs="仿宋"/>
          <w:sz w:val="32"/>
          <w:szCs w:val="32"/>
        </w:rPr>
        <w:t>294</w:t>
      </w:r>
      <w:r>
        <w:rPr>
          <w:rFonts w:ascii="仿宋_GB2312" w:eastAsia="仿宋_GB2312" w:hAnsi="仿宋" w:cs="仿宋" w:hint="eastAsia"/>
          <w:sz w:val="32"/>
          <w:szCs w:val="32"/>
        </w:rPr>
        <w:t>万元，同比减支</w:t>
      </w:r>
      <w:r>
        <w:rPr>
          <w:rFonts w:ascii="仿宋_GB2312" w:eastAsia="仿宋_GB2312" w:hAnsi="仿宋" w:cs="仿宋"/>
          <w:sz w:val="32"/>
          <w:szCs w:val="32"/>
        </w:rPr>
        <w:t>1,991</w:t>
      </w:r>
      <w:r>
        <w:rPr>
          <w:rFonts w:ascii="仿宋_GB2312" w:eastAsia="仿宋_GB2312" w:hAnsi="仿宋" w:cs="仿宋" w:hint="eastAsia"/>
          <w:sz w:val="32"/>
          <w:szCs w:val="32"/>
        </w:rPr>
        <w:t>万元，下降</w:t>
      </w:r>
      <w:r>
        <w:rPr>
          <w:rFonts w:ascii="仿宋_GB2312" w:eastAsia="仿宋_GB2312" w:hAnsi="仿宋" w:cs="仿宋"/>
          <w:sz w:val="32"/>
          <w:szCs w:val="32"/>
        </w:rPr>
        <w:t>87.1%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文化体育与传媒支出完成</w:t>
      </w:r>
      <w:r>
        <w:rPr>
          <w:rFonts w:ascii="仿宋_GB2312" w:eastAsia="仿宋_GB2312" w:hAnsi="仿宋" w:cs="仿宋"/>
          <w:spacing w:val="6"/>
          <w:sz w:val="32"/>
          <w:szCs w:val="32"/>
        </w:rPr>
        <w:t>484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</w:t>
      </w:r>
      <w:r>
        <w:rPr>
          <w:rFonts w:ascii="仿宋_GB2312" w:eastAsia="仿宋_GB2312" w:hAnsi="仿宋" w:cs="仿宋"/>
          <w:spacing w:val="6"/>
          <w:sz w:val="32"/>
          <w:szCs w:val="32"/>
        </w:rPr>
        <w:t>,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同比增支</w:t>
      </w:r>
      <w:r>
        <w:rPr>
          <w:rFonts w:ascii="仿宋_GB2312" w:eastAsia="仿宋_GB2312" w:hAnsi="仿宋" w:cs="仿宋"/>
          <w:spacing w:val="6"/>
          <w:sz w:val="32"/>
          <w:szCs w:val="32"/>
        </w:rPr>
        <w:t>124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</w:t>
      </w:r>
      <w:r>
        <w:rPr>
          <w:rFonts w:ascii="仿宋_GB2312" w:eastAsia="仿宋_GB2312" w:hAnsi="仿宋" w:cs="仿宋"/>
          <w:spacing w:val="6"/>
          <w:sz w:val="32"/>
          <w:szCs w:val="32"/>
        </w:rPr>
        <w:t xml:space="preserve">, 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增</w:t>
      </w:r>
      <w:r>
        <w:rPr>
          <w:rFonts w:ascii="仿宋_GB2312" w:eastAsia="仿宋_GB2312" w:hAnsi="仿宋" w:cs="仿宋" w:hint="eastAsia"/>
          <w:sz w:val="32"/>
          <w:szCs w:val="32"/>
        </w:rPr>
        <w:t>长</w:t>
      </w:r>
      <w:r>
        <w:rPr>
          <w:rFonts w:ascii="仿宋_GB2312" w:eastAsia="仿宋_GB2312" w:hAnsi="仿宋" w:cs="仿宋"/>
          <w:sz w:val="32"/>
          <w:szCs w:val="32"/>
        </w:rPr>
        <w:t>34.4%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、社会保障和就业支出完成</w:t>
      </w:r>
      <w:r>
        <w:rPr>
          <w:rFonts w:ascii="仿宋_GB2312" w:eastAsia="仿宋_GB2312" w:hAnsi="仿宋" w:cs="仿宋"/>
          <w:sz w:val="32"/>
          <w:szCs w:val="32"/>
        </w:rPr>
        <w:t>12,810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3,393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36.0%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、医疗卫生支出完成</w:t>
      </w:r>
      <w:r>
        <w:rPr>
          <w:rFonts w:ascii="仿宋_GB2312" w:eastAsia="仿宋_GB2312" w:hAnsi="仿宋" w:cs="仿宋"/>
          <w:sz w:val="32"/>
          <w:szCs w:val="32"/>
        </w:rPr>
        <w:t>4,121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106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2.6%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、节能环保支出完成</w:t>
      </w:r>
      <w:r>
        <w:rPr>
          <w:rFonts w:ascii="仿宋_GB2312" w:eastAsia="仿宋_GB2312" w:hAnsi="仿宋" w:cs="仿宋"/>
          <w:sz w:val="32"/>
          <w:szCs w:val="32"/>
        </w:rPr>
        <w:t>905</w:t>
      </w:r>
      <w:r>
        <w:rPr>
          <w:rFonts w:ascii="仿宋_GB2312" w:eastAsia="仿宋_GB2312" w:hAnsi="仿宋" w:cs="仿宋" w:hint="eastAsia"/>
          <w:sz w:val="32"/>
          <w:szCs w:val="32"/>
        </w:rPr>
        <w:t>万元，同比减支</w:t>
      </w:r>
      <w:r>
        <w:rPr>
          <w:rFonts w:ascii="仿宋_GB2312" w:eastAsia="仿宋_GB2312" w:hAnsi="仿宋" w:cs="仿宋"/>
          <w:sz w:val="32"/>
          <w:szCs w:val="32"/>
        </w:rPr>
        <w:t>1,018</w:t>
      </w:r>
      <w:r>
        <w:rPr>
          <w:rFonts w:ascii="仿宋_GB2312" w:eastAsia="仿宋_GB2312" w:hAnsi="仿宋" w:cs="仿宋" w:hint="eastAsia"/>
          <w:sz w:val="32"/>
          <w:szCs w:val="32"/>
        </w:rPr>
        <w:t>万元，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下降</w:t>
      </w:r>
      <w:r>
        <w:rPr>
          <w:rFonts w:ascii="仿宋_GB2312" w:eastAsia="仿宋_GB2312" w:hAnsi="仿宋" w:cs="仿宋"/>
          <w:sz w:val="32"/>
          <w:szCs w:val="32"/>
        </w:rPr>
        <w:t>52.9%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、城乡社区事务支出完成</w:t>
      </w:r>
      <w:r>
        <w:rPr>
          <w:rFonts w:ascii="仿宋_GB2312" w:eastAsia="仿宋_GB2312" w:hAnsi="仿宋" w:cs="仿宋"/>
          <w:sz w:val="32"/>
          <w:szCs w:val="32"/>
        </w:rPr>
        <w:t>12,700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100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0.8%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、农林水事务支出完成</w:t>
      </w:r>
      <w:r>
        <w:rPr>
          <w:rFonts w:ascii="仿宋_GB2312" w:eastAsia="仿宋_GB2312" w:hAnsi="仿宋" w:cs="仿宋"/>
          <w:sz w:val="32"/>
          <w:szCs w:val="32"/>
        </w:rPr>
        <w:t>4,851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244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5.3%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、交通运输支出完成</w:t>
      </w:r>
      <w:r>
        <w:rPr>
          <w:rFonts w:ascii="仿宋_GB2312" w:eastAsia="仿宋_GB2312" w:hAnsi="仿宋" w:cs="仿宋"/>
          <w:sz w:val="32"/>
          <w:szCs w:val="32"/>
        </w:rPr>
        <w:t>113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113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13</w:t>
      </w:r>
      <w:r>
        <w:rPr>
          <w:rFonts w:ascii="仿宋_GB2312" w:eastAsia="仿宋_GB2312" w:hAnsi="仿宋" w:cs="仿宋" w:hint="eastAsia"/>
          <w:sz w:val="32"/>
          <w:szCs w:val="32"/>
        </w:rPr>
        <w:t>、国土海洋气象等支出完成</w:t>
      </w:r>
      <w:r>
        <w:rPr>
          <w:rFonts w:ascii="仿宋_GB2312" w:eastAsia="仿宋_GB2312" w:hAnsi="仿宋" w:cs="仿宋"/>
          <w:sz w:val="32"/>
          <w:szCs w:val="32"/>
        </w:rPr>
        <w:t>8,979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8,721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3380.2%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、住房保障支出完成</w:t>
      </w:r>
      <w:r>
        <w:rPr>
          <w:rFonts w:ascii="仿宋_GB2312" w:eastAsia="仿宋_GB2312" w:hAnsi="仿宋" w:cs="仿宋"/>
          <w:sz w:val="32"/>
          <w:szCs w:val="32"/>
        </w:rPr>
        <w:t>15,522</w:t>
      </w:r>
      <w:r>
        <w:rPr>
          <w:rFonts w:ascii="仿宋_GB2312" w:eastAsia="仿宋_GB2312" w:hAnsi="仿宋" w:cs="仿宋" w:hint="eastAsia"/>
          <w:sz w:val="32"/>
          <w:szCs w:val="32"/>
        </w:rPr>
        <w:t>万</w:t>
      </w:r>
      <w:r>
        <w:rPr>
          <w:rFonts w:ascii="仿宋_GB2312" w:eastAsia="仿宋_GB2312" w:hAnsi="仿宋" w:cs="仿宋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同比增支</w:t>
      </w:r>
      <w:r>
        <w:rPr>
          <w:rFonts w:ascii="仿宋_GB2312" w:eastAsia="仿宋_GB2312" w:hAnsi="仿宋" w:cs="仿宋"/>
          <w:sz w:val="32"/>
          <w:szCs w:val="32"/>
        </w:rPr>
        <w:t>10,411</w:t>
      </w:r>
      <w:r>
        <w:rPr>
          <w:rFonts w:ascii="仿宋_GB2312" w:eastAsia="仿宋_GB2312" w:hAnsi="仿宋" w:cs="仿宋" w:hint="eastAsia"/>
          <w:sz w:val="32"/>
          <w:szCs w:val="32"/>
        </w:rPr>
        <w:t>万元</w:t>
      </w:r>
      <w:r>
        <w:rPr>
          <w:rFonts w:ascii="仿宋_GB2312" w:eastAsia="仿宋_GB2312" w:hAnsi="仿宋" w:cs="仿宋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增长</w:t>
      </w:r>
      <w:r>
        <w:rPr>
          <w:rFonts w:ascii="仿宋_GB2312" w:eastAsia="仿宋_GB2312" w:hAnsi="仿宋" w:cs="仿宋"/>
          <w:sz w:val="32"/>
          <w:szCs w:val="32"/>
        </w:rPr>
        <w:t>203.7%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15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其他支出完成</w:t>
      </w:r>
      <w:r>
        <w:rPr>
          <w:rFonts w:ascii="仿宋_GB2312" w:eastAsia="仿宋_GB2312" w:hAnsi="仿宋" w:cs="仿宋"/>
          <w:spacing w:val="6"/>
          <w:sz w:val="32"/>
          <w:szCs w:val="32"/>
        </w:rPr>
        <w:t>62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</w:t>
      </w:r>
      <w:r>
        <w:rPr>
          <w:rFonts w:ascii="仿宋_GB2312" w:eastAsia="仿宋_GB2312" w:hAnsi="仿宋" w:cs="仿宋"/>
          <w:spacing w:val="6"/>
          <w:sz w:val="32"/>
          <w:szCs w:val="32"/>
        </w:rPr>
        <w:t>,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同比减支</w:t>
      </w:r>
      <w:r>
        <w:rPr>
          <w:rFonts w:ascii="仿宋_GB2312" w:eastAsia="仿宋_GB2312" w:hAnsi="仿宋" w:cs="仿宋"/>
          <w:spacing w:val="6"/>
          <w:sz w:val="32"/>
          <w:szCs w:val="32"/>
        </w:rPr>
        <w:t>2,730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万元，下降</w:t>
      </w:r>
      <w:r>
        <w:rPr>
          <w:rFonts w:ascii="仿宋_GB2312" w:eastAsia="仿宋_GB2312" w:hAnsi="仿宋" w:cs="仿宋"/>
          <w:spacing w:val="6"/>
          <w:sz w:val="32"/>
          <w:szCs w:val="32"/>
        </w:rPr>
        <w:t>97.8%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。</w:t>
      </w:r>
    </w:p>
    <w:p w:rsidR="004914AF" w:rsidRDefault="00F5051D">
      <w:p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（三）</w:t>
      </w:r>
      <w:r>
        <w:rPr>
          <w:rFonts w:ascii="仿宋_GB2312" w:eastAsia="仿宋_GB2312" w:hAnsi="仿宋" w:cs="仿宋"/>
          <w:b/>
          <w:bCs/>
          <w:sz w:val="32"/>
          <w:szCs w:val="32"/>
        </w:rPr>
        <w:t>2015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年收支平衡情况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2015</w:t>
      </w:r>
      <w:r>
        <w:rPr>
          <w:rFonts w:ascii="仿宋_GB2312" w:eastAsia="仿宋_GB2312" w:hAnsi="仿宋" w:cs="仿宋" w:hint="eastAsia"/>
          <w:sz w:val="32"/>
          <w:szCs w:val="32"/>
        </w:rPr>
        <w:t>年我区财政总收入为</w:t>
      </w:r>
      <w:r>
        <w:rPr>
          <w:rFonts w:ascii="仿宋_GB2312" w:eastAsia="仿宋_GB2312" w:hAnsi="仿宋" w:cs="仿宋"/>
          <w:sz w:val="32"/>
          <w:szCs w:val="32"/>
        </w:rPr>
        <w:t>168,160</w:t>
      </w:r>
      <w:r>
        <w:rPr>
          <w:rFonts w:ascii="仿宋_GB2312" w:eastAsia="仿宋_GB2312" w:hAnsi="仿宋" w:cs="仿宋" w:hint="eastAsia"/>
          <w:sz w:val="32"/>
          <w:szCs w:val="32"/>
        </w:rPr>
        <w:t>万元。其中：公共财政预算收入</w:t>
      </w:r>
      <w:r>
        <w:rPr>
          <w:rFonts w:ascii="仿宋_GB2312" w:eastAsia="仿宋_GB2312" w:hAnsi="仿宋" w:cs="仿宋"/>
          <w:sz w:val="32"/>
          <w:szCs w:val="32"/>
        </w:rPr>
        <w:t>53,739</w:t>
      </w:r>
      <w:r>
        <w:rPr>
          <w:rFonts w:ascii="仿宋_GB2312" w:eastAsia="仿宋_GB2312" w:hAnsi="仿宋" w:cs="仿宋" w:hint="eastAsia"/>
          <w:sz w:val="32"/>
          <w:szCs w:val="32"/>
        </w:rPr>
        <w:t>万元，返还性收入</w:t>
      </w:r>
      <w:r>
        <w:rPr>
          <w:rFonts w:ascii="仿宋_GB2312" w:eastAsia="仿宋_GB2312" w:hAnsi="仿宋" w:cs="仿宋"/>
          <w:sz w:val="32"/>
          <w:szCs w:val="32"/>
        </w:rPr>
        <w:t>2,687</w:t>
      </w:r>
      <w:r>
        <w:rPr>
          <w:rFonts w:ascii="仿宋_GB2312" w:eastAsia="仿宋_GB2312" w:hAnsi="仿宋" w:cs="仿宋" w:hint="eastAsia"/>
          <w:sz w:val="32"/>
          <w:szCs w:val="32"/>
        </w:rPr>
        <w:t>万元，一般性转移支付收入</w:t>
      </w:r>
      <w:r>
        <w:rPr>
          <w:rFonts w:ascii="仿宋_GB2312" w:eastAsia="仿宋_GB2312" w:hAnsi="仿宋" w:cs="仿宋"/>
          <w:sz w:val="32"/>
          <w:szCs w:val="32"/>
        </w:rPr>
        <w:t>10,314</w:t>
      </w:r>
      <w:r>
        <w:rPr>
          <w:rFonts w:ascii="仿宋_GB2312" w:eastAsia="仿宋_GB2312" w:hAnsi="仿宋" w:cs="仿宋" w:hint="eastAsia"/>
          <w:sz w:val="32"/>
          <w:szCs w:val="32"/>
        </w:rPr>
        <w:t>万元</w:t>
      </w:r>
      <w:r>
        <w:rPr>
          <w:rFonts w:ascii="仿宋_GB2312" w:eastAsia="仿宋_GB2312" w:hAnsi="仿宋" w:cs="仿宋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专项转移支付收入</w:t>
      </w:r>
      <w:r>
        <w:rPr>
          <w:rFonts w:ascii="仿宋_GB2312" w:eastAsia="仿宋_GB2312" w:hAnsi="仿宋" w:cs="仿宋"/>
          <w:sz w:val="32"/>
          <w:szCs w:val="32"/>
        </w:rPr>
        <w:t>14,799</w:t>
      </w:r>
      <w:r>
        <w:rPr>
          <w:rFonts w:ascii="仿宋_GB2312" w:eastAsia="仿宋_GB2312" w:hAnsi="仿宋" w:cs="仿宋" w:hint="eastAsia"/>
          <w:sz w:val="32"/>
          <w:szCs w:val="32"/>
        </w:rPr>
        <w:t>万元，上年结余收入</w:t>
      </w:r>
      <w:r>
        <w:rPr>
          <w:rFonts w:ascii="仿宋_GB2312" w:eastAsia="仿宋_GB2312" w:hAnsi="仿宋" w:cs="仿宋"/>
          <w:sz w:val="32"/>
          <w:szCs w:val="32"/>
        </w:rPr>
        <w:t>2,050</w:t>
      </w:r>
      <w:r>
        <w:rPr>
          <w:rFonts w:ascii="仿宋_GB2312" w:eastAsia="仿宋_GB2312" w:hAnsi="仿宋" w:cs="仿宋" w:hint="eastAsia"/>
          <w:sz w:val="32"/>
          <w:szCs w:val="32"/>
        </w:rPr>
        <w:t>万元，调入资金</w:t>
      </w:r>
      <w:r>
        <w:rPr>
          <w:rFonts w:ascii="仿宋_GB2312" w:eastAsia="仿宋_GB2312" w:hAnsi="仿宋" w:cs="仿宋"/>
          <w:sz w:val="32"/>
          <w:szCs w:val="32"/>
        </w:rPr>
        <w:t>32,537</w:t>
      </w:r>
      <w:r>
        <w:rPr>
          <w:rFonts w:ascii="仿宋_GB2312" w:eastAsia="仿宋_GB2312" w:hAnsi="仿宋" w:cs="仿宋" w:hint="eastAsia"/>
          <w:sz w:val="32"/>
          <w:szCs w:val="32"/>
        </w:rPr>
        <w:t>万元，债务转贷收入</w:t>
      </w:r>
      <w:r>
        <w:rPr>
          <w:rFonts w:ascii="仿宋_GB2312" w:eastAsia="仿宋_GB2312" w:hAnsi="仿宋" w:cs="仿宋"/>
          <w:sz w:val="32"/>
          <w:szCs w:val="32"/>
        </w:rPr>
        <w:t>52,034</w:t>
      </w:r>
      <w:r>
        <w:rPr>
          <w:rFonts w:ascii="仿宋_GB2312" w:eastAsia="仿宋_GB2312" w:hAnsi="仿宋" w:cs="仿宋" w:hint="eastAsia"/>
          <w:sz w:val="32"/>
          <w:szCs w:val="32"/>
        </w:rPr>
        <w:t>万元。财政总支出为</w:t>
      </w:r>
      <w:r>
        <w:rPr>
          <w:rFonts w:ascii="仿宋_GB2312" w:eastAsia="仿宋_GB2312" w:hAnsi="仿宋" w:cs="仿宋"/>
          <w:sz w:val="32"/>
          <w:szCs w:val="32"/>
        </w:rPr>
        <w:t>168,160</w:t>
      </w:r>
      <w:r>
        <w:rPr>
          <w:rFonts w:ascii="仿宋_GB2312" w:eastAsia="仿宋_GB2312" w:hAnsi="仿宋" w:cs="仿宋" w:hint="eastAsia"/>
          <w:sz w:val="32"/>
          <w:szCs w:val="32"/>
        </w:rPr>
        <w:t>万元，其中：公共财政预算支出</w:t>
      </w:r>
      <w:r>
        <w:rPr>
          <w:rFonts w:ascii="仿宋_GB2312" w:eastAsia="仿宋_GB2312" w:hAnsi="仿宋" w:cs="仿宋"/>
          <w:sz w:val="32"/>
          <w:szCs w:val="32"/>
        </w:rPr>
        <w:t>93,232</w:t>
      </w:r>
      <w:r>
        <w:rPr>
          <w:rFonts w:ascii="仿宋_GB2312" w:eastAsia="仿宋_GB2312" w:hAnsi="仿宋" w:cs="仿宋" w:hint="eastAsia"/>
          <w:sz w:val="32"/>
          <w:szCs w:val="32"/>
        </w:rPr>
        <w:t>万元，体制上解支出</w:t>
      </w:r>
      <w:r>
        <w:rPr>
          <w:rFonts w:ascii="仿宋_GB2312" w:eastAsia="仿宋_GB2312" w:hAnsi="仿宋" w:cs="仿宋"/>
          <w:sz w:val="32"/>
          <w:szCs w:val="32"/>
        </w:rPr>
        <w:t>10,845</w:t>
      </w:r>
      <w:r>
        <w:rPr>
          <w:rFonts w:ascii="仿宋_GB2312" w:eastAsia="仿宋_GB2312" w:hAnsi="仿宋" w:cs="仿宋" w:hint="eastAsia"/>
          <w:sz w:val="32"/>
          <w:szCs w:val="32"/>
        </w:rPr>
        <w:t>万元，专项转移支付支出</w:t>
      </w:r>
      <w:r>
        <w:rPr>
          <w:rFonts w:ascii="仿宋_GB2312" w:eastAsia="仿宋_GB2312" w:hAnsi="仿宋" w:cs="仿宋"/>
          <w:sz w:val="32"/>
          <w:szCs w:val="32"/>
        </w:rPr>
        <w:t>10,614</w:t>
      </w:r>
      <w:r>
        <w:rPr>
          <w:rFonts w:ascii="仿宋_GB2312" w:eastAsia="仿宋_GB2312" w:hAnsi="仿宋" w:cs="仿宋" w:hint="eastAsia"/>
          <w:sz w:val="32"/>
          <w:szCs w:val="32"/>
        </w:rPr>
        <w:t>万元，结转下年支出</w:t>
      </w:r>
      <w:r>
        <w:rPr>
          <w:rFonts w:ascii="仿宋_GB2312" w:eastAsia="仿宋_GB2312" w:hAnsi="仿宋" w:cs="仿宋"/>
          <w:sz w:val="32"/>
          <w:szCs w:val="32"/>
        </w:rPr>
        <w:t>1,435</w:t>
      </w:r>
      <w:r>
        <w:rPr>
          <w:rFonts w:ascii="仿宋_GB2312" w:eastAsia="仿宋_GB2312" w:hAnsi="仿宋" w:cs="仿宋" w:hint="eastAsia"/>
          <w:sz w:val="32"/>
          <w:szCs w:val="32"/>
        </w:rPr>
        <w:t>万元，地方政府其他一般债务还本支出</w:t>
      </w:r>
      <w:r>
        <w:rPr>
          <w:rFonts w:ascii="仿宋_GB2312" w:eastAsia="仿宋_GB2312" w:hAnsi="仿宋" w:cs="仿宋"/>
          <w:sz w:val="32"/>
          <w:szCs w:val="32"/>
        </w:rPr>
        <w:t>52,034</w:t>
      </w:r>
      <w:r>
        <w:rPr>
          <w:rFonts w:ascii="仿宋_GB2312" w:eastAsia="仿宋_GB2312" w:hAnsi="仿宋" w:cs="仿宋" w:hint="eastAsia"/>
          <w:sz w:val="32"/>
          <w:szCs w:val="32"/>
        </w:rPr>
        <w:t>万元。当年财政实现收支平衡。</w:t>
      </w:r>
    </w:p>
    <w:p w:rsidR="004914AF" w:rsidRDefault="00F5051D">
      <w:pPr>
        <w:spacing w:line="360" w:lineRule="auto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二、</w:t>
      </w:r>
      <w:r>
        <w:rPr>
          <w:rFonts w:ascii="仿宋_GB2312" w:eastAsia="仿宋_GB2312" w:hAnsi="仿宋" w:cs="仿宋"/>
          <w:b/>
          <w:bCs/>
          <w:sz w:val="32"/>
          <w:szCs w:val="32"/>
        </w:rPr>
        <w:t>2016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年上半年预算执行情况</w:t>
      </w:r>
    </w:p>
    <w:p w:rsidR="004914AF" w:rsidRDefault="00F5051D">
      <w:pPr>
        <w:widowControl/>
        <w:spacing w:line="360" w:lineRule="auto"/>
        <w:ind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年初以来，在区委的正确领导和区人大监督支持下，财税部门依法组织财政收入，</w:t>
      </w:r>
      <w:bookmarkStart w:id="4" w:name="OLE_LINK7"/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保障重点支出</w:t>
      </w:r>
      <w:bookmarkEnd w:id="4"/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，推进财政改革创新，积极落实惠民生、促增长等政策措施，实现了财政收支“双过半”的目标，预算执行总体平衡。</w:t>
      </w:r>
    </w:p>
    <w:p w:rsidR="004914AF" w:rsidRDefault="00F5051D">
      <w:pPr>
        <w:widowControl/>
        <w:spacing w:line="360" w:lineRule="auto"/>
        <w:ind w:firstLine="640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（一）全区收入完成情况</w:t>
      </w:r>
    </w:p>
    <w:p w:rsidR="004914AF" w:rsidRDefault="00F5051D">
      <w:pPr>
        <w:spacing w:line="360" w:lineRule="auto"/>
        <w:ind w:firstLine="640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/>
          <w:b/>
          <w:bCs/>
          <w:sz w:val="32"/>
          <w:szCs w:val="32"/>
        </w:rPr>
        <w:t>1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、全区公共财政预算收入完成情况</w:t>
      </w:r>
    </w:p>
    <w:p w:rsidR="004914AF" w:rsidRDefault="00F5051D">
      <w:pPr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2016</w:t>
      </w:r>
      <w:r>
        <w:rPr>
          <w:rFonts w:ascii="仿宋_GB2312" w:eastAsia="仿宋_GB2312" w:hAnsi="仿宋" w:cs="仿宋" w:hint="eastAsia"/>
          <w:sz w:val="32"/>
          <w:szCs w:val="32"/>
        </w:rPr>
        <w:t>年上半年全区公共财政预算收入完成</w:t>
      </w:r>
      <w:r>
        <w:rPr>
          <w:rFonts w:ascii="仿宋_GB2312" w:eastAsia="仿宋_GB2312" w:hAnsi="仿宋" w:cs="仿宋"/>
          <w:sz w:val="32"/>
          <w:szCs w:val="32"/>
        </w:rPr>
        <w:t>30,184</w:t>
      </w:r>
      <w:r>
        <w:rPr>
          <w:rFonts w:ascii="仿宋_GB2312" w:eastAsia="仿宋_GB2312" w:hAnsi="仿宋" w:cs="仿宋" w:hint="eastAsia"/>
          <w:sz w:val="32"/>
          <w:szCs w:val="32"/>
        </w:rPr>
        <w:t>万元，完成年初人大通过预算的</w:t>
      </w:r>
      <w:r>
        <w:rPr>
          <w:rFonts w:ascii="仿宋_GB2312" w:eastAsia="仿宋_GB2312" w:hAnsi="仿宋" w:cs="仿宋"/>
          <w:sz w:val="32"/>
          <w:szCs w:val="32"/>
        </w:rPr>
        <w:t>53.5%</w:t>
      </w:r>
      <w:r>
        <w:rPr>
          <w:rFonts w:ascii="仿宋_GB2312" w:eastAsia="仿宋_GB2312" w:hAnsi="仿宋" w:cs="仿宋" w:hint="eastAsia"/>
          <w:sz w:val="32"/>
          <w:szCs w:val="32"/>
        </w:rPr>
        <w:t>，完成市政府下达的奋斗目标的</w:t>
      </w:r>
      <w:r>
        <w:rPr>
          <w:rFonts w:ascii="仿宋_GB2312" w:eastAsia="仿宋_GB2312" w:hAnsi="仿宋" w:cs="仿宋"/>
          <w:sz w:val="32"/>
          <w:szCs w:val="32"/>
        </w:rPr>
        <w:t>50.4%</w:t>
      </w:r>
      <w:r>
        <w:rPr>
          <w:rFonts w:ascii="仿宋_GB2312" w:eastAsia="仿宋_GB2312" w:hAnsi="仿宋" w:cs="仿宋" w:hint="eastAsia"/>
          <w:sz w:val="32"/>
          <w:szCs w:val="32"/>
        </w:rPr>
        <w:t>，同比减收</w:t>
      </w:r>
      <w:r>
        <w:rPr>
          <w:rFonts w:ascii="仿宋_GB2312" w:eastAsia="仿宋_GB2312" w:hAnsi="仿宋" w:cs="仿宋"/>
          <w:sz w:val="32"/>
          <w:szCs w:val="32"/>
        </w:rPr>
        <w:t>13,921</w:t>
      </w:r>
      <w:r>
        <w:rPr>
          <w:rFonts w:ascii="仿宋_GB2312" w:eastAsia="仿宋_GB2312" w:hAnsi="仿宋" w:cs="仿宋" w:hint="eastAsia"/>
          <w:sz w:val="32"/>
          <w:szCs w:val="32"/>
        </w:rPr>
        <w:t>万元，下降</w:t>
      </w:r>
      <w:r>
        <w:rPr>
          <w:rFonts w:ascii="仿宋_GB2312" w:eastAsia="仿宋_GB2312" w:hAnsi="仿宋" w:cs="仿宋"/>
          <w:sz w:val="32"/>
          <w:szCs w:val="32"/>
        </w:rPr>
        <w:t>31.6%</w:t>
      </w:r>
      <w:r>
        <w:rPr>
          <w:rFonts w:ascii="仿宋_GB2312" w:eastAsia="仿宋_GB2312" w:hAnsi="仿宋" w:cs="仿宋" w:hint="eastAsia"/>
          <w:sz w:val="32"/>
          <w:szCs w:val="32"/>
        </w:rPr>
        <w:t>，增幅位居县区第一位。其中税收收入完成</w:t>
      </w:r>
      <w:r>
        <w:rPr>
          <w:rFonts w:ascii="仿宋_GB2312" w:eastAsia="仿宋_GB2312" w:hAnsi="仿宋" w:cs="仿宋"/>
          <w:sz w:val="32"/>
          <w:szCs w:val="32"/>
        </w:rPr>
        <w:t>24,943</w:t>
      </w:r>
      <w:r>
        <w:rPr>
          <w:rFonts w:ascii="仿宋_GB2312" w:eastAsia="仿宋_GB2312" w:hAnsi="仿宋" w:cs="仿宋" w:hint="eastAsia"/>
          <w:sz w:val="32"/>
          <w:szCs w:val="32"/>
        </w:rPr>
        <w:t>万元，同比减收</w:t>
      </w:r>
      <w:r>
        <w:rPr>
          <w:rFonts w:ascii="仿宋_GB2312" w:eastAsia="仿宋_GB2312" w:hAnsi="仿宋" w:cs="仿宋"/>
          <w:sz w:val="32"/>
          <w:szCs w:val="32"/>
        </w:rPr>
        <w:t>4,793</w:t>
      </w:r>
      <w:r>
        <w:rPr>
          <w:rFonts w:ascii="仿宋_GB2312" w:eastAsia="仿宋_GB2312" w:hAnsi="仿宋" w:cs="仿宋" w:hint="eastAsia"/>
          <w:sz w:val="32"/>
          <w:szCs w:val="32"/>
        </w:rPr>
        <w:t>万元，下降</w:t>
      </w:r>
      <w:r>
        <w:rPr>
          <w:rFonts w:ascii="仿宋_GB2312" w:eastAsia="仿宋_GB2312" w:hAnsi="仿宋" w:cs="仿宋"/>
          <w:sz w:val="32"/>
          <w:szCs w:val="32"/>
        </w:rPr>
        <w:t>16.1%</w:t>
      </w:r>
      <w:r>
        <w:rPr>
          <w:rFonts w:ascii="仿宋_GB2312" w:eastAsia="仿宋_GB2312" w:hAnsi="仿宋" w:cs="仿宋" w:hint="eastAsia"/>
          <w:sz w:val="32"/>
          <w:szCs w:val="32"/>
        </w:rPr>
        <w:t>。全区公共财政预算收入分部门完成情况是：</w:t>
      </w:r>
    </w:p>
    <w:p w:rsidR="004914AF" w:rsidRDefault="00F5051D">
      <w:pPr>
        <w:spacing w:line="360" w:lineRule="auto"/>
        <w:ind w:firstLine="6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国税</w:t>
      </w:r>
      <w:bookmarkStart w:id="5" w:name="OLE_LINK4"/>
      <w:r>
        <w:rPr>
          <w:rFonts w:ascii="仿宋_GB2312" w:eastAsia="仿宋_GB2312" w:hAnsi="仿宋" w:cs="仿宋" w:hint="eastAsia"/>
          <w:sz w:val="32"/>
          <w:szCs w:val="32"/>
        </w:rPr>
        <w:t>局收入</w:t>
      </w:r>
      <w:bookmarkEnd w:id="5"/>
      <w:r>
        <w:rPr>
          <w:rFonts w:ascii="仿宋_GB2312" w:eastAsia="仿宋_GB2312" w:hAnsi="仿宋" w:cs="仿宋" w:hint="eastAsia"/>
          <w:sz w:val="32"/>
          <w:szCs w:val="32"/>
        </w:rPr>
        <w:t>完成</w:t>
      </w:r>
      <w:r>
        <w:rPr>
          <w:rFonts w:ascii="仿宋_GB2312" w:eastAsia="仿宋_GB2312" w:hAnsi="仿宋" w:cs="仿宋"/>
          <w:sz w:val="32"/>
          <w:szCs w:val="32"/>
        </w:rPr>
        <w:t>5,633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万元，同比增收</w:t>
      </w:r>
      <w:r>
        <w:rPr>
          <w:rFonts w:ascii="仿宋_GB2312" w:eastAsia="仿宋_GB2312" w:hAnsi="仿宋" w:cs="仿宋"/>
          <w:sz w:val="32"/>
          <w:szCs w:val="32"/>
        </w:rPr>
        <w:t>92</w:t>
      </w:r>
      <w:r>
        <w:rPr>
          <w:rFonts w:ascii="仿宋_GB2312" w:eastAsia="仿宋_GB2312" w:hAnsi="仿宋" w:cs="仿宋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19.7%</w:t>
      </w:r>
      <w:r>
        <w:rPr>
          <w:rFonts w:ascii="仿宋_GB2312" w:eastAsia="仿宋_GB2312" w:hAnsi="仿宋" w:cs="仿宋" w:hint="eastAsia"/>
          <w:sz w:val="32"/>
          <w:szCs w:val="32"/>
        </w:rPr>
        <w:t>，占公共财政预算收入的</w:t>
      </w:r>
      <w:r>
        <w:rPr>
          <w:rFonts w:ascii="仿宋_GB2312" w:eastAsia="仿宋_GB2312" w:hAnsi="仿宋" w:cs="仿宋"/>
          <w:sz w:val="32"/>
          <w:szCs w:val="32"/>
        </w:rPr>
        <w:t>18.7%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914AF" w:rsidRDefault="00F5051D">
      <w:pPr>
        <w:spacing w:line="360" w:lineRule="auto"/>
        <w:ind w:firstLine="6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地税局收入完成</w:t>
      </w:r>
      <w:r>
        <w:rPr>
          <w:rFonts w:ascii="仿宋_GB2312" w:eastAsia="仿宋_GB2312" w:hAnsi="仿宋" w:cs="仿宋"/>
          <w:sz w:val="32"/>
          <w:szCs w:val="32"/>
        </w:rPr>
        <w:t>19,740</w:t>
      </w:r>
      <w:r>
        <w:rPr>
          <w:rFonts w:ascii="仿宋_GB2312" w:eastAsia="仿宋_GB2312" w:hAnsi="仿宋" w:cs="仿宋" w:hint="eastAsia"/>
          <w:sz w:val="32"/>
          <w:szCs w:val="32"/>
        </w:rPr>
        <w:t>万元，同比减收</w:t>
      </w:r>
      <w:r>
        <w:rPr>
          <w:rFonts w:ascii="仿宋_GB2312" w:eastAsia="仿宋_GB2312" w:hAnsi="仿宋" w:cs="仿宋"/>
          <w:sz w:val="32"/>
          <w:szCs w:val="32"/>
        </w:rPr>
        <w:t>5,723</w:t>
      </w:r>
      <w:r>
        <w:rPr>
          <w:rFonts w:ascii="仿宋_GB2312" w:eastAsia="仿宋_GB2312" w:hAnsi="仿宋" w:cs="仿宋" w:hint="eastAsia"/>
          <w:sz w:val="32"/>
          <w:szCs w:val="32"/>
        </w:rPr>
        <w:t>万元，下降</w:t>
      </w:r>
      <w:r>
        <w:rPr>
          <w:rFonts w:ascii="仿宋_GB2312" w:eastAsia="仿宋_GB2312" w:hAnsi="仿宋" w:cs="仿宋"/>
          <w:sz w:val="32"/>
          <w:szCs w:val="32"/>
        </w:rPr>
        <w:t>22.5%</w:t>
      </w:r>
      <w:r>
        <w:rPr>
          <w:rFonts w:ascii="仿宋_GB2312" w:eastAsia="仿宋_GB2312" w:hAnsi="仿宋" w:cs="仿宋" w:hint="eastAsia"/>
          <w:sz w:val="32"/>
          <w:szCs w:val="32"/>
        </w:rPr>
        <w:t>，占公共财政预算收入的</w:t>
      </w:r>
      <w:r>
        <w:rPr>
          <w:rFonts w:ascii="仿宋_GB2312" w:eastAsia="仿宋_GB2312" w:hAnsi="仿宋" w:cs="仿宋"/>
          <w:sz w:val="32"/>
          <w:szCs w:val="32"/>
        </w:rPr>
        <w:t>65.4%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914AF" w:rsidRDefault="00F5051D">
      <w:pPr>
        <w:spacing w:line="360" w:lineRule="auto"/>
        <w:ind w:firstLine="6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非税收入完成</w:t>
      </w:r>
      <w:r>
        <w:rPr>
          <w:rFonts w:ascii="仿宋_GB2312" w:eastAsia="仿宋_GB2312" w:hAnsi="仿宋" w:cs="仿宋"/>
          <w:sz w:val="32"/>
          <w:szCs w:val="32"/>
        </w:rPr>
        <w:t>4,811</w:t>
      </w:r>
      <w:r>
        <w:rPr>
          <w:rFonts w:ascii="仿宋_GB2312" w:eastAsia="仿宋_GB2312" w:hAnsi="仿宋" w:cs="仿宋" w:hint="eastAsia"/>
          <w:sz w:val="32"/>
          <w:szCs w:val="32"/>
        </w:rPr>
        <w:t>万元，同比减收</w:t>
      </w:r>
      <w:r>
        <w:rPr>
          <w:rFonts w:ascii="仿宋_GB2312" w:eastAsia="仿宋_GB2312" w:hAnsi="仿宋" w:cs="仿宋"/>
          <w:sz w:val="32"/>
          <w:szCs w:val="32"/>
        </w:rPr>
        <w:t>9,127</w:t>
      </w:r>
      <w:r>
        <w:rPr>
          <w:rFonts w:ascii="仿宋_GB2312" w:eastAsia="仿宋_GB2312" w:hAnsi="仿宋" w:cs="仿宋" w:hint="eastAsia"/>
          <w:sz w:val="32"/>
          <w:szCs w:val="32"/>
        </w:rPr>
        <w:t>万元，下降</w:t>
      </w:r>
      <w:r>
        <w:rPr>
          <w:rFonts w:ascii="仿宋_GB2312" w:eastAsia="仿宋_GB2312" w:hAnsi="仿宋" w:cs="仿宋"/>
          <w:sz w:val="32"/>
          <w:szCs w:val="32"/>
        </w:rPr>
        <w:t>65.5%</w:t>
      </w:r>
      <w:r>
        <w:rPr>
          <w:rFonts w:ascii="仿宋_GB2312" w:eastAsia="仿宋_GB2312" w:hAnsi="仿宋" w:cs="仿宋" w:hint="eastAsia"/>
          <w:sz w:val="32"/>
          <w:szCs w:val="32"/>
        </w:rPr>
        <w:t>，占公共财政预算收入的</w:t>
      </w:r>
      <w:r>
        <w:rPr>
          <w:rFonts w:ascii="仿宋_GB2312" w:eastAsia="仿宋_GB2312" w:hAnsi="仿宋" w:cs="仿宋"/>
          <w:sz w:val="32"/>
          <w:szCs w:val="32"/>
        </w:rPr>
        <w:t>15.9%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914AF" w:rsidRDefault="00F5051D">
      <w:pPr>
        <w:spacing w:line="360" w:lineRule="auto"/>
        <w:ind w:firstLine="640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/>
          <w:b/>
          <w:bCs/>
          <w:sz w:val="32"/>
          <w:szCs w:val="32"/>
        </w:rPr>
        <w:t>2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、本级公共财政预算收入完成情况</w:t>
      </w:r>
    </w:p>
    <w:p w:rsidR="004914AF" w:rsidRDefault="00F5051D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 2016</w:t>
      </w:r>
      <w:r>
        <w:rPr>
          <w:rFonts w:ascii="仿宋_GB2312" w:eastAsia="仿宋_GB2312" w:hAnsi="仿宋" w:cs="仿宋" w:hint="eastAsia"/>
          <w:sz w:val="32"/>
          <w:szCs w:val="32"/>
        </w:rPr>
        <w:t>年上半年本级公共财政预算收入完成</w:t>
      </w:r>
      <w:r>
        <w:rPr>
          <w:rFonts w:ascii="仿宋_GB2312" w:eastAsia="仿宋_GB2312" w:hAnsi="仿宋" w:cs="仿宋"/>
          <w:sz w:val="32"/>
          <w:szCs w:val="32"/>
        </w:rPr>
        <w:t>29,732</w:t>
      </w:r>
      <w:r>
        <w:rPr>
          <w:rFonts w:ascii="仿宋_GB2312" w:eastAsia="仿宋_GB2312" w:hAnsi="仿宋" w:cs="仿宋" w:hint="eastAsia"/>
          <w:sz w:val="32"/>
          <w:szCs w:val="32"/>
        </w:rPr>
        <w:t>万元，同比减收</w:t>
      </w:r>
      <w:r>
        <w:rPr>
          <w:rFonts w:ascii="仿宋_GB2312" w:eastAsia="仿宋_GB2312" w:hAnsi="仿宋" w:cs="仿宋"/>
          <w:sz w:val="32"/>
          <w:szCs w:val="32"/>
        </w:rPr>
        <w:t>14,136</w:t>
      </w:r>
      <w:r>
        <w:rPr>
          <w:rFonts w:ascii="仿宋_GB2312" w:eastAsia="仿宋_GB2312" w:hAnsi="仿宋" w:cs="仿宋" w:hint="eastAsia"/>
          <w:sz w:val="32"/>
          <w:szCs w:val="32"/>
        </w:rPr>
        <w:t>万元，下降</w:t>
      </w:r>
      <w:r>
        <w:rPr>
          <w:rFonts w:ascii="仿宋_GB2312" w:eastAsia="仿宋_GB2312" w:hAnsi="仿宋" w:cs="仿宋"/>
          <w:sz w:val="32"/>
          <w:szCs w:val="32"/>
        </w:rPr>
        <w:t>32.2%</w:t>
      </w:r>
      <w:r>
        <w:rPr>
          <w:rFonts w:ascii="仿宋_GB2312" w:eastAsia="仿宋_GB2312" w:hAnsi="仿宋" w:cs="仿宋" w:hint="eastAsia"/>
          <w:sz w:val="32"/>
          <w:szCs w:val="32"/>
        </w:rPr>
        <w:t>。其中税收收入完成</w:t>
      </w:r>
      <w:r>
        <w:rPr>
          <w:rFonts w:ascii="仿宋_GB2312" w:eastAsia="仿宋_GB2312" w:hAnsi="仿宋" w:cs="仿宋"/>
          <w:sz w:val="32"/>
          <w:szCs w:val="32"/>
        </w:rPr>
        <w:lastRenderedPageBreak/>
        <w:t>24,491</w:t>
      </w:r>
      <w:r>
        <w:rPr>
          <w:rFonts w:ascii="仿宋_GB2312" w:eastAsia="仿宋_GB2312" w:hAnsi="仿宋" w:cs="仿宋" w:hint="eastAsia"/>
          <w:sz w:val="32"/>
          <w:szCs w:val="32"/>
        </w:rPr>
        <w:t>万元，同比减收</w:t>
      </w:r>
      <w:r>
        <w:rPr>
          <w:rFonts w:ascii="仿宋_GB2312" w:eastAsia="仿宋_GB2312" w:hAnsi="仿宋" w:cs="仿宋"/>
          <w:sz w:val="32"/>
          <w:szCs w:val="32"/>
        </w:rPr>
        <w:t>5,008</w:t>
      </w:r>
      <w:r>
        <w:rPr>
          <w:rFonts w:ascii="仿宋_GB2312" w:eastAsia="仿宋_GB2312" w:hAnsi="仿宋" w:cs="仿宋" w:hint="eastAsia"/>
          <w:sz w:val="32"/>
          <w:szCs w:val="32"/>
        </w:rPr>
        <w:t>万元，下降</w:t>
      </w:r>
      <w:r>
        <w:rPr>
          <w:rFonts w:ascii="仿宋_GB2312" w:eastAsia="仿宋_GB2312" w:hAnsi="仿宋" w:cs="仿宋"/>
          <w:sz w:val="32"/>
          <w:szCs w:val="32"/>
        </w:rPr>
        <w:t>17.0%</w:t>
      </w:r>
      <w:r>
        <w:rPr>
          <w:rFonts w:ascii="仿宋_GB2312" w:eastAsia="仿宋_GB2312" w:hAnsi="仿宋" w:cs="仿宋" w:hint="eastAsia"/>
          <w:sz w:val="32"/>
          <w:szCs w:val="32"/>
        </w:rPr>
        <w:t>。区本级公共财政预算收入分部门完成情况是：</w:t>
      </w:r>
    </w:p>
    <w:p w:rsidR="004914AF" w:rsidRDefault="00F5051D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国税局收入完成</w:t>
      </w:r>
      <w:r>
        <w:rPr>
          <w:rFonts w:ascii="仿宋_GB2312" w:eastAsia="仿宋_GB2312" w:hAnsi="仿宋" w:cs="仿宋"/>
          <w:sz w:val="32"/>
          <w:szCs w:val="32"/>
        </w:rPr>
        <w:t>5,432</w:t>
      </w:r>
      <w:r>
        <w:rPr>
          <w:rFonts w:ascii="仿宋_GB2312" w:eastAsia="仿宋_GB2312" w:hAnsi="仿宋" w:cs="仿宋" w:hint="eastAsia"/>
          <w:sz w:val="32"/>
          <w:szCs w:val="32"/>
        </w:rPr>
        <w:t>万元，同比增长</w:t>
      </w:r>
      <w:r>
        <w:rPr>
          <w:rFonts w:ascii="仿宋_GB2312" w:eastAsia="仿宋_GB2312" w:hAnsi="仿宋" w:cs="仿宋"/>
          <w:sz w:val="32"/>
          <w:szCs w:val="32"/>
        </w:rPr>
        <w:t>19.5%;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地税局收入完成</w:t>
      </w:r>
      <w:r>
        <w:rPr>
          <w:rFonts w:ascii="仿宋_GB2312" w:eastAsia="仿宋_GB2312" w:hAnsi="仿宋" w:cs="仿宋"/>
          <w:sz w:val="32"/>
          <w:szCs w:val="32"/>
        </w:rPr>
        <w:t>19,489</w:t>
      </w:r>
      <w:r>
        <w:rPr>
          <w:rFonts w:ascii="仿宋_GB2312" w:eastAsia="仿宋_GB2312" w:hAnsi="仿宋" w:cs="仿宋" w:hint="eastAsia"/>
          <w:sz w:val="32"/>
          <w:szCs w:val="32"/>
        </w:rPr>
        <w:t>万元，同比下降</w:t>
      </w:r>
      <w:r>
        <w:rPr>
          <w:rFonts w:ascii="仿宋_GB2312" w:eastAsia="仿宋_GB2312" w:hAnsi="仿宋" w:cs="仿宋"/>
          <w:sz w:val="32"/>
          <w:szCs w:val="32"/>
        </w:rPr>
        <w:t>23.2%;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非税收入完成</w:t>
      </w:r>
      <w:r>
        <w:rPr>
          <w:rFonts w:ascii="仿宋_GB2312" w:eastAsia="仿宋_GB2312" w:hAnsi="仿宋" w:cs="仿宋"/>
          <w:sz w:val="32"/>
          <w:szCs w:val="32"/>
        </w:rPr>
        <w:t>4,811</w:t>
      </w:r>
      <w:r>
        <w:rPr>
          <w:rFonts w:ascii="仿宋_GB2312" w:eastAsia="仿宋_GB2312" w:hAnsi="仿宋" w:cs="仿宋" w:hint="eastAsia"/>
          <w:sz w:val="32"/>
          <w:szCs w:val="32"/>
        </w:rPr>
        <w:t>万元，同比下降</w:t>
      </w:r>
      <w:r>
        <w:rPr>
          <w:rFonts w:ascii="仿宋_GB2312" w:eastAsia="仿宋_GB2312" w:hAnsi="仿宋" w:cs="仿宋"/>
          <w:sz w:val="32"/>
          <w:szCs w:val="32"/>
        </w:rPr>
        <w:t>65.5%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914AF" w:rsidRDefault="00F5051D">
      <w:pPr>
        <w:numPr>
          <w:ilvl w:val="0"/>
          <w:numId w:val="2"/>
        </w:num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全区支出完成情况</w:t>
      </w:r>
    </w:p>
    <w:p w:rsidR="004914AF" w:rsidRDefault="00F5051D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 2016</w:t>
      </w:r>
      <w:r>
        <w:rPr>
          <w:rFonts w:ascii="仿宋_GB2312" w:eastAsia="仿宋_GB2312" w:hAnsi="仿宋" w:cs="仿宋" w:hint="eastAsia"/>
          <w:sz w:val="32"/>
          <w:szCs w:val="32"/>
        </w:rPr>
        <w:t>年上半年全区公共财政预算支出完成</w:t>
      </w:r>
      <w:r>
        <w:rPr>
          <w:rFonts w:ascii="仿宋_GB2312" w:eastAsia="仿宋_GB2312" w:hAnsi="仿宋" w:cs="仿宋"/>
          <w:sz w:val="32"/>
          <w:szCs w:val="32"/>
        </w:rPr>
        <w:t>32,843</w:t>
      </w:r>
      <w:r>
        <w:rPr>
          <w:rFonts w:ascii="仿宋_GB2312" w:eastAsia="仿宋_GB2312" w:hAnsi="仿宋" w:cs="仿宋" w:hint="eastAsia"/>
          <w:sz w:val="32"/>
          <w:szCs w:val="32"/>
        </w:rPr>
        <w:t>万元，同比减支</w:t>
      </w:r>
      <w:r>
        <w:rPr>
          <w:rFonts w:ascii="仿宋_GB2312" w:eastAsia="仿宋_GB2312" w:hAnsi="仿宋" w:cs="仿宋"/>
          <w:sz w:val="32"/>
          <w:szCs w:val="32"/>
        </w:rPr>
        <w:t>8,150</w:t>
      </w:r>
      <w:r>
        <w:rPr>
          <w:rFonts w:ascii="仿宋_GB2312" w:eastAsia="仿宋_GB2312" w:hAnsi="仿宋" w:cs="仿宋" w:hint="eastAsia"/>
          <w:sz w:val="32"/>
          <w:szCs w:val="32"/>
        </w:rPr>
        <w:t>万元，下降</w:t>
      </w:r>
      <w:r>
        <w:rPr>
          <w:rFonts w:ascii="仿宋_GB2312" w:eastAsia="仿宋_GB2312" w:hAnsi="仿宋" w:cs="仿宋"/>
          <w:sz w:val="32"/>
          <w:szCs w:val="32"/>
        </w:rPr>
        <w:t>19.9%</w:t>
      </w:r>
      <w:r>
        <w:rPr>
          <w:rFonts w:ascii="仿宋_GB2312" w:eastAsia="仿宋_GB2312" w:hAnsi="仿宋" w:cs="仿宋" w:hint="eastAsia"/>
          <w:sz w:val="32"/>
          <w:szCs w:val="32"/>
        </w:rPr>
        <w:t>。区本级公共财政预算支出完成</w:t>
      </w:r>
      <w:r>
        <w:rPr>
          <w:rFonts w:ascii="仿宋_GB2312" w:eastAsia="仿宋_GB2312" w:hAnsi="仿宋" w:cs="仿宋"/>
          <w:sz w:val="32"/>
          <w:szCs w:val="32"/>
        </w:rPr>
        <w:t>32,255</w:t>
      </w:r>
      <w:r>
        <w:rPr>
          <w:rFonts w:ascii="仿宋_GB2312" w:eastAsia="仿宋_GB2312" w:hAnsi="仿宋" w:cs="仿宋" w:hint="eastAsia"/>
          <w:sz w:val="32"/>
          <w:szCs w:val="32"/>
        </w:rPr>
        <w:t>万元，同比减支</w:t>
      </w:r>
      <w:r>
        <w:rPr>
          <w:rFonts w:ascii="仿宋_GB2312" w:eastAsia="仿宋_GB2312" w:hAnsi="仿宋" w:cs="仿宋"/>
          <w:sz w:val="32"/>
          <w:szCs w:val="32"/>
        </w:rPr>
        <w:t>8,207</w:t>
      </w:r>
      <w:r>
        <w:rPr>
          <w:rFonts w:ascii="仿宋_GB2312" w:eastAsia="仿宋_GB2312" w:hAnsi="仿宋" w:cs="仿宋" w:hint="eastAsia"/>
          <w:sz w:val="32"/>
          <w:szCs w:val="32"/>
        </w:rPr>
        <w:t>万元，下降</w:t>
      </w:r>
      <w:r>
        <w:rPr>
          <w:rFonts w:ascii="仿宋_GB2312" w:eastAsia="仿宋_GB2312" w:hAnsi="仿宋" w:cs="仿宋"/>
          <w:sz w:val="32"/>
          <w:szCs w:val="32"/>
        </w:rPr>
        <w:t>20.3%</w:t>
      </w:r>
      <w:r>
        <w:rPr>
          <w:rFonts w:ascii="仿宋_GB2312" w:eastAsia="仿宋_GB2312" w:hAnsi="仿宋" w:cs="仿宋" w:hint="eastAsia"/>
          <w:sz w:val="32"/>
          <w:szCs w:val="32"/>
        </w:rPr>
        <w:t>。具体支出情况是：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一般公共服务支出完成</w:t>
      </w:r>
      <w:r>
        <w:rPr>
          <w:rFonts w:ascii="仿宋_GB2312" w:eastAsia="仿宋_GB2312" w:hAnsi="仿宋" w:cs="仿宋"/>
          <w:spacing w:val="6"/>
          <w:sz w:val="32"/>
          <w:szCs w:val="32"/>
        </w:rPr>
        <w:t>7,303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万元，同比减支</w:t>
      </w:r>
      <w:r>
        <w:rPr>
          <w:rFonts w:ascii="仿宋_GB2312" w:eastAsia="仿宋_GB2312" w:hAnsi="仿宋" w:cs="仿宋"/>
          <w:spacing w:val="6"/>
          <w:sz w:val="32"/>
          <w:szCs w:val="32"/>
        </w:rPr>
        <w:t>11,181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万元，下降</w:t>
      </w:r>
      <w:r>
        <w:rPr>
          <w:rFonts w:ascii="仿宋_GB2312" w:eastAsia="仿宋_GB2312" w:hAnsi="仿宋" w:cs="仿宋"/>
          <w:spacing w:val="6"/>
          <w:sz w:val="32"/>
          <w:szCs w:val="32"/>
        </w:rPr>
        <w:t>60.5</w:t>
      </w:r>
      <w:r>
        <w:rPr>
          <w:rFonts w:ascii="仿宋_GB2312" w:eastAsia="仿宋_GB2312" w:hAnsi="仿宋" w:cs="仿宋"/>
          <w:sz w:val="32"/>
          <w:szCs w:val="32"/>
        </w:rPr>
        <w:t>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、国防支出完成</w:t>
      </w:r>
      <w:r>
        <w:rPr>
          <w:rFonts w:ascii="仿宋_GB2312" w:eastAsia="仿宋_GB2312" w:hAnsi="仿宋" w:cs="仿宋"/>
          <w:sz w:val="32"/>
          <w:szCs w:val="32"/>
        </w:rPr>
        <w:t>97</w:t>
      </w:r>
      <w:r>
        <w:rPr>
          <w:rFonts w:ascii="仿宋_GB2312" w:eastAsia="仿宋_GB2312" w:hAnsi="仿宋" w:cs="仿宋" w:hint="eastAsia"/>
          <w:sz w:val="32"/>
          <w:szCs w:val="32"/>
        </w:rPr>
        <w:t>万元</w:t>
      </w:r>
      <w:r>
        <w:rPr>
          <w:rFonts w:ascii="仿宋_GB2312" w:eastAsia="仿宋_GB2312" w:hAnsi="仿宋" w:cs="仿宋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同比增支</w:t>
      </w:r>
      <w:r>
        <w:rPr>
          <w:rFonts w:ascii="仿宋_GB2312" w:eastAsia="仿宋_GB2312" w:hAnsi="仿宋" w:cs="仿宋"/>
          <w:sz w:val="32"/>
          <w:szCs w:val="32"/>
        </w:rPr>
        <w:t>28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40.6%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、公共安全支出完成</w:t>
      </w:r>
      <w:r>
        <w:rPr>
          <w:rFonts w:ascii="仿宋_GB2312" w:eastAsia="仿宋_GB2312" w:hAnsi="仿宋" w:cs="仿宋"/>
          <w:sz w:val="32"/>
          <w:szCs w:val="32"/>
        </w:rPr>
        <w:t>1,687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368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27.9%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pacing w:val="6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教育支出完成</w:t>
      </w:r>
      <w:r>
        <w:rPr>
          <w:rFonts w:ascii="仿宋_GB2312" w:eastAsia="仿宋_GB2312" w:hAnsi="仿宋" w:cs="仿宋"/>
          <w:spacing w:val="6"/>
          <w:sz w:val="32"/>
          <w:szCs w:val="32"/>
        </w:rPr>
        <w:t>4,098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pacing w:val="6"/>
          <w:sz w:val="32"/>
          <w:szCs w:val="32"/>
        </w:rPr>
        <w:t>802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万元，增长</w:t>
      </w:r>
      <w:r>
        <w:rPr>
          <w:rFonts w:ascii="仿宋_GB2312" w:eastAsia="仿宋_GB2312" w:hAnsi="仿宋" w:cs="仿宋"/>
          <w:spacing w:val="6"/>
          <w:sz w:val="32"/>
          <w:szCs w:val="32"/>
        </w:rPr>
        <w:t>24.3%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pacing w:val="6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科学技术支出完成</w:t>
      </w:r>
      <w:r>
        <w:rPr>
          <w:rFonts w:ascii="仿宋_GB2312" w:eastAsia="仿宋_GB2312" w:hAnsi="仿宋" w:cs="仿宋"/>
          <w:spacing w:val="6"/>
          <w:sz w:val="32"/>
          <w:szCs w:val="32"/>
        </w:rPr>
        <w:t>36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pacing w:val="6"/>
          <w:sz w:val="32"/>
          <w:szCs w:val="32"/>
        </w:rPr>
        <w:t>9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</w:t>
      </w:r>
      <w:r>
        <w:rPr>
          <w:rFonts w:ascii="仿宋_GB2312" w:eastAsia="仿宋_GB2312" w:hAnsi="仿宋" w:cs="仿宋"/>
          <w:spacing w:val="6"/>
          <w:sz w:val="32"/>
          <w:szCs w:val="32"/>
        </w:rPr>
        <w:t>,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增长</w:t>
      </w:r>
      <w:r>
        <w:rPr>
          <w:rFonts w:ascii="仿宋_GB2312" w:eastAsia="仿宋_GB2312" w:hAnsi="仿宋" w:cs="仿宋"/>
          <w:spacing w:val="6"/>
          <w:sz w:val="32"/>
          <w:szCs w:val="32"/>
        </w:rPr>
        <w:t>33.3%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文化体育与传媒支出完成</w:t>
      </w:r>
      <w:r>
        <w:rPr>
          <w:rFonts w:ascii="仿宋_GB2312" w:eastAsia="仿宋_GB2312" w:hAnsi="仿宋" w:cs="仿宋"/>
          <w:spacing w:val="6"/>
          <w:sz w:val="32"/>
          <w:szCs w:val="32"/>
        </w:rPr>
        <w:t>198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</w:t>
      </w:r>
      <w:r>
        <w:rPr>
          <w:rFonts w:ascii="仿宋_GB2312" w:eastAsia="仿宋_GB2312" w:hAnsi="仿宋" w:cs="仿宋"/>
          <w:spacing w:val="6"/>
          <w:sz w:val="32"/>
          <w:szCs w:val="32"/>
        </w:rPr>
        <w:t>,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同比增支</w:t>
      </w:r>
      <w:r>
        <w:rPr>
          <w:rFonts w:ascii="仿宋_GB2312" w:eastAsia="仿宋_GB2312" w:hAnsi="仿宋" w:cs="仿宋"/>
          <w:spacing w:val="6"/>
          <w:sz w:val="32"/>
          <w:szCs w:val="32"/>
        </w:rPr>
        <w:t>51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</w:t>
      </w:r>
      <w:r>
        <w:rPr>
          <w:rFonts w:ascii="仿宋_GB2312" w:eastAsia="仿宋_GB2312" w:hAnsi="仿宋" w:cs="仿宋"/>
          <w:spacing w:val="6"/>
          <w:sz w:val="32"/>
          <w:szCs w:val="32"/>
        </w:rPr>
        <w:t xml:space="preserve">, 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增长</w:t>
      </w:r>
      <w:r>
        <w:rPr>
          <w:rFonts w:ascii="仿宋_GB2312" w:eastAsia="仿宋_GB2312" w:hAnsi="仿宋" w:cs="仿宋"/>
          <w:spacing w:val="6"/>
          <w:sz w:val="32"/>
          <w:szCs w:val="32"/>
        </w:rPr>
        <w:t>34.7</w:t>
      </w:r>
      <w:r>
        <w:rPr>
          <w:rFonts w:ascii="仿宋_GB2312" w:eastAsia="仿宋_GB2312" w:hAnsi="仿宋" w:cs="仿宋"/>
          <w:sz w:val="32"/>
          <w:szCs w:val="32"/>
        </w:rPr>
        <w:t>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、社会保障和就业支出完成</w:t>
      </w:r>
      <w:r>
        <w:rPr>
          <w:rFonts w:ascii="仿宋_GB2312" w:eastAsia="仿宋_GB2312" w:hAnsi="仿宋" w:cs="仿宋"/>
          <w:sz w:val="32"/>
          <w:szCs w:val="32"/>
        </w:rPr>
        <w:t>4,430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65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万元，增长</w:t>
      </w:r>
      <w:r>
        <w:rPr>
          <w:rFonts w:ascii="仿宋_GB2312" w:eastAsia="仿宋_GB2312" w:hAnsi="仿宋" w:cs="仿宋"/>
          <w:sz w:val="32"/>
          <w:szCs w:val="32"/>
        </w:rPr>
        <w:t>1.5%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、医疗卫生与计划生育支出完成</w:t>
      </w:r>
      <w:r>
        <w:rPr>
          <w:rFonts w:ascii="仿宋_GB2312" w:eastAsia="仿宋_GB2312" w:hAnsi="仿宋" w:cs="仿宋"/>
          <w:sz w:val="32"/>
          <w:szCs w:val="32"/>
        </w:rPr>
        <w:t>1,780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639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56.0%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、节能环保支出完成</w:t>
      </w:r>
      <w:r>
        <w:rPr>
          <w:rFonts w:ascii="仿宋_GB2312" w:eastAsia="仿宋_GB2312" w:hAnsi="仿宋" w:cs="仿宋"/>
          <w:sz w:val="32"/>
          <w:szCs w:val="32"/>
        </w:rPr>
        <w:t>77</w:t>
      </w:r>
      <w:r>
        <w:rPr>
          <w:rFonts w:ascii="仿宋_GB2312" w:eastAsia="仿宋_GB2312" w:hAnsi="仿宋" w:cs="仿宋" w:hint="eastAsia"/>
          <w:sz w:val="32"/>
          <w:szCs w:val="32"/>
        </w:rPr>
        <w:t>万元，同比减支</w:t>
      </w:r>
      <w:r>
        <w:rPr>
          <w:rFonts w:ascii="仿宋_GB2312" w:eastAsia="仿宋_GB2312" w:hAnsi="仿宋" w:cs="仿宋"/>
          <w:sz w:val="32"/>
          <w:szCs w:val="32"/>
        </w:rPr>
        <w:t>567</w:t>
      </w:r>
      <w:r>
        <w:rPr>
          <w:rFonts w:ascii="仿宋_GB2312" w:eastAsia="仿宋_GB2312" w:hAnsi="仿宋" w:cs="仿宋" w:hint="eastAsia"/>
          <w:sz w:val="32"/>
          <w:szCs w:val="32"/>
        </w:rPr>
        <w:t>万元，下降</w:t>
      </w:r>
      <w:r>
        <w:rPr>
          <w:rFonts w:ascii="仿宋_GB2312" w:eastAsia="仿宋_GB2312" w:hAnsi="仿宋" w:cs="仿宋"/>
          <w:sz w:val="32"/>
          <w:szCs w:val="32"/>
        </w:rPr>
        <w:t>88.0%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、城乡社区事务支出完成</w:t>
      </w:r>
      <w:r>
        <w:rPr>
          <w:rFonts w:ascii="仿宋_GB2312" w:eastAsia="仿宋_GB2312" w:hAnsi="仿宋" w:cs="仿宋"/>
          <w:sz w:val="32"/>
          <w:szCs w:val="32"/>
        </w:rPr>
        <w:t>8,683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368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4.4%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、农林水事务支出完成</w:t>
      </w:r>
      <w:r>
        <w:rPr>
          <w:rFonts w:ascii="仿宋_GB2312" w:eastAsia="仿宋_GB2312" w:hAnsi="仿宋" w:cs="仿宋"/>
          <w:sz w:val="32"/>
          <w:szCs w:val="32"/>
        </w:rPr>
        <w:t>1,308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39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3.1%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、交通运输支出完成</w:t>
      </w:r>
      <w:r>
        <w:rPr>
          <w:rFonts w:ascii="仿宋_GB2312" w:eastAsia="仿宋_GB2312" w:hAnsi="仿宋" w:cs="仿宋"/>
          <w:sz w:val="32"/>
          <w:szCs w:val="32"/>
        </w:rPr>
        <w:t>321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321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13</w:t>
      </w:r>
      <w:r>
        <w:rPr>
          <w:rFonts w:ascii="仿宋_GB2312" w:eastAsia="仿宋_GB2312" w:hAnsi="仿宋" w:cs="仿宋" w:hint="eastAsia"/>
          <w:sz w:val="32"/>
          <w:szCs w:val="32"/>
        </w:rPr>
        <w:t>、国土海洋气象等支出完成</w:t>
      </w:r>
      <w:r>
        <w:rPr>
          <w:rFonts w:ascii="仿宋_GB2312" w:eastAsia="仿宋_GB2312" w:hAnsi="仿宋" w:cs="仿宋"/>
          <w:sz w:val="32"/>
          <w:szCs w:val="32"/>
        </w:rPr>
        <w:t>653</w:t>
      </w:r>
      <w:r>
        <w:rPr>
          <w:rFonts w:ascii="仿宋_GB2312" w:eastAsia="仿宋_GB2312" w:hAnsi="仿宋" w:cs="仿宋" w:hint="eastAsia"/>
          <w:sz w:val="32"/>
          <w:szCs w:val="32"/>
        </w:rPr>
        <w:t>万元，同比增支</w:t>
      </w:r>
      <w:r>
        <w:rPr>
          <w:rFonts w:ascii="仿宋_GB2312" w:eastAsia="仿宋_GB2312" w:hAnsi="仿宋" w:cs="仿宋"/>
          <w:sz w:val="32"/>
          <w:szCs w:val="32"/>
        </w:rPr>
        <w:t>458</w:t>
      </w:r>
      <w:r>
        <w:rPr>
          <w:rFonts w:ascii="仿宋_GB2312" w:eastAsia="仿宋_GB2312" w:hAnsi="仿宋" w:cs="仿宋" w:hint="eastAsia"/>
          <w:sz w:val="32"/>
          <w:szCs w:val="32"/>
        </w:rPr>
        <w:t>万元，增长</w:t>
      </w:r>
      <w:r>
        <w:rPr>
          <w:rFonts w:ascii="仿宋_GB2312" w:eastAsia="仿宋_GB2312" w:hAnsi="仿宋" w:cs="仿宋"/>
          <w:sz w:val="32"/>
          <w:szCs w:val="32"/>
        </w:rPr>
        <w:t>234.9%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、住房保障支出完成</w:t>
      </w:r>
      <w:r>
        <w:rPr>
          <w:rFonts w:ascii="仿宋_GB2312" w:eastAsia="仿宋_GB2312" w:hAnsi="仿宋" w:cs="仿宋"/>
          <w:sz w:val="32"/>
          <w:szCs w:val="32"/>
        </w:rPr>
        <w:t>1,544</w:t>
      </w:r>
      <w:r>
        <w:rPr>
          <w:rFonts w:ascii="仿宋_GB2312" w:eastAsia="仿宋_GB2312" w:hAnsi="仿宋" w:cs="仿宋" w:hint="eastAsia"/>
          <w:sz w:val="32"/>
          <w:szCs w:val="32"/>
        </w:rPr>
        <w:t>万</w:t>
      </w:r>
      <w:r>
        <w:rPr>
          <w:rFonts w:ascii="仿宋_GB2312" w:eastAsia="仿宋_GB2312" w:hAnsi="仿宋" w:cs="仿宋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同比增支</w:t>
      </w:r>
      <w:r>
        <w:rPr>
          <w:rFonts w:ascii="仿宋_GB2312" w:eastAsia="仿宋_GB2312" w:hAnsi="仿宋" w:cs="仿宋"/>
          <w:sz w:val="32"/>
          <w:szCs w:val="32"/>
        </w:rPr>
        <w:t>353</w:t>
      </w:r>
      <w:r>
        <w:rPr>
          <w:rFonts w:ascii="仿宋_GB2312" w:eastAsia="仿宋_GB2312" w:hAnsi="仿宋" w:cs="仿宋" w:hint="eastAsia"/>
          <w:sz w:val="32"/>
          <w:szCs w:val="32"/>
        </w:rPr>
        <w:t>万元</w:t>
      </w:r>
      <w:r>
        <w:rPr>
          <w:rFonts w:ascii="仿宋_GB2312" w:eastAsia="仿宋_GB2312" w:hAnsi="仿宋" w:cs="仿宋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增长</w:t>
      </w:r>
      <w:r>
        <w:rPr>
          <w:rFonts w:ascii="仿宋_GB2312" w:eastAsia="仿宋_GB2312" w:hAnsi="仿宋" w:cs="仿宋"/>
          <w:sz w:val="32"/>
          <w:szCs w:val="32"/>
        </w:rPr>
        <w:t>29.6%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15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其他支出完成</w:t>
      </w:r>
      <w:r>
        <w:rPr>
          <w:rFonts w:ascii="仿宋_GB2312" w:eastAsia="仿宋_GB2312" w:hAnsi="仿宋" w:cs="仿宋"/>
          <w:spacing w:val="6"/>
          <w:sz w:val="32"/>
          <w:szCs w:val="32"/>
        </w:rPr>
        <w:t>40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</w:t>
      </w:r>
      <w:r>
        <w:rPr>
          <w:rFonts w:ascii="仿宋_GB2312" w:eastAsia="仿宋_GB2312" w:hAnsi="仿宋" w:cs="仿宋"/>
          <w:spacing w:val="6"/>
          <w:sz w:val="32"/>
          <w:szCs w:val="32"/>
        </w:rPr>
        <w:t>,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同比增支</w:t>
      </w:r>
      <w:r>
        <w:rPr>
          <w:rFonts w:ascii="仿宋_GB2312" w:eastAsia="仿宋_GB2312" w:hAnsi="仿宋" w:cs="仿宋"/>
          <w:spacing w:val="6"/>
          <w:sz w:val="32"/>
          <w:szCs w:val="32"/>
        </w:rPr>
        <w:t>40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万元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914AF" w:rsidRDefault="00F5051D">
      <w:p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三、</w:t>
      </w:r>
      <w:r>
        <w:rPr>
          <w:rFonts w:ascii="仿宋_GB2312" w:eastAsia="仿宋_GB2312" w:hAnsi="仿宋" w:cs="仿宋"/>
          <w:b/>
          <w:bCs/>
          <w:sz w:val="32"/>
          <w:szCs w:val="32"/>
        </w:rPr>
        <w:t>2016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年上半年主要财政工作情况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上半年，</w:t>
      </w:r>
      <w:bookmarkStart w:id="6" w:name="OLE_LINK8"/>
      <w:r>
        <w:rPr>
          <w:rFonts w:ascii="仿宋_GB2312" w:eastAsia="仿宋_GB2312" w:hAnsi="仿宋" w:cs="仿宋" w:hint="eastAsia"/>
          <w:sz w:val="32"/>
          <w:szCs w:val="32"/>
        </w:rPr>
        <w:t>面对严峻的经济形势</w:t>
      </w:r>
      <w:bookmarkEnd w:id="6"/>
      <w:r>
        <w:rPr>
          <w:rFonts w:ascii="仿宋_GB2312" w:eastAsia="仿宋_GB2312" w:hAnsi="仿宋" w:cs="仿宋" w:hint="eastAsia"/>
          <w:sz w:val="32"/>
          <w:szCs w:val="32"/>
        </w:rPr>
        <w:t>，区财政部门认真落实</w:t>
      </w:r>
      <w:bookmarkStart w:id="7" w:name="OLE_LINK9"/>
      <w:r>
        <w:rPr>
          <w:rFonts w:ascii="仿宋_GB2312" w:eastAsia="仿宋_GB2312" w:hAnsi="仿宋" w:cs="仿宋" w:hint="eastAsia"/>
          <w:sz w:val="32"/>
          <w:szCs w:val="32"/>
        </w:rPr>
        <w:t>稳增长</w:t>
      </w:r>
      <w:bookmarkEnd w:id="7"/>
      <w:r>
        <w:rPr>
          <w:rFonts w:ascii="仿宋_GB2312" w:eastAsia="仿宋_GB2312" w:hAnsi="仿宋" w:cs="仿宋" w:hint="eastAsia"/>
          <w:sz w:val="32"/>
          <w:szCs w:val="32"/>
        </w:rPr>
        <w:t>的要求，采取有力措施，狠抓工作落实，确保了全区经济平稳运行。</w:t>
      </w:r>
    </w:p>
    <w:p w:rsidR="004914AF" w:rsidRDefault="00F5051D">
      <w:pPr>
        <w:spacing w:line="360" w:lineRule="auto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（一）发挥财政职能，狠抓收入征管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bookmarkStart w:id="8" w:name="OLE_LINK5"/>
      <w:r>
        <w:rPr>
          <w:rFonts w:ascii="仿宋_GB2312" w:eastAsia="仿宋_GB2312" w:hAnsi="仿宋" w:cs="仿宋" w:hint="eastAsia"/>
          <w:sz w:val="32"/>
          <w:szCs w:val="32"/>
        </w:rPr>
        <w:t>认真落实区委区政府的部署和要求，通过加强与税务部门的合作，按月分析财税形势和收入情况，密切关注收入执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行变化，深入分析变化因素，加强重点税源监控，大力挖掘增收潜力，制定针对性措施，强化税收征管，努力把经济下行及营改增政策性减收带来的影响降到最低，做到应收尽收。同时，不断规范非税收入征管，确保实现了财政收入“时间过半，任务过半”。</w:t>
      </w:r>
      <w:bookmarkEnd w:id="8"/>
    </w:p>
    <w:p w:rsidR="004914AF" w:rsidRDefault="00F5051D">
      <w:pPr>
        <w:spacing w:line="360" w:lineRule="auto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（二）坚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持厉行节约，降低行政成本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牢固树立过“紧日子”的思想，努力抓好日常支出管理，从严控制弹性支出。自觉接受人大监督，预算以外资金支出严格按照程序办理，切实增强财政预算刚性。严格落实中央“八项规定”，从严从紧控制党政机关公车运行费、接待费、会议费、出国（境）费等支出。提高公务支出透明度，进一步规范公务支出行为，努力降低行政成本。</w:t>
      </w:r>
    </w:p>
    <w:p w:rsidR="004914AF" w:rsidRDefault="00F5051D">
      <w:pPr>
        <w:widowControl/>
        <w:spacing w:line="360" w:lineRule="auto"/>
        <w:jc w:val="left"/>
        <w:rPr>
          <w:rFonts w:ascii="仿宋_GB2312" w:eastAsia="仿宋_GB2312" w:hAnsi="仿宋" w:cs="仿宋"/>
          <w:b/>
          <w:kern w:val="0"/>
          <w:sz w:val="32"/>
          <w:szCs w:val="32"/>
        </w:rPr>
      </w:pPr>
      <w:r>
        <w:rPr>
          <w:rFonts w:ascii="仿宋_GB2312" w:eastAsia="仿宋_GB2312" w:hAnsi="仿宋" w:cs="仿宋"/>
          <w:b/>
          <w:kern w:val="0"/>
          <w:sz w:val="32"/>
          <w:szCs w:val="32"/>
        </w:rPr>
        <w:t xml:space="preserve">    (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三）全面提高保障能力，促进社会和谐发展</w:t>
      </w:r>
    </w:p>
    <w:p w:rsidR="004914AF" w:rsidRDefault="00F5051D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千方百计筹集资金，不断强化预算执行力度，坚持把改善民生作为财政工作的首要任务，加大对“三农”、教育、卫生、社会保障等民生事业的支出力度。继续做好涉农补贴的发放工作，确保各项强农惠农政策落到实处。多渠道筹措财政性教育经费，</w:t>
      </w:r>
      <w:bookmarkStart w:id="9" w:name="OLE_LINK10"/>
      <w:r>
        <w:rPr>
          <w:rFonts w:ascii="仿宋_GB2312" w:eastAsia="仿宋_GB2312" w:hAnsi="仿宋" w:cs="仿宋" w:hint="eastAsia"/>
          <w:sz w:val="32"/>
          <w:szCs w:val="32"/>
        </w:rPr>
        <w:t>不断增强教育保障能力</w:t>
      </w:r>
      <w:bookmarkEnd w:id="9"/>
      <w:r>
        <w:rPr>
          <w:rFonts w:ascii="仿宋_GB2312" w:eastAsia="仿宋_GB2312" w:hAnsi="仿宋" w:cs="仿宋" w:hint="eastAsia"/>
          <w:sz w:val="32"/>
          <w:szCs w:val="32"/>
        </w:rPr>
        <w:t>。继续加大医疗卫生投入，加快推进医疗卫生体制改革和基本药物制度改革，全面落实新农合、城镇居民基本医疗保险和基本公共卫生服务经费等政策。</w:t>
      </w:r>
    </w:p>
    <w:p w:rsidR="004914AF" w:rsidRDefault="00F5051D">
      <w:pPr>
        <w:spacing w:line="360" w:lineRule="auto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（四）围绕体制创新，深化财政改革</w:t>
      </w:r>
    </w:p>
    <w:p w:rsidR="004914AF" w:rsidRDefault="00F5051D">
      <w:pPr>
        <w:spacing w:line="360" w:lineRule="auto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一是</w:t>
      </w:r>
      <w:r>
        <w:rPr>
          <w:rFonts w:ascii="仿宋_GB2312" w:eastAsia="仿宋_GB2312" w:hAnsi="仿宋" w:cs="仿宋" w:hint="eastAsia"/>
          <w:sz w:val="32"/>
          <w:szCs w:val="32"/>
        </w:rPr>
        <w:t>深化国库集中支付管理改革。加强国库集中支付电子化管理，进一步规范代理银行的服务行为，提升服务质量，</w:t>
      </w:r>
      <w:r>
        <w:rPr>
          <w:rFonts w:ascii="仿宋_GB2312" w:eastAsia="仿宋_GB2312" w:hAnsi="仿宋" w:cs="仿宋" w:hint="eastAsia"/>
          <w:sz w:val="32"/>
          <w:szCs w:val="32"/>
        </w:rPr>
        <w:t>确保了财政资金安全、准确、高效运行。</w:t>
      </w:r>
      <w:r>
        <w:rPr>
          <w:rFonts w:ascii="仿宋_GB2312" w:eastAsia="仿宋_GB2312" w:hAnsi="仿宋" w:cs="仿宋" w:hint="eastAsia"/>
          <w:b/>
          <w:sz w:val="32"/>
          <w:szCs w:val="32"/>
        </w:rPr>
        <w:t>二是</w:t>
      </w:r>
      <w:r>
        <w:rPr>
          <w:rFonts w:ascii="仿宋_GB2312" w:eastAsia="仿宋_GB2312" w:hAnsi="仿宋" w:cs="仿宋" w:hint="eastAsia"/>
          <w:bCs/>
          <w:sz w:val="32"/>
          <w:szCs w:val="32"/>
        </w:rPr>
        <w:t>继续</w:t>
      </w:r>
      <w:r>
        <w:rPr>
          <w:rFonts w:ascii="仿宋_GB2312" w:eastAsia="仿宋_GB2312" w:hAnsi="仿宋" w:cs="仿宋" w:hint="eastAsia"/>
          <w:sz w:val="32"/>
          <w:szCs w:val="32"/>
        </w:rPr>
        <w:t>完善预算信息公开制度改革。对</w:t>
      </w:r>
      <w:r>
        <w:rPr>
          <w:rFonts w:ascii="仿宋_GB2312" w:eastAsia="仿宋_GB2312" w:hAnsi="仿宋" w:cs="仿宋"/>
          <w:sz w:val="32"/>
          <w:szCs w:val="32"/>
        </w:rPr>
        <w:t>2016</w:t>
      </w:r>
      <w:r>
        <w:rPr>
          <w:rFonts w:ascii="仿宋_GB2312" w:eastAsia="仿宋_GB2312" w:hAnsi="仿宋" w:cs="仿宋" w:hint="eastAsia"/>
          <w:sz w:val="32"/>
          <w:szCs w:val="32"/>
        </w:rPr>
        <w:t>年区本级、部门预算及“三公”经费预算进行了公开，稳步有序地推进了财政信息公开工作。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" w:cs="仿宋" w:hint="eastAsia"/>
          <w:sz w:val="32"/>
          <w:szCs w:val="32"/>
        </w:rPr>
        <w:t>深化政府采购工作改革。以“重服务、重效率、重规范”的工作思路为指导，坚持公开、公平、公正的原则，认真完善政府采购工作程序，较好地完成了上半年的政府采购工作任务，最大限度地发挥了资金使用效益。</w:t>
      </w:r>
    </w:p>
    <w:p w:rsidR="004914AF" w:rsidRDefault="00F5051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在看到成绩的同时，我们也清醒地看到还存在着不容忽视的问题和不足，受宏观经济下行的影响，财政收入持续增长的动力不足；刚性支出居高不下，收支矛盾十分突出；</w:t>
      </w:r>
      <w:r>
        <w:rPr>
          <w:rFonts w:ascii="仿宋_GB2312" w:eastAsia="仿宋_GB2312" w:hAnsi="仿宋" w:cs="仿宋" w:hint="eastAsia"/>
          <w:sz w:val="32"/>
          <w:szCs w:val="32"/>
        </w:rPr>
        <w:t>资金调度十分困难，专项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资金使用效益仍有提升空间；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财政管理不够精细，支出绩效需进一步提高等。</w:t>
      </w:r>
    </w:p>
    <w:p w:rsidR="004914AF" w:rsidRDefault="00F5051D">
      <w:p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四、下半年主要财政工作安排</w:t>
      </w:r>
    </w:p>
    <w:p w:rsidR="004914AF" w:rsidRDefault="00F5051D">
      <w:pPr>
        <w:spacing w:line="360" w:lineRule="auto"/>
        <w:ind w:firstLine="642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（一）落实积极财政政策，促进经济平稳增长</w:t>
      </w:r>
    </w:p>
    <w:p w:rsidR="004914AF" w:rsidRDefault="00F5051D">
      <w:pPr>
        <w:spacing w:line="360" w:lineRule="auto"/>
        <w:ind w:firstLine="642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下半年，受经济形势和营改增政策影响，全区财政收支压力依然会持续增大，区财政部门将提前谋划，积极培植财源，不断巩固财政增收基础。多方筹集资金，发挥投资拉动作用和财政资金政策引导作用，积极推动小微企业发展壮大，引导和支持龙头企业做大做强，促进经济结构优化和产业改造升级。同时进一步强化征管措施，切实把收入任务、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征收责任、收入质量等具体工作落到实处，确保年</w:t>
      </w:r>
      <w:r>
        <w:rPr>
          <w:rFonts w:ascii="仿宋_GB2312" w:eastAsia="仿宋_GB2312" w:hAnsi="仿宋" w:cs="仿宋" w:hint="eastAsia"/>
          <w:sz w:val="32"/>
          <w:szCs w:val="32"/>
        </w:rPr>
        <w:t>底完成收入预算任务。</w:t>
      </w:r>
    </w:p>
    <w:p w:rsidR="004914AF" w:rsidRDefault="00F5051D">
      <w:pPr>
        <w:spacing w:line="360" w:lineRule="auto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（二）狠抓增收节支工作，保障重点支出需要</w:t>
      </w:r>
    </w:p>
    <w:p w:rsidR="004914AF" w:rsidRDefault="00F5051D">
      <w:pPr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做好财政增收节支工作，认真贯彻落实中央“八项规定”，树立过紧日子的思想，把“保民生、保工资、保运转”作为第一要务，严控“三公”经费，将公务用车改革方案落实到位，大力压缩一般性支出，切实降低行政运行成本。全力保证全区重点工作和重大项目资金需求，合理调度资金，依法及时拨付，特别是要保障教育事业发展支出、城市基础设施建设、宜居乡村建设、保障性住房建设、服务业质量提升等重点工作顺利推进，加快支出进度，切实提高财政资金使用效益。</w:t>
      </w:r>
    </w:p>
    <w:p w:rsidR="004914AF" w:rsidRDefault="00F5051D">
      <w:pPr>
        <w:spacing w:line="360" w:lineRule="auto"/>
        <w:ind w:firstLine="640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（三）全力争取上级支持，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提高财政保障能力</w:t>
      </w:r>
    </w:p>
    <w:p w:rsidR="004914AF" w:rsidRDefault="00F5051D">
      <w:pPr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深入解读中央、省、市各项财政政策，拓宽政策性增收渠道，继续争取上级资金用于困难居民低保生活补贴、公益性岗位人员再就业、棚户区改造及危房改造等民生项目，确保全区重点工程的顺利实施。</w:t>
      </w:r>
    </w:p>
    <w:p w:rsidR="004914AF" w:rsidRDefault="00F5051D">
      <w:pPr>
        <w:spacing w:line="360" w:lineRule="auto"/>
        <w:ind w:firstLine="640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（四）继续推进财税改革，全面促进依法理财</w:t>
      </w:r>
    </w:p>
    <w:p w:rsidR="004914AF" w:rsidRDefault="00F5051D">
      <w:pPr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继续贯彻实施新《预算法》，强化依法行政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依法理财意识，将贯彻新《预算法》与各项财政改革紧密结合起来，将财政运行和管理纳入法制化、规范化的轨道；重点关注财税体制改革方面的政策，认真研究营改增等税收改革政策，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积极应对政策因素对我区财政收入的影响，尽最大努力确保我区财政收入的平</w:t>
      </w:r>
      <w:r>
        <w:rPr>
          <w:rFonts w:ascii="仿宋_GB2312" w:eastAsia="仿宋_GB2312" w:hAnsi="仿宋" w:cs="仿宋" w:hint="eastAsia"/>
          <w:sz w:val="32"/>
          <w:szCs w:val="32"/>
        </w:rPr>
        <w:t>稳健康；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深化部门预算、国库集中支付、非税收入征</w:t>
      </w:r>
      <w:bookmarkStart w:id="10" w:name="OLE_LINK11"/>
      <w:r>
        <w:rPr>
          <w:rFonts w:ascii="仿宋_GB2312" w:eastAsia="仿宋_GB2312" w:hAnsi="仿宋" w:cs="仿宋" w:hint="eastAsia"/>
          <w:kern w:val="0"/>
          <w:sz w:val="32"/>
          <w:szCs w:val="32"/>
        </w:rPr>
        <w:t>管、政府采购等改革，加大财政监督检查力度，不断提高资金使用效益；推进预算单位公务卡强制结算</w:t>
      </w:r>
      <w:bookmarkEnd w:id="10"/>
      <w:r>
        <w:rPr>
          <w:rFonts w:ascii="仿宋_GB2312" w:eastAsia="仿宋_GB2312" w:hAnsi="仿宋" w:cs="仿宋" w:hint="eastAsia"/>
          <w:kern w:val="0"/>
          <w:sz w:val="32"/>
          <w:szCs w:val="32"/>
        </w:rPr>
        <w:t>制度，提高公务结算效率和公务支出透明度；</w:t>
      </w:r>
      <w:r>
        <w:rPr>
          <w:rFonts w:ascii="仿宋_GB2312" w:eastAsia="仿宋_GB2312" w:hAnsi="仿宋" w:cs="仿宋" w:hint="eastAsia"/>
          <w:sz w:val="32"/>
          <w:szCs w:val="32"/>
        </w:rPr>
        <w:t>强化财政风险防控，规范政府性债务管理，严格控制新增债务总量，确保债务风险在可控范围内。</w:t>
      </w:r>
    </w:p>
    <w:p w:rsidR="004914AF" w:rsidRDefault="00F5051D">
      <w:pPr>
        <w:widowControl/>
        <w:spacing w:line="360" w:lineRule="auto"/>
        <w:ind w:firstLine="640"/>
        <w:jc w:val="left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主任、副主任、各位委员，受经济下行压力的影响，今年下半年的经济形势依然严峻，财政收支矛盾更加突出。面对压力和困难，我们将在区委的坚强领导下，在区人大的监督指导下，坚定信心、迎难而上，努力完成全年各项财政目标任务。</w:t>
      </w:r>
    </w:p>
    <w:p w:rsidR="004914AF" w:rsidRDefault="004914AF">
      <w:pPr>
        <w:rPr>
          <w:rFonts w:ascii="??_GB2312" w:hAnsi="??_GB2312" w:cs="??_GB2312"/>
        </w:rPr>
      </w:pPr>
    </w:p>
    <w:sectPr w:rsidR="004914AF" w:rsidSect="004914A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1D" w:rsidRDefault="00F5051D" w:rsidP="004914AF">
      <w:r>
        <w:separator/>
      </w:r>
    </w:p>
  </w:endnote>
  <w:endnote w:type="continuationSeparator" w:id="1">
    <w:p w:rsidR="00F5051D" w:rsidRDefault="00F5051D" w:rsidP="0049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AF" w:rsidRDefault="004914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05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4AF" w:rsidRDefault="004914A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AF" w:rsidRDefault="004914AF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4914AF" w:rsidRDefault="004914AF">
                <w:pPr>
                  <w:snapToGrid w:val="0"/>
                  <w:rPr>
                    <w:sz w:val="18"/>
                  </w:rPr>
                </w:pPr>
                <w:r w:rsidRPr="004914AF">
                  <w:fldChar w:fldCharType="begin"/>
                </w:r>
                <w:r w:rsidR="00F5051D">
                  <w:instrText xml:space="preserve"> PAGE  \* MERGEFORMAT </w:instrText>
                </w:r>
                <w:r w:rsidRPr="004914AF">
                  <w:fldChar w:fldCharType="separate"/>
                </w:r>
                <w:r w:rsidR="002B4B75" w:rsidRPr="002B4B75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1D" w:rsidRDefault="00F5051D" w:rsidP="004914AF">
      <w:r>
        <w:separator/>
      </w:r>
    </w:p>
  </w:footnote>
  <w:footnote w:type="continuationSeparator" w:id="1">
    <w:p w:rsidR="00F5051D" w:rsidRDefault="00F5051D" w:rsidP="00491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AF" w:rsidRDefault="004914AF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D547"/>
    <w:multiLevelType w:val="singleLevel"/>
    <w:tmpl w:val="577CD547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77DAE1D"/>
    <w:multiLevelType w:val="singleLevel"/>
    <w:tmpl w:val="577DAE1D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AB180D"/>
    <w:rsid w:val="00083809"/>
    <w:rsid w:val="00092907"/>
    <w:rsid w:val="000B4E4E"/>
    <w:rsid w:val="000B6143"/>
    <w:rsid w:val="001009B0"/>
    <w:rsid w:val="00126D3C"/>
    <w:rsid w:val="001A3E36"/>
    <w:rsid w:val="001C2E28"/>
    <w:rsid w:val="001C4F3E"/>
    <w:rsid w:val="00206893"/>
    <w:rsid w:val="00262DA6"/>
    <w:rsid w:val="0028590C"/>
    <w:rsid w:val="002B4B75"/>
    <w:rsid w:val="002C24B5"/>
    <w:rsid w:val="002D3E31"/>
    <w:rsid w:val="002E4815"/>
    <w:rsid w:val="002F368F"/>
    <w:rsid w:val="003074A2"/>
    <w:rsid w:val="00311C91"/>
    <w:rsid w:val="003C362E"/>
    <w:rsid w:val="00415314"/>
    <w:rsid w:val="004914AF"/>
    <w:rsid w:val="004B3AAA"/>
    <w:rsid w:val="004E6693"/>
    <w:rsid w:val="00522FE2"/>
    <w:rsid w:val="0052676D"/>
    <w:rsid w:val="00632FE1"/>
    <w:rsid w:val="006419C5"/>
    <w:rsid w:val="0064448B"/>
    <w:rsid w:val="006540A4"/>
    <w:rsid w:val="00671204"/>
    <w:rsid w:val="007057AE"/>
    <w:rsid w:val="007228B2"/>
    <w:rsid w:val="00741E2E"/>
    <w:rsid w:val="0076493E"/>
    <w:rsid w:val="007D3F4F"/>
    <w:rsid w:val="00853D70"/>
    <w:rsid w:val="008606B6"/>
    <w:rsid w:val="00951E91"/>
    <w:rsid w:val="00973054"/>
    <w:rsid w:val="00987746"/>
    <w:rsid w:val="00A35286"/>
    <w:rsid w:val="00A57E0B"/>
    <w:rsid w:val="00A71E4F"/>
    <w:rsid w:val="00AA45A9"/>
    <w:rsid w:val="00AB1C90"/>
    <w:rsid w:val="00AB77B1"/>
    <w:rsid w:val="00BD1BD7"/>
    <w:rsid w:val="00C02BF3"/>
    <w:rsid w:val="00C735CA"/>
    <w:rsid w:val="00C87A97"/>
    <w:rsid w:val="00CC7A7E"/>
    <w:rsid w:val="00DA57D9"/>
    <w:rsid w:val="00DA5CEF"/>
    <w:rsid w:val="00E52615"/>
    <w:rsid w:val="00E6126A"/>
    <w:rsid w:val="00E976BE"/>
    <w:rsid w:val="00EC784D"/>
    <w:rsid w:val="00ED376B"/>
    <w:rsid w:val="00EE0E72"/>
    <w:rsid w:val="00EE25EF"/>
    <w:rsid w:val="00EE6213"/>
    <w:rsid w:val="00EF50C6"/>
    <w:rsid w:val="00F5051D"/>
    <w:rsid w:val="00F84782"/>
    <w:rsid w:val="00FA5CA0"/>
    <w:rsid w:val="00FD3189"/>
    <w:rsid w:val="00FD4956"/>
    <w:rsid w:val="01092A9F"/>
    <w:rsid w:val="012B47F6"/>
    <w:rsid w:val="01656EBA"/>
    <w:rsid w:val="0167055C"/>
    <w:rsid w:val="019C255D"/>
    <w:rsid w:val="021B386F"/>
    <w:rsid w:val="02787047"/>
    <w:rsid w:val="029903EB"/>
    <w:rsid w:val="02C528CB"/>
    <w:rsid w:val="02CE4EB1"/>
    <w:rsid w:val="030B206C"/>
    <w:rsid w:val="030D321C"/>
    <w:rsid w:val="03136A08"/>
    <w:rsid w:val="0322403B"/>
    <w:rsid w:val="03D17319"/>
    <w:rsid w:val="03D20DD0"/>
    <w:rsid w:val="04441FA3"/>
    <w:rsid w:val="04D65278"/>
    <w:rsid w:val="05275F4D"/>
    <w:rsid w:val="054030B3"/>
    <w:rsid w:val="05583D86"/>
    <w:rsid w:val="05A679F9"/>
    <w:rsid w:val="066812DF"/>
    <w:rsid w:val="068172DB"/>
    <w:rsid w:val="06C66BEC"/>
    <w:rsid w:val="076D3D40"/>
    <w:rsid w:val="0781459A"/>
    <w:rsid w:val="07941D7E"/>
    <w:rsid w:val="07B75CCD"/>
    <w:rsid w:val="07F83349"/>
    <w:rsid w:val="08012146"/>
    <w:rsid w:val="086739DB"/>
    <w:rsid w:val="08755B06"/>
    <w:rsid w:val="09337EC3"/>
    <w:rsid w:val="099F6137"/>
    <w:rsid w:val="0A77116B"/>
    <w:rsid w:val="0A834FB5"/>
    <w:rsid w:val="0AA13E12"/>
    <w:rsid w:val="0AF3703B"/>
    <w:rsid w:val="0AFA12E8"/>
    <w:rsid w:val="0B3426E6"/>
    <w:rsid w:val="0B3D15FD"/>
    <w:rsid w:val="0B4E341A"/>
    <w:rsid w:val="0B6F2A12"/>
    <w:rsid w:val="0C45402D"/>
    <w:rsid w:val="0C6550BF"/>
    <w:rsid w:val="0C706909"/>
    <w:rsid w:val="0CA43F12"/>
    <w:rsid w:val="0CBD0D57"/>
    <w:rsid w:val="0D033914"/>
    <w:rsid w:val="0D7203DC"/>
    <w:rsid w:val="0D9A2E36"/>
    <w:rsid w:val="0DFD729E"/>
    <w:rsid w:val="0E834265"/>
    <w:rsid w:val="0E9E5435"/>
    <w:rsid w:val="0ECB1AF7"/>
    <w:rsid w:val="0F1844F7"/>
    <w:rsid w:val="0F932BCB"/>
    <w:rsid w:val="10702588"/>
    <w:rsid w:val="109A02B9"/>
    <w:rsid w:val="10AC0B5E"/>
    <w:rsid w:val="11867BB2"/>
    <w:rsid w:val="120D45FA"/>
    <w:rsid w:val="1242047F"/>
    <w:rsid w:val="126307C2"/>
    <w:rsid w:val="12E336FF"/>
    <w:rsid w:val="131F0719"/>
    <w:rsid w:val="13A67DBD"/>
    <w:rsid w:val="13D062EF"/>
    <w:rsid w:val="14193A96"/>
    <w:rsid w:val="155E7EBB"/>
    <w:rsid w:val="158F3E78"/>
    <w:rsid w:val="15B345EC"/>
    <w:rsid w:val="16091F10"/>
    <w:rsid w:val="167E4D38"/>
    <w:rsid w:val="16A55CF7"/>
    <w:rsid w:val="16A918F2"/>
    <w:rsid w:val="16F74A5D"/>
    <w:rsid w:val="1793175D"/>
    <w:rsid w:val="17A27687"/>
    <w:rsid w:val="17D933FA"/>
    <w:rsid w:val="18453C43"/>
    <w:rsid w:val="18587FA4"/>
    <w:rsid w:val="18764E86"/>
    <w:rsid w:val="194047B7"/>
    <w:rsid w:val="197B3A08"/>
    <w:rsid w:val="1A5E6E4B"/>
    <w:rsid w:val="1A9048DE"/>
    <w:rsid w:val="1AA450EB"/>
    <w:rsid w:val="1AC47642"/>
    <w:rsid w:val="1AFA3A0C"/>
    <w:rsid w:val="1B377026"/>
    <w:rsid w:val="1B3C5C80"/>
    <w:rsid w:val="1B4C7B72"/>
    <w:rsid w:val="1B6D3669"/>
    <w:rsid w:val="1B852C25"/>
    <w:rsid w:val="1BBC6FD5"/>
    <w:rsid w:val="1BD75B95"/>
    <w:rsid w:val="1C500166"/>
    <w:rsid w:val="1C6409D3"/>
    <w:rsid w:val="1C852C7A"/>
    <w:rsid w:val="1C875669"/>
    <w:rsid w:val="1CB24C41"/>
    <w:rsid w:val="1CDC014C"/>
    <w:rsid w:val="1D262E56"/>
    <w:rsid w:val="1D2D6868"/>
    <w:rsid w:val="1D316014"/>
    <w:rsid w:val="1D643533"/>
    <w:rsid w:val="1DA316C6"/>
    <w:rsid w:val="1DB53E3B"/>
    <w:rsid w:val="1DC71B9A"/>
    <w:rsid w:val="1DCE1D49"/>
    <w:rsid w:val="1DEA0510"/>
    <w:rsid w:val="1EAB50C9"/>
    <w:rsid w:val="1F47453B"/>
    <w:rsid w:val="1F7F105D"/>
    <w:rsid w:val="20A86331"/>
    <w:rsid w:val="20EB63CE"/>
    <w:rsid w:val="214175A7"/>
    <w:rsid w:val="21487F50"/>
    <w:rsid w:val="21710FF3"/>
    <w:rsid w:val="217B0391"/>
    <w:rsid w:val="21D30F9F"/>
    <w:rsid w:val="21FB3BB5"/>
    <w:rsid w:val="22126FE2"/>
    <w:rsid w:val="22624C2A"/>
    <w:rsid w:val="22AB180D"/>
    <w:rsid w:val="22D47B7C"/>
    <w:rsid w:val="22E97893"/>
    <w:rsid w:val="23380539"/>
    <w:rsid w:val="238431EE"/>
    <w:rsid w:val="240A0575"/>
    <w:rsid w:val="241D5CF0"/>
    <w:rsid w:val="24525D1E"/>
    <w:rsid w:val="2471693D"/>
    <w:rsid w:val="24C83606"/>
    <w:rsid w:val="25147737"/>
    <w:rsid w:val="256E0BDD"/>
    <w:rsid w:val="25C50A17"/>
    <w:rsid w:val="25D03243"/>
    <w:rsid w:val="264631A6"/>
    <w:rsid w:val="2649262F"/>
    <w:rsid w:val="266405F2"/>
    <w:rsid w:val="26F50DC2"/>
    <w:rsid w:val="27443939"/>
    <w:rsid w:val="2780491B"/>
    <w:rsid w:val="279F1A22"/>
    <w:rsid w:val="27C12446"/>
    <w:rsid w:val="27E354DB"/>
    <w:rsid w:val="28021A51"/>
    <w:rsid w:val="281F0679"/>
    <w:rsid w:val="282E1A55"/>
    <w:rsid w:val="286B773E"/>
    <w:rsid w:val="28E106DE"/>
    <w:rsid w:val="297E4A7B"/>
    <w:rsid w:val="299E04E5"/>
    <w:rsid w:val="29D27733"/>
    <w:rsid w:val="29D470ED"/>
    <w:rsid w:val="2A6264B1"/>
    <w:rsid w:val="2A766B2C"/>
    <w:rsid w:val="2AD851B7"/>
    <w:rsid w:val="2B3F4ED0"/>
    <w:rsid w:val="2B5A184C"/>
    <w:rsid w:val="2B880779"/>
    <w:rsid w:val="2B9E65C3"/>
    <w:rsid w:val="2BB13E70"/>
    <w:rsid w:val="2C9F48D2"/>
    <w:rsid w:val="2CA27EC7"/>
    <w:rsid w:val="2CB7110A"/>
    <w:rsid w:val="2CDF1FDE"/>
    <w:rsid w:val="2D79686E"/>
    <w:rsid w:val="2DB127B5"/>
    <w:rsid w:val="2DE84B0B"/>
    <w:rsid w:val="2DF2781F"/>
    <w:rsid w:val="2EA462C7"/>
    <w:rsid w:val="2EAF4B71"/>
    <w:rsid w:val="2ED97B64"/>
    <w:rsid w:val="2EEE01D5"/>
    <w:rsid w:val="2F70135A"/>
    <w:rsid w:val="2F9D403C"/>
    <w:rsid w:val="2FB01155"/>
    <w:rsid w:val="2FBD035B"/>
    <w:rsid w:val="2FDB38E9"/>
    <w:rsid w:val="2FDC3C0B"/>
    <w:rsid w:val="30214704"/>
    <w:rsid w:val="30937ABE"/>
    <w:rsid w:val="30C15298"/>
    <w:rsid w:val="314E58F8"/>
    <w:rsid w:val="31555C1A"/>
    <w:rsid w:val="3179773B"/>
    <w:rsid w:val="3190675D"/>
    <w:rsid w:val="31D37009"/>
    <w:rsid w:val="32056A59"/>
    <w:rsid w:val="32132BED"/>
    <w:rsid w:val="323C1A4B"/>
    <w:rsid w:val="329D18DA"/>
    <w:rsid w:val="32DD7003"/>
    <w:rsid w:val="332738DF"/>
    <w:rsid w:val="33CA6889"/>
    <w:rsid w:val="33D83B0A"/>
    <w:rsid w:val="343D40DC"/>
    <w:rsid w:val="34420FC1"/>
    <w:rsid w:val="347E51A5"/>
    <w:rsid w:val="34D17589"/>
    <w:rsid w:val="34FE5F7C"/>
    <w:rsid w:val="35026EEA"/>
    <w:rsid w:val="35451C9D"/>
    <w:rsid w:val="35B859C5"/>
    <w:rsid w:val="35EA7BC4"/>
    <w:rsid w:val="361811D6"/>
    <w:rsid w:val="361A488C"/>
    <w:rsid w:val="363A5280"/>
    <w:rsid w:val="365A5DF4"/>
    <w:rsid w:val="3667445A"/>
    <w:rsid w:val="36716E32"/>
    <w:rsid w:val="3677455A"/>
    <w:rsid w:val="368009C4"/>
    <w:rsid w:val="368C66D2"/>
    <w:rsid w:val="36913A47"/>
    <w:rsid w:val="369409C3"/>
    <w:rsid w:val="370A0CBE"/>
    <w:rsid w:val="372A2296"/>
    <w:rsid w:val="378E527C"/>
    <w:rsid w:val="37AA10AC"/>
    <w:rsid w:val="37DC4737"/>
    <w:rsid w:val="3806192C"/>
    <w:rsid w:val="3820009F"/>
    <w:rsid w:val="38341699"/>
    <w:rsid w:val="38393B54"/>
    <w:rsid w:val="3852160F"/>
    <w:rsid w:val="388A5ED8"/>
    <w:rsid w:val="38981C63"/>
    <w:rsid w:val="38B02C8C"/>
    <w:rsid w:val="394E20EE"/>
    <w:rsid w:val="39CF010D"/>
    <w:rsid w:val="39E20864"/>
    <w:rsid w:val="3A203AA9"/>
    <w:rsid w:val="3A21209E"/>
    <w:rsid w:val="3B071DBA"/>
    <w:rsid w:val="3B2D029C"/>
    <w:rsid w:val="3B3C45B5"/>
    <w:rsid w:val="3B8C3528"/>
    <w:rsid w:val="3BEA5E85"/>
    <w:rsid w:val="3BFD2C0E"/>
    <w:rsid w:val="3C201127"/>
    <w:rsid w:val="3C827644"/>
    <w:rsid w:val="3CB732BB"/>
    <w:rsid w:val="3D6D1930"/>
    <w:rsid w:val="3EC22F9D"/>
    <w:rsid w:val="3EE463A0"/>
    <w:rsid w:val="3EE6018B"/>
    <w:rsid w:val="3F576CCA"/>
    <w:rsid w:val="3F7306CB"/>
    <w:rsid w:val="3FC64602"/>
    <w:rsid w:val="3FDD2A35"/>
    <w:rsid w:val="40DE03F4"/>
    <w:rsid w:val="40F220FE"/>
    <w:rsid w:val="414C6FA7"/>
    <w:rsid w:val="41C86CDC"/>
    <w:rsid w:val="41DA5ADE"/>
    <w:rsid w:val="41DE0286"/>
    <w:rsid w:val="42012A59"/>
    <w:rsid w:val="42E57C23"/>
    <w:rsid w:val="42FC0BCC"/>
    <w:rsid w:val="43263B87"/>
    <w:rsid w:val="4342578D"/>
    <w:rsid w:val="439C6608"/>
    <w:rsid w:val="446602A1"/>
    <w:rsid w:val="44BB5F61"/>
    <w:rsid w:val="457E133A"/>
    <w:rsid w:val="45B3588D"/>
    <w:rsid w:val="45C305D2"/>
    <w:rsid w:val="4619421E"/>
    <w:rsid w:val="46261D37"/>
    <w:rsid w:val="463C2D98"/>
    <w:rsid w:val="46C724A7"/>
    <w:rsid w:val="47545DCA"/>
    <w:rsid w:val="47A165F2"/>
    <w:rsid w:val="47C675DC"/>
    <w:rsid w:val="483F0012"/>
    <w:rsid w:val="48594051"/>
    <w:rsid w:val="485A134E"/>
    <w:rsid w:val="48952936"/>
    <w:rsid w:val="48E21077"/>
    <w:rsid w:val="49120DD0"/>
    <w:rsid w:val="498132DE"/>
    <w:rsid w:val="49AE5A35"/>
    <w:rsid w:val="49C3580E"/>
    <w:rsid w:val="4A117762"/>
    <w:rsid w:val="4A2D3552"/>
    <w:rsid w:val="4A9E12BB"/>
    <w:rsid w:val="4B75002A"/>
    <w:rsid w:val="4C744A9E"/>
    <w:rsid w:val="4CFD17EB"/>
    <w:rsid w:val="4D043A48"/>
    <w:rsid w:val="4D2547B3"/>
    <w:rsid w:val="4DC45024"/>
    <w:rsid w:val="4DC60863"/>
    <w:rsid w:val="4E722F4D"/>
    <w:rsid w:val="4E746250"/>
    <w:rsid w:val="4EE41A39"/>
    <w:rsid w:val="4F6D28B7"/>
    <w:rsid w:val="4F797E5F"/>
    <w:rsid w:val="4FFF68B1"/>
    <w:rsid w:val="50263D76"/>
    <w:rsid w:val="506774C9"/>
    <w:rsid w:val="50876A89"/>
    <w:rsid w:val="50EE3299"/>
    <w:rsid w:val="50F76BE4"/>
    <w:rsid w:val="50FC5A58"/>
    <w:rsid w:val="511C10E9"/>
    <w:rsid w:val="512E020B"/>
    <w:rsid w:val="51367130"/>
    <w:rsid w:val="51BD1D60"/>
    <w:rsid w:val="51D7494B"/>
    <w:rsid w:val="5264721B"/>
    <w:rsid w:val="52983729"/>
    <w:rsid w:val="52AB60FB"/>
    <w:rsid w:val="52C006F5"/>
    <w:rsid w:val="52C407F8"/>
    <w:rsid w:val="53090CEA"/>
    <w:rsid w:val="53717672"/>
    <w:rsid w:val="53A250A3"/>
    <w:rsid w:val="53D12CF0"/>
    <w:rsid w:val="53D602C8"/>
    <w:rsid w:val="53E0176D"/>
    <w:rsid w:val="54040890"/>
    <w:rsid w:val="54AC1877"/>
    <w:rsid w:val="54AC2064"/>
    <w:rsid w:val="55334F17"/>
    <w:rsid w:val="55405475"/>
    <w:rsid w:val="557E4EB7"/>
    <w:rsid w:val="55AC5BAD"/>
    <w:rsid w:val="55BA4AE8"/>
    <w:rsid w:val="55F93B9A"/>
    <w:rsid w:val="5675530B"/>
    <w:rsid w:val="5688056E"/>
    <w:rsid w:val="569238C3"/>
    <w:rsid w:val="56A95904"/>
    <w:rsid w:val="56BE0A70"/>
    <w:rsid w:val="571155D2"/>
    <w:rsid w:val="5718650F"/>
    <w:rsid w:val="57716A49"/>
    <w:rsid w:val="57A6512E"/>
    <w:rsid w:val="57F07903"/>
    <w:rsid w:val="57FA00B7"/>
    <w:rsid w:val="5829407E"/>
    <w:rsid w:val="58AC444A"/>
    <w:rsid w:val="58B52299"/>
    <w:rsid w:val="58CA569B"/>
    <w:rsid w:val="58D02914"/>
    <w:rsid w:val="58E218DD"/>
    <w:rsid w:val="58FF0BB2"/>
    <w:rsid w:val="597259DF"/>
    <w:rsid w:val="59CB13BF"/>
    <w:rsid w:val="59DF0956"/>
    <w:rsid w:val="5AEA72B8"/>
    <w:rsid w:val="5B047833"/>
    <w:rsid w:val="5B102639"/>
    <w:rsid w:val="5B526CC9"/>
    <w:rsid w:val="5B8033EA"/>
    <w:rsid w:val="5BF57FEE"/>
    <w:rsid w:val="5BFC1A9D"/>
    <w:rsid w:val="5C00422A"/>
    <w:rsid w:val="5C063982"/>
    <w:rsid w:val="5CBF314B"/>
    <w:rsid w:val="5CCD33B2"/>
    <w:rsid w:val="5D32054B"/>
    <w:rsid w:val="5DC476D2"/>
    <w:rsid w:val="5DDF7A4C"/>
    <w:rsid w:val="5E877870"/>
    <w:rsid w:val="5EF619B6"/>
    <w:rsid w:val="5F02007B"/>
    <w:rsid w:val="5F075A35"/>
    <w:rsid w:val="5F65752F"/>
    <w:rsid w:val="5F8503AE"/>
    <w:rsid w:val="5FA15C41"/>
    <w:rsid w:val="5FB4044C"/>
    <w:rsid w:val="5FFF7BD3"/>
    <w:rsid w:val="602F6E4D"/>
    <w:rsid w:val="60A869D8"/>
    <w:rsid w:val="60AE64CC"/>
    <w:rsid w:val="60FA48DC"/>
    <w:rsid w:val="61260E75"/>
    <w:rsid w:val="613A6A77"/>
    <w:rsid w:val="61823782"/>
    <w:rsid w:val="61B45363"/>
    <w:rsid w:val="621D75EA"/>
    <w:rsid w:val="631748A2"/>
    <w:rsid w:val="632E045B"/>
    <w:rsid w:val="63654F8D"/>
    <w:rsid w:val="638742AA"/>
    <w:rsid w:val="63B45F3F"/>
    <w:rsid w:val="64082FD1"/>
    <w:rsid w:val="64A5501A"/>
    <w:rsid w:val="652176E7"/>
    <w:rsid w:val="65AB1F90"/>
    <w:rsid w:val="669B6D58"/>
    <w:rsid w:val="66AA6C10"/>
    <w:rsid w:val="67FC3065"/>
    <w:rsid w:val="689C02A1"/>
    <w:rsid w:val="68A858DE"/>
    <w:rsid w:val="68B15573"/>
    <w:rsid w:val="690F35A7"/>
    <w:rsid w:val="69576898"/>
    <w:rsid w:val="695A2F45"/>
    <w:rsid w:val="698E60BD"/>
    <w:rsid w:val="6A15398A"/>
    <w:rsid w:val="6A467CBE"/>
    <w:rsid w:val="6A913BFF"/>
    <w:rsid w:val="6AA70EF9"/>
    <w:rsid w:val="6AC23A18"/>
    <w:rsid w:val="6AE63B11"/>
    <w:rsid w:val="6B383585"/>
    <w:rsid w:val="6B3F093F"/>
    <w:rsid w:val="6BCE1608"/>
    <w:rsid w:val="6BF75912"/>
    <w:rsid w:val="6C0956BF"/>
    <w:rsid w:val="6C742775"/>
    <w:rsid w:val="6CB90887"/>
    <w:rsid w:val="6CFC495E"/>
    <w:rsid w:val="6CFE3B6E"/>
    <w:rsid w:val="6D3C318D"/>
    <w:rsid w:val="6D6A503A"/>
    <w:rsid w:val="6D760968"/>
    <w:rsid w:val="6DE766E5"/>
    <w:rsid w:val="6DEF10F6"/>
    <w:rsid w:val="6DEF6F2C"/>
    <w:rsid w:val="6DFF3A79"/>
    <w:rsid w:val="6E3265F1"/>
    <w:rsid w:val="6E5B6D3D"/>
    <w:rsid w:val="6E833873"/>
    <w:rsid w:val="6EB679C1"/>
    <w:rsid w:val="6F821302"/>
    <w:rsid w:val="6F903D47"/>
    <w:rsid w:val="6F9626AA"/>
    <w:rsid w:val="6FF06D79"/>
    <w:rsid w:val="703116A0"/>
    <w:rsid w:val="708B17C3"/>
    <w:rsid w:val="72643456"/>
    <w:rsid w:val="72780418"/>
    <w:rsid w:val="72F94316"/>
    <w:rsid w:val="731D7382"/>
    <w:rsid w:val="73220DEB"/>
    <w:rsid w:val="73493D84"/>
    <w:rsid w:val="743346BE"/>
    <w:rsid w:val="74510255"/>
    <w:rsid w:val="746C5C13"/>
    <w:rsid w:val="748A687E"/>
    <w:rsid w:val="74A8131C"/>
    <w:rsid w:val="74B90559"/>
    <w:rsid w:val="74C964FF"/>
    <w:rsid w:val="75211FF2"/>
    <w:rsid w:val="762951AF"/>
    <w:rsid w:val="76996702"/>
    <w:rsid w:val="76B35D40"/>
    <w:rsid w:val="76D321F7"/>
    <w:rsid w:val="76DD7CBD"/>
    <w:rsid w:val="76F14B02"/>
    <w:rsid w:val="76F47598"/>
    <w:rsid w:val="77152879"/>
    <w:rsid w:val="773303B8"/>
    <w:rsid w:val="776C6F32"/>
    <w:rsid w:val="77A86D6A"/>
    <w:rsid w:val="78D62F62"/>
    <w:rsid w:val="791104E9"/>
    <w:rsid w:val="7927053A"/>
    <w:rsid w:val="793B2FAE"/>
    <w:rsid w:val="793C0D45"/>
    <w:rsid w:val="795C4BF3"/>
    <w:rsid w:val="79651323"/>
    <w:rsid w:val="7966010A"/>
    <w:rsid w:val="799013DB"/>
    <w:rsid w:val="79D92430"/>
    <w:rsid w:val="7A0C4EE3"/>
    <w:rsid w:val="7A5C6610"/>
    <w:rsid w:val="7A866638"/>
    <w:rsid w:val="7AC1186D"/>
    <w:rsid w:val="7AD52702"/>
    <w:rsid w:val="7B443387"/>
    <w:rsid w:val="7B912125"/>
    <w:rsid w:val="7BFC3BDA"/>
    <w:rsid w:val="7C0B6221"/>
    <w:rsid w:val="7C3402F1"/>
    <w:rsid w:val="7C8A1D1D"/>
    <w:rsid w:val="7CE721D7"/>
    <w:rsid w:val="7CEC6A42"/>
    <w:rsid w:val="7CFF7FD0"/>
    <w:rsid w:val="7D3024D1"/>
    <w:rsid w:val="7D467932"/>
    <w:rsid w:val="7DB11C3B"/>
    <w:rsid w:val="7DD9702A"/>
    <w:rsid w:val="7DE31FDA"/>
    <w:rsid w:val="7DE644EB"/>
    <w:rsid w:val="7E9D1AC1"/>
    <w:rsid w:val="7EBA43D7"/>
    <w:rsid w:val="7F072308"/>
    <w:rsid w:val="7F1357AF"/>
    <w:rsid w:val="7F2431BE"/>
    <w:rsid w:val="7F2D3911"/>
    <w:rsid w:val="7FD7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4914AF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4914A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914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rsid w:val="004914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uiPriority w:val="99"/>
    <w:qFormat/>
    <w:rsid w:val="004914AF"/>
    <w:rPr>
      <w:rFonts w:cs="Times New Roman"/>
    </w:rPr>
  </w:style>
  <w:style w:type="character" w:styleId="a8">
    <w:name w:val="annotation reference"/>
    <w:basedOn w:val="a0"/>
    <w:uiPriority w:val="99"/>
    <w:semiHidden/>
    <w:qFormat/>
    <w:rsid w:val="004914AF"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4914AF"/>
    <w:rPr>
      <w:rFonts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4914AF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4914AF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4914A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766</Words>
  <Characters>4370</Characters>
  <Application>Microsoft Office Word</Application>
  <DocSecurity>0</DocSecurity>
  <Lines>36</Lines>
  <Paragraphs>10</Paragraphs>
  <ScaleCrop>false</ScaleCrop>
  <Company>微软公司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tyy</dc:creator>
  <cp:lastModifiedBy>预算</cp:lastModifiedBy>
  <cp:revision>72</cp:revision>
  <cp:lastPrinted>2016-07-14T01:22:00Z</cp:lastPrinted>
  <dcterms:created xsi:type="dcterms:W3CDTF">2016-07-06T08:13:00Z</dcterms:created>
  <dcterms:modified xsi:type="dcterms:W3CDTF">2017-02-15T08:12:00Z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