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Bidi"/>
          <w:b/>
          <w:sz w:val="44"/>
          <w:szCs w:val="44"/>
        </w:rPr>
      </w:pPr>
      <w:r>
        <w:rPr>
          <w:rFonts w:hint="eastAsia" w:asciiTheme="minorEastAsia" w:hAnsiTheme="minorEastAsia" w:eastAsiaTheme="minorEastAsia" w:cstheme="minorBidi"/>
          <w:b/>
          <w:sz w:val="44"/>
          <w:szCs w:val="44"/>
        </w:rPr>
        <w:t>盘锦市兴隆台区市场监督管理局</w:t>
      </w:r>
    </w:p>
    <w:p>
      <w:pPr>
        <w:jc w:val="center"/>
        <w:rPr>
          <w:rFonts w:asciiTheme="minorEastAsia" w:hAnsiTheme="minorEastAsia" w:eastAsiaTheme="minorEastAsia" w:cstheme="minorBidi"/>
          <w:b/>
          <w:sz w:val="44"/>
          <w:szCs w:val="44"/>
        </w:rPr>
      </w:pPr>
      <w:bookmarkStart w:id="12" w:name="_GoBack"/>
      <w:r>
        <w:rPr>
          <w:rFonts w:hint="eastAsia" w:asciiTheme="minorEastAsia" w:hAnsiTheme="minorEastAsia" w:eastAsiaTheme="minorEastAsia" w:cstheme="minorBidi"/>
          <w:b/>
          <w:sz w:val="44"/>
          <w:szCs w:val="44"/>
        </w:rPr>
        <w:t>行政执法全过程记录制度</w:t>
      </w:r>
    </w:p>
    <w:bookmarkEnd w:id="12"/>
    <w:p>
      <w:pPr>
        <w:jc w:val="center"/>
        <w:rPr>
          <w:rFonts w:hint="eastAsia" w:ascii="仿宋" w:hAnsi="仿宋" w:eastAsia="仿宋" w:cstheme="minorBidi"/>
          <w:b/>
          <w:sz w:val="32"/>
          <w:szCs w:val="32"/>
        </w:rPr>
      </w:pPr>
    </w:p>
    <w:p>
      <w:pPr>
        <w:jc w:val="center"/>
        <w:rPr>
          <w:rFonts w:ascii="仿宋" w:hAnsi="仿宋" w:eastAsia="仿宋" w:cstheme="minorBidi"/>
          <w:b/>
          <w:sz w:val="32"/>
          <w:szCs w:val="32"/>
        </w:rPr>
      </w:pPr>
      <w:r>
        <w:rPr>
          <w:rFonts w:hint="eastAsia" w:ascii="仿宋" w:hAnsi="仿宋" w:eastAsia="仿宋" w:cstheme="minorBidi"/>
          <w:b/>
          <w:sz w:val="32"/>
          <w:szCs w:val="32"/>
        </w:rPr>
        <w:t>第一章 总则</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heme="minorBidi"/>
          <w:sz w:val="32"/>
          <w:szCs w:val="32"/>
        </w:rPr>
        <w:t xml:space="preserve">第一条 </w:t>
      </w:r>
      <w:r>
        <w:rPr>
          <w:rFonts w:hint="eastAsia" w:ascii="仿宋" w:hAnsi="仿宋" w:eastAsia="仿宋"/>
          <w:snapToGrid w:val="0"/>
          <w:color w:val="000000" w:themeColor="text1"/>
          <w:kern w:val="0"/>
          <w:sz w:val="32"/>
          <w:szCs w:val="32"/>
          <w14:textFill>
            <w14:solidFill>
              <w14:schemeClr w14:val="tx1"/>
            </w14:solidFill>
          </w14:textFill>
        </w:rPr>
        <w:t>为</w:t>
      </w:r>
      <w:r>
        <w:rPr>
          <w:rFonts w:hint="eastAsia" w:ascii="仿宋" w:hAnsi="仿宋" w:eastAsia="仿宋"/>
          <w:color w:val="000000" w:themeColor="text1"/>
          <w:sz w:val="32"/>
          <w:szCs w:val="32"/>
          <w14:textFill>
            <w14:solidFill>
              <w14:schemeClr w14:val="tx1"/>
            </w14:solidFill>
          </w14:textFill>
        </w:rPr>
        <w:t>规范行政执法程序，</w:t>
      </w:r>
      <w:r>
        <w:rPr>
          <w:rFonts w:hint="eastAsia" w:ascii="仿宋" w:hAnsi="仿宋" w:eastAsia="仿宋" w:cstheme="minorBidi"/>
          <w:sz w:val="32"/>
          <w:szCs w:val="32"/>
        </w:rPr>
        <w:t>进一步推进“放管服”改革，优化经济社会发展环境，促进行政执法机关公开透明、合法规范，保障保护自然人、法人和其他组织的合法权益，根据有关法律法规规定及《盘锦市市场监督管理局行政执法全过程记录实施办法》，结合本部门实际，制定本制度。</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 xml:space="preserve">第二条 </w:t>
      </w:r>
      <w:r>
        <w:rPr>
          <w:rFonts w:ascii="仿宋" w:hAnsi="仿宋" w:eastAsia="仿宋" w:cstheme="minorBidi"/>
          <w:sz w:val="32"/>
          <w:szCs w:val="32"/>
        </w:rPr>
        <w:t>本</w:t>
      </w:r>
      <w:r>
        <w:rPr>
          <w:rFonts w:hint="eastAsia" w:ascii="仿宋" w:hAnsi="仿宋" w:eastAsia="仿宋" w:cstheme="minorBidi"/>
          <w:sz w:val="32"/>
          <w:szCs w:val="32"/>
        </w:rPr>
        <w:t>制度</w:t>
      </w:r>
      <w:r>
        <w:rPr>
          <w:rFonts w:ascii="仿宋" w:hAnsi="仿宋" w:eastAsia="仿宋" w:cstheme="minorBidi"/>
          <w:sz w:val="32"/>
          <w:szCs w:val="32"/>
        </w:rPr>
        <w:t>所称行政执法，是指</w:t>
      </w:r>
      <w:r>
        <w:rPr>
          <w:rFonts w:hint="eastAsia" w:ascii="仿宋" w:hAnsi="仿宋" w:eastAsia="仿宋" w:cstheme="minorBidi"/>
          <w:sz w:val="32"/>
          <w:szCs w:val="32"/>
        </w:rPr>
        <w:t>兴隆台区市场监督管理局</w:t>
      </w:r>
      <w:r>
        <w:rPr>
          <w:rFonts w:ascii="仿宋" w:hAnsi="仿宋" w:eastAsia="仿宋" w:cstheme="minorBidi"/>
          <w:sz w:val="32"/>
          <w:szCs w:val="32"/>
        </w:rPr>
        <w:t>依据法律、法规和规章作出的行政许可、行政处罚、行政强制、</w:t>
      </w:r>
      <w:r>
        <w:rPr>
          <w:rFonts w:hint="eastAsia" w:ascii="仿宋" w:hAnsi="仿宋" w:eastAsia="仿宋" w:cstheme="minorBidi"/>
          <w:sz w:val="32"/>
          <w:szCs w:val="32"/>
        </w:rPr>
        <w:t>行政检查</w:t>
      </w:r>
      <w:r>
        <w:rPr>
          <w:rFonts w:ascii="仿宋" w:hAnsi="仿宋" w:eastAsia="仿宋" w:cstheme="minorBidi"/>
          <w:sz w:val="32"/>
          <w:szCs w:val="32"/>
        </w:rPr>
        <w:t>等影响</w:t>
      </w:r>
      <w:r>
        <w:rPr>
          <w:rFonts w:hint="eastAsia" w:ascii="仿宋" w:hAnsi="仿宋" w:eastAsia="仿宋" w:cstheme="minorBidi"/>
          <w:sz w:val="32"/>
          <w:szCs w:val="32"/>
        </w:rPr>
        <w:t>自然人、法人和其他组织</w:t>
      </w:r>
      <w:r>
        <w:rPr>
          <w:rFonts w:ascii="仿宋" w:hAnsi="仿宋" w:eastAsia="仿宋" w:cstheme="minorBidi"/>
          <w:sz w:val="32"/>
          <w:szCs w:val="32"/>
        </w:rPr>
        <w:t>权利和义务的具体行政行为。</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 xml:space="preserve">第三条 </w:t>
      </w:r>
      <w:r>
        <w:rPr>
          <w:rFonts w:ascii="仿宋" w:hAnsi="仿宋" w:eastAsia="仿宋" w:cstheme="minorBidi"/>
          <w:sz w:val="32"/>
          <w:szCs w:val="32"/>
        </w:rPr>
        <w:t>本制度所称全过程记录，是指</w:t>
      </w:r>
      <w:r>
        <w:rPr>
          <w:rFonts w:hint="eastAsia" w:ascii="仿宋" w:hAnsi="仿宋" w:eastAsia="仿宋" w:cstheme="minorBidi"/>
          <w:sz w:val="32"/>
          <w:szCs w:val="32"/>
        </w:rPr>
        <w:t>兴隆台区市场监管局</w:t>
      </w:r>
      <w:r>
        <w:rPr>
          <w:rFonts w:ascii="仿宋" w:hAnsi="仿宋" w:eastAsia="仿宋" w:cstheme="minorBidi"/>
          <w:sz w:val="32"/>
          <w:szCs w:val="32"/>
        </w:rPr>
        <w:t>及其执法人员通过文字、音像等记录方式，对执法程序启动、调查取证、审查决定、送达执行、归档管理等行政执法整个过程进行跟踪记录的活动</w:t>
      </w:r>
      <w:r>
        <w:rPr>
          <w:rFonts w:hint="eastAsia" w:ascii="仿宋" w:hAnsi="仿宋" w:eastAsia="仿宋" w:cstheme="minorBidi"/>
          <w:sz w:val="32"/>
          <w:szCs w:val="32"/>
        </w:rPr>
        <w:t>，</w:t>
      </w:r>
      <w:r>
        <w:rPr>
          <w:rFonts w:hint="eastAsia" w:ascii="仿宋" w:hAnsi="仿宋" w:eastAsia="仿宋"/>
          <w:color w:val="000000" w:themeColor="text1"/>
          <w:sz w:val="32"/>
          <w:szCs w:val="32"/>
          <w14:textFill>
            <w14:solidFill>
              <w14:schemeClr w14:val="tx1"/>
            </w14:solidFill>
          </w14:textFill>
        </w:rPr>
        <w:t>做到执法全过程留痕和可回溯管理。</w:t>
      </w:r>
    </w:p>
    <w:p>
      <w:pPr>
        <w:ind w:firstLine="640" w:firstLineChars="200"/>
        <w:rPr>
          <w:rFonts w:ascii="仿宋" w:hAnsi="仿宋" w:eastAsia="仿宋" w:cstheme="minorBidi"/>
          <w:sz w:val="32"/>
          <w:szCs w:val="32"/>
        </w:rPr>
      </w:pPr>
      <w:r>
        <w:rPr>
          <w:rFonts w:ascii="仿宋" w:hAnsi="仿宋" w:eastAsia="仿宋" w:cstheme="minorBidi"/>
          <w:sz w:val="32"/>
          <w:szCs w:val="32"/>
        </w:rPr>
        <w:t>文字记录方式包括</w:t>
      </w:r>
      <w:r>
        <w:rPr>
          <w:rFonts w:hint="eastAsia" w:ascii="仿宋" w:hAnsi="仿宋" w:eastAsia="仿宋" w:cstheme="minorBidi"/>
          <w:sz w:val="32"/>
          <w:szCs w:val="32"/>
        </w:rPr>
        <w:t>向当事人作出的</w:t>
      </w:r>
      <w:r>
        <w:rPr>
          <w:rFonts w:ascii="仿宋" w:hAnsi="仿宋" w:eastAsia="仿宋" w:cstheme="minorBidi"/>
          <w:sz w:val="32"/>
          <w:szCs w:val="32"/>
        </w:rPr>
        <w:t>行政执法文书、证人证言</w:t>
      </w:r>
      <w:r>
        <w:rPr>
          <w:rFonts w:hint="eastAsia" w:ascii="仿宋" w:hAnsi="仿宋" w:eastAsia="仿宋" w:cstheme="minorBidi"/>
          <w:sz w:val="32"/>
          <w:szCs w:val="32"/>
        </w:rPr>
        <w:t>、</w:t>
      </w:r>
      <w:r>
        <w:rPr>
          <w:rFonts w:ascii="仿宋" w:hAnsi="仿宋" w:eastAsia="仿宋" w:cstheme="minorBidi"/>
          <w:sz w:val="32"/>
          <w:szCs w:val="32"/>
        </w:rPr>
        <w:t>当事人陈述</w:t>
      </w:r>
      <w:r>
        <w:rPr>
          <w:rFonts w:hint="eastAsia" w:ascii="仿宋" w:hAnsi="仿宋" w:eastAsia="仿宋" w:cstheme="minorBidi"/>
          <w:sz w:val="32"/>
          <w:szCs w:val="32"/>
        </w:rPr>
        <w:t>、</w:t>
      </w:r>
      <w:r>
        <w:rPr>
          <w:rFonts w:ascii="仿宋" w:hAnsi="仿宋" w:eastAsia="仿宋" w:cstheme="minorBidi"/>
          <w:sz w:val="32"/>
          <w:szCs w:val="32"/>
        </w:rPr>
        <w:t>鉴定意见</w:t>
      </w:r>
      <w:r>
        <w:rPr>
          <w:rFonts w:hint="eastAsia" w:ascii="仿宋" w:hAnsi="仿宋" w:eastAsia="仿宋" w:cstheme="minorBidi"/>
          <w:sz w:val="32"/>
          <w:szCs w:val="32"/>
        </w:rPr>
        <w:t>、</w:t>
      </w:r>
      <w:r>
        <w:rPr>
          <w:rFonts w:ascii="仿宋" w:hAnsi="仿宋" w:eastAsia="仿宋" w:cstheme="minorBidi"/>
          <w:sz w:val="32"/>
          <w:szCs w:val="32"/>
        </w:rPr>
        <w:t>勘验笔录、现场笔录</w:t>
      </w:r>
      <w:r>
        <w:rPr>
          <w:rFonts w:hint="eastAsia" w:ascii="仿宋" w:hAnsi="仿宋" w:eastAsia="仿宋" w:cstheme="minorBidi"/>
          <w:sz w:val="32"/>
          <w:szCs w:val="32"/>
        </w:rPr>
        <w:t>、</w:t>
      </w:r>
      <w:r>
        <w:rPr>
          <w:rFonts w:ascii="仿宋" w:hAnsi="仿宋" w:eastAsia="仿宋" w:cstheme="minorBidi"/>
          <w:sz w:val="32"/>
          <w:szCs w:val="32"/>
        </w:rPr>
        <w:t>专家论证报告、</w:t>
      </w:r>
      <w:r>
        <w:rPr>
          <w:rFonts w:hint="eastAsia" w:ascii="仿宋" w:hAnsi="仿宋" w:eastAsia="仿宋" w:cstheme="minorBidi"/>
          <w:sz w:val="32"/>
          <w:szCs w:val="32"/>
        </w:rPr>
        <w:t>听证笔录、</w:t>
      </w:r>
      <w:r>
        <w:rPr>
          <w:rFonts w:ascii="仿宋" w:hAnsi="仿宋" w:eastAsia="仿宋" w:cstheme="minorBidi"/>
          <w:sz w:val="32"/>
          <w:szCs w:val="32"/>
        </w:rPr>
        <w:t>听证报告、内部程序审批表、送达回证等书面记录。</w:t>
      </w:r>
    </w:p>
    <w:p>
      <w:pPr>
        <w:ind w:firstLine="640" w:firstLineChars="200"/>
        <w:rPr>
          <w:rFonts w:ascii="仿宋" w:hAnsi="仿宋" w:eastAsia="仿宋" w:cstheme="minorBidi"/>
          <w:sz w:val="32"/>
          <w:szCs w:val="32"/>
        </w:rPr>
      </w:pPr>
      <w:r>
        <w:rPr>
          <w:rFonts w:ascii="仿宋" w:hAnsi="仿宋" w:eastAsia="仿宋" w:cstheme="minorBidi"/>
          <w:sz w:val="32"/>
          <w:szCs w:val="32"/>
        </w:rPr>
        <w:t>音像记录方式包括采用照相、录音、录像、视频监控等方式进行的记录。对现场检查、随机抽查、调查取证、证据保全、听证、行政强制、送达等容易引发争议的行政执法过程，要进行音像记录。对直接涉及人身自由、生命健康、重大财产权益的现场执法活动和执法场所，要进行全过程音像记录。</w:t>
      </w:r>
    </w:p>
    <w:p>
      <w:pPr>
        <w:ind w:firstLine="640" w:firstLineChars="200"/>
        <w:rPr>
          <w:rFonts w:ascii="仿宋" w:hAnsi="仿宋" w:eastAsia="仿宋" w:cstheme="minorBidi"/>
          <w:sz w:val="32"/>
          <w:szCs w:val="32"/>
        </w:rPr>
      </w:pPr>
      <w:r>
        <w:rPr>
          <w:rFonts w:ascii="仿宋" w:hAnsi="仿宋" w:eastAsia="仿宋" w:cstheme="minorBidi"/>
          <w:sz w:val="32"/>
          <w:szCs w:val="32"/>
        </w:rPr>
        <w:t>文字与音像记录方式可同时使用，也可分别使用。本制度另有规定的按规定执行。</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heme="minorBidi"/>
          <w:sz w:val="32"/>
          <w:szCs w:val="32"/>
        </w:rPr>
        <w:t xml:space="preserve">第四条 </w:t>
      </w:r>
      <w:r>
        <w:rPr>
          <w:rFonts w:hint="eastAsia" w:ascii="仿宋" w:hAnsi="仿宋" w:eastAsia="仿宋"/>
          <w:color w:val="000000" w:themeColor="text1"/>
          <w:sz w:val="32"/>
          <w:szCs w:val="32"/>
          <w14:textFill>
            <w14:solidFill>
              <w14:schemeClr w14:val="tx1"/>
            </w14:solidFill>
          </w14:textFill>
        </w:rPr>
        <w:t>行政执法全过程记录要坚持合法、全面、客观、公正、及时的原则。</w:t>
      </w:r>
    </w:p>
    <w:p>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第五条 要加强</w:t>
      </w:r>
      <w:r>
        <w:rPr>
          <w:rFonts w:hint="eastAsia" w:ascii="仿宋" w:hAnsi="仿宋" w:eastAsia="仿宋"/>
          <w:color w:val="000000" w:themeColor="text1"/>
          <w:sz w:val="32"/>
          <w:szCs w:val="32"/>
          <w14:textFill>
            <w14:solidFill>
              <w14:schemeClr w14:val="tx1"/>
            </w14:solidFill>
          </w14:textFill>
        </w:rPr>
        <w:t>行政执法信息化建设，在行政执法信息系统中全过程进行文字、音像记录，</w:t>
      </w:r>
      <w:r>
        <w:rPr>
          <w:rFonts w:ascii="仿宋" w:hAnsi="仿宋" w:eastAsia="仿宋" w:cstheme="minorBidi"/>
          <w:sz w:val="32"/>
          <w:szCs w:val="32"/>
        </w:rPr>
        <w:t>积极利用大数据等信息技术，结合办公自动化系统建设，</w:t>
      </w:r>
      <w:r>
        <w:rPr>
          <w:rFonts w:hint="eastAsia" w:ascii="仿宋" w:hAnsi="仿宋" w:eastAsia="仿宋" w:cstheme="minorBidi"/>
          <w:sz w:val="32"/>
          <w:szCs w:val="32"/>
        </w:rPr>
        <w:t>可以</w:t>
      </w:r>
      <w:r>
        <w:rPr>
          <w:rFonts w:ascii="仿宋" w:hAnsi="仿宋" w:eastAsia="仿宋" w:cstheme="minorBidi"/>
          <w:sz w:val="32"/>
          <w:szCs w:val="32"/>
        </w:rPr>
        <w:t>采用照相机、录音</w:t>
      </w:r>
      <w:r>
        <w:rPr>
          <w:rFonts w:hint="eastAsia" w:ascii="仿宋" w:hAnsi="仿宋" w:eastAsia="仿宋" w:cstheme="minorBidi"/>
          <w:sz w:val="32"/>
          <w:szCs w:val="32"/>
        </w:rPr>
        <w:t>笔</w:t>
      </w:r>
      <w:r>
        <w:rPr>
          <w:rFonts w:ascii="仿宋" w:hAnsi="仿宋" w:eastAsia="仿宋" w:cstheme="minorBidi"/>
          <w:sz w:val="32"/>
          <w:szCs w:val="32"/>
        </w:rPr>
        <w:t>、摄像机、执法记录仪、手持执法终端</w:t>
      </w:r>
      <w:r>
        <w:rPr>
          <w:rFonts w:hint="eastAsia" w:ascii="仿宋" w:hAnsi="仿宋" w:eastAsia="仿宋" w:cstheme="minorBidi"/>
          <w:sz w:val="32"/>
          <w:szCs w:val="32"/>
        </w:rPr>
        <w:t>或者</w:t>
      </w:r>
      <w:r>
        <w:rPr>
          <w:rFonts w:ascii="仿宋" w:hAnsi="仿宋" w:eastAsia="仿宋" w:cstheme="minorBidi"/>
          <w:sz w:val="32"/>
          <w:szCs w:val="32"/>
        </w:rPr>
        <w:t>视频监控等音像记录设备</w:t>
      </w:r>
      <w:r>
        <w:rPr>
          <w:rFonts w:hint="eastAsia" w:ascii="仿宋" w:hAnsi="仿宋" w:eastAsia="仿宋" w:cstheme="minorBidi"/>
          <w:sz w:val="32"/>
          <w:szCs w:val="32"/>
        </w:rPr>
        <w:t>，</w:t>
      </w:r>
      <w:r>
        <w:rPr>
          <w:rFonts w:ascii="仿宋" w:hAnsi="仿宋" w:eastAsia="仿宋" w:cstheme="minorBidi"/>
          <w:sz w:val="32"/>
          <w:szCs w:val="32"/>
        </w:rPr>
        <w:t>对行政执法行为进行音像记录或者全过程音像记录</w:t>
      </w:r>
      <w:r>
        <w:rPr>
          <w:rFonts w:hint="eastAsia" w:ascii="仿宋" w:hAnsi="仿宋" w:eastAsia="仿宋" w:cstheme="minorBidi"/>
          <w:sz w:val="32"/>
          <w:szCs w:val="32"/>
        </w:rPr>
        <w:t>。</w:t>
      </w:r>
    </w:p>
    <w:p>
      <w:pPr>
        <w:jc w:val="center"/>
        <w:rPr>
          <w:rFonts w:ascii="仿宋" w:hAnsi="仿宋" w:eastAsia="仿宋" w:cstheme="minorBidi"/>
          <w:b/>
          <w:sz w:val="32"/>
          <w:szCs w:val="32"/>
        </w:rPr>
      </w:pPr>
      <w:r>
        <w:rPr>
          <w:rFonts w:hint="eastAsia" w:ascii="仿宋" w:hAnsi="仿宋" w:eastAsia="仿宋" w:cstheme="minorBidi"/>
          <w:b/>
          <w:sz w:val="32"/>
          <w:szCs w:val="32"/>
        </w:rPr>
        <w:t>第二章  启动过程记录</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第六条 依申请启动行政执法程序的，</w:t>
      </w:r>
      <w:r>
        <w:rPr>
          <w:rFonts w:ascii="仿宋" w:hAnsi="仿宋" w:eastAsia="仿宋" w:cstheme="minorBidi"/>
          <w:sz w:val="32"/>
          <w:szCs w:val="32"/>
        </w:rPr>
        <w:t>应依照有关法律法规和规章的规定对申请登记、口头申请、受理或不予受理、当场更正申请材料中的错误、出具书面凭证或回执以及一次性告知申请人需补正的全部内容等予以记录。</w:t>
      </w:r>
      <w:r>
        <w:rPr>
          <w:rFonts w:hint="eastAsia" w:ascii="仿宋" w:hAnsi="仿宋" w:eastAsia="仿宋" w:cstheme="minorBidi"/>
          <w:sz w:val="32"/>
          <w:szCs w:val="32"/>
        </w:rPr>
        <w:t>申请人通过网络等方式提出申请的，可以通过截图、拍照等方式对电子数据进行保留。</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有条件的所，可以</w:t>
      </w:r>
      <w:r>
        <w:rPr>
          <w:rFonts w:ascii="仿宋" w:hAnsi="仿宋" w:eastAsia="仿宋" w:cstheme="minorBidi"/>
          <w:sz w:val="32"/>
          <w:szCs w:val="32"/>
        </w:rPr>
        <w:t>在受理地点安装视频监控系统，实时记录受理过程。</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 xml:space="preserve">第七条 </w:t>
      </w:r>
      <w:r>
        <w:rPr>
          <w:rFonts w:ascii="仿宋" w:hAnsi="仿宋" w:eastAsia="仿宋" w:cstheme="minorBidi"/>
          <w:sz w:val="32"/>
          <w:szCs w:val="32"/>
        </w:rPr>
        <w:t>依职权启动一般程序行政执法的，由行政执法人员填写程序启动审批表，报本机关负责人批准。情况紧急的，可先启动行政执法程序，并在行政执法程序启动后24小时内补报。</w:t>
      </w:r>
    </w:p>
    <w:p>
      <w:pPr>
        <w:ind w:firstLine="640" w:firstLineChars="200"/>
        <w:rPr>
          <w:rFonts w:ascii="仿宋" w:hAnsi="仿宋" w:eastAsia="仿宋" w:cstheme="minorBidi"/>
          <w:sz w:val="32"/>
          <w:szCs w:val="32"/>
        </w:rPr>
      </w:pPr>
      <w:r>
        <w:rPr>
          <w:rFonts w:ascii="仿宋" w:hAnsi="仿宋" w:eastAsia="仿宋" w:cstheme="minorBidi"/>
          <w:sz w:val="32"/>
          <w:szCs w:val="32"/>
        </w:rPr>
        <w:t>程序启动审批表应载明启动原因、当事人</w:t>
      </w:r>
      <w:r>
        <w:rPr>
          <w:rFonts w:hint="eastAsia" w:ascii="仿宋" w:hAnsi="仿宋" w:eastAsia="仿宋" w:cstheme="minorBidi"/>
          <w:sz w:val="32"/>
          <w:szCs w:val="32"/>
        </w:rPr>
        <w:t>名称</w:t>
      </w:r>
      <w:r>
        <w:rPr>
          <w:rFonts w:ascii="仿宋" w:hAnsi="仿宋" w:eastAsia="仿宋" w:cstheme="minorBidi"/>
          <w:sz w:val="32"/>
          <w:szCs w:val="32"/>
        </w:rPr>
        <w:t>、承办人意见、承办机构意见和行政机关负责人意见。</w:t>
      </w:r>
      <w:r>
        <w:rPr>
          <w:rFonts w:hint="eastAsia" w:ascii="仿宋" w:hAnsi="仿宋" w:eastAsia="仿宋" w:cstheme="minorBidi"/>
          <w:sz w:val="32"/>
          <w:szCs w:val="32"/>
        </w:rPr>
        <w:t>其他需要载明的事项可以根据具体行政行为种类进行设置。</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 xml:space="preserve">第八条 </w:t>
      </w:r>
      <w:r>
        <w:rPr>
          <w:rFonts w:ascii="仿宋" w:hAnsi="仿宋" w:eastAsia="仿宋" w:cstheme="minorBidi"/>
          <w:sz w:val="32"/>
          <w:szCs w:val="32"/>
        </w:rPr>
        <w:t>接到公民、法人或其他组织对违法行为投诉、举报的，需要查处的，及时启动执法程序，并进行相应记录；对实名投诉、举报，经审查不启动行政执法程序的，应依据相关法律、法规和规章的规定告知</w:t>
      </w:r>
      <w:r>
        <w:rPr>
          <w:rFonts w:hint="eastAsia" w:ascii="仿宋" w:hAnsi="仿宋" w:eastAsia="仿宋" w:cstheme="minorBidi"/>
          <w:sz w:val="32"/>
          <w:szCs w:val="32"/>
        </w:rPr>
        <w:t>留有联系方式的</w:t>
      </w:r>
      <w:r>
        <w:rPr>
          <w:rFonts w:ascii="仿宋" w:hAnsi="仿宋" w:eastAsia="仿宋" w:cstheme="minorBidi"/>
          <w:sz w:val="32"/>
          <w:szCs w:val="32"/>
        </w:rPr>
        <w:t xml:space="preserve">投诉人、举报人，并将相关情况作书面记录。 </w:t>
      </w:r>
    </w:p>
    <w:p>
      <w:pPr>
        <w:jc w:val="center"/>
        <w:rPr>
          <w:rFonts w:ascii="仿宋" w:hAnsi="仿宋" w:eastAsia="仿宋" w:cstheme="minorBidi"/>
          <w:b/>
          <w:sz w:val="32"/>
          <w:szCs w:val="32"/>
        </w:rPr>
      </w:pPr>
      <w:r>
        <w:rPr>
          <w:rFonts w:hint="eastAsia" w:ascii="仿宋" w:hAnsi="仿宋" w:eastAsia="仿宋" w:cstheme="minorBidi"/>
          <w:b/>
          <w:sz w:val="32"/>
          <w:szCs w:val="32"/>
        </w:rPr>
        <w:t>第三章 调查取证记录</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九</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行政执法人员应在</w:t>
      </w:r>
      <w:r>
        <w:rPr>
          <w:rFonts w:hint="eastAsia" w:ascii="仿宋" w:hAnsi="仿宋" w:eastAsia="仿宋" w:cstheme="minorBidi"/>
          <w:sz w:val="32"/>
          <w:szCs w:val="32"/>
        </w:rPr>
        <w:t>行政执法文书</w:t>
      </w:r>
      <w:r>
        <w:rPr>
          <w:rFonts w:ascii="仿宋" w:hAnsi="仿宋" w:eastAsia="仿宋" w:cstheme="minorBidi"/>
          <w:sz w:val="32"/>
          <w:szCs w:val="32"/>
        </w:rPr>
        <w:t>中对执法人员姓名、执法证件编号及出示情况进行文字记录，并由当事人或有关在场人员签字或盖章。对调查取证过程进行同期音像记录</w:t>
      </w:r>
      <w:r>
        <w:rPr>
          <w:rFonts w:hint="eastAsia" w:ascii="仿宋" w:hAnsi="仿宋" w:eastAsia="仿宋" w:cstheme="minorBidi"/>
          <w:sz w:val="32"/>
          <w:szCs w:val="32"/>
        </w:rPr>
        <w:t>的，应当</w:t>
      </w:r>
      <w:r>
        <w:rPr>
          <w:rFonts w:ascii="仿宋" w:hAnsi="仿宋" w:eastAsia="仿宋" w:cstheme="minorBidi"/>
          <w:sz w:val="32"/>
          <w:szCs w:val="32"/>
        </w:rPr>
        <w:t>告知当事人。</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十</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行政执法人员在执法过程中对告知</w:t>
      </w:r>
      <w:r>
        <w:rPr>
          <w:rFonts w:hint="eastAsia" w:ascii="仿宋" w:hAnsi="仿宋" w:eastAsia="仿宋" w:cstheme="minorBidi"/>
          <w:sz w:val="32"/>
          <w:szCs w:val="32"/>
        </w:rPr>
        <w:t>当事人</w:t>
      </w:r>
      <w:r>
        <w:rPr>
          <w:rFonts w:ascii="仿宋" w:hAnsi="仿宋" w:eastAsia="仿宋" w:cstheme="minorBidi"/>
          <w:sz w:val="32"/>
          <w:szCs w:val="32"/>
        </w:rPr>
        <w:t>申请回避、陈述、申辩、听证等权利的方式应进行记录。</w:t>
      </w:r>
    </w:p>
    <w:p>
      <w:pPr>
        <w:ind w:firstLine="640" w:firstLineChars="200"/>
        <w:rPr>
          <w:rFonts w:ascii="仿宋" w:hAnsi="仿宋" w:eastAsia="仿宋" w:cstheme="minorBidi"/>
          <w:sz w:val="32"/>
          <w:szCs w:val="32"/>
        </w:rPr>
      </w:pPr>
      <w:r>
        <w:rPr>
          <w:rFonts w:ascii="仿宋" w:hAnsi="仿宋" w:eastAsia="仿宋" w:cstheme="minorBidi"/>
          <w:sz w:val="32"/>
          <w:szCs w:val="32"/>
        </w:rPr>
        <w:t>第十</w:t>
      </w:r>
      <w:r>
        <w:rPr>
          <w:rFonts w:hint="eastAsia" w:ascii="仿宋" w:hAnsi="仿宋" w:eastAsia="仿宋" w:cstheme="minorBidi"/>
          <w:sz w:val="32"/>
          <w:szCs w:val="32"/>
        </w:rPr>
        <w:t>一</w:t>
      </w:r>
      <w:r>
        <w:rPr>
          <w:rFonts w:ascii="仿宋" w:hAnsi="仿宋" w:eastAsia="仿宋" w:cstheme="minorBidi"/>
          <w:sz w:val="32"/>
          <w:szCs w:val="32"/>
        </w:rPr>
        <w:t>条</w:t>
      </w:r>
      <w:r>
        <w:rPr>
          <w:rFonts w:hint="eastAsia" w:ascii="仿宋" w:hAnsi="仿宋" w:eastAsia="仿宋" w:cstheme="minorBidi"/>
          <w:sz w:val="32"/>
          <w:szCs w:val="32"/>
        </w:rPr>
        <w:t xml:space="preserve"> 调查、检查应当按照</w:t>
      </w:r>
      <w:r>
        <w:rPr>
          <w:rFonts w:ascii="仿宋" w:hAnsi="仿宋" w:eastAsia="仿宋" w:cstheme="minorBidi"/>
          <w:sz w:val="32"/>
          <w:szCs w:val="32"/>
        </w:rPr>
        <w:t>以下方式进行文字记录：</w:t>
      </w:r>
    </w:p>
    <w:p>
      <w:pPr>
        <w:ind w:firstLine="640" w:firstLineChars="200"/>
        <w:rPr>
          <w:rFonts w:ascii="仿宋" w:hAnsi="仿宋" w:eastAsia="仿宋" w:cstheme="minorBidi"/>
          <w:sz w:val="32"/>
          <w:szCs w:val="32"/>
        </w:rPr>
      </w:pPr>
      <w:r>
        <w:rPr>
          <w:rFonts w:ascii="仿宋" w:hAnsi="仿宋" w:eastAsia="仿宋" w:cstheme="minorBidi"/>
          <w:sz w:val="32"/>
          <w:szCs w:val="32"/>
        </w:rPr>
        <w:t>（一）询问当事人或证人，应制作询问笔录等文书；</w:t>
      </w:r>
    </w:p>
    <w:p>
      <w:pPr>
        <w:ind w:firstLine="640" w:firstLineChars="200"/>
        <w:rPr>
          <w:rFonts w:ascii="仿宋" w:hAnsi="仿宋" w:eastAsia="仿宋" w:cstheme="minorBidi"/>
          <w:sz w:val="32"/>
          <w:szCs w:val="32"/>
        </w:rPr>
      </w:pPr>
      <w:r>
        <w:rPr>
          <w:rFonts w:ascii="仿宋" w:hAnsi="仿宋" w:eastAsia="仿宋" w:cstheme="minorBidi"/>
          <w:sz w:val="32"/>
          <w:szCs w:val="32"/>
        </w:rPr>
        <w:t>（二）向有关单位和个人调取物证的，应制作</w:t>
      </w:r>
      <w:r>
        <w:rPr>
          <w:rFonts w:hint="eastAsia" w:ascii="仿宋" w:hAnsi="仿宋" w:eastAsia="仿宋" w:cstheme="minorBidi"/>
          <w:sz w:val="32"/>
          <w:szCs w:val="32"/>
        </w:rPr>
        <w:t>现场笔录</w:t>
      </w:r>
      <w:r>
        <w:rPr>
          <w:rFonts w:ascii="仿宋" w:hAnsi="仿宋" w:eastAsia="仿宋" w:cstheme="minorBidi"/>
          <w:sz w:val="32"/>
          <w:szCs w:val="32"/>
        </w:rPr>
        <w:t>；</w:t>
      </w:r>
    </w:p>
    <w:p>
      <w:pPr>
        <w:ind w:firstLine="640" w:firstLineChars="200"/>
        <w:rPr>
          <w:rFonts w:ascii="仿宋" w:hAnsi="仿宋" w:eastAsia="仿宋" w:cstheme="minorBidi"/>
          <w:sz w:val="32"/>
          <w:szCs w:val="32"/>
        </w:rPr>
      </w:pPr>
      <w:r>
        <w:rPr>
          <w:rFonts w:ascii="仿宋" w:hAnsi="仿宋" w:eastAsia="仿宋" w:cstheme="minorBidi"/>
          <w:sz w:val="32"/>
          <w:szCs w:val="32"/>
        </w:rPr>
        <w:t>（三）现场检查（勘验）等，应制作现场检查（勘验）笔录等文书；</w:t>
      </w:r>
    </w:p>
    <w:p>
      <w:pPr>
        <w:ind w:firstLine="640" w:firstLineChars="200"/>
        <w:rPr>
          <w:rFonts w:ascii="仿宋" w:hAnsi="仿宋" w:eastAsia="仿宋" w:cstheme="minorBidi"/>
          <w:sz w:val="32"/>
          <w:szCs w:val="32"/>
        </w:rPr>
      </w:pPr>
      <w:r>
        <w:rPr>
          <w:rFonts w:ascii="仿宋" w:hAnsi="仿宋" w:eastAsia="仿宋" w:cstheme="minorBidi"/>
          <w:sz w:val="32"/>
          <w:szCs w:val="32"/>
        </w:rPr>
        <w:t>（四）抽样的，应制作</w:t>
      </w:r>
      <w:r>
        <w:rPr>
          <w:rFonts w:hint="eastAsia" w:ascii="仿宋" w:hAnsi="仿宋" w:eastAsia="仿宋" w:cstheme="minorBidi"/>
          <w:sz w:val="32"/>
          <w:szCs w:val="32"/>
        </w:rPr>
        <w:t>有关抽样文书；</w:t>
      </w:r>
    </w:p>
    <w:p>
      <w:pPr>
        <w:ind w:firstLine="640" w:firstLineChars="200"/>
        <w:rPr>
          <w:rFonts w:ascii="仿宋" w:hAnsi="仿宋" w:eastAsia="仿宋" w:cstheme="minorBidi"/>
          <w:sz w:val="32"/>
          <w:szCs w:val="32"/>
        </w:rPr>
      </w:pPr>
      <w:r>
        <w:rPr>
          <w:rFonts w:ascii="仿宋" w:hAnsi="仿宋" w:eastAsia="仿宋" w:cstheme="minorBidi"/>
          <w:sz w:val="32"/>
          <w:szCs w:val="32"/>
        </w:rPr>
        <w:t>（五）当事人</w:t>
      </w:r>
      <w:r>
        <w:rPr>
          <w:rFonts w:hint="eastAsia" w:ascii="仿宋" w:hAnsi="仿宋" w:eastAsia="仿宋" w:cstheme="minorBidi"/>
          <w:sz w:val="32"/>
          <w:szCs w:val="32"/>
        </w:rPr>
        <w:t>享有</w:t>
      </w:r>
      <w:r>
        <w:rPr>
          <w:rFonts w:ascii="仿宋" w:hAnsi="仿宋" w:eastAsia="仿宋" w:cstheme="minorBidi"/>
          <w:sz w:val="32"/>
          <w:szCs w:val="32"/>
        </w:rPr>
        <w:t>陈述</w:t>
      </w:r>
      <w:r>
        <w:rPr>
          <w:rFonts w:hint="eastAsia" w:ascii="仿宋" w:hAnsi="仿宋" w:eastAsia="仿宋" w:cstheme="minorBidi"/>
          <w:sz w:val="32"/>
          <w:szCs w:val="32"/>
        </w:rPr>
        <w:t>、</w:t>
      </w:r>
      <w:r>
        <w:rPr>
          <w:rFonts w:ascii="仿宋" w:hAnsi="仿宋" w:eastAsia="仿宋" w:cstheme="minorBidi"/>
          <w:sz w:val="32"/>
          <w:szCs w:val="32"/>
        </w:rPr>
        <w:t>申辩</w:t>
      </w:r>
      <w:r>
        <w:rPr>
          <w:rFonts w:hint="eastAsia" w:ascii="仿宋" w:hAnsi="仿宋" w:eastAsia="仿宋" w:cstheme="minorBidi"/>
          <w:sz w:val="32"/>
          <w:szCs w:val="32"/>
        </w:rPr>
        <w:t>权利</w:t>
      </w:r>
      <w:r>
        <w:rPr>
          <w:rFonts w:ascii="仿宋" w:hAnsi="仿宋" w:eastAsia="仿宋" w:cstheme="minorBidi"/>
          <w:sz w:val="32"/>
          <w:szCs w:val="32"/>
        </w:rPr>
        <w:t>的，应</w:t>
      </w:r>
      <w:r>
        <w:rPr>
          <w:rFonts w:hint="eastAsia" w:ascii="仿宋" w:hAnsi="仿宋" w:eastAsia="仿宋" w:cstheme="minorBidi"/>
          <w:sz w:val="32"/>
          <w:szCs w:val="32"/>
        </w:rPr>
        <w:t>书面告知陈述、申辩</w:t>
      </w:r>
      <w:r>
        <w:rPr>
          <w:rFonts w:ascii="仿宋" w:hAnsi="仿宋" w:eastAsia="仿宋" w:cstheme="minorBidi"/>
          <w:sz w:val="32"/>
          <w:szCs w:val="32"/>
        </w:rPr>
        <w:t>权利</w:t>
      </w:r>
      <w:r>
        <w:rPr>
          <w:rFonts w:hint="eastAsia" w:ascii="仿宋" w:hAnsi="仿宋" w:eastAsia="仿宋" w:cstheme="minorBidi"/>
          <w:sz w:val="32"/>
          <w:szCs w:val="32"/>
        </w:rPr>
        <w:t>；当事人采取口头方式进行陈述申辩的，应当制作陈述申辩笔录等</w:t>
      </w:r>
      <w:r>
        <w:rPr>
          <w:rFonts w:ascii="仿宋" w:hAnsi="仿宋" w:eastAsia="仿宋" w:cstheme="minorBidi"/>
          <w:sz w:val="32"/>
          <w:szCs w:val="32"/>
        </w:rPr>
        <w:t>文书；</w:t>
      </w:r>
      <w:r>
        <w:rPr>
          <w:rFonts w:hint="eastAsia" w:ascii="仿宋" w:hAnsi="仿宋" w:eastAsia="仿宋" w:cstheme="minorBidi"/>
          <w:sz w:val="32"/>
          <w:szCs w:val="32"/>
        </w:rPr>
        <w:t>对当事人陈述申辩中提出的事实、理由和证据，应当进行调查、复核，并进行文字记录；</w:t>
      </w:r>
    </w:p>
    <w:p>
      <w:pPr>
        <w:ind w:firstLine="640" w:firstLineChars="200"/>
        <w:rPr>
          <w:rFonts w:ascii="仿宋" w:hAnsi="仿宋" w:eastAsia="仿宋" w:cstheme="minorBidi"/>
          <w:sz w:val="32"/>
          <w:szCs w:val="32"/>
        </w:rPr>
      </w:pPr>
      <w:r>
        <w:rPr>
          <w:rFonts w:ascii="仿宋" w:hAnsi="仿宋" w:eastAsia="仿宋" w:cstheme="minorBidi"/>
          <w:sz w:val="32"/>
          <w:szCs w:val="32"/>
        </w:rPr>
        <w:t>（六）当事人</w:t>
      </w:r>
      <w:r>
        <w:rPr>
          <w:rFonts w:hint="eastAsia" w:ascii="仿宋" w:hAnsi="仿宋" w:eastAsia="仿宋" w:cstheme="minorBidi"/>
          <w:sz w:val="32"/>
          <w:szCs w:val="32"/>
        </w:rPr>
        <w:t>享有听证权利</w:t>
      </w:r>
      <w:r>
        <w:rPr>
          <w:rFonts w:ascii="仿宋" w:hAnsi="仿宋" w:eastAsia="仿宋" w:cstheme="minorBidi"/>
          <w:sz w:val="32"/>
          <w:szCs w:val="32"/>
        </w:rPr>
        <w:t>的，应</w:t>
      </w:r>
      <w:r>
        <w:rPr>
          <w:rFonts w:hint="eastAsia" w:ascii="仿宋" w:hAnsi="仿宋" w:eastAsia="仿宋" w:cstheme="minorBidi"/>
          <w:sz w:val="32"/>
          <w:szCs w:val="32"/>
        </w:rPr>
        <w:t>书面告知听证</w:t>
      </w:r>
      <w:r>
        <w:rPr>
          <w:rFonts w:ascii="仿宋" w:hAnsi="仿宋" w:eastAsia="仿宋" w:cstheme="minorBidi"/>
          <w:sz w:val="32"/>
          <w:szCs w:val="32"/>
        </w:rPr>
        <w:t>权利</w:t>
      </w:r>
      <w:r>
        <w:rPr>
          <w:rFonts w:hint="eastAsia" w:ascii="仿宋" w:hAnsi="仿宋" w:eastAsia="仿宋" w:cstheme="minorBidi"/>
          <w:sz w:val="32"/>
          <w:szCs w:val="32"/>
        </w:rPr>
        <w:t>；</w:t>
      </w:r>
      <w:r>
        <w:rPr>
          <w:rFonts w:ascii="仿宋" w:hAnsi="仿宋" w:eastAsia="仿宋" w:cstheme="minorBidi"/>
          <w:sz w:val="32"/>
          <w:szCs w:val="32"/>
        </w:rPr>
        <w:t>举行听证会的，应依照</w:t>
      </w:r>
      <w:r>
        <w:rPr>
          <w:rFonts w:hint="eastAsia" w:ascii="仿宋" w:hAnsi="仿宋" w:eastAsia="仿宋" w:cstheme="minorBidi"/>
          <w:sz w:val="32"/>
          <w:szCs w:val="32"/>
        </w:rPr>
        <w:t>国家和市的有关</w:t>
      </w:r>
      <w:r>
        <w:rPr>
          <w:rFonts w:ascii="仿宋" w:hAnsi="仿宋" w:eastAsia="仿宋" w:cstheme="minorBidi"/>
          <w:sz w:val="32"/>
          <w:szCs w:val="32"/>
        </w:rPr>
        <w:t>规定制作听证全过程记录文书；</w:t>
      </w:r>
    </w:p>
    <w:p>
      <w:pPr>
        <w:ind w:firstLine="640" w:firstLineChars="200"/>
        <w:rPr>
          <w:rFonts w:ascii="仿宋" w:hAnsi="仿宋" w:eastAsia="仿宋" w:cstheme="minorBidi"/>
          <w:sz w:val="32"/>
          <w:szCs w:val="32"/>
        </w:rPr>
      </w:pPr>
      <w:r>
        <w:rPr>
          <w:rFonts w:ascii="仿宋" w:hAnsi="仿宋" w:eastAsia="仿宋" w:cstheme="minorBidi"/>
          <w:sz w:val="32"/>
          <w:szCs w:val="32"/>
        </w:rPr>
        <w:t>（七）指定或委托法定的鉴定机构出具鉴定意见的，</w:t>
      </w:r>
      <w:r>
        <w:rPr>
          <w:rFonts w:hint="eastAsia" w:ascii="仿宋" w:hAnsi="仿宋" w:eastAsia="仿宋" w:cstheme="minorBidi"/>
          <w:sz w:val="32"/>
          <w:szCs w:val="32"/>
        </w:rPr>
        <w:t>应当要求</w:t>
      </w:r>
      <w:r>
        <w:rPr>
          <w:rFonts w:ascii="仿宋" w:hAnsi="仿宋" w:eastAsia="仿宋" w:cstheme="minorBidi"/>
          <w:sz w:val="32"/>
          <w:szCs w:val="32"/>
        </w:rPr>
        <w:t>鉴定机构出具鉴定意见书等文书；</w:t>
      </w:r>
    </w:p>
    <w:p>
      <w:pPr>
        <w:ind w:firstLine="640" w:firstLineChars="200"/>
        <w:rPr>
          <w:rFonts w:ascii="仿宋" w:hAnsi="仿宋" w:eastAsia="仿宋" w:cstheme="minorBidi"/>
          <w:sz w:val="32"/>
          <w:szCs w:val="32"/>
        </w:rPr>
      </w:pPr>
      <w:r>
        <w:rPr>
          <w:rFonts w:ascii="仿宋" w:hAnsi="仿宋" w:eastAsia="仿宋" w:cstheme="minorBidi"/>
          <w:sz w:val="32"/>
          <w:szCs w:val="32"/>
        </w:rPr>
        <w:t>（八）法律、法规和规章规定的其他调查</w:t>
      </w:r>
      <w:r>
        <w:rPr>
          <w:rFonts w:hint="eastAsia" w:ascii="仿宋" w:hAnsi="仿宋" w:eastAsia="仿宋" w:cstheme="minorBidi"/>
          <w:sz w:val="32"/>
          <w:szCs w:val="32"/>
        </w:rPr>
        <w:t>、检查</w:t>
      </w:r>
      <w:r>
        <w:rPr>
          <w:rFonts w:ascii="仿宋" w:hAnsi="仿宋" w:eastAsia="仿宋" w:cstheme="minorBidi"/>
          <w:sz w:val="32"/>
          <w:szCs w:val="32"/>
        </w:rPr>
        <w:t>方式。</w:t>
      </w:r>
    </w:p>
    <w:p>
      <w:pPr>
        <w:ind w:firstLine="640" w:firstLineChars="200"/>
        <w:rPr>
          <w:rFonts w:ascii="仿宋" w:hAnsi="仿宋" w:eastAsia="仿宋" w:cstheme="minorBidi"/>
          <w:sz w:val="32"/>
          <w:szCs w:val="32"/>
        </w:rPr>
      </w:pPr>
      <w:r>
        <w:rPr>
          <w:rFonts w:ascii="仿宋" w:hAnsi="仿宋" w:eastAsia="仿宋" w:cstheme="minorBidi"/>
          <w:sz w:val="32"/>
          <w:szCs w:val="32"/>
        </w:rPr>
        <w:t>上述文书均应由行政执法人员、</w:t>
      </w:r>
      <w:r>
        <w:rPr>
          <w:rFonts w:hint="eastAsia" w:ascii="仿宋" w:hAnsi="仿宋" w:eastAsia="仿宋" w:cstheme="minorBidi"/>
          <w:sz w:val="32"/>
          <w:szCs w:val="32"/>
        </w:rPr>
        <w:t>当事人或</w:t>
      </w:r>
      <w:r>
        <w:rPr>
          <w:rFonts w:ascii="仿宋" w:hAnsi="仿宋" w:eastAsia="仿宋" w:cstheme="minorBidi"/>
          <w:sz w:val="32"/>
          <w:szCs w:val="32"/>
        </w:rPr>
        <w:t>有关人员签字或盖章。</w:t>
      </w:r>
    </w:p>
    <w:p>
      <w:pPr>
        <w:ind w:firstLine="640" w:firstLineChars="200"/>
        <w:rPr>
          <w:rFonts w:ascii="仿宋" w:hAnsi="仿宋" w:eastAsia="仿宋" w:cstheme="minorBidi"/>
          <w:sz w:val="32"/>
          <w:szCs w:val="32"/>
        </w:rPr>
      </w:pPr>
      <w:r>
        <w:rPr>
          <w:rFonts w:ascii="仿宋" w:hAnsi="仿宋" w:eastAsia="仿宋" w:cstheme="minorBidi"/>
          <w:sz w:val="32"/>
          <w:szCs w:val="32"/>
        </w:rPr>
        <w:t>当事人</w:t>
      </w:r>
      <w:r>
        <w:rPr>
          <w:rFonts w:hint="eastAsia" w:ascii="仿宋" w:hAnsi="仿宋" w:eastAsia="仿宋" w:cstheme="minorBidi"/>
          <w:sz w:val="32"/>
          <w:szCs w:val="32"/>
        </w:rPr>
        <w:t>或</w:t>
      </w:r>
      <w:r>
        <w:rPr>
          <w:rFonts w:ascii="仿宋" w:hAnsi="仿宋" w:eastAsia="仿宋" w:cstheme="minorBidi"/>
          <w:sz w:val="32"/>
          <w:szCs w:val="32"/>
        </w:rPr>
        <w:t>有关人员拒绝接受调查</w:t>
      </w:r>
      <w:r>
        <w:rPr>
          <w:rFonts w:hint="eastAsia" w:ascii="仿宋" w:hAnsi="仿宋" w:eastAsia="仿宋" w:cstheme="minorBidi"/>
          <w:sz w:val="32"/>
          <w:szCs w:val="32"/>
        </w:rPr>
        <w:t>、检查或</w:t>
      </w:r>
      <w:r>
        <w:rPr>
          <w:rFonts w:ascii="仿宋" w:hAnsi="仿宋" w:eastAsia="仿宋" w:cstheme="minorBidi"/>
          <w:sz w:val="32"/>
          <w:szCs w:val="32"/>
        </w:rPr>
        <w:t>提供证据的，行政执法人员应进行记录。当事人或有关人员</w:t>
      </w:r>
      <w:r>
        <w:rPr>
          <w:rFonts w:hint="eastAsia" w:ascii="仿宋" w:hAnsi="仿宋" w:eastAsia="仿宋" w:cstheme="minorBidi"/>
          <w:sz w:val="32"/>
          <w:szCs w:val="32"/>
        </w:rPr>
        <w:t>拒绝在文字记录上签字或盖章的，执法人员应当</w:t>
      </w:r>
      <w:r>
        <w:rPr>
          <w:rFonts w:ascii="仿宋" w:hAnsi="仿宋" w:eastAsia="仿宋" w:cstheme="minorBidi"/>
          <w:sz w:val="32"/>
          <w:szCs w:val="32"/>
        </w:rPr>
        <w:t>签字或盖章</w:t>
      </w:r>
      <w:r>
        <w:rPr>
          <w:rFonts w:hint="eastAsia" w:ascii="仿宋" w:hAnsi="仿宋" w:eastAsia="仿宋" w:cstheme="minorBidi"/>
          <w:sz w:val="32"/>
          <w:szCs w:val="32"/>
        </w:rPr>
        <w:t>，并注明情况。</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 xml:space="preserve">第十二条 </w:t>
      </w:r>
      <w:r>
        <w:rPr>
          <w:rFonts w:ascii="仿宋" w:hAnsi="仿宋" w:eastAsia="仿宋" w:cstheme="minorBidi"/>
          <w:sz w:val="32"/>
          <w:szCs w:val="32"/>
        </w:rPr>
        <w:t>在证据可能灭失或以后难以取得的情况下，采取证据</w:t>
      </w:r>
      <w:r>
        <w:rPr>
          <w:rFonts w:hint="eastAsia" w:ascii="仿宋" w:hAnsi="仿宋" w:eastAsia="仿宋" w:cstheme="minorBidi"/>
          <w:sz w:val="32"/>
          <w:szCs w:val="32"/>
        </w:rPr>
        <w:t>先行登记保存</w:t>
      </w:r>
      <w:r>
        <w:rPr>
          <w:rFonts w:ascii="仿宋" w:hAnsi="仿宋" w:eastAsia="仿宋" w:cstheme="minorBidi"/>
          <w:sz w:val="32"/>
          <w:szCs w:val="32"/>
        </w:rPr>
        <w:t>措施的，应记录以下事项：</w:t>
      </w:r>
    </w:p>
    <w:p>
      <w:pPr>
        <w:ind w:firstLine="640" w:firstLineChars="200"/>
        <w:rPr>
          <w:rFonts w:ascii="仿宋" w:hAnsi="仿宋" w:eastAsia="仿宋" w:cstheme="minorBidi"/>
          <w:sz w:val="32"/>
          <w:szCs w:val="32"/>
        </w:rPr>
      </w:pPr>
      <w:r>
        <w:rPr>
          <w:rFonts w:ascii="仿宋" w:hAnsi="仿宋" w:eastAsia="仿宋" w:cstheme="minorBidi"/>
          <w:sz w:val="32"/>
          <w:szCs w:val="32"/>
        </w:rPr>
        <w:t>（一）</w:t>
      </w:r>
      <w:r>
        <w:rPr>
          <w:rFonts w:hint="eastAsia" w:ascii="仿宋" w:hAnsi="仿宋" w:eastAsia="仿宋" w:cstheme="minorBidi"/>
          <w:sz w:val="32"/>
          <w:szCs w:val="32"/>
        </w:rPr>
        <w:t>先行登记保存</w:t>
      </w:r>
      <w:r>
        <w:rPr>
          <w:rFonts w:ascii="仿宋" w:hAnsi="仿宋" w:eastAsia="仿宋" w:cstheme="minorBidi"/>
          <w:sz w:val="32"/>
          <w:szCs w:val="32"/>
        </w:rPr>
        <w:t>的启动理由；</w:t>
      </w:r>
    </w:p>
    <w:p>
      <w:pPr>
        <w:ind w:firstLine="640" w:firstLineChars="200"/>
        <w:rPr>
          <w:rFonts w:ascii="仿宋" w:hAnsi="仿宋" w:eastAsia="仿宋" w:cstheme="minorBidi"/>
          <w:sz w:val="32"/>
          <w:szCs w:val="32"/>
        </w:rPr>
      </w:pPr>
      <w:r>
        <w:rPr>
          <w:rFonts w:ascii="仿宋" w:hAnsi="仿宋" w:eastAsia="仿宋" w:cstheme="minorBidi"/>
          <w:sz w:val="32"/>
          <w:szCs w:val="32"/>
        </w:rPr>
        <w:t>（二）</w:t>
      </w:r>
      <w:r>
        <w:rPr>
          <w:rFonts w:hint="eastAsia" w:ascii="仿宋" w:hAnsi="仿宋" w:eastAsia="仿宋" w:cstheme="minorBidi"/>
          <w:sz w:val="32"/>
          <w:szCs w:val="32"/>
        </w:rPr>
        <w:t>先行登记保存</w:t>
      </w:r>
      <w:r>
        <w:rPr>
          <w:rFonts w:ascii="仿宋" w:hAnsi="仿宋" w:eastAsia="仿宋" w:cstheme="minorBidi"/>
          <w:sz w:val="32"/>
          <w:szCs w:val="32"/>
        </w:rPr>
        <w:t>的具体标的；</w:t>
      </w:r>
    </w:p>
    <w:p>
      <w:pPr>
        <w:ind w:firstLine="640" w:firstLineChars="200"/>
        <w:rPr>
          <w:rFonts w:ascii="仿宋" w:hAnsi="仿宋" w:eastAsia="仿宋" w:cstheme="minorBidi"/>
          <w:sz w:val="32"/>
          <w:szCs w:val="32"/>
        </w:rPr>
      </w:pPr>
      <w:r>
        <w:rPr>
          <w:rFonts w:ascii="仿宋" w:hAnsi="仿宋" w:eastAsia="仿宋" w:cstheme="minorBidi"/>
          <w:sz w:val="32"/>
          <w:szCs w:val="32"/>
        </w:rPr>
        <w:t>（三）</w:t>
      </w:r>
      <w:r>
        <w:rPr>
          <w:rFonts w:hint="eastAsia" w:ascii="仿宋" w:hAnsi="仿宋" w:eastAsia="仿宋" w:cstheme="minorBidi"/>
          <w:sz w:val="32"/>
          <w:szCs w:val="32"/>
        </w:rPr>
        <w:t>先行登记保存</w:t>
      </w:r>
      <w:r>
        <w:rPr>
          <w:rFonts w:ascii="仿宋" w:hAnsi="仿宋" w:eastAsia="仿宋" w:cstheme="minorBidi"/>
          <w:sz w:val="32"/>
          <w:szCs w:val="32"/>
        </w:rPr>
        <w:t>的形式，包括法定文书、复制、音像、鉴定、勘验、制作询问笔录等。</w:t>
      </w:r>
    </w:p>
    <w:p>
      <w:pPr>
        <w:ind w:firstLine="640" w:firstLineChars="200"/>
        <w:rPr>
          <w:rFonts w:ascii="仿宋" w:hAnsi="仿宋" w:eastAsia="仿宋" w:cstheme="minorBidi"/>
          <w:sz w:val="32"/>
          <w:szCs w:val="32"/>
        </w:rPr>
      </w:pPr>
      <w:r>
        <w:rPr>
          <w:rFonts w:ascii="仿宋" w:hAnsi="仿宋" w:eastAsia="仿宋" w:cstheme="minorBidi"/>
          <w:sz w:val="32"/>
          <w:szCs w:val="32"/>
        </w:rPr>
        <w:t>第十</w:t>
      </w:r>
      <w:r>
        <w:rPr>
          <w:rFonts w:hint="eastAsia" w:ascii="仿宋" w:hAnsi="仿宋" w:eastAsia="仿宋" w:cstheme="minorBidi"/>
          <w:sz w:val="32"/>
          <w:szCs w:val="32"/>
        </w:rPr>
        <w:t>三</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依法实施查封场所、设施或财物，扣押财物等行政强制措施的，应通过制作法定文书的方式进行文字记录。</w:t>
      </w:r>
      <w:bookmarkStart w:id="0" w:name="第四章_审查与决定的记录"/>
      <w:bookmarkEnd w:id="0"/>
      <w:bookmarkStart w:id="1" w:name="sub22679325_4"/>
      <w:bookmarkEnd w:id="1"/>
      <w:bookmarkStart w:id="2" w:name="4"/>
      <w:bookmarkEnd w:id="2"/>
    </w:p>
    <w:p>
      <w:pPr>
        <w:ind w:firstLine="640" w:firstLineChars="200"/>
        <w:rPr>
          <w:rFonts w:ascii="仿宋" w:hAnsi="仿宋" w:eastAsia="仿宋" w:cstheme="minorBidi"/>
          <w:sz w:val="32"/>
          <w:szCs w:val="32"/>
        </w:rPr>
      </w:pPr>
      <w:r>
        <w:rPr>
          <w:rFonts w:hint="eastAsia" w:ascii="仿宋" w:hAnsi="仿宋" w:eastAsia="仿宋" w:cstheme="minorBidi"/>
          <w:sz w:val="32"/>
          <w:szCs w:val="32"/>
        </w:rPr>
        <w:t>第十四条 下列情形，除制作法定文书外，还应采取音像记录方式（涉及国家秘密等不适宜采取音像记录的除外）：</w:t>
      </w:r>
    </w:p>
    <w:p>
      <w:pPr>
        <w:rPr>
          <w:rFonts w:ascii="仿宋" w:hAnsi="仿宋" w:eastAsia="仿宋" w:cstheme="minorBidi"/>
          <w:sz w:val="32"/>
          <w:szCs w:val="32"/>
        </w:rPr>
      </w:pPr>
      <w:r>
        <w:rPr>
          <w:rFonts w:hint="eastAsia" w:ascii="仿宋" w:hAnsi="仿宋" w:eastAsia="仿宋" w:cstheme="minorBidi"/>
          <w:sz w:val="32"/>
          <w:szCs w:val="32"/>
        </w:rPr>
        <w:t>易引起行政争议，后续可能引起行政复议、行政诉讼、投诉或者上访的；</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当事人或者现场人员阻碍执法或者妨害公务的；</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处置重大突发事件、群体性事件的；</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案情重大复杂、需要采用音像记录方式保存证据的；</w:t>
      </w:r>
    </w:p>
    <w:p>
      <w:pPr>
        <w:ind w:firstLine="640" w:firstLineChars="200"/>
        <w:rPr>
          <w:rFonts w:ascii="仿宋" w:hAnsi="仿宋" w:eastAsia="仿宋" w:cstheme="minorBidi"/>
          <w:sz w:val="32"/>
          <w:szCs w:val="32"/>
        </w:rPr>
      </w:pPr>
      <w:r>
        <w:rPr>
          <w:rFonts w:ascii="仿宋" w:hAnsi="仿宋" w:eastAsia="仿宋" w:cstheme="minorBidi"/>
          <w:sz w:val="32"/>
          <w:szCs w:val="32"/>
        </w:rPr>
        <w:t>依法实施查封场所、设施或财物，扣押财物的</w:t>
      </w:r>
      <w:r>
        <w:rPr>
          <w:rFonts w:hint="eastAsia" w:ascii="仿宋" w:hAnsi="仿宋" w:eastAsia="仿宋" w:cstheme="minorBidi"/>
          <w:sz w:val="32"/>
          <w:szCs w:val="32"/>
        </w:rPr>
        <w:t>；</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法律、法规、规章规定应当对行政执法过程中进行音像记录的</w:t>
      </w:r>
      <w:r>
        <w:rPr>
          <w:rFonts w:ascii="仿宋" w:hAnsi="仿宋" w:eastAsia="仿宋" w:cstheme="minorBidi"/>
          <w:sz w:val="32"/>
          <w:szCs w:val="32"/>
        </w:rPr>
        <w:t>。</w:t>
      </w:r>
    </w:p>
    <w:p>
      <w:pPr>
        <w:jc w:val="center"/>
        <w:rPr>
          <w:rFonts w:ascii="仿宋" w:hAnsi="仿宋" w:eastAsia="仿宋" w:cstheme="minorBidi"/>
          <w:b/>
          <w:sz w:val="32"/>
          <w:szCs w:val="32"/>
        </w:rPr>
      </w:pPr>
      <w:r>
        <w:rPr>
          <w:rFonts w:hint="eastAsia" w:ascii="仿宋" w:hAnsi="仿宋" w:eastAsia="仿宋" w:cstheme="minorBidi"/>
          <w:b/>
          <w:sz w:val="32"/>
          <w:szCs w:val="32"/>
        </w:rPr>
        <w:t>第四章 审查决定记录</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 xml:space="preserve">第十五条 </w:t>
      </w:r>
      <w:r>
        <w:rPr>
          <w:rFonts w:ascii="仿宋" w:hAnsi="仿宋" w:eastAsia="仿宋" w:cstheme="minorBidi"/>
          <w:sz w:val="32"/>
          <w:szCs w:val="32"/>
        </w:rPr>
        <w:t>草拟行政执法决定应载明起草人、起草机构审查人、决定形成的法律依据、证据材料、应考虑的有关因素等</w:t>
      </w:r>
      <w:r>
        <w:rPr>
          <w:rFonts w:hint="eastAsia" w:ascii="仿宋" w:hAnsi="仿宋" w:eastAsia="仿宋" w:cstheme="minorBidi"/>
          <w:sz w:val="32"/>
          <w:szCs w:val="32"/>
        </w:rPr>
        <w:t>；</w:t>
      </w:r>
      <w:r>
        <w:rPr>
          <w:rFonts w:ascii="仿宋" w:hAnsi="仿宋" w:eastAsia="仿宋" w:cstheme="minorBidi"/>
          <w:sz w:val="32"/>
          <w:szCs w:val="32"/>
        </w:rPr>
        <w:t>负责人审批</w:t>
      </w:r>
      <w:r>
        <w:rPr>
          <w:rFonts w:hint="eastAsia" w:ascii="仿宋" w:hAnsi="仿宋" w:eastAsia="仿宋" w:cstheme="minorBidi"/>
          <w:sz w:val="32"/>
          <w:szCs w:val="32"/>
        </w:rPr>
        <w:t>应</w:t>
      </w:r>
      <w:r>
        <w:rPr>
          <w:rFonts w:ascii="仿宋" w:hAnsi="仿宋" w:eastAsia="仿宋" w:cstheme="minorBidi"/>
          <w:sz w:val="32"/>
          <w:szCs w:val="32"/>
        </w:rPr>
        <w:t>包括负责人签署意见、负责人签名。</w:t>
      </w:r>
    </w:p>
    <w:p>
      <w:pPr>
        <w:rPr>
          <w:rFonts w:ascii="仿宋" w:hAnsi="仿宋" w:eastAsia="仿宋" w:cstheme="minorBidi"/>
          <w:sz w:val="32"/>
          <w:szCs w:val="32"/>
        </w:rPr>
      </w:pPr>
      <w:r>
        <w:rPr>
          <w:rFonts w:hint="eastAsia" w:ascii="仿宋" w:hAnsi="仿宋" w:eastAsia="仿宋" w:cstheme="minorBidi"/>
          <w:sz w:val="32"/>
          <w:szCs w:val="32"/>
        </w:rPr>
        <w:t>经</w:t>
      </w:r>
      <w:r>
        <w:rPr>
          <w:rFonts w:ascii="仿宋" w:hAnsi="仿宋" w:eastAsia="仿宋" w:cstheme="minorBidi"/>
          <w:sz w:val="32"/>
          <w:szCs w:val="32"/>
        </w:rPr>
        <w:t>法制机构审查</w:t>
      </w:r>
      <w:r>
        <w:rPr>
          <w:rFonts w:hint="eastAsia" w:ascii="仿宋" w:hAnsi="仿宋" w:eastAsia="仿宋" w:cstheme="minorBidi"/>
          <w:sz w:val="32"/>
          <w:szCs w:val="32"/>
        </w:rPr>
        <w:t>的，</w:t>
      </w:r>
      <w:r>
        <w:rPr>
          <w:rFonts w:ascii="仿宋" w:hAnsi="仿宋" w:eastAsia="仿宋" w:cstheme="minorBidi"/>
          <w:sz w:val="32"/>
          <w:szCs w:val="32"/>
        </w:rPr>
        <w:t>应载明法制机构审查人员、审查意见和建议</w:t>
      </w:r>
      <w:r>
        <w:rPr>
          <w:rFonts w:hint="eastAsia" w:ascii="仿宋" w:hAnsi="仿宋" w:eastAsia="仿宋" w:cstheme="minorBidi"/>
          <w:sz w:val="32"/>
          <w:szCs w:val="32"/>
        </w:rPr>
        <w:t>；经</w:t>
      </w:r>
      <w:r>
        <w:rPr>
          <w:rFonts w:ascii="仿宋" w:hAnsi="仿宋" w:eastAsia="仿宋" w:cstheme="minorBidi"/>
          <w:sz w:val="32"/>
          <w:szCs w:val="32"/>
        </w:rPr>
        <w:t>集体讨论</w:t>
      </w:r>
      <w:r>
        <w:rPr>
          <w:rFonts w:hint="eastAsia" w:ascii="仿宋" w:hAnsi="仿宋" w:eastAsia="仿宋" w:cstheme="minorBidi"/>
          <w:sz w:val="32"/>
          <w:szCs w:val="32"/>
        </w:rPr>
        <w:t>的，</w:t>
      </w:r>
      <w:r>
        <w:rPr>
          <w:rFonts w:ascii="仿宋" w:hAnsi="仿宋" w:eastAsia="仿宋" w:cstheme="minorBidi"/>
          <w:sz w:val="32"/>
          <w:szCs w:val="32"/>
        </w:rPr>
        <w:t>应制作集体讨论记录或会议纪要</w:t>
      </w:r>
      <w:r>
        <w:rPr>
          <w:rFonts w:hint="eastAsia" w:ascii="仿宋" w:hAnsi="仿宋" w:eastAsia="仿宋" w:cstheme="minorBidi"/>
          <w:sz w:val="32"/>
          <w:szCs w:val="32"/>
        </w:rPr>
        <w:t>；</w:t>
      </w:r>
      <w:r>
        <w:rPr>
          <w:rFonts w:ascii="仿宋" w:hAnsi="仿宋" w:eastAsia="仿宋" w:cstheme="minorBidi"/>
          <w:sz w:val="32"/>
          <w:szCs w:val="32"/>
        </w:rPr>
        <w:t>组织专家论证的，应制作专家论证会议纪要或专家意见书。</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 xml:space="preserve">十六条 </w:t>
      </w:r>
      <w:r>
        <w:rPr>
          <w:rFonts w:ascii="仿宋" w:hAnsi="仿宋" w:eastAsia="仿宋" w:cstheme="minorBidi"/>
          <w:sz w:val="32"/>
          <w:szCs w:val="32"/>
        </w:rPr>
        <w:t>行政执法决定文书应符合法定格式，充分说明执法处理决定的理由，语言要简明准确。</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 xml:space="preserve">十七条 </w:t>
      </w:r>
      <w:r>
        <w:rPr>
          <w:rFonts w:ascii="仿宋" w:hAnsi="仿宋" w:eastAsia="仿宋" w:cstheme="minorBidi"/>
          <w:sz w:val="32"/>
          <w:szCs w:val="32"/>
        </w:rPr>
        <w:t>适用简易程序的，应记录以下内容：</w:t>
      </w:r>
    </w:p>
    <w:p>
      <w:pPr>
        <w:ind w:firstLine="640" w:firstLineChars="200"/>
        <w:rPr>
          <w:rFonts w:ascii="仿宋" w:hAnsi="仿宋" w:eastAsia="仿宋" w:cstheme="minorBidi"/>
          <w:sz w:val="32"/>
          <w:szCs w:val="32"/>
        </w:rPr>
      </w:pPr>
      <w:r>
        <w:rPr>
          <w:rFonts w:ascii="仿宋" w:hAnsi="仿宋" w:eastAsia="仿宋" w:cstheme="minorBidi"/>
          <w:sz w:val="32"/>
          <w:szCs w:val="32"/>
        </w:rPr>
        <w:t>（一）适用简易程序的事实依据、法律依据的具体条件；</w:t>
      </w:r>
    </w:p>
    <w:p>
      <w:pPr>
        <w:ind w:firstLine="640" w:firstLineChars="200"/>
        <w:rPr>
          <w:rFonts w:ascii="仿宋" w:hAnsi="仿宋" w:eastAsia="仿宋" w:cstheme="minorBidi"/>
          <w:sz w:val="32"/>
          <w:szCs w:val="32"/>
        </w:rPr>
      </w:pPr>
      <w:r>
        <w:rPr>
          <w:rFonts w:ascii="仿宋" w:hAnsi="仿宋" w:eastAsia="仿宋" w:cstheme="minorBidi"/>
          <w:sz w:val="32"/>
          <w:szCs w:val="32"/>
        </w:rPr>
        <w:t>（二）实施简易程序的程序步骤及法定文书；</w:t>
      </w:r>
    </w:p>
    <w:p>
      <w:pPr>
        <w:ind w:firstLine="640" w:firstLineChars="200"/>
        <w:rPr>
          <w:rFonts w:ascii="仿宋" w:hAnsi="仿宋" w:eastAsia="仿宋" w:cstheme="minorBidi"/>
          <w:sz w:val="32"/>
          <w:szCs w:val="32"/>
        </w:rPr>
      </w:pPr>
      <w:r>
        <w:rPr>
          <w:rFonts w:ascii="仿宋" w:hAnsi="仿宋" w:eastAsia="仿宋" w:cstheme="minorBidi"/>
          <w:sz w:val="32"/>
          <w:szCs w:val="32"/>
        </w:rPr>
        <w:t>（三）当事人陈述、申辩的记录；</w:t>
      </w:r>
    </w:p>
    <w:p>
      <w:pPr>
        <w:ind w:firstLine="640" w:firstLineChars="200"/>
        <w:rPr>
          <w:rFonts w:ascii="仿宋" w:hAnsi="仿宋" w:eastAsia="仿宋" w:cstheme="minorBidi"/>
          <w:sz w:val="32"/>
          <w:szCs w:val="32"/>
        </w:rPr>
      </w:pPr>
      <w:r>
        <w:rPr>
          <w:rFonts w:ascii="仿宋" w:hAnsi="仿宋" w:eastAsia="仿宋" w:cstheme="minorBidi"/>
          <w:sz w:val="32"/>
          <w:szCs w:val="32"/>
        </w:rPr>
        <w:t>（四）对当事人陈述、申辩内容的复核及处理，是否采纳的理由；</w:t>
      </w:r>
    </w:p>
    <w:p>
      <w:pPr>
        <w:ind w:firstLine="640" w:firstLineChars="200"/>
        <w:rPr>
          <w:rFonts w:ascii="仿宋" w:hAnsi="仿宋" w:eastAsia="仿宋" w:cstheme="minorBidi"/>
          <w:sz w:val="32"/>
          <w:szCs w:val="32"/>
        </w:rPr>
      </w:pPr>
      <w:r>
        <w:rPr>
          <w:rFonts w:ascii="仿宋" w:hAnsi="仿宋" w:eastAsia="仿宋" w:cstheme="minorBidi"/>
          <w:sz w:val="32"/>
          <w:szCs w:val="32"/>
        </w:rPr>
        <w:t>（五）依法向所属行政机关备案的内容；</w:t>
      </w:r>
    </w:p>
    <w:p>
      <w:pPr>
        <w:ind w:firstLine="640" w:firstLineChars="200"/>
        <w:rPr>
          <w:rFonts w:ascii="仿宋" w:hAnsi="仿宋" w:eastAsia="仿宋" w:cstheme="minorBidi"/>
          <w:sz w:val="32"/>
          <w:szCs w:val="32"/>
        </w:rPr>
      </w:pPr>
      <w:r>
        <w:rPr>
          <w:rFonts w:ascii="仿宋" w:hAnsi="仿宋" w:eastAsia="仿宋" w:cstheme="minorBidi"/>
          <w:sz w:val="32"/>
          <w:szCs w:val="32"/>
        </w:rPr>
        <w:t>（六）对符合当场收缴罚款情况的实施过程；</w:t>
      </w:r>
    </w:p>
    <w:p>
      <w:pPr>
        <w:ind w:firstLine="640" w:firstLineChars="200"/>
        <w:rPr>
          <w:rFonts w:ascii="仿宋" w:hAnsi="仿宋" w:eastAsia="仿宋" w:cstheme="minorBidi"/>
          <w:sz w:val="32"/>
          <w:szCs w:val="32"/>
        </w:rPr>
      </w:pPr>
      <w:r>
        <w:rPr>
          <w:rFonts w:ascii="仿宋" w:hAnsi="仿宋" w:eastAsia="仿宋" w:cstheme="minorBidi"/>
          <w:sz w:val="32"/>
          <w:szCs w:val="32"/>
        </w:rPr>
        <w:t>（七）其他依法记录的内容。</w:t>
      </w:r>
    </w:p>
    <w:p>
      <w:pPr>
        <w:ind w:firstLine="640" w:firstLineChars="200"/>
        <w:rPr>
          <w:rFonts w:ascii="仿宋" w:hAnsi="仿宋" w:eastAsia="仿宋" w:cstheme="minorBidi"/>
          <w:sz w:val="32"/>
          <w:szCs w:val="32"/>
        </w:rPr>
      </w:pPr>
      <w:r>
        <w:rPr>
          <w:rFonts w:ascii="仿宋" w:hAnsi="仿宋" w:eastAsia="仿宋" w:cstheme="minorBidi"/>
          <w:sz w:val="32"/>
          <w:szCs w:val="32"/>
        </w:rPr>
        <w:t>对</w:t>
      </w:r>
      <w:r>
        <w:rPr>
          <w:rFonts w:hint="eastAsia" w:ascii="仿宋" w:hAnsi="仿宋" w:eastAsia="仿宋" w:cstheme="minorBidi"/>
          <w:sz w:val="32"/>
          <w:szCs w:val="32"/>
        </w:rPr>
        <w:t>可能</w:t>
      </w:r>
      <w:r>
        <w:rPr>
          <w:rFonts w:ascii="仿宋" w:hAnsi="仿宋" w:eastAsia="仿宋" w:cstheme="minorBidi"/>
          <w:sz w:val="32"/>
          <w:szCs w:val="32"/>
        </w:rPr>
        <w:t xml:space="preserve">引起行政争议的简易程序执法行为，行政执法机关应采用适当方式进行音像记录。 </w:t>
      </w:r>
    </w:p>
    <w:p>
      <w:pPr>
        <w:jc w:val="center"/>
        <w:rPr>
          <w:rFonts w:ascii="仿宋" w:hAnsi="仿宋" w:eastAsia="仿宋" w:cstheme="minorBidi"/>
          <w:b/>
          <w:sz w:val="32"/>
          <w:szCs w:val="32"/>
        </w:rPr>
      </w:pPr>
      <w:bookmarkStart w:id="3" w:name="第五章_送达与执行的记录"/>
      <w:bookmarkEnd w:id="3"/>
      <w:bookmarkStart w:id="4" w:name="sub22679325_5"/>
      <w:bookmarkEnd w:id="4"/>
      <w:bookmarkStart w:id="5" w:name="5"/>
      <w:bookmarkEnd w:id="5"/>
      <w:r>
        <w:rPr>
          <w:rFonts w:hint="eastAsia" w:ascii="仿宋" w:hAnsi="仿宋" w:eastAsia="仿宋" w:cstheme="minorBidi"/>
          <w:b/>
          <w:sz w:val="32"/>
          <w:szCs w:val="32"/>
        </w:rPr>
        <w:t>第五章 送达执行记录</w:t>
      </w:r>
    </w:p>
    <w:p>
      <w:pPr>
        <w:ind w:firstLine="640" w:firstLineChars="200"/>
        <w:rPr>
          <w:rFonts w:ascii="仿宋" w:hAnsi="仿宋" w:eastAsia="仿宋" w:cstheme="minorBidi"/>
          <w:sz w:val="32"/>
          <w:szCs w:val="32"/>
        </w:rPr>
      </w:pPr>
      <w:r>
        <w:rPr>
          <w:rFonts w:ascii="仿宋" w:hAnsi="仿宋" w:eastAsia="仿宋" w:cstheme="minorBidi"/>
          <w:sz w:val="32"/>
          <w:szCs w:val="32"/>
        </w:rPr>
        <w:t>第十</w:t>
      </w:r>
      <w:r>
        <w:rPr>
          <w:rFonts w:hint="eastAsia" w:ascii="仿宋" w:hAnsi="仿宋" w:eastAsia="仿宋" w:cstheme="minorBidi"/>
          <w:sz w:val="32"/>
          <w:szCs w:val="32"/>
        </w:rPr>
        <w:t>八</w:t>
      </w:r>
      <w:r>
        <w:rPr>
          <w:rFonts w:ascii="仿宋" w:hAnsi="仿宋" w:eastAsia="仿宋" w:cstheme="minorBidi"/>
          <w:sz w:val="32"/>
          <w:szCs w:val="32"/>
        </w:rPr>
        <w:t>条</w:t>
      </w:r>
      <w:r>
        <w:rPr>
          <w:rFonts w:hint="eastAsia" w:ascii="仿宋" w:hAnsi="仿宋" w:eastAsia="仿宋" w:cstheme="minorBidi"/>
          <w:sz w:val="32"/>
          <w:szCs w:val="32"/>
        </w:rPr>
        <w:t xml:space="preserve"> 送达行政执法文书，按照下列方式进行：</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（一）</w:t>
      </w:r>
      <w:r>
        <w:rPr>
          <w:rFonts w:ascii="仿宋" w:hAnsi="仿宋" w:eastAsia="仿宋" w:cstheme="minorBidi"/>
          <w:sz w:val="32"/>
          <w:szCs w:val="32"/>
        </w:rPr>
        <w:t>直接送达行政执法文书，由送达人、受送达人或符合法定条件的签收人在送达回证上签名或盖章。</w:t>
      </w:r>
      <w:r>
        <w:rPr>
          <w:rFonts w:hint="eastAsia" w:ascii="仿宋" w:hAnsi="仿宋" w:eastAsia="仿宋" w:cstheme="minorBidi"/>
          <w:sz w:val="32"/>
          <w:szCs w:val="32"/>
        </w:rPr>
        <w:t>可以</w:t>
      </w:r>
      <w:r>
        <w:rPr>
          <w:rFonts w:ascii="仿宋" w:hAnsi="仿宋" w:eastAsia="仿宋" w:cstheme="minorBidi"/>
          <w:sz w:val="32"/>
          <w:szCs w:val="32"/>
        </w:rPr>
        <w:t>同时使用音像记录等方式记录送达过程。</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（二）</w:t>
      </w:r>
      <w:r>
        <w:rPr>
          <w:rFonts w:ascii="仿宋" w:hAnsi="仿宋" w:eastAsia="仿宋" w:cstheme="minorBidi"/>
          <w:sz w:val="32"/>
          <w:szCs w:val="32"/>
        </w:rPr>
        <w:t>邮寄送达行政执法文书应用挂号信或特快专递，留存邮寄送达付邮凭证。</w:t>
      </w:r>
      <w:r>
        <w:rPr>
          <w:rFonts w:hint="eastAsia" w:ascii="仿宋" w:hAnsi="仿宋" w:eastAsia="仿宋" w:cstheme="minorBidi"/>
          <w:sz w:val="32"/>
          <w:szCs w:val="32"/>
        </w:rPr>
        <w:t>有回执的，应当留存回执；没有回执的，应当留存能够证明送达日期的其他书面材料。</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（三）</w:t>
      </w:r>
      <w:r>
        <w:rPr>
          <w:rFonts w:ascii="仿宋" w:hAnsi="仿宋" w:eastAsia="仿宋" w:cstheme="minorBidi"/>
          <w:sz w:val="32"/>
          <w:szCs w:val="32"/>
        </w:rPr>
        <w:t>留置送达方式应符合法定形式，在送达回证上记明拒收事由和日期，由送达人、见证人签名或盖章，把执法文书留在受送达人的住所，并采用音像记录等方式记录送达过程。</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（四）</w:t>
      </w:r>
      <w:r>
        <w:rPr>
          <w:rFonts w:ascii="仿宋" w:hAnsi="仿宋" w:eastAsia="仿宋" w:cstheme="minorBidi"/>
          <w:sz w:val="32"/>
          <w:szCs w:val="32"/>
        </w:rPr>
        <w:t>依法采用委托等方式送达行政执法文书的，应记录委托原因，由送达人、受送达人在送达回证上签名或盖章。</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（五）</w:t>
      </w:r>
      <w:r>
        <w:rPr>
          <w:rFonts w:ascii="仿宋" w:hAnsi="仿宋" w:eastAsia="仿宋" w:cstheme="minorBidi"/>
          <w:sz w:val="32"/>
          <w:szCs w:val="32"/>
        </w:rPr>
        <w:t>公告送达应重点记录已经采用其他方式均无法送达的情况以及公告送达的方式和载体，</w:t>
      </w:r>
      <w:r>
        <w:rPr>
          <w:rFonts w:hint="eastAsia" w:ascii="仿宋" w:hAnsi="仿宋" w:eastAsia="仿宋" w:cstheme="minorBidi"/>
          <w:sz w:val="32"/>
          <w:szCs w:val="32"/>
        </w:rPr>
        <w:t>根据送达方式或载体，</w:t>
      </w:r>
      <w:r>
        <w:rPr>
          <w:rFonts w:ascii="仿宋" w:hAnsi="仿宋" w:eastAsia="仿宋" w:cstheme="minorBidi"/>
          <w:sz w:val="32"/>
          <w:szCs w:val="32"/>
        </w:rPr>
        <w:t>留存书面公告，</w:t>
      </w:r>
      <w:r>
        <w:rPr>
          <w:rFonts w:hint="eastAsia" w:ascii="仿宋" w:hAnsi="仿宋" w:eastAsia="仿宋" w:cstheme="minorBidi"/>
          <w:sz w:val="32"/>
          <w:szCs w:val="32"/>
        </w:rPr>
        <w:t>并</w:t>
      </w:r>
      <w:r>
        <w:rPr>
          <w:rFonts w:ascii="仿宋" w:hAnsi="仿宋" w:eastAsia="仿宋" w:cstheme="minorBidi"/>
          <w:sz w:val="32"/>
          <w:szCs w:val="32"/>
        </w:rPr>
        <w:t>以适当方式进行音像记录，并在案卷中记明原因和经过。</w:t>
      </w:r>
    </w:p>
    <w:p>
      <w:pPr>
        <w:ind w:firstLine="640" w:firstLineChars="200"/>
        <w:rPr>
          <w:rFonts w:ascii="仿宋" w:hAnsi="仿宋" w:eastAsia="仿宋" w:cstheme="minorBidi"/>
          <w:sz w:val="32"/>
          <w:szCs w:val="32"/>
        </w:rPr>
      </w:pPr>
      <w:r>
        <w:rPr>
          <w:rFonts w:ascii="仿宋" w:hAnsi="仿宋" w:eastAsia="仿宋" w:cstheme="minorBidi"/>
          <w:sz w:val="32"/>
          <w:szCs w:val="32"/>
        </w:rPr>
        <w:t>第十</w:t>
      </w:r>
      <w:r>
        <w:rPr>
          <w:rFonts w:hint="eastAsia" w:ascii="仿宋" w:hAnsi="仿宋" w:eastAsia="仿宋" w:cstheme="minorBidi"/>
          <w:sz w:val="32"/>
          <w:szCs w:val="32"/>
        </w:rPr>
        <w:t>九</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作出行政执法决定后，应对当事人履行行政决定的情况进行文字记录。</w:t>
      </w:r>
    </w:p>
    <w:p>
      <w:pPr>
        <w:ind w:firstLine="640" w:firstLineChars="200"/>
        <w:rPr>
          <w:rFonts w:ascii="仿宋" w:hAnsi="仿宋" w:eastAsia="仿宋" w:cstheme="minorBidi"/>
          <w:sz w:val="32"/>
          <w:szCs w:val="32"/>
        </w:rPr>
      </w:pPr>
      <w:r>
        <w:rPr>
          <w:rFonts w:ascii="仿宋" w:hAnsi="仿宋" w:eastAsia="仿宋" w:cstheme="minorBidi"/>
          <w:sz w:val="32"/>
          <w:szCs w:val="32"/>
        </w:rPr>
        <w:t>依法应责令改正的，应按期对改正情况进行核查并进行文字记录，可根据执法需要进行音像记录。</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十条</w:t>
      </w:r>
      <w:r>
        <w:rPr>
          <w:rFonts w:hint="eastAsia" w:ascii="仿宋" w:hAnsi="仿宋" w:eastAsia="仿宋" w:cstheme="minorBidi"/>
          <w:sz w:val="32"/>
          <w:szCs w:val="32"/>
        </w:rPr>
        <w:t xml:space="preserve"> </w:t>
      </w:r>
      <w:r>
        <w:rPr>
          <w:rFonts w:ascii="仿宋" w:hAnsi="仿宋" w:eastAsia="仿宋" w:cstheme="minorBidi"/>
          <w:sz w:val="32"/>
          <w:szCs w:val="32"/>
        </w:rPr>
        <w:t>当事人逾期不履行行政执法决定需要强制执行的，应在作出强制执行决定前或申请法院强制执行前，按照法定形式制作催告书送达当事人。</w:t>
      </w:r>
    </w:p>
    <w:p>
      <w:pPr>
        <w:ind w:firstLine="640" w:firstLineChars="200"/>
        <w:rPr>
          <w:rFonts w:ascii="仿宋" w:hAnsi="仿宋" w:eastAsia="仿宋" w:cstheme="minorBidi"/>
          <w:sz w:val="32"/>
          <w:szCs w:val="32"/>
        </w:rPr>
      </w:pPr>
      <w:r>
        <w:rPr>
          <w:rFonts w:ascii="仿宋" w:hAnsi="仿宋" w:eastAsia="仿宋" w:cstheme="minorBidi"/>
          <w:sz w:val="32"/>
          <w:szCs w:val="32"/>
        </w:rPr>
        <w:t>当事人进行陈述、申辩的，应对当事人的陈述、申辩中提出的事实、理由和证据，行政执法机关对陈述、申辩内容复核及处理意见进行记录。</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w:t>
      </w:r>
      <w:r>
        <w:rPr>
          <w:rFonts w:hint="eastAsia" w:ascii="仿宋" w:hAnsi="仿宋" w:eastAsia="仿宋" w:cstheme="minorBidi"/>
          <w:sz w:val="32"/>
          <w:szCs w:val="32"/>
        </w:rPr>
        <w:t>一</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经催告，当事人无正当理由逾期仍不履行行政执法决定，</w:t>
      </w:r>
      <w:r>
        <w:rPr>
          <w:rFonts w:hint="eastAsia" w:ascii="仿宋" w:hAnsi="仿宋" w:eastAsia="仿宋" w:cstheme="minorBidi"/>
          <w:sz w:val="32"/>
          <w:szCs w:val="32"/>
        </w:rPr>
        <w:t>应当按照下列方式对强制执行情况进行记录：</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（一）由兴隆台区市场监督管理局强制</w:t>
      </w:r>
      <w:r>
        <w:rPr>
          <w:rFonts w:ascii="仿宋" w:hAnsi="仿宋" w:eastAsia="仿宋" w:cstheme="minorBidi"/>
          <w:sz w:val="32"/>
          <w:szCs w:val="32"/>
        </w:rPr>
        <w:t>依法采取加处罚款或滞纳金</w:t>
      </w:r>
      <w:r>
        <w:rPr>
          <w:rFonts w:hint="eastAsia" w:ascii="仿宋" w:hAnsi="仿宋" w:eastAsia="仿宋" w:cstheme="minorBidi"/>
          <w:sz w:val="32"/>
          <w:szCs w:val="32"/>
        </w:rPr>
        <w:t>、</w:t>
      </w:r>
      <w:r>
        <w:rPr>
          <w:rFonts w:ascii="仿宋" w:hAnsi="仿宋" w:eastAsia="仿宋" w:cstheme="minorBidi"/>
          <w:sz w:val="32"/>
          <w:szCs w:val="32"/>
        </w:rPr>
        <w:t>划拨存款、汇款</w:t>
      </w:r>
      <w:r>
        <w:rPr>
          <w:rFonts w:hint="eastAsia" w:ascii="仿宋" w:hAnsi="仿宋" w:eastAsia="仿宋" w:cstheme="minorBidi"/>
          <w:sz w:val="32"/>
          <w:szCs w:val="32"/>
        </w:rPr>
        <w:t>、</w:t>
      </w:r>
      <w:r>
        <w:rPr>
          <w:rFonts w:ascii="仿宋" w:hAnsi="仿宋" w:eastAsia="仿宋" w:cstheme="minorBidi"/>
          <w:sz w:val="32"/>
          <w:szCs w:val="32"/>
        </w:rPr>
        <w:t>拍卖或依法处理查封、扣押的场所、设施或财物</w:t>
      </w:r>
      <w:r>
        <w:rPr>
          <w:rFonts w:hint="eastAsia" w:ascii="仿宋" w:hAnsi="仿宋" w:eastAsia="仿宋" w:cstheme="minorBidi"/>
          <w:sz w:val="32"/>
          <w:szCs w:val="32"/>
        </w:rPr>
        <w:t>或者</w:t>
      </w:r>
      <w:r>
        <w:rPr>
          <w:rFonts w:ascii="仿宋" w:hAnsi="仿宋" w:eastAsia="仿宋" w:cstheme="minorBidi"/>
          <w:sz w:val="32"/>
          <w:szCs w:val="32"/>
        </w:rPr>
        <w:t>其他强制执行方式的，应制作相应文书进行文字记录：</w:t>
      </w:r>
    </w:p>
    <w:p>
      <w:pPr>
        <w:ind w:firstLine="640" w:firstLineChars="200"/>
        <w:rPr>
          <w:rFonts w:ascii="仿宋" w:hAnsi="仿宋" w:eastAsia="仿宋" w:cstheme="minorBidi"/>
          <w:sz w:val="32"/>
          <w:szCs w:val="32"/>
        </w:rPr>
      </w:pPr>
      <w:r>
        <w:rPr>
          <w:rFonts w:ascii="仿宋" w:hAnsi="仿宋" w:eastAsia="仿宋" w:cstheme="minorBidi"/>
          <w:sz w:val="32"/>
          <w:szCs w:val="32"/>
        </w:rPr>
        <w:t>（二）</w:t>
      </w:r>
      <w:r>
        <w:rPr>
          <w:rFonts w:hint="eastAsia" w:ascii="仿宋" w:hAnsi="仿宋" w:eastAsia="仿宋" w:cstheme="minorBidi"/>
          <w:sz w:val="32"/>
          <w:szCs w:val="32"/>
        </w:rPr>
        <w:t>依法应当申请人民法院强制执行的，</w:t>
      </w:r>
      <w:r>
        <w:rPr>
          <w:rFonts w:ascii="仿宋" w:hAnsi="仿宋" w:eastAsia="仿宋" w:cstheme="minorBidi"/>
          <w:sz w:val="32"/>
          <w:szCs w:val="32"/>
        </w:rPr>
        <w:t>应对申请法院强制执行的相关文书、</w:t>
      </w:r>
      <w:r>
        <w:rPr>
          <w:rFonts w:hint="eastAsia" w:ascii="仿宋" w:hAnsi="仿宋" w:eastAsia="仿宋" w:cstheme="minorBidi"/>
          <w:sz w:val="32"/>
          <w:szCs w:val="32"/>
        </w:rPr>
        <w:t>法院受理情况</w:t>
      </w:r>
      <w:r>
        <w:rPr>
          <w:rFonts w:ascii="仿宋" w:hAnsi="仿宋" w:eastAsia="仿宋" w:cstheme="minorBidi"/>
          <w:sz w:val="32"/>
          <w:szCs w:val="32"/>
        </w:rPr>
        <w:t>等全过程进行记录。</w:t>
      </w:r>
    </w:p>
    <w:p>
      <w:pPr>
        <w:jc w:val="center"/>
        <w:rPr>
          <w:rFonts w:ascii="仿宋" w:hAnsi="仿宋" w:eastAsia="仿宋" w:cstheme="minorBidi"/>
          <w:b/>
          <w:sz w:val="32"/>
          <w:szCs w:val="32"/>
        </w:rPr>
      </w:pPr>
      <w:r>
        <w:rPr>
          <w:rFonts w:hint="eastAsia" w:ascii="仿宋" w:hAnsi="仿宋" w:eastAsia="仿宋" w:cstheme="minorBidi"/>
          <w:b/>
          <w:sz w:val="32"/>
          <w:szCs w:val="32"/>
        </w:rPr>
        <w:t>第六章 归档管理记录</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w:t>
      </w:r>
      <w:r>
        <w:rPr>
          <w:rFonts w:hint="eastAsia" w:ascii="仿宋" w:hAnsi="仿宋" w:eastAsia="仿宋" w:cstheme="minorBidi"/>
          <w:sz w:val="32"/>
          <w:szCs w:val="32"/>
        </w:rPr>
        <w:t>二</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行政执法过程中形成的文字和音像记录资料</w:t>
      </w:r>
      <w:r>
        <w:rPr>
          <w:rFonts w:hint="eastAsia" w:ascii="仿宋" w:hAnsi="仿宋" w:eastAsia="仿宋" w:cstheme="minorBidi"/>
          <w:sz w:val="32"/>
          <w:szCs w:val="32"/>
        </w:rPr>
        <w:t>应在</w:t>
      </w:r>
      <w:r>
        <w:rPr>
          <w:rFonts w:ascii="仿宋" w:hAnsi="仿宋" w:eastAsia="仿宋" w:cstheme="minorBidi"/>
          <w:sz w:val="32"/>
          <w:szCs w:val="32"/>
        </w:rPr>
        <w:t>行政执法行为终结之日起30日内形成相应案卷，法律、法规、规章有具体要求的，从其规定</w:t>
      </w:r>
      <w:r>
        <w:rPr>
          <w:rFonts w:hint="eastAsia" w:ascii="仿宋" w:hAnsi="仿宋" w:eastAsia="仿宋" w:cstheme="minorBidi"/>
          <w:sz w:val="32"/>
          <w:szCs w:val="32"/>
        </w:rPr>
        <w:t>。</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行政执法案卷应</w:t>
      </w:r>
      <w:r>
        <w:rPr>
          <w:rFonts w:ascii="仿宋" w:hAnsi="仿宋" w:eastAsia="仿宋" w:cstheme="minorBidi"/>
          <w:sz w:val="32"/>
          <w:szCs w:val="32"/>
        </w:rPr>
        <w:t>按照《中华人民共和国档案法》</w:t>
      </w:r>
      <w:r>
        <w:rPr>
          <w:rFonts w:hint="eastAsia" w:ascii="仿宋" w:hAnsi="仿宋" w:eastAsia="仿宋" w:cstheme="minorBidi"/>
          <w:sz w:val="32"/>
          <w:szCs w:val="32"/>
        </w:rPr>
        <w:t>等</w:t>
      </w:r>
      <w:r>
        <w:rPr>
          <w:rFonts w:ascii="仿宋" w:hAnsi="仿宋" w:eastAsia="仿宋" w:cstheme="minorBidi"/>
          <w:sz w:val="32"/>
          <w:szCs w:val="32"/>
        </w:rPr>
        <w:t>规定归档、保存。</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w:t>
      </w:r>
      <w:r>
        <w:rPr>
          <w:rFonts w:hint="eastAsia" w:ascii="仿宋" w:hAnsi="仿宋" w:eastAsia="仿宋" w:cstheme="minorBidi"/>
          <w:sz w:val="32"/>
          <w:szCs w:val="32"/>
        </w:rPr>
        <w:t>三</w:t>
      </w:r>
      <w:r>
        <w:rPr>
          <w:rFonts w:ascii="仿宋" w:hAnsi="仿宋" w:eastAsia="仿宋" w:cstheme="minorBidi"/>
          <w:sz w:val="32"/>
          <w:szCs w:val="32"/>
        </w:rPr>
        <w:t>条</w:t>
      </w:r>
      <w:r>
        <w:rPr>
          <w:rFonts w:hint="eastAsia" w:ascii="仿宋" w:hAnsi="仿宋" w:eastAsia="仿宋" w:cstheme="minorBidi"/>
          <w:sz w:val="32"/>
          <w:szCs w:val="32"/>
        </w:rPr>
        <w:t xml:space="preserve"> 兴隆台区市场监督管理局行政执法人员应当妥善整理、</w:t>
      </w:r>
      <w:r>
        <w:rPr>
          <w:rFonts w:ascii="仿宋" w:hAnsi="仿宋" w:eastAsia="仿宋" w:cstheme="minorBidi"/>
          <w:sz w:val="32"/>
          <w:szCs w:val="32"/>
        </w:rPr>
        <w:t>归档</w:t>
      </w:r>
      <w:r>
        <w:rPr>
          <w:rFonts w:hint="eastAsia" w:ascii="仿宋" w:hAnsi="仿宋" w:eastAsia="仿宋" w:cstheme="minorBidi"/>
          <w:sz w:val="32"/>
          <w:szCs w:val="32"/>
        </w:rPr>
        <w:t>、使用</w:t>
      </w:r>
      <w:r>
        <w:rPr>
          <w:rFonts w:ascii="仿宋" w:hAnsi="仿宋" w:eastAsia="仿宋" w:cstheme="minorBidi"/>
          <w:sz w:val="32"/>
          <w:szCs w:val="32"/>
        </w:rPr>
        <w:t>全过程记录文字和音像资料</w:t>
      </w:r>
      <w:r>
        <w:rPr>
          <w:rFonts w:hint="eastAsia" w:ascii="仿宋" w:hAnsi="仿宋" w:eastAsia="仿宋" w:cstheme="minorBidi"/>
          <w:sz w:val="32"/>
          <w:szCs w:val="32"/>
        </w:rPr>
        <w:t>。并同书式档案一并归入档案室保存</w:t>
      </w:r>
      <w:r>
        <w:rPr>
          <w:rFonts w:ascii="仿宋" w:hAnsi="仿宋" w:eastAsia="仿宋" w:cstheme="minorBidi"/>
          <w:sz w:val="32"/>
          <w:szCs w:val="32"/>
        </w:rPr>
        <w:t>。</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w:t>
      </w:r>
      <w:r>
        <w:rPr>
          <w:rFonts w:hint="eastAsia" w:ascii="仿宋" w:hAnsi="仿宋" w:eastAsia="仿宋" w:cstheme="minorBidi"/>
          <w:sz w:val="32"/>
          <w:szCs w:val="32"/>
        </w:rPr>
        <w:t>四</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当事人根据需要申请复制相关执法全过程记录信息的，经行政机关负责人同意，可复制使用，依法应保密的除外。</w:t>
      </w:r>
    </w:p>
    <w:p>
      <w:pPr>
        <w:ind w:firstLine="640" w:firstLineChars="200"/>
        <w:rPr>
          <w:rFonts w:ascii="仿宋" w:hAnsi="仿宋" w:eastAsia="仿宋" w:cstheme="minorBidi"/>
          <w:sz w:val="32"/>
          <w:szCs w:val="32"/>
        </w:rPr>
      </w:pPr>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w:t>
      </w:r>
      <w:r>
        <w:rPr>
          <w:rFonts w:hint="eastAsia" w:ascii="仿宋" w:hAnsi="仿宋" w:eastAsia="仿宋" w:cstheme="minorBidi"/>
          <w:sz w:val="32"/>
          <w:szCs w:val="32"/>
        </w:rPr>
        <w:t>五</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 xml:space="preserve">涉及国家秘密、商业秘密和个人隐私的执法记录信息，应严格按照保密工作的有关规定和权限进行管理。 </w:t>
      </w:r>
    </w:p>
    <w:p>
      <w:pPr>
        <w:ind w:firstLine="640" w:firstLineChars="200"/>
        <w:rPr>
          <w:rFonts w:ascii="仿宋" w:hAnsi="仿宋" w:eastAsia="仿宋" w:cstheme="minorBidi"/>
          <w:sz w:val="32"/>
          <w:szCs w:val="32"/>
        </w:rPr>
      </w:pPr>
      <w:bookmarkStart w:id="6" w:name="第七章_监督与责任"/>
      <w:bookmarkEnd w:id="6"/>
      <w:bookmarkStart w:id="7" w:name="7"/>
      <w:bookmarkEnd w:id="7"/>
      <w:bookmarkStart w:id="8" w:name="sub22679325_7"/>
      <w:bookmarkEnd w:id="8"/>
      <w:r>
        <w:rPr>
          <w:rFonts w:ascii="仿宋" w:hAnsi="仿宋" w:eastAsia="仿宋" w:cstheme="minorBidi"/>
          <w:sz w:val="32"/>
          <w:szCs w:val="32"/>
        </w:rPr>
        <w:t>第</w:t>
      </w:r>
      <w:r>
        <w:rPr>
          <w:rFonts w:hint="eastAsia" w:ascii="仿宋" w:hAnsi="仿宋" w:eastAsia="仿宋" w:cstheme="minorBidi"/>
          <w:sz w:val="32"/>
          <w:szCs w:val="32"/>
        </w:rPr>
        <w:t>二</w:t>
      </w:r>
      <w:r>
        <w:rPr>
          <w:rFonts w:ascii="仿宋" w:hAnsi="仿宋" w:eastAsia="仿宋" w:cstheme="minorBidi"/>
          <w:sz w:val="32"/>
          <w:szCs w:val="32"/>
        </w:rPr>
        <w:t>十</w:t>
      </w:r>
      <w:r>
        <w:rPr>
          <w:rFonts w:hint="eastAsia" w:ascii="仿宋" w:hAnsi="仿宋" w:eastAsia="仿宋" w:cstheme="minorBidi"/>
          <w:sz w:val="32"/>
          <w:szCs w:val="32"/>
        </w:rPr>
        <w:t>六</w:t>
      </w:r>
      <w:r>
        <w:rPr>
          <w:rFonts w:ascii="仿宋" w:hAnsi="仿宋" w:eastAsia="仿宋" w:cstheme="minorBidi"/>
          <w:sz w:val="32"/>
          <w:szCs w:val="32"/>
        </w:rPr>
        <w:t>条</w:t>
      </w:r>
      <w:r>
        <w:rPr>
          <w:rFonts w:hint="eastAsia" w:ascii="仿宋" w:hAnsi="仿宋" w:eastAsia="仿宋" w:cstheme="minorBidi"/>
          <w:sz w:val="32"/>
          <w:szCs w:val="32"/>
        </w:rPr>
        <w:t xml:space="preserve"> </w:t>
      </w:r>
      <w:r>
        <w:rPr>
          <w:rFonts w:ascii="仿宋" w:hAnsi="仿宋" w:eastAsia="仿宋" w:cstheme="minorBidi"/>
          <w:sz w:val="32"/>
          <w:szCs w:val="32"/>
        </w:rPr>
        <w:t>实施执法全过程记录中有下列情形之一的，责令限期整改；情节严重或造成严重后果的，对直接负责的主管人员和其他责任人员依法给予行政处分；构成犯罪的，依法追究刑事责任。</w:t>
      </w:r>
    </w:p>
    <w:p>
      <w:pPr>
        <w:ind w:firstLine="640" w:firstLineChars="200"/>
        <w:rPr>
          <w:rFonts w:ascii="仿宋" w:hAnsi="仿宋" w:eastAsia="仿宋" w:cstheme="minorBidi"/>
          <w:sz w:val="32"/>
          <w:szCs w:val="32"/>
        </w:rPr>
      </w:pPr>
      <w:r>
        <w:rPr>
          <w:rFonts w:ascii="仿宋" w:hAnsi="仿宋" w:eastAsia="仿宋" w:cstheme="minorBidi"/>
          <w:sz w:val="32"/>
          <w:szCs w:val="32"/>
        </w:rPr>
        <w:t>（一）不制作或不按要求制作执法全过程记录的；</w:t>
      </w:r>
    </w:p>
    <w:p>
      <w:pPr>
        <w:ind w:firstLine="640" w:firstLineChars="200"/>
        <w:rPr>
          <w:rFonts w:ascii="仿宋" w:hAnsi="仿宋" w:eastAsia="仿宋" w:cstheme="minorBidi"/>
          <w:sz w:val="32"/>
          <w:szCs w:val="32"/>
        </w:rPr>
      </w:pPr>
      <w:r>
        <w:rPr>
          <w:rFonts w:ascii="仿宋" w:hAnsi="仿宋" w:eastAsia="仿宋" w:cstheme="minorBidi"/>
          <w:sz w:val="32"/>
          <w:szCs w:val="32"/>
        </w:rPr>
        <w:t>（二）违反规定泄露执法记录信息造成严重后果的；</w:t>
      </w:r>
    </w:p>
    <w:p>
      <w:pPr>
        <w:ind w:firstLine="640" w:firstLineChars="200"/>
        <w:rPr>
          <w:rFonts w:ascii="仿宋" w:hAnsi="仿宋" w:eastAsia="仿宋" w:cstheme="minorBidi"/>
          <w:sz w:val="32"/>
          <w:szCs w:val="32"/>
        </w:rPr>
      </w:pPr>
      <w:r>
        <w:rPr>
          <w:rFonts w:ascii="仿宋" w:hAnsi="仿宋" w:eastAsia="仿宋" w:cstheme="minorBidi"/>
          <w:sz w:val="32"/>
          <w:szCs w:val="32"/>
        </w:rPr>
        <w:t>（三）故意毁损，随意删除、修改执法全过程中文字或音像记录信息的；</w:t>
      </w:r>
    </w:p>
    <w:p>
      <w:pPr>
        <w:ind w:firstLine="640" w:firstLineChars="200"/>
        <w:rPr>
          <w:rFonts w:ascii="仿宋" w:hAnsi="仿宋" w:eastAsia="仿宋" w:cstheme="minorBidi"/>
          <w:sz w:val="32"/>
          <w:szCs w:val="32"/>
        </w:rPr>
      </w:pPr>
      <w:r>
        <w:rPr>
          <w:rFonts w:ascii="仿宋" w:hAnsi="仿宋" w:eastAsia="仿宋" w:cstheme="minorBidi"/>
          <w:sz w:val="32"/>
          <w:szCs w:val="32"/>
        </w:rPr>
        <w:t>（四）不按规定储存或维护致使执法记录损毁、丢失，造成严重后果的；</w:t>
      </w:r>
    </w:p>
    <w:p>
      <w:pPr>
        <w:ind w:firstLine="640" w:firstLineChars="200"/>
        <w:rPr>
          <w:rFonts w:ascii="仿宋" w:hAnsi="仿宋" w:eastAsia="仿宋" w:cstheme="minorBidi"/>
          <w:sz w:val="32"/>
          <w:szCs w:val="32"/>
        </w:rPr>
      </w:pPr>
      <w:r>
        <w:rPr>
          <w:rFonts w:ascii="仿宋" w:hAnsi="仿宋" w:eastAsia="仿宋" w:cstheme="minorBidi"/>
          <w:sz w:val="32"/>
          <w:szCs w:val="32"/>
        </w:rPr>
        <w:t xml:space="preserve">（五）其他违反执法全过程记录规定，造成严重后果的。 </w:t>
      </w:r>
    </w:p>
    <w:p>
      <w:pPr>
        <w:jc w:val="center"/>
        <w:rPr>
          <w:rFonts w:ascii="仿宋" w:hAnsi="仿宋" w:eastAsia="仿宋" w:cstheme="minorBidi"/>
          <w:b/>
          <w:sz w:val="32"/>
          <w:szCs w:val="32"/>
        </w:rPr>
      </w:pPr>
      <w:r>
        <w:rPr>
          <w:rFonts w:hint="eastAsia" w:ascii="仿宋" w:hAnsi="仿宋" w:eastAsia="仿宋" w:cstheme="minorBidi"/>
          <w:b/>
          <w:sz w:val="32"/>
          <w:szCs w:val="32"/>
        </w:rPr>
        <w:t>第七章 附则</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第二十七条 本制度由盘锦市兴隆台区市场监督管理局负责解释。</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第二十八条 本制度自印发之日起施行。</w:t>
      </w:r>
    </w:p>
    <w:p>
      <w:pPr>
        <w:rPr>
          <w:rFonts w:ascii="仿宋" w:hAnsi="仿宋" w:eastAsia="仿宋" w:cstheme="minorBidi"/>
          <w:sz w:val="32"/>
          <w:szCs w:val="32"/>
        </w:rPr>
      </w:pPr>
      <w:bookmarkStart w:id="9" w:name="8"/>
      <w:bookmarkEnd w:id="9"/>
      <w:bookmarkStart w:id="10" w:name="第八章附则"/>
      <w:bookmarkEnd w:id="10"/>
      <w:bookmarkStart w:id="11" w:name="sub22679325_8"/>
      <w:bookmarkEnd w:id="11"/>
    </w:p>
    <w:p>
      <w:pPr>
        <w:spacing w:before="156" w:beforeLines="50"/>
        <w:ind w:right="239" w:rightChars="114" w:firstLine="144" w:firstLineChars="50"/>
        <w:rPr>
          <w:rFonts w:hint="default" w:ascii="仿宋_GB2312" w:eastAsia="仿宋_GB2312"/>
          <w:w w:val="90"/>
          <w:sz w:val="32"/>
          <w:szCs w:val="32"/>
          <w:lang w:val="en-US" w:eastAsia="zh-CN"/>
        </w:rPr>
      </w:pPr>
    </w:p>
    <w:p/>
    <w:sectPr>
      <w:footerReference r:id="rId3" w:type="default"/>
      <w:pgSz w:w="11906" w:h="16838"/>
      <w:pgMar w:top="1440"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E11FE"/>
    <w:rsid w:val="107E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2020-06-16T08:00:00Z</dcterms:created>
  <dc:creator>USER</dc:creator>
  <cp:lastModifiedBy>USER</cp:lastModifiedBy>
  <dcterms:modified xsi:type="dcterms:W3CDTF">2020-06-16T08:01:16Z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