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D05" w:rsidRDefault="00AA6DFF" w:rsidP="00AA6DFF">
      <w:pPr>
        <w:spacing w:line="312" w:lineRule="auto"/>
        <w:jc w:val="center"/>
        <w:rPr>
          <w:rFonts w:ascii="Calibri" w:eastAsia="宋体" w:hAnsi="宋体"/>
          <w:sz w:val="32"/>
          <w:szCs w:val="32"/>
        </w:rPr>
      </w:pPr>
      <w:r>
        <w:rPr>
          <w:rFonts w:ascii="Calibri" w:eastAsia="宋体" w:hAnsi="宋体"/>
          <w:sz w:val="32"/>
          <w:szCs w:val="32"/>
        </w:rPr>
        <w:t>对评选盘锦市中小学优秀学生、优秀学生干部和优秀班级的行政执法指南</w:t>
      </w:r>
    </w:p>
    <w:p w:rsidR="006C5D05" w:rsidRDefault="00AA6DFF">
      <w:pPr>
        <w:wordWrap w:val="0"/>
        <w:spacing w:line="312" w:lineRule="auto"/>
        <w:rPr>
          <w:rFonts w:ascii="Calibri" w:eastAsia="宋体" w:hAnsi="宋体"/>
          <w:sz w:val="32"/>
          <w:szCs w:val="32"/>
        </w:rPr>
      </w:pPr>
      <w:r>
        <w:rPr>
          <w:rFonts w:ascii="Calibri" w:eastAsia="宋体" w:hAnsi="宋体"/>
          <w:sz w:val="32"/>
          <w:szCs w:val="32"/>
        </w:rPr>
        <w:t>一、</w:t>
      </w:r>
      <w:r>
        <w:rPr>
          <w:rFonts w:ascii="Calibri" w:eastAsia="宋体" w:hAnsi="宋体"/>
          <w:sz w:val="32"/>
          <w:szCs w:val="32"/>
        </w:rPr>
        <w:t xml:space="preserve"> </w:t>
      </w:r>
      <w:r>
        <w:rPr>
          <w:rFonts w:ascii="Calibri" w:eastAsia="宋体" w:hAnsi="宋体"/>
          <w:sz w:val="32"/>
          <w:szCs w:val="32"/>
        </w:rPr>
        <w:t xml:space="preserve"> </w:t>
      </w:r>
      <w:r>
        <w:rPr>
          <w:rFonts w:ascii="Calibri" w:eastAsia="宋体" w:hAnsi="宋体"/>
          <w:sz w:val="32"/>
          <w:szCs w:val="32"/>
        </w:rPr>
        <w:t>执法事项名称：行政奖励</w:t>
      </w:r>
    </w:p>
    <w:p w:rsidR="006C5D05" w:rsidRDefault="00AA6DFF">
      <w:pPr>
        <w:wordWrap w:val="0"/>
        <w:spacing w:line="312" w:lineRule="auto"/>
        <w:rPr>
          <w:rFonts w:ascii="Calibri" w:eastAsia="宋体" w:hAnsi="宋体"/>
          <w:sz w:val="32"/>
          <w:szCs w:val="32"/>
        </w:rPr>
      </w:pPr>
      <w:r>
        <w:rPr>
          <w:rFonts w:ascii="Calibri" w:eastAsia="宋体" w:hAnsi="宋体"/>
          <w:sz w:val="32"/>
          <w:szCs w:val="32"/>
        </w:rPr>
        <w:t>二、</w:t>
      </w:r>
      <w:r>
        <w:rPr>
          <w:rFonts w:ascii="Calibri" w:eastAsia="宋体" w:hAnsi="宋体"/>
          <w:sz w:val="32"/>
          <w:szCs w:val="32"/>
        </w:rPr>
        <w:t xml:space="preserve">  </w:t>
      </w:r>
      <w:r>
        <w:rPr>
          <w:rFonts w:ascii="Calibri" w:eastAsia="宋体" w:hAnsi="宋体"/>
          <w:sz w:val="32"/>
          <w:szCs w:val="32"/>
        </w:rPr>
        <w:t>依据：《中共中央国务院关于进一步加强和改进未成年人思想道德建设的若干意见》（中发</w:t>
      </w:r>
      <w:r>
        <w:rPr>
          <w:rFonts w:ascii="Calibri" w:eastAsia="宋体" w:hAnsi="宋体"/>
          <w:sz w:val="32"/>
          <w:szCs w:val="32"/>
        </w:rPr>
        <w:t>[2004]8</w:t>
      </w:r>
      <w:r>
        <w:rPr>
          <w:rFonts w:ascii="Calibri" w:eastAsia="宋体" w:hAnsi="宋体"/>
          <w:sz w:val="32"/>
          <w:szCs w:val="32"/>
        </w:rPr>
        <w:t>号）第十六条</w:t>
      </w:r>
      <w:r>
        <w:rPr>
          <w:rFonts w:ascii="Calibri" w:eastAsia="宋体" w:hAnsi="宋体"/>
          <w:sz w:val="32"/>
          <w:szCs w:val="32"/>
        </w:rPr>
        <w:t xml:space="preserve"> </w:t>
      </w:r>
      <w:r>
        <w:rPr>
          <w:rFonts w:ascii="Calibri" w:eastAsia="宋体" w:hAnsi="宋体"/>
          <w:sz w:val="32"/>
          <w:szCs w:val="32"/>
        </w:rPr>
        <w:t>、《中小学德育工作规程》（教基</w:t>
      </w:r>
      <w:r>
        <w:rPr>
          <w:rFonts w:ascii="Calibri" w:eastAsia="宋体" w:hAnsi="宋体"/>
          <w:sz w:val="32"/>
          <w:szCs w:val="32"/>
        </w:rPr>
        <w:t>[1998]4</w:t>
      </w:r>
      <w:r>
        <w:rPr>
          <w:rFonts w:ascii="Calibri" w:eastAsia="宋体" w:hAnsi="宋体"/>
          <w:sz w:val="32"/>
          <w:szCs w:val="32"/>
        </w:rPr>
        <w:t>号）第二十六条</w:t>
      </w:r>
      <w:r>
        <w:rPr>
          <w:rFonts w:ascii="Calibri" w:eastAsia="宋体" w:hAnsi="宋体"/>
          <w:sz w:val="32"/>
          <w:szCs w:val="32"/>
        </w:rPr>
        <w:t xml:space="preserve">  </w:t>
      </w:r>
    </w:p>
    <w:p w:rsidR="006C5D05" w:rsidRDefault="00AA6DFF">
      <w:pPr>
        <w:wordWrap w:val="0"/>
        <w:spacing w:line="312" w:lineRule="auto"/>
        <w:rPr>
          <w:rFonts w:ascii="Calibri" w:eastAsia="宋体" w:hAnsi="宋体"/>
          <w:sz w:val="32"/>
          <w:szCs w:val="32"/>
        </w:rPr>
      </w:pPr>
      <w:r>
        <w:rPr>
          <w:rFonts w:ascii="Calibri" w:eastAsia="宋体" w:hAnsi="宋体"/>
          <w:sz w:val="32"/>
          <w:szCs w:val="32"/>
        </w:rPr>
        <w:t>三、</w:t>
      </w:r>
      <w:r>
        <w:rPr>
          <w:rFonts w:ascii="Calibri" w:eastAsia="宋体" w:hAnsi="宋体"/>
          <w:sz w:val="32"/>
          <w:szCs w:val="32"/>
        </w:rPr>
        <w:t xml:space="preserve">  </w:t>
      </w:r>
      <w:r>
        <w:rPr>
          <w:rFonts w:ascii="Calibri" w:eastAsia="宋体" w:hAnsi="宋体"/>
          <w:sz w:val="32"/>
          <w:szCs w:val="32"/>
        </w:rPr>
        <w:t>受理机构：基础教育科</w:t>
      </w:r>
    </w:p>
    <w:p w:rsidR="006C5D05" w:rsidRDefault="00AA6DFF">
      <w:pPr>
        <w:wordWrap w:val="0"/>
        <w:spacing w:line="312" w:lineRule="auto"/>
        <w:rPr>
          <w:rFonts w:ascii="Calibri" w:eastAsia="宋体" w:hAnsi="宋体"/>
          <w:sz w:val="32"/>
          <w:szCs w:val="32"/>
        </w:rPr>
      </w:pPr>
      <w:r>
        <w:rPr>
          <w:rFonts w:ascii="Calibri" w:eastAsia="宋体" w:hAnsi="宋体"/>
          <w:sz w:val="32"/>
          <w:szCs w:val="32"/>
        </w:rPr>
        <w:t>四、</w:t>
      </w:r>
      <w:r>
        <w:rPr>
          <w:rFonts w:ascii="Calibri" w:eastAsia="宋体" w:hAnsi="宋体"/>
          <w:sz w:val="32"/>
          <w:szCs w:val="32"/>
        </w:rPr>
        <w:t xml:space="preserve">  </w:t>
      </w:r>
      <w:r>
        <w:rPr>
          <w:rFonts w:ascii="Calibri" w:eastAsia="宋体" w:hAnsi="宋体"/>
          <w:sz w:val="32"/>
          <w:szCs w:val="32"/>
        </w:rPr>
        <w:t>审批机构：兴隆台区教育局（油教中心）</w:t>
      </w:r>
    </w:p>
    <w:p w:rsidR="006C5D05" w:rsidRDefault="00AA6DFF">
      <w:pPr>
        <w:wordWrap w:val="0"/>
        <w:spacing w:line="312" w:lineRule="auto"/>
        <w:rPr>
          <w:rFonts w:ascii="Calibri" w:eastAsia="宋体" w:hAnsi="宋体"/>
          <w:sz w:val="32"/>
          <w:szCs w:val="32"/>
        </w:rPr>
      </w:pPr>
      <w:r>
        <w:rPr>
          <w:rFonts w:ascii="Calibri" w:eastAsia="宋体" w:hAnsi="宋体"/>
          <w:sz w:val="32"/>
          <w:szCs w:val="32"/>
        </w:rPr>
        <w:t>五、</w:t>
      </w:r>
      <w:r>
        <w:rPr>
          <w:rFonts w:ascii="Calibri" w:eastAsia="宋体" w:hAnsi="宋体"/>
          <w:sz w:val="32"/>
          <w:szCs w:val="32"/>
        </w:rPr>
        <w:t xml:space="preserve">  </w:t>
      </w:r>
      <w:r>
        <w:rPr>
          <w:rFonts w:ascii="Calibri" w:eastAsia="宋体" w:hAnsi="宋体"/>
          <w:sz w:val="32"/>
          <w:szCs w:val="32"/>
        </w:rPr>
        <w:t>许可条件：接到上级文件通知，制定评选标准，下发进行评选。</w:t>
      </w:r>
    </w:p>
    <w:p w:rsidR="006C5D05" w:rsidRDefault="00AA6DFF">
      <w:pPr>
        <w:wordWrap w:val="0"/>
        <w:spacing w:line="312" w:lineRule="auto"/>
        <w:rPr>
          <w:rFonts w:ascii="Calibri" w:eastAsia="宋体" w:hAnsi="宋体"/>
          <w:sz w:val="32"/>
          <w:szCs w:val="32"/>
        </w:rPr>
      </w:pPr>
      <w:r>
        <w:rPr>
          <w:rFonts w:ascii="Calibri" w:eastAsia="宋体" w:hAnsi="宋体"/>
          <w:sz w:val="32"/>
          <w:szCs w:val="32"/>
        </w:rPr>
        <w:t>六、</w:t>
      </w:r>
      <w:r>
        <w:rPr>
          <w:rFonts w:ascii="Calibri" w:eastAsia="宋体" w:hAnsi="宋体"/>
          <w:sz w:val="32"/>
          <w:szCs w:val="32"/>
        </w:rPr>
        <w:t xml:space="preserve">  </w:t>
      </w:r>
      <w:r>
        <w:rPr>
          <w:rFonts w:ascii="Calibri" w:eastAsia="宋体" w:hAnsi="宋体"/>
          <w:sz w:val="32"/>
          <w:szCs w:val="32"/>
        </w:rPr>
        <w:t>申请材料：市级三好学生、三好班级、优秀干部登记表及事迹材料。</w:t>
      </w:r>
    </w:p>
    <w:p w:rsidR="006C5D05" w:rsidRDefault="00AA6DFF">
      <w:pPr>
        <w:wordWrap w:val="0"/>
        <w:spacing w:line="312" w:lineRule="auto"/>
        <w:rPr>
          <w:rFonts w:ascii="Calibri" w:eastAsia="宋体" w:hAnsi="宋体"/>
          <w:sz w:val="32"/>
          <w:szCs w:val="32"/>
        </w:rPr>
      </w:pPr>
      <w:r>
        <w:rPr>
          <w:rFonts w:ascii="Calibri" w:eastAsia="宋体" w:hAnsi="宋体"/>
          <w:sz w:val="32"/>
          <w:szCs w:val="32"/>
        </w:rPr>
        <w:t>七、</w:t>
      </w:r>
      <w:r>
        <w:rPr>
          <w:rFonts w:ascii="Calibri" w:eastAsia="宋体" w:hAnsi="宋体"/>
          <w:sz w:val="32"/>
          <w:szCs w:val="32"/>
        </w:rPr>
        <w:t xml:space="preserve">  </w:t>
      </w:r>
      <w:r>
        <w:rPr>
          <w:rFonts w:ascii="Calibri" w:eastAsia="宋体" w:hAnsi="宋体"/>
          <w:sz w:val="32"/>
          <w:szCs w:val="32"/>
        </w:rPr>
        <w:t>办理流程：</w:t>
      </w:r>
      <w:r>
        <w:rPr>
          <w:rFonts w:ascii="Calibri" w:eastAsia="宋体" w:hAnsi="宋体"/>
          <w:sz w:val="32"/>
          <w:szCs w:val="32"/>
        </w:rPr>
        <w:t>1</w:t>
      </w:r>
      <w:r>
        <w:rPr>
          <w:rFonts w:ascii="Calibri" w:eastAsia="宋体" w:hAnsi="宋体"/>
          <w:sz w:val="32"/>
          <w:szCs w:val="32"/>
        </w:rPr>
        <w:t>、申请人申请。</w:t>
      </w:r>
      <w:r>
        <w:rPr>
          <w:rFonts w:ascii="Calibri" w:eastAsia="宋体" w:hAnsi="宋体"/>
          <w:sz w:val="32"/>
          <w:szCs w:val="32"/>
        </w:rPr>
        <w:t>2</w:t>
      </w:r>
      <w:r>
        <w:rPr>
          <w:rFonts w:ascii="Calibri" w:eastAsia="宋体" w:hAnsi="宋体"/>
          <w:sz w:val="32"/>
          <w:szCs w:val="32"/>
        </w:rPr>
        <w:t>、受理。</w:t>
      </w:r>
      <w:r>
        <w:rPr>
          <w:rFonts w:ascii="Calibri" w:eastAsia="宋体" w:hAnsi="宋体"/>
          <w:sz w:val="32"/>
          <w:szCs w:val="32"/>
        </w:rPr>
        <w:t>3</w:t>
      </w:r>
      <w:r>
        <w:rPr>
          <w:rFonts w:ascii="Calibri" w:eastAsia="宋体" w:hAnsi="宋体"/>
          <w:sz w:val="32"/>
          <w:szCs w:val="32"/>
        </w:rPr>
        <w:t>、审查。</w:t>
      </w:r>
      <w:r>
        <w:rPr>
          <w:rFonts w:ascii="Calibri" w:eastAsia="宋体" w:hAnsi="宋体"/>
          <w:sz w:val="32"/>
          <w:szCs w:val="32"/>
        </w:rPr>
        <w:t>4</w:t>
      </w:r>
      <w:r>
        <w:rPr>
          <w:rFonts w:ascii="Calibri" w:eastAsia="宋体" w:hAnsi="宋体"/>
          <w:sz w:val="32"/>
          <w:szCs w:val="32"/>
        </w:rPr>
        <w:t>、书面告知。</w:t>
      </w:r>
    </w:p>
    <w:p w:rsidR="006C5D05" w:rsidRDefault="00AA6DFF">
      <w:pPr>
        <w:wordWrap w:val="0"/>
        <w:spacing w:line="312" w:lineRule="auto"/>
        <w:rPr>
          <w:rFonts w:ascii="Calibri" w:eastAsia="宋体" w:hAnsi="宋体"/>
          <w:sz w:val="32"/>
          <w:szCs w:val="32"/>
        </w:rPr>
      </w:pPr>
      <w:r>
        <w:rPr>
          <w:rFonts w:ascii="Calibri" w:eastAsia="宋体" w:hAnsi="宋体"/>
          <w:sz w:val="32"/>
          <w:szCs w:val="32"/>
        </w:rPr>
        <w:t>八、</w:t>
      </w:r>
      <w:r>
        <w:rPr>
          <w:rFonts w:ascii="Calibri" w:eastAsia="宋体" w:hAnsi="宋体"/>
          <w:sz w:val="32"/>
          <w:szCs w:val="32"/>
        </w:rPr>
        <w:t xml:space="preserve">  </w:t>
      </w:r>
      <w:r>
        <w:rPr>
          <w:rFonts w:ascii="Calibri" w:eastAsia="宋体" w:hAnsi="宋体"/>
          <w:sz w:val="32"/>
          <w:szCs w:val="32"/>
        </w:rPr>
        <w:t>办理时限</w:t>
      </w:r>
      <w:r>
        <w:rPr>
          <w:rFonts w:ascii="Calibri" w:eastAsia="宋体" w:hAnsi="宋体"/>
          <w:sz w:val="32"/>
          <w:szCs w:val="32"/>
        </w:rPr>
        <w:t>:20</w:t>
      </w:r>
      <w:r>
        <w:rPr>
          <w:rFonts w:ascii="Calibri" w:eastAsia="宋体" w:hAnsi="宋体"/>
          <w:sz w:val="32"/>
          <w:szCs w:val="32"/>
        </w:rPr>
        <w:t>天</w:t>
      </w:r>
    </w:p>
    <w:p w:rsidR="006C5D05" w:rsidRDefault="00AA6DFF">
      <w:pPr>
        <w:wordWrap w:val="0"/>
        <w:spacing w:line="312" w:lineRule="auto"/>
        <w:rPr>
          <w:rFonts w:ascii="Calibri" w:eastAsia="宋体" w:hAnsi="宋体"/>
          <w:sz w:val="32"/>
          <w:szCs w:val="32"/>
        </w:rPr>
      </w:pPr>
      <w:r>
        <w:rPr>
          <w:rFonts w:ascii="Calibri" w:eastAsia="宋体" w:hAnsi="宋体"/>
          <w:sz w:val="32"/>
          <w:szCs w:val="32"/>
        </w:rPr>
        <w:t>九、</w:t>
      </w:r>
      <w:r>
        <w:rPr>
          <w:rFonts w:ascii="Calibri" w:eastAsia="宋体" w:hAnsi="宋体"/>
          <w:sz w:val="32"/>
          <w:szCs w:val="32"/>
        </w:rPr>
        <w:t xml:space="preserve">  </w:t>
      </w:r>
      <w:r>
        <w:rPr>
          <w:rFonts w:ascii="Calibri" w:eastAsia="宋体" w:hAnsi="宋体"/>
          <w:sz w:val="32"/>
          <w:szCs w:val="32"/>
        </w:rPr>
        <w:t>监督电话：</w:t>
      </w:r>
      <w:r>
        <w:rPr>
          <w:rFonts w:ascii="Calibri" w:eastAsia="宋体" w:hAnsi="宋体"/>
          <w:sz w:val="32"/>
          <w:szCs w:val="32"/>
        </w:rPr>
        <w:t>7823033</w:t>
      </w:r>
      <w:bookmarkStart w:id="0" w:name="_GoBack"/>
      <w:bookmarkEnd w:id="0"/>
    </w:p>
    <w:p w:rsidR="006C5D05" w:rsidRDefault="00AA6DFF">
      <w:pPr>
        <w:wordWrap w:val="0"/>
        <w:spacing w:line="312" w:lineRule="auto"/>
        <w:rPr>
          <w:rFonts w:ascii="Calibri" w:eastAsia="宋体" w:hAnsi="宋体"/>
          <w:sz w:val="32"/>
          <w:szCs w:val="32"/>
        </w:rPr>
      </w:pPr>
      <w:r>
        <w:rPr>
          <w:rFonts w:ascii="Calibri" w:eastAsia="宋体" w:hAnsi="宋体"/>
          <w:sz w:val="32"/>
          <w:szCs w:val="32"/>
        </w:rPr>
        <w:t>十、</w:t>
      </w:r>
      <w:r>
        <w:rPr>
          <w:rFonts w:ascii="Calibri" w:eastAsia="宋体" w:hAnsi="宋体"/>
          <w:sz w:val="32"/>
          <w:szCs w:val="32"/>
        </w:rPr>
        <w:t xml:space="preserve">  </w:t>
      </w:r>
      <w:r>
        <w:rPr>
          <w:rFonts w:ascii="Calibri" w:eastAsia="宋体" w:hAnsi="宋体"/>
          <w:sz w:val="32"/>
          <w:szCs w:val="32"/>
        </w:rPr>
        <w:t>办公时间：周一至周五工作日</w:t>
      </w:r>
    </w:p>
    <w:p w:rsidR="006C5D05" w:rsidRDefault="00AA6DFF">
      <w:pPr>
        <w:wordWrap w:val="0"/>
        <w:spacing w:line="312" w:lineRule="auto"/>
        <w:rPr>
          <w:rFonts w:ascii="Calibri" w:eastAsia="宋体" w:hAnsi="宋体"/>
          <w:sz w:val="32"/>
          <w:szCs w:val="32"/>
        </w:rPr>
      </w:pPr>
      <w:r>
        <w:rPr>
          <w:rFonts w:ascii="Calibri" w:eastAsia="宋体" w:hAnsi="宋体"/>
          <w:sz w:val="32"/>
          <w:szCs w:val="32"/>
        </w:rPr>
        <w:t>十一、</w:t>
      </w:r>
      <w:r>
        <w:rPr>
          <w:rFonts w:ascii="Calibri" w:eastAsia="宋体" w:hAnsi="宋体"/>
          <w:sz w:val="32"/>
          <w:szCs w:val="32"/>
        </w:rPr>
        <w:t xml:space="preserve"> </w:t>
      </w:r>
      <w:r>
        <w:rPr>
          <w:rFonts w:ascii="Calibri" w:eastAsia="宋体" w:hAnsi="宋体"/>
          <w:sz w:val="32"/>
          <w:szCs w:val="32"/>
        </w:rPr>
        <w:t>地址：兴隆台区教育局</w:t>
      </w:r>
      <w:r>
        <w:rPr>
          <w:rFonts w:ascii="Calibri" w:eastAsia="宋体" w:hAnsi="宋体"/>
          <w:sz w:val="32"/>
          <w:szCs w:val="32"/>
        </w:rPr>
        <w:t>407</w:t>
      </w:r>
      <w:r>
        <w:rPr>
          <w:rFonts w:ascii="Calibri" w:eastAsia="宋体" w:hAnsi="宋体"/>
          <w:sz w:val="32"/>
          <w:szCs w:val="32"/>
        </w:rPr>
        <w:t>室</w:t>
      </w:r>
    </w:p>
    <w:p w:rsidR="006C5D05" w:rsidRDefault="00AA6DFF">
      <w:pPr>
        <w:wordWrap w:val="0"/>
        <w:spacing w:line="312" w:lineRule="auto"/>
        <w:rPr>
          <w:rFonts w:ascii="Calibri" w:eastAsia="宋体" w:hAnsi="宋体"/>
          <w:sz w:val="32"/>
          <w:szCs w:val="32"/>
        </w:rPr>
      </w:pPr>
      <w:r>
        <w:rPr>
          <w:rFonts w:ascii="Calibri" w:eastAsia="宋体" w:hAnsi="宋体"/>
          <w:sz w:val="32"/>
          <w:szCs w:val="32"/>
        </w:rPr>
        <w:t>十二、</w:t>
      </w:r>
      <w:r>
        <w:rPr>
          <w:rFonts w:ascii="Calibri" w:eastAsia="宋体" w:hAnsi="宋体"/>
          <w:sz w:val="32"/>
          <w:szCs w:val="32"/>
        </w:rPr>
        <w:t xml:space="preserve"> </w:t>
      </w:r>
      <w:r>
        <w:rPr>
          <w:rFonts w:ascii="Calibri" w:eastAsia="宋体" w:hAnsi="宋体"/>
          <w:sz w:val="32"/>
          <w:szCs w:val="32"/>
        </w:rPr>
        <w:t>电话：</w:t>
      </w:r>
      <w:r>
        <w:rPr>
          <w:rFonts w:ascii="Calibri" w:eastAsia="宋体" w:hAnsi="宋体"/>
          <w:sz w:val="32"/>
          <w:szCs w:val="32"/>
        </w:rPr>
        <w:t>0427-7823033   0427-7807764</w:t>
      </w:r>
    </w:p>
    <w:p w:rsidR="006C5D05" w:rsidRDefault="006C5D05">
      <w:pPr>
        <w:rPr>
          <w:rFonts w:ascii="Calibri" w:eastAsia="宋体" w:hAnsi="宋体"/>
        </w:rPr>
      </w:pPr>
    </w:p>
    <w:sectPr w:rsidR="006C5D05" w:rsidSect="006C5D05">
      <w:pgSz w:w="11906" w:h="16838"/>
      <w:pgMar w:top="1701" w:right="1440" w:bottom="1440" w:left="1440" w:header="708" w:footer="708" w:gutter="0"/>
      <w:cols w:space="720"/>
      <w:docGrid w:linePitch="360" w:charSpace="6144"/>
    </w:sectPr>
  </w:body>
</w:document>
</file>

<file path=word/fontTable.xml><?xml version="1.0" encoding="utf-8"?>
<w:fonts xmlns:r="http://schemas.openxmlformats.org/officeDocument/2006/relationships" xmlns:w="http://schemas.openxmlformats.org/wordprocessingml/2006/main">
  <w:font w:name="Malgun Gothic">
    <w:altName w:val="Courier New"/>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00"/>
  <w:displayHorizontalDrawingGridEvery w:val="0"/>
  <w:displayVerticalDrawingGridEvery w:val="2"/>
  <w:noPunctuationKerning/>
  <w:characterSpacingControl w:val="doNotCompress"/>
  <w:compat>
    <w:balanceSingleByteDoubleByteWidth/>
    <w:useFELayout/>
  </w:compat>
  <w:rsids>
    <w:rsidRoot w:val="006C5D05"/>
    <w:rsid w:val="006C5D05"/>
    <w:rsid w:val="00AA6DFF"/>
    <w:rsid w:val="1963381E"/>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caption" w:semiHidden="1" w:unhideWhenUsed="1" w:qFormat="1"/>
    <w:lsdException w:name="Title" w:uiPriority="6" w:qFormat="1"/>
    <w:lsdException w:name="Default Paragraph Font" w:semiHidden="1" w:uiPriority="2" w:unhideWhenUsed="1" w:qFormat="1"/>
    <w:lsdException w:name="Subtitle" w:uiPriority="16" w:qFormat="1"/>
    <w:lsdException w:name="Strong" w:uiPriority="20" w:qFormat="1"/>
    <w:lsdException w:name="Emphasis" w:uiPriority="18" w:qFormat="1"/>
    <w:lsdException w:name="HTML Top of Form" w:semiHidden="1" w:uiPriority="99" w:unhideWhenUsed="1"/>
    <w:lsdException w:name="HTML Bottom of Form" w:semiHidden="1" w:uiPriority="99" w:unhideWhenUsed="1"/>
    <w:lsdException w:name="Normal Table" w:uiPriority="37"/>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26"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6C5D05"/>
    <w:pPr>
      <w:jc w:val="both"/>
    </w:pPr>
    <w:rPr>
      <w:sz w:val="21"/>
      <w:szCs w:val="21"/>
    </w:rPr>
  </w:style>
  <w:style w:type="paragraph" w:styleId="1">
    <w:name w:val="heading 1"/>
    <w:next w:val="a"/>
    <w:uiPriority w:val="7"/>
    <w:qFormat/>
    <w:rsid w:val="006C5D05"/>
    <w:pPr>
      <w:jc w:val="both"/>
      <w:outlineLvl w:val="0"/>
    </w:pPr>
    <w:rPr>
      <w:sz w:val="28"/>
      <w:szCs w:val="28"/>
    </w:rPr>
  </w:style>
  <w:style w:type="paragraph" w:styleId="2">
    <w:name w:val="heading 2"/>
    <w:next w:val="a"/>
    <w:uiPriority w:val="8"/>
    <w:qFormat/>
    <w:rsid w:val="006C5D05"/>
    <w:pPr>
      <w:jc w:val="both"/>
      <w:outlineLvl w:val="1"/>
    </w:pPr>
    <w:rPr>
      <w:sz w:val="21"/>
      <w:szCs w:val="21"/>
    </w:rPr>
  </w:style>
  <w:style w:type="paragraph" w:styleId="3">
    <w:name w:val="heading 3"/>
    <w:next w:val="a"/>
    <w:uiPriority w:val="9"/>
    <w:qFormat/>
    <w:rsid w:val="006C5D05"/>
    <w:pPr>
      <w:ind w:left="1000" w:hanging="400"/>
      <w:jc w:val="both"/>
      <w:outlineLvl w:val="2"/>
    </w:pPr>
    <w:rPr>
      <w:sz w:val="21"/>
      <w:szCs w:val="21"/>
    </w:rPr>
  </w:style>
  <w:style w:type="paragraph" w:styleId="4">
    <w:name w:val="heading 4"/>
    <w:next w:val="a"/>
    <w:uiPriority w:val="10"/>
    <w:qFormat/>
    <w:rsid w:val="006C5D05"/>
    <w:pPr>
      <w:ind w:left="1200" w:hanging="400"/>
      <w:jc w:val="both"/>
      <w:outlineLvl w:val="3"/>
    </w:pPr>
    <w:rPr>
      <w:b/>
      <w:sz w:val="21"/>
      <w:szCs w:val="21"/>
    </w:rPr>
  </w:style>
  <w:style w:type="paragraph" w:styleId="5">
    <w:name w:val="heading 5"/>
    <w:next w:val="a"/>
    <w:uiPriority w:val="11"/>
    <w:qFormat/>
    <w:rsid w:val="006C5D05"/>
    <w:pPr>
      <w:ind w:left="1400" w:hanging="400"/>
      <w:jc w:val="both"/>
      <w:outlineLvl w:val="4"/>
    </w:pPr>
    <w:rPr>
      <w:sz w:val="21"/>
      <w:szCs w:val="21"/>
    </w:rPr>
  </w:style>
  <w:style w:type="paragraph" w:styleId="6">
    <w:name w:val="heading 6"/>
    <w:next w:val="a"/>
    <w:uiPriority w:val="12"/>
    <w:qFormat/>
    <w:rsid w:val="006C5D05"/>
    <w:pPr>
      <w:ind w:left="1600" w:hanging="400"/>
      <w:jc w:val="both"/>
      <w:outlineLvl w:val="5"/>
    </w:pPr>
    <w:rPr>
      <w:b/>
      <w:sz w:val="21"/>
      <w:szCs w:val="21"/>
    </w:rPr>
  </w:style>
  <w:style w:type="paragraph" w:styleId="7">
    <w:name w:val="heading 7"/>
    <w:next w:val="a"/>
    <w:uiPriority w:val="13"/>
    <w:qFormat/>
    <w:rsid w:val="006C5D05"/>
    <w:pPr>
      <w:ind w:left="1800" w:hanging="400"/>
      <w:jc w:val="both"/>
      <w:outlineLvl w:val="6"/>
    </w:pPr>
    <w:rPr>
      <w:sz w:val="21"/>
      <w:szCs w:val="21"/>
    </w:rPr>
  </w:style>
  <w:style w:type="paragraph" w:styleId="8">
    <w:name w:val="heading 8"/>
    <w:next w:val="a"/>
    <w:uiPriority w:val="14"/>
    <w:qFormat/>
    <w:rsid w:val="006C5D05"/>
    <w:pPr>
      <w:ind w:left="2000" w:hanging="400"/>
      <w:jc w:val="both"/>
      <w:outlineLvl w:val="7"/>
    </w:pPr>
    <w:rPr>
      <w:sz w:val="21"/>
      <w:szCs w:val="21"/>
    </w:rPr>
  </w:style>
  <w:style w:type="paragraph" w:styleId="9">
    <w:name w:val="heading 9"/>
    <w:next w:val="a"/>
    <w:uiPriority w:val="15"/>
    <w:qFormat/>
    <w:rsid w:val="006C5D05"/>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uiPriority w:val="34"/>
    <w:unhideWhenUsed/>
    <w:qFormat/>
    <w:rsid w:val="006C5D05"/>
    <w:pPr>
      <w:ind w:left="2550"/>
      <w:jc w:val="both"/>
    </w:pPr>
    <w:rPr>
      <w:sz w:val="21"/>
      <w:szCs w:val="21"/>
    </w:rPr>
  </w:style>
  <w:style w:type="paragraph" w:styleId="50">
    <w:name w:val="toc 5"/>
    <w:next w:val="a"/>
    <w:uiPriority w:val="32"/>
    <w:unhideWhenUsed/>
    <w:qFormat/>
    <w:rsid w:val="006C5D05"/>
    <w:pPr>
      <w:ind w:left="1700"/>
      <w:jc w:val="both"/>
    </w:pPr>
    <w:rPr>
      <w:sz w:val="21"/>
      <w:szCs w:val="21"/>
    </w:rPr>
  </w:style>
  <w:style w:type="paragraph" w:styleId="30">
    <w:name w:val="toc 3"/>
    <w:next w:val="a"/>
    <w:uiPriority w:val="30"/>
    <w:unhideWhenUsed/>
    <w:qFormat/>
    <w:rsid w:val="006C5D05"/>
    <w:pPr>
      <w:ind w:left="850"/>
      <w:jc w:val="both"/>
    </w:pPr>
    <w:rPr>
      <w:sz w:val="21"/>
      <w:szCs w:val="21"/>
    </w:rPr>
  </w:style>
  <w:style w:type="paragraph" w:styleId="80">
    <w:name w:val="toc 8"/>
    <w:next w:val="a"/>
    <w:uiPriority w:val="35"/>
    <w:unhideWhenUsed/>
    <w:qFormat/>
    <w:rsid w:val="006C5D05"/>
    <w:pPr>
      <w:ind w:left="2975"/>
      <w:jc w:val="both"/>
    </w:pPr>
    <w:rPr>
      <w:sz w:val="21"/>
      <w:szCs w:val="21"/>
    </w:rPr>
  </w:style>
  <w:style w:type="paragraph" w:styleId="10">
    <w:name w:val="toc 1"/>
    <w:next w:val="a"/>
    <w:uiPriority w:val="28"/>
    <w:unhideWhenUsed/>
    <w:qFormat/>
    <w:rsid w:val="006C5D05"/>
    <w:pPr>
      <w:jc w:val="both"/>
    </w:pPr>
    <w:rPr>
      <w:sz w:val="21"/>
      <w:szCs w:val="21"/>
    </w:rPr>
  </w:style>
  <w:style w:type="paragraph" w:styleId="40">
    <w:name w:val="toc 4"/>
    <w:next w:val="a"/>
    <w:uiPriority w:val="31"/>
    <w:unhideWhenUsed/>
    <w:qFormat/>
    <w:rsid w:val="006C5D05"/>
    <w:pPr>
      <w:ind w:left="1275"/>
      <w:jc w:val="both"/>
    </w:pPr>
    <w:rPr>
      <w:sz w:val="21"/>
      <w:szCs w:val="21"/>
    </w:rPr>
  </w:style>
  <w:style w:type="paragraph" w:styleId="a3">
    <w:name w:val="Subtitle"/>
    <w:uiPriority w:val="16"/>
    <w:qFormat/>
    <w:rsid w:val="006C5D05"/>
    <w:pPr>
      <w:jc w:val="center"/>
    </w:pPr>
    <w:rPr>
      <w:sz w:val="24"/>
      <w:szCs w:val="24"/>
    </w:rPr>
  </w:style>
  <w:style w:type="paragraph" w:styleId="60">
    <w:name w:val="toc 6"/>
    <w:next w:val="a"/>
    <w:uiPriority w:val="33"/>
    <w:unhideWhenUsed/>
    <w:qFormat/>
    <w:rsid w:val="006C5D05"/>
    <w:pPr>
      <w:ind w:left="2125"/>
      <w:jc w:val="both"/>
    </w:pPr>
    <w:rPr>
      <w:sz w:val="21"/>
      <w:szCs w:val="21"/>
    </w:rPr>
  </w:style>
  <w:style w:type="paragraph" w:styleId="20">
    <w:name w:val="toc 2"/>
    <w:next w:val="a"/>
    <w:uiPriority w:val="29"/>
    <w:unhideWhenUsed/>
    <w:qFormat/>
    <w:rsid w:val="006C5D05"/>
    <w:pPr>
      <w:ind w:left="425"/>
      <w:jc w:val="both"/>
    </w:pPr>
    <w:rPr>
      <w:sz w:val="21"/>
      <w:szCs w:val="21"/>
    </w:rPr>
  </w:style>
  <w:style w:type="paragraph" w:styleId="90">
    <w:name w:val="toc 9"/>
    <w:next w:val="a"/>
    <w:uiPriority w:val="36"/>
    <w:unhideWhenUsed/>
    <w:qFormat/>
    <w:rsid w:val="006C5D05"/>
    <w:pPr>
      <w:ind w:left="3400"/>
      <w:jc w:val="both"/>
    </w:pPr>
    <w:rPr>
      <w:sz w:val="21"/>
      <w:szCs w:val="21"/>
    </w:rPr>
  </w:style>
  <w:style w:type="paragraph" w:styleId="a4">
    <w:name w:val="Title"/>
    <w:uiPriority w:val="6"/>
    <w:qFormat/>
    <w:rsid w:val="006C5D05"/>
    <w:pPr>
      <w:jc w:val="center"/>
    </w:pPr>
    <w:rPr>
      <w:b/>
      <w:sz w:val="32"/>
      <w:szCs w:val="32"/>
    </w:rPr>
  </w:style>
  <w:style w:type="character" w:styleId="a5">
    <w:name w:val="Strong"/>
    <w:uiPriority w:val="20"/>
    <w:qFormat/>
    <w:rsid w:val="006C5D05"/>
    <w:rPr>
      <w:b/>
      <w:w w:val="100"/>
      <w:sz w:val="21"/>
      <w:szCs w:val="21"/>
      <w:shd w:val="clear" w:color="auto" w:fill="auto"/>
    </w:rPr>
  </w:style>
  <w:style w:type="character" w:styleId="a6">
    <w:name w:val="Emphasis"/>
    <w:uiPriority w:val="18"/>
    <w:qFormat/>
    <w:rsid w:val="006C5D05"/>
    <w:rPr>
      <w:i/>
      <w:w w:val="100"/>
      <w:sz w:val="21"/>
      <w:szCs w:val="21"/>
      <w:shd w:val="clear" w:color="auto" w:fill="auto"/>
    </w:rPr>
  </w:style>
  <w:style w:type="paragraph" w:styleId="a7">
    <w:name w:val="No Spacing"/>
    <w:uiPriority w:val="5"/>
    <w:qFormat/>
    <w:rsid w:val="006C5D05"/>
    <w:pPr>
      <w:jc w:val="both"/>
    </w:pPr>
    <w:rPr>
      <w:sz w:val="21"/>
      <w:szCs w:val="21"/>
    </w:rPr>
  </w:style>
  <w:style w:type="character" w:customStyle="1" w:styleId="11">
    <w:name w:val="不明显强调1"/>
    <w:uiPriority w:val="17"/>
    <w:qFormat/>
    <w:rsid w:val="006C5D05"/>
    <w:rPr>
      <w:i/>
      <w:color w:val="404040"/>
      <w:w w:val="100"/>
      <w:sz w:val="21"/>
      <w:szCs w:val="21"/>
      <w:shd w:val="clear" w:color="auto" w:fill="auto"/>
    </w:rPr>
  </w:style>
  <w:style w:type="character" w:customStyle="1" w:styleId="12">
    <w:name w:val="明显强调1"/>
    <w:uiPriority w:val="19"/>
    <w:qFormat/>
    <w:rsid w:val="006C5D05"/>
    <w:rPr>
      <w:i/>
      <w:color w:val="5B9BD5"/>
      <w:w w:val="100"/>
      <w:sz w:val="21"/>
      <w:szCs w:val="21"/>
      <w:shd w:val="clear" w:color="auto" w:fill="auto"/>
    </w:rPr>
  </w:style>
  <w:style w:type="paragraph" w:styleId="a8">
    <w:name w:val="Quote"/>
    <w:uiPriority w:val="21"/>
    <w:qFormat/>
    <w:rsid w:val="006C5D05"/>
    <w:pPr>
      <w:ind w:left="864" w:right="864"/>
      <w:jc w:val="center"/>
    </w:pPr>
    <w:rPr>
      <w:i/>
      <w:color w:val="404040"/>
      <w:sz w:val="21"/>
      <w:szCs w:val="21"/>
    </w:rPr>
  </w:style>
  <w:style w:type="paragraph" w:styleId="a9">
    <w:name w:val="Intense Quote"/>
    <w:uiPriority w:val="22"/>
    <w:qFormat/>
    <w:rsid w:val="006C5D05"/>
    <w:pPr>
      <w:ind w:left="950" w:right="950"/>
      <w:jc w:val="center"/>
    </w:pPr>
    <w:rPr>
      <w:i/>
      <w:color w:val="5B9BD5"/>
      <w:sz w:val="21"/>
      <w:szCs w:val="21"/>
    </w:rPr>
  </w:style>
  <w:style w:type="character" w:customStyle="1" w:styleId="13">
    <w:name w:val="不明显参考1"/>
    <w:uiPriority w:val="23"/>
    <w:qFormat/>
    <w:rsid w:val="006C5D05"/>
    <w:rPr>
      <w:smallCaps/>
      <w:color w:val="5A5A5A"/>
      <w:w w:val="100"/>
      <w:sz w:val="21"/>
      <w:szCs w:val="21"/>
      <w:shd w:val="clear" w:color="auto" w:fill="auto"/>
    </w:rPr>
  </w:style>
  <w:style w:type="character" w:customStyle="1" w:styleId="14">
    <w:name w:val="明显参考1"/>
    <w:uiPriority w:val="24"/>
    <w:qFormat/>
    <w:rsid w:val="006C5D05"/>
    <w:rPr>
      <w:b/>
      <w:smallCaps/>
      <w:color w:val="5B9BD5"/>
      <w:w w:val="100"/>
      <w:sz w:val="21"/>
      <w:szCs w:val="21"/>
      <w:shd w:val="clear" w:color="auto" w:fill="auto"/>
    </w:rPr>
  </w:style>
  <w:style w:type="character" w:customStyle="1" w:styleId="15">
    <w:name w:val="书籍标题1"/>
    <w:uiPriority w:val="25"/>
    <w:qFormat/>
    <w:rsid w:val="006C5D05"/>
    <w:rPr>
      <w:b/>
      <w:i/>
      <w:w w:val="100"/>
      <w:sz w:val="21"/>
      <w:szCs w:val="21"/>
      <w:shd w:val="clear" w:color="auto" w:fill="auto"/>
    </w:rPr>
  </w:style>
  <w:style w:type="paragraph" w:styleId="aa">
    <w:name w:val="List Paragraph"/>
    <w:uiPriority w:val="26"/>
    <w:qFormat/>
    <w:rsid w:val="006C5D05"/>
    <w:pPr>
      <w:ind w:left="850"/>
      <w:jc w:val="both"/>
    </w:pPr>
    <w:rPr>
      <w:sz w:val="21"/>
      <w:szCs w:val="21"/>
    </w:rPr>
  </w:style>
  <w:style w:type="paragraph" w:customStyle="1" w:styleId="TOC1">
    <w:name w:val="TOC 标题1"/>
    <w:uiPriority w:val="27"/>
    <w:unhideWhenUsed/>
    <w:qFormat/>
    <w:rsid w:val="006C5D05"/>
    <w:pPr>
      <w:jc w:val="both"/>
    </w:pPr>
    <w:rPr>
      <w:color w:val="2E74B5"/>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dcterms:created xsi:type="dcterms:W3CDTF">2020-06-19T03:03:00Z</dcterms:created>
  <dcterms:modified xsi:type="dcterms:W3CDTF">2020-06-19T07:01:00Z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