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8B1" w:rsidRDefault="001328B1">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盘山县河务管理所预算情况说明（</w:t>
      </w:r>
      <w:r>
        <w:rPr>
          <w:rFonts w:ascii="宋体" w:hAnsi="宋体" w:cs="宋体"/>
          <w:b/>
          <w:bCs/>
          <w:kern w:val="36"/>
          <w:sz w:val="48"/>
          <w:szCs w:val="48"/>
        </w:rPr>
        <w:t>2017</w:t>
      </w:r>
      <w:r>
        <w:rPr>
          <w:rFonts w:ascii="宋体" w:hAnsi="宋体" w:cs="宋体" w:hint="eastAsia"/>
          <w:b/>
          <w:bCs/>
          <w:kern w:val="36"/>
          <w:sz w:val="48"/>
          <w:szCs w:val="48"/>
        </w:rPr>
        <w:t>年）</w:t>
      </w:r>
    </w:p>
    <w:p w:rsidR="001328B1" w:rsidRDefault="001328B1">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p>
    <w:p w:rsidR="001328B1" w:rsidRDefault="001328B1">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一、盘山县河务管理所主要职责、机构设置</w:t>
      </w:r>
    </w:p>
    <w:p w:rsidR="001328B1" w:rsidRDefault="001328B1">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r>
        <w:rPr>
          <w:rFonts w:ascii="宋体" w:cs="宋体"/>
          <w:kern w:val="0"/>
          <w:sz w:val="24"/>
        </w:rPr>
        <w:t> </w:t>
      </w:r>
    </w:p>
    <w:p w:rsidR="001328B1" w:rsidRDefault="001328B1">
      <w:pPr>
        <w:widowControl/>
        <w:spacing w:before="100" w:beforeAutospacing="1" w:after="100" w:afterAutospacing="1" w:line="500" w:lineRule="exact"/>
        <w:jc w:val="left"/>
        <w:rPr>
          <w:rFonts w:ascii="宋体" w:cs="宋体"/>
          <w:kern w:val="0"/>
          <w:sz w:val="24"/>
        </w:rPr>
      </w:pPr>
      <w:r>
        <w:rPr>
          <w:rFonts w:ascii="宋体" w:hAnsi="宋体" w:cs="宋体" w:hint="eastAsia"/>
          <w:kern w:val="0"/>
          <w:sz w:val="24"/>
        </w:rPr>
        <w:t xml:space="preserve">　　主要职责：为已建水利工程正常运行提供管理保障，已建水利工程政策法规与技术标准拟定、注册、安全鉴定、运行管理、水利工程安全监测仪器认证与质量监测。</w:t>
      </w:r>
    </w:p>
    <w:p w:rsidR="001328B1" w:rsidRDefault="001328B1">
      <w:pPr>
        <w:widowControl/>
        <w:spacing w:before="100" w:beforeAutospacing="1" w:after="100" w:afterAutospacing="1" w:line="500" w:lineRule="exact"/>
        <w:jc w:val="left"/>
        <w:rPr>
          <w:rFonts w:ascii="仿宋" w:eastAsia="仿宋" w:hAnsi="仿宋" w:cs="仿宋"/>
          <w:kern w:val="0"/>
          <w:sz w:val="32"/>
          <w:szCs w:val="32"/>
        </w:rPr>
      </w:pPr>
      <w:r>
        <w:rPr>
          <w:rFonts w:ascii="宋体" w:hAnsi="宋体" w:cs="宋体"/>
          <w:kern w:val="0"/>
          <w:sz w:val="24"/>
        </w:rPr>
        <w:t xml:space="preserve">    </w:t>
      </w:r>
      <w:r>
        <w:rPr>
          <w:rFonts w:ascii="宋体" w:hAnsi="宋体" w:cs="宋体" w:hint="eastAsia"/>
          <w:kern w:val="0"/>
          <w:sz w:val="24"/>
        </w:rPr>
        <w:t>机构设置：所长室</w:t>
      </w:r>
      <w:r>
        <w:rPr>
          <w:rFonts w:ascii="宋体" w:hAnsi="宋体" w:cs="宋体"/>
          <w:kern w:val="0"/>
          <w:sz w:val="24"/>
        </w:rPr>
        <w:t>2</w:t>
      </w:r>
      <w:r>
        <w:rPr>
          <w:rFonts w:ascii="宋体" w:hAnsi="宋体" w:cs="宋体" w:hint="eastAsia"/>
          <w:kern w:val="0"/>
          <w:sz w:val="24"/>
        </w:rPr>
        <w:t>人、办公室</w:t>
      </w:r>
      <w:r>
        <w:rPr>
          <w:rFonts w:ascii="宋体" w:hAnsi="宋体" w:cs="宋体"/>
          <w:kern w:val="0"/>
          <w:sz w:val="24"/>
        </w:rPr>
        <w:t>4</w:t>
      </w:r>
      <w:r>
        <w:rPr>
          <w:rFonts w:ascii="宋体" w:hAnsi="宋体" w:cs="宋体" w:hint="eastAsia"/>
          <w:kern w:val="0"/>
          <w:sz w:val="24"/>
        </w:rPr>
        <w:t>人、人事股</w:t>
      </w:r>
      <w:r>
        <w:rPr>
          <w:rFonts w:ascii="宋体" w:hAnsi="宋体" w:cs="宋体"/>
          <w:kern w:val="0"/>
          <w:sz w:val="24"/>
        </w:rPr>
        <w:t>3</w:t>
      </w:r>
      <w:r>
        <w:rPr>
          <w:rFonts w:ascii="宋体" w:hAnsi="宋体" w:cs="宋体" w:hint="eastAsia"/>
          <w:kern w:val="0"/>
          <w:sz w:val="24"/>
        </w:rPr>
        <w:t>人、资源规划股</w:t>
      </w:r>
      <w:r>
        <w:rPr>
          <w:rFonts w:ascii="宋体" w:hAnsi="宋体" w:cs="宋体"/>
          <w:kern w:val="0"/>
          <w:sz w:val="24"/>
        </w:rPr>
        <w:t>4</w:t>
      </w:r>
      <w:r>
        <w:rPr>
          <w:rFonts w:ascii="宋体" w:hAnsi="宋体" w:cs="宋体" w:hint="eastAsia"/>
          <w:kern w:val="0"/>
          <w:sz w:val="24"/>
        </w:rPr>
        <w:t>人、管理股</w:t>
      </w:r>
      <w:r>
        <w:rPr>
          <w:rFonts w:ascii="宋体" w:hAnsi="宋体" w:cs="宋体"/>
          <w:kern w:val="0"/>
          <w:sz w:val="24"/>
        </w:rPr>
        <w:t>4</w:t>
      </w:r>
      <w:r>
        <w:rPr>
          <w:rFonts w:ascii="宋体" w:hAnsi="宋体" w:cs="宋体" w:hint="eastAsia"/>
          <w:kern w:val="0"/>
          <w:sz w:val="24"/>
        </w:rPr>
        <w:t>人、基建股</w:t>
      </w:r>
      <w:r>
        <w:rPr>
          <w:rFonts w:ascii="宋体" w:hAnsi="宋体" w:cs="宋体"/>
          <w:kern w:val="0"/>
          <w:sz w:val="24"/>
        </w:rPr>
        <w:t>4</w:t>
      </w:r>
      <w:r>
        <w:rPr>
          <w:rFonts w:ascii="宋体" w:hAnsi="宋体" w:cs="宋体" w:hint="eastAsia"/>
          <w:kern w:val="0"/>
          <w:sz w:val="24"/>
        </w:rPr>
        <w:t>人、财务股</w:t>
      </w:r>
      <w:r>
        <w:rPr>
          <w:rFonts w:ascii="宋体" w:hAnsi="宋体" w:cs="宋体"/>
          <w:kern w:val="0"/>
          <w:sz w:val="24"/>
        </w:rPr>
        <w:t>2</w:t>
      </w:r>
      <w:r>
        <w:rPr>
          <w:rFonts w:ascii="宋体" w:hAnsi="宋体" w:cs="宋体" w:hint="eastAsia"/>
          <w:kern w:val="0"/>
          <w:sz w:val="24"/>
        </w:rPr>
        <w:t>人。</w:t>
      </w:r>
    </w:p>
    <w:p w:rsidR="001328B1" w:rsidRDefault="001328B1">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二、盘山县河务管理所</w:t>
      </w:r>
      <w:r>
        <w:rPr>
          <w:rFonts w:ascii="宋体" w:hAnsi="宋体" w:cs="宋体"/>
          <w:kern w:val="0"/>
          <w:sz w:val="24"/>
        </w:rPr>
        <w:t>2017</w:t>
      </w:r>
      <w:r>
        <w:rPr>
          <w:rFonts w:ascii="宋体" w:hAnsi="宋体" w:cs="宋体" w:hint="eastAsia"/>
          <w:kern w:val="0"/>
          <w:sz w:val="24"/>
        </w:rPr>
        <w:t>年部门预算情况说明</w:t>
      </w:r>
    </w:p>
    <w:p w:rsidR="001328B1" w:rsidRDefault="001328B1" w:rsidP="00DB4CD8">
      <w:pPr>
        <w:widowControl/>
        <w:spacing w:before="100" w:beforeAutospacing="1" w:after="100" w:afterAutospacing="1"/>
        <w:ind w:firstLine="480"/>
        <w:jc w:val="left"/>
        <w:rPr>
          <w:rFonts w:ascii="宋体"/>
          <w:sz w:val="24"/>
        </w:rPr>
      </w:pPr>
      <w:r>
        <w:rPr>
          <w:rFonts w:ascii="宋体" w:hAnsi="宋体" w:hint="eastAsia"/>
          <w:sz w:val="24"/>
        </w:rPr>
        <w:t>（一）关于盘山县河务管理所</w:t>
      </w:r>
      <w:r>
        <w:rPr>
          <w:rFonts w:ascii="宋体" w:hAnsi="宋体"/>
          <w:sz w:val="24"/>
        </w:rPr>
        <w:t>2017</w:t>
      </w:r>
      <w:r>
        <w:rPr>
          <w:rFonts w:ascii="宋体" w:hAnsi="宋体" w:hint="eastAsia"/>
          <w:sz w:val="24"/>
        </w:rPr>
        <w:t>年收支预算的总体说明</w:t>
      </w:r>
      <w:r>
        <w:rPr>
          <w:rFonts w:ascii="宋体"/>
          <w:sz w:val="24"/>
        </w:rPr>
        <w:br/>
      </w:r>
      <w:r>
        <w:rPr>
          <w:rFonts w:ascii="宋体" w:hAnsi="宋体" w:hint="eastAsia"/>
          <w:sz w:val="24"/>
        </w:rPr>
        <w:t xml:space="preserve">　　按照综合预算的原则，盘山县河务管理所所有收入和支出纳入部门预算管理。收入包括：财政拨款收入、纳入预算管理的行政事业性收费等非税收入；支出包括：一般公共服务支出、社会保障和就业支出、医疗卫生与计划生育支出等，我</w:t>
      </w:r>
      <w:r>
        <w:rPr>
          <w:rFonts w:ascii="宋体" w:hAnsi="宋体" w:cs="宋体" w:hint="eastAsia"/>
          <w:kern w:val="0"/>
          <w:sz w:val="24"/>
        </w:rPr>
        <w:t>单位</w:t>
      </w:r>
      <w:r>
        <w:rPr>
          <w:rFonts w:ascii="宋体" w:hAnsi="宋体" w:hint="eastAsia"/>
          <w:sz w:val="24"/>
        </w:rPr>
        <w:t>收支总预算</w:t>
      </w:r>
      <w:r>
        <w:rPr>
          <w:rFonts w:ascii="宋体" w:hAnsi="宋体"/>
          <w:sz w:val="24"/>
        </w:rPr>
        <w:t xml:space="preserve"> 201</w:t>
      </w:r>
      <w:r>
        <w:rPr>
          <w:rFonts w:ascii="宋体" w:hAnsi="宋体" w:hint="eastAsia"/>
          <w:sz w:val="24"/>
        </w:rPr>
        <w:t>万元。</w:t>
      </w:r>
      <w:r>
        <w:rPr>
          <w:rFonts w:ascii="宋体"/>
          <w:sz w:val="24"/>
        </w:rPr>
        <w:br/>
      </w:r>
      <w:r>
        <w:rPr>
          <w:rFonts w:ascii="宋体" w:hAnsi="宋体" w:hint="eastAsia"/>
          <w:sz w:val="24"/>
        </w:rPr>
        <w:t xml:space="preserve">　　（二）关于盘山县河务管理所</w:t>
      </w:r>
      <w:r>
        <w:rPr>
          <w:rFonts w:ascii="宋体" w:hAnsi="宋体"/>
          <w:sz w:val="24"/>
        </w:rPr>
        <w:t>2017</w:t>
      </w:r>
      <w:r>
        <w:rPr>
          <w:rFonts w:ascii="宋体" w:hAnsi="宋体" w:hint="eastAsia"/>
          <w:sz w:val="24"/>
        </w:rPr>
        <w:t>年“三公”经费预算情况说明</w:t>
      </w:r>
      <w:r>
        <w:rPr>
          <w:rFonts w:ascii="宋体"/>
          <w:sz w:val="24"/>
        </w:rPr>
        <w:br/>
      </w:r>
      <w:r>
        <w:rPr>
          <w:rFonts w:ascii="宋体" w:hAnsi="宋体" w:hint="eastAsia"/>
          <w:sz w:val="24"/>
        </w:rPr>
        <w:t xml:space="preserve">　　</w:t>
      </w:r>
      <w:r>
        <w:rPr>
          <w:rFonts w:ascii="宋体" w:hAnsi="宋体"/>
          <w:sz w:val="24"/>
        </w:rPr>
        <w:t>2017</w:t>
      </w:r>
      <w:r>
        <w:rPr>
          <w:rFonts w:ascii="宋体" w:hAnsi="宋体" w:hint="eastAsia"/>
          <w:sz w:val="24"/>
        </w:rPr>
        <w:t>年“三公”经费预算数</w:t>
      </w:r>
      <w:r>
        <w:rPr>
          <w:rFonts w:ascii="宋体" w:hAnsi="宋体"/>
          <w:sz w:val="24"/>
        </w:rPr>
        <w:t xml:space="preserve">  2 </w:t>
      </w:r>
      <w:r>
        <w:rPr>
          <w:rFonts w:ascii="宋体" w:hAnsi="宋体" w:hint="eastAsia"/>
          <w:sz w:val="24"/>
        </w:rPr>
        <w:t>万元，其中：公务接待费</w:t>
      </w:r>
      <w:r>
        <w:rPr>
          <w:rFonts w:ascii="宋体" w:hAnsi="宋体"/>
          <w:sz w:val="24"/>
        </w:rPr>
        <w:t xml:space="preserve">  0 </w:t>
      </w:r>
      <w:r>
        <w:rPr>
          <w:rFonts w:ascii="宋体" w:hAnsi="宋体" w:hint="eastAsia"/>
          <w:sz w:val="24"/>
        </w:rPr>
        <w:t>万元，公务用车运行费</w:t>
      </w:r>
      <w:r>
        <w:rPr>
          <w:rFonts w:ascii="宋体" w:hAnsi="宋体"/>
          <w:sz w:val="24"/>
        </w:rPr>
        <w:t xml:space="preserve"> 2 </w:t>
      </w:r>
      <w:r>
        <w:rPr>
          <w:rFonts w:ascii="宋体" w:hAnsi="宋体" w:hint="eastAsia"/>
          <w:sz w:val="24"/>
        </w:rPr>
        <w:t>万元，</w:t>
      </w:r>
      <w:r>
        <w:rPr>
          <w:rFonts w:ascii="宋体" w:hAnsi="宋体"/>
          <w:sz w:val="24"/>
        </w:rPr>
        <w:t>2017</w:t>
      </w:r>
      <w:r>
        <w:rPr>
          <w:rFonts w:ascii="宋体" w:hAnsi="宋体" w:hint="eastAsia"/>
          <w:sz w:val="24"/>
        </w:rPr>
        <w:t>年预算数比</w:t>
      </w:r>
      <w:r>
        <w:rPr>
          <w:rFonts w:ascii="宋体" w:hAnsi="宋体"/>
          <w:sz w:val="24"/>
        </w:rPr>
        <w:t>2016</w:t>
      </w:r>
      <w:r>
        <w:rPr>
          <w:rFonts w:ascii="宋体" w:hAnsi="宋体" w:hint="eastAsia"/>
          <w:sz w:val="24"/>
        </w:rPr>
        <w:t>年预算数增加（减少）</w:t>
      </w:r>
      <w:r>
        <w:rPr>
          <w:rFonts w:ascii="宋体" w:hAnsi="宋体"/>
          <w:sz w:val="24"/>
        </w:rPr>
        <w:t xml:space="preserve"> 2  </w:t>
      </w:r>
      <w:r>
        <w:rPr>
          <w:rFonts w:ascii="宋体" w:hAnsi="宋体" w:hint="eastAsia"/>
          <w:sz w:val="24"/>
        </w:rPr>
        <w:t>万元，其中：公务接待费比</w:t>
      </w:r>
      <w:r>
        <w:rPr>
          <w:rFonts w:ascii="宋体" w:hAnsi="宋体"/>
          <w:sz w:val="24"/>
        </w:rPr>
        <w:t>2016</w:t>
      </w:r>
      <w:r>
        <w:rPr>
          <w:rFonts w:ascii="宋体" w:hAnsi="宋体" w:hint="eastAsia"/>
          <w:sz w:val="24"/>
        </w:rPr>
        <w:t>年增加（减少）</w:t>
      </w:r>
      <w:r>
        <w:rPr>
          <w:rFonts w:ascii="宋体" w:hAnsi="宋体"/>
          <w:sz w:val="24"/>
        </w:rPr>
        <w:t xml:space="preserve"> 0  </w:t>
      </w:r>
      <w:r>
        <w:rPr>
          <w:rFonts w:ascii="宋体" w:hAnsi="宋体" w:hint="eastAsia"/>
          <w:sz w:val="24"/>
        </w:rPr>
        <w:t>万元，公务用车运行费比</w:t>
      </w:r>
      <w:r>
        <w:rPr>
          <w:rFonts w:ascii="宋体" w:hAnsi="宋体"/>
          <w:sz w:val="24"/>
        </w:rPr>
        <w:t>2016</w:t>
      </w:r>
      <w:r>
        <w:rPr>
          <w:rFonts w:ascii="宋体" w:hAnsi="宋体" w:hint="eastAsia"/>
          <w:sz w:val="24"/>
        </w:rPr>
        <w:t>年增加（减少）</w:t>
      </w:r>
      <w:r>
        <w:rPr>
          <w:rFonts w:ascii="宋体" w:hAnsi="宋体"/>
          <w:sz w:val="24"/>
        </w:rPr>
        <w:t xml:space="preserve"> 2 </w:t>
      </w:r>
      <w:r>
        <w:rPr>
          <w:rFonts w:ascii="宋体" w:hAnsi="宋体" w:hint="eastAsia"/>
          <w:sz w:val="24"/>
        </w:rPr>
        <w:t>万元，主要是</w:t>
      </w:r>
      <w:r>
        <w:rPr>
          <w:rFonts w:ascii="宋体" w:hAnsi="宋体"/>
          <w:sz w:val="24"/>
        </w:rPr>
        <w:t xml:space="preserve"> </w:t>
      </w:r>
      <w:r>
        <w:rPr>
          <w:rFonts w:ascii="宋体" w:hAnsi="宋体" w:hint="eastAsia"/>
          <w:sz w:val="24"/>
        </w:rPr>
        <w:t>从辽河保护区管理局新调拨</w:t>
      </w:r>
      <w:r>
        <w:rPr>
          <w:rFonts w:ascii="宋体" w:hAnsi="宋体"/>
          <w:sz w:val="24"/>
        </w:rPr>
        <w:t>4</w:t>
      </w:r>
      <w:r>
        <w:rPr>
          <w:rFonts w:ascii="宋体" w:hAnsi="宋体" w:hint="eastAsia"/>
          <w:sz w:val="24"/>
        </w:rPr>
        <w:t>台皮卡车，巡护堤防使用。</w:t>
      </w:r>
    </w:p>
    <w:p w:rsidR="001328B1" w:rsidRPr="007C338C" w:rsidRDefault="001328B1" w:rsidP="00DB4CD8">
      <w:pPr>
        <w:ind w:firstLineChars="200" w:firstLine="480"/>
        <w:rPr>
          <w:rFonts w:ascii="宋体"/>
          <w:sz w:val="24"/>
        </w:rPr>
      </w:pPr>
      <w:r w:rsidRPr="007C338C">
        <w:rPr>
          <w:rFonts w:ascii="宋体" w:hAnsi="宋体" w:hint="eastAsia"/>
          <w:sz w:val="24"/>
        </w:rPr>
        <w:t>三、预算收支增减变化情况说明</w:t>
      </w:r>
    </w:p>
    <w:p w:rsidR="001328B1" w:rsidRPr="007C338C" w:rsidRDefault="001328B1" w:rsidP="00DB4CD8">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w:t>
      </w:r>
      <w:r>
        <w:rPr>
          <w:rFonts w:ascii="宋体" w:hAnsi="宋体" w:hint="eastAsia"/>
          <w:sz w:val="24"/>
        </w:rPr>
        <w:t>盘山县河务管理</w:t>
      </w:r>
      <w:r w:rsidRPr="007C338C">
        <w:rPr>
          <w:rFonts w:ascii="宋体" w:hAnsi="宋体" w:hint="eastAsia"/>
          <w:sz w:val="24"/>
        </w:rPr>
        <w:t>单位收入预算</w:t>
      </w:r>
      <w:r>
        <w:rPr>
          <w:rFonts w:ascii="宋体" w:hAnsi="宋体"/>
          <w:sz w:val="24"/>
        </w:rPr>
        <w:t>201</w:t>
      </w:r>
      <w:r w:rsidRPr="007C338C">
        <w:rPr>
          <w:rFonts w:ascii="宋体" w:hAnsi="宋体" w:hint="eastAsia"/>
          <w:sz w:val="24"/>
        </w:rPr>
        <w:t>万元，比上年增加</w:t>
      </w:r>
      <w:r>
        <w:rPr>
          <w:rFonts w:ascii="宋体" w:hAnsi="宋体"/>
          <w:sz w:val="24"/>
        </w:rPr>
        <w:t>2</w:t>
      </w:r>
      <w:r w:rsidRPr="007C338C">
        <w:rPr>
          <w:rFonts w:ascii="宋体" w:hAnsi="宋体" w:hint="eastAsia"/>
          <w:sz w:val="24"/>
        </w:rPr>
        <w:t>万元，增长</w:t>
      </w:r>
      <w:r>
        <w:rPr>
          <w:rFonts w:ascii="宋体" w:hAnsi="宋体"/>
          <w:sz w:val="24"/>
        </w:rPr>
        <w:t>1</w:t>
      </w:r>
      <w:r w:rsidRPr="007C338C">
        <w:rPr>
          <w:rFonts w:ascii="宋体" w:hAnsi="宋体"/>
          <w:sz w:val="24"/>
        </w:rPr>
        <w:t>%</w:t>
      </w:r>
      <w:r w:rsidRPr="007C338C">
        <w:rPr>
          <w:rFonts w:ascii="宋体" w:hAnsi="宋体" w:hint="eastAsia"/>
          <w:sz w:val="24"/>
        </w:rPr>
        <w:t>，其中：财政拨款收入</w:t>
      </w:r>
      <w:r>
        <w:rPr>
          <w:rFonts w:ascii="宋体" w:hAnsi="宋体"/>
          <w:sz w:val="24"/>
        </w:rPr>
        <w:t>201</w:t>
      </w:r>
      <w:r w:rsidRPr="007C338C">
        <w:rPr>
          <w:rFonts w:ascii="宋体" w:hAnsi="宋体" w:hint="eastAsia"/>
          <w:sz w:val="24"/>
        </w:rPr>
        <w:t>万元，同比增加</w:t>
      </w:r>
      <w:r>
        <w:rPr>
          <w:rFonts w:ascii="宋体" w:hAnsi="宋体"/>
          <w:sz w:val="24"/>
        </w:rPr>
        <w:t>2</w:t>
      </w:r>
      <w:r w:rsidRPr="007C338C">
        <w:rPr>
          <w:rFonts w:ascii="宋体" w:hAnsi="宋体"/>
          <w:sz w:val="24"/>
        </w:rPr>
        <w:t xml:space="preserve"> </w:t>
      </w:r>
      <w:r w:rsidRPr="007C338C">
        <w:rPr>
          <w:rFonts w:ascii="宋体" w:hAnsi="宋体" w:hint="eastAsia"/>
          <w:sz w:val="24"/>
        </w:rPr>
        <w:t>万元，增长</w:t>
      </w:r>
      <w:r>
        <w:rPr>
          <w:rFonts w:ascii="宋体" w:hAnsi="宋体"/>
          <w:sz w:val="24"/>
        </w:rPr>
        <w:t>1</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sidRPr="007C338C">
        <w:rPr>
          <w:rFonts w:ascii="宋体" w:hAnsi="宋体" w:hint="eastAsia"/>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1328B1" w:rsidRPr="007C338C" w:rsidRDefault="001328B1" w:rsidP="00DB4CD8">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w:t>
      </w:r>
      <w:r>
        <w:rPr>
          <w:rFonts w:ascii="宋体" w:hAnsi="宋体" w:hint="eastAsia"/>
          <w:sz w:val="24"/>
        </w:rPr>
        <w:t>盘山县河务管理</w:t>
      </w:r>
      <w:r w:rsidRPr="007C338C">
        <w:rPr>
          <w:rFonts w:ascii="宋体" w:hAnsi="宋体" w:hint="eastAsia"/>
          <w:sz w:val="24"/>
        </w:rPr>
        <w:t>单位预算总支出</w:t>
      </w:r>
      <w:r>
        <w:rPr>
          <w:rFonts w:ascii="宋体" w:hAnsi="宋体"/>
          <w:sz w:val="24"/>
        </w:rPr>
        <w:t>201</w:t>
      </w:r>
      <w:r w:rsidRPr="007C338C">
        <w:rPr>
          <w:rFonts w:ascii="宋体" w:hAnsi="宋体" w:hint="eastAsia"/>
          <w:sz w:val="24"/>
        </w:rPr>
        <w:t>万元，同比增加支出</w:t>
      </w:r>
      <w:r>
        <w:rPr>
          <w:rFonts w:ascii="宋体" w:hAnsi="宋体"/>
          <w:sz w:val="24"/>
        </w:rPr>
        <w:t>2</w:t>
      </w:r>
      <w:r w:rsidRPr="007C338C">
        <w:rPr>
          <w:rFonts w:ascii="宋体" w:hAnsi="宋体" w:hint="eastAsia"/>
          <w:sz w:val="24"/>
        </w:rPr>
        <w:t>万元，增长</w:t>
      </w:r>
      <w:r>
        <w:rPr>
          <w:rFonts w:ascii="宋体" w:hAnsi="宋体"/>
          <w:sz w:val="24"/>
        </w:rPr>
        <w:t>1</w:t>
      </w:r>
      <w:r w:rsidRPr="007C338C">
        <w:rPr>
          <w:rFonts w:ascii="宋体" w:hAnsi="宋体"/>
          <w:sz w:val="24"/>
        </w:rPr>
        <w:t>%</w:t>
      </w:r>
      <w:r w:rsidRPr="007C338C">
        <w:rPr>
          <w:rFonts w:ascii="宋体" w:hAnsi="宋体" w:hint="eastAsia"/>
          <w:sz w:val="24"/>
        </w:rPr>
        <w:t>，其中：基本支出增加</w:t>
      </w:r>
      <w:r>
        <w:rPr>
          <w:rFonts w:ascii="宋体" w:hAnsi="宋体"/>
          <w:sz w:val="24"/>
        </w:rPr>
        <w:t>2</w:t>
      </w:r>
      <w:r w:rsidRPr="007C338C">
        <w:rPr>
          <w:rFonts w:ascii="宋体" w:hAnsi="宋体" w:hint="eastAsia"/>
          <w:sz w:val="24"/>
        </w:rPr>
        <w:t>万元，增长</w:t>
      </w:r>
      <w:r>
        <w:rPr>
          <w:rFonts w:ascii="宋体" w:hAnsi="宋体"/>
          <w:sz w:val="24"/>
        </w:rPr>
        <w:t>1</w:t>
      </w:r>
      <w:r w:rsidRPr="007C338C">
        <w:rPr>
          <w:rFonts w:ascii="宋体" w:hAnsi="宋体"/>
          <w:sz w:val="24"/>
        </w:rPr>
        <w:t>%</w:t>
      </w:r>
      <w:r>
        <w:rPr>
          <w:rFonts w:ascii="宋体" w:hAnsi="宋体" w:hint="eastAsia"/>
          <w:sz w:val="24"/>
        </w:rPr>
        <w:t>；项目支出与上年持平；基金支出增加</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万元，增加</w:t>
      </w:r>
      <w:r>
        <w:rPr>
          <w:rFonts w:ascii="宋体" w:hAnsi="宋体"/>
          <w:sz w:val="24"/>
        </w:rPr>
        <w:t>0%</w:t>
      </w:r>
      <w:r>
        <w:rPr>
          <w:rFonts w:ascii="宋体" w:hAnsi="宋体" w:hint="eastAsia"/>
          <w:sz w:val="24"/>
        </w:rPr>
        <w:t>。</w:t>
      </w:r>
    </w:p>
    <w:p w:rsidR="001328B1" w:rsidRPr="007C338C" w:rsidRDefault="001328B1" w:rsidP="00DB4CD8">
      <w:pPr>
        <w:ind w:firstLineChars="200" w:firstLine="480"/>
        <w:jc w:val="left"/>
        <w:rPr>
          <w:rFonts w:ascii="宋体"/>
          <w:sz w:val="24"/>
        </w:rPr>
      </w:pPr>
      <w:r w:rsidRPr="007C338C">
        <w:rPr>
          <w:rFonts w:ascii="宋体" w:hAnsi="宋体" w:hint="eastAsia"/>
          <w:sz w:val="24"/>
        </w:rPr>
        <w:t>四、机关运行经费安排情况说明</w:t>
      </w:r>
    </w:p>
    <w:p w:rsidR="001328B1" w:rsidRPr="007C338C" w:rsidRDefault="001328B1" w:rsidP="00DB4CD8">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12.5</w:t>
      </w:r>
      <w:r w:rsidRPr="007C338C">
        <w:rPr>
          <w:rFonts w:ascii="宋体" w:hAnsi="宋体" w:hint="eastAsia"/>
          <w:sz w:val="24"/>
        </w:rPr>
        <w:t>万元。</w:t>
      </w:r>
      <w:r w:rsidRPr="007C338C">
        <w:rPr>
          <w:rFonts w:ascii="宋体" w:hAnsi="宋体"/>
          <w:sz w:val="24"/>
        </w:rPr>
        <w:t xml:space="preserve"> </w:t>
      </w:r>
    </w:p>
    <w:p w:rsidR="001328B1" w:rsidRPr="007C338C" w:rsidRDefault="001328B1" w:rsidP="00DB4CD8">
      <w:pPr>
        <w:ind w:firstLineChars="200" w:firstLine="480"/>
        <w:jc w:val="left"/>
        <w:rPr>
          <w:rFonts w:ascii="宋体"/>
          <w:sz w:val="24"/>
        </w:rPr>
      </w:pPr>
      <w:r w:rsidRPr="007C338C">
        <w:rPr>
          <w:rFonts w:ascii="宋体" w:hAnsi="宋体" w:hint="eastAsia"/>
          <w:sz w:val="24"/>
        </w:rPr>
        <w:t>五、政府采购安排情况说明</w:t>
      </w:r>
    </w:p>
    <w:p w:rsidR="001328B1" w:rsidRPr="007C338C" w:rsidRDefault="001328B1" w:rsidP="00DB4CD8">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1328B1" w:rsidRPr="007C338C" w:rsidRDefault="001328B1" w:rsidP="00DB4CD8">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1328B1" w:rsidRPr="007C338C" w:rsidRDefault="001328B1" w:rsidP="00DB4CD8">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1328B1" w:rsidRPr="007C338C" w:rsidRDefault="001328B1" w:rsidP="00DB4CD8">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328B1" w:rsidRPr="007C338C" w:rsidRDefault="001328B1" w:rsidP="00DB4CD8">
      <w:pPr>
        <w:rPr>
          <w:rFonts w:ascii="宋体"/>
          <w:sz w:val="24"/>
        </w:rPr>
      </w:pPr>
    </w:p>
    <w:p w:rsidR="001328B1" w:rsidRDefault="001328B1" w:rsidP="00DB4CD8">
      <w:pPr>
        <w:widowControl/>
        <w:spacing w:before="100" w:beforeAutospacing="1" w:after="100" w:afterAutospacing="1"/>
        <w:ind w:firstLine="480"/>
        <w:jc w:val="left"/>
        <w:rPr>
          <w:rFonts w:ascii="宋体" w:cs="宋体"/>
          <w:kern w:val="0"/>
          <w:sz w:val="24"/>
        </w:rPr>
      </w:pPr>
    </w:p>
    <w:p w:rsidR="001328B1" w:rsidRDefault="001328B1">
      <w:pPr>
        <w:widowControl/>
        <w:spacing w:before="100" w:beforeAutospacing="1" w:after="100" w:afterAutospacing="1"/>
        <w:ind w:firstLine="480"/>
        <w:jc w:val="left"/>
        <w:rPr>
          <w:rFonts w:ascii="宋体" w:cs="宋体"/>
          <w:kern w:val="0"/>
          <w:sz w:val="24"/>
        </w:rPr>
      </w:pPr>
      <w:r>
        <w:rPr>
          <w:rFonts w:ascii="宋体" w:hAnsi="宋体" w:cs="宋体" w:hint="eastAsia"/>
          <w:kern w:val="0"/>
          <w:sz w:val="24"/>
        </w:rPr>
        <w:t xml:space="preserve">　</w:t>
      </w:r>
    </w:p>
    <w:p w:rsidR="001328B1" w:rsidRDefault="001328B1"/>
    <w:sectPr w:rsidR="001328B1" w:rsidSect="000E42F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8B1" w:rsidRDefault="001328B1" w:rsidP="00AF395C">
      <w:r>
        <w:separator/>
      </w:r>
    </w:p>
  </w:endnote>
  <w:endnote w:type="continuationSeparator" w:id="0">
    <w:p w:rsidR="001328B1" w:rsidRDefault="001328B1" w:rsidP="00AF3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8B1" w:rsidRDefault="001328B1" w:rsidP="00AF395C">
      <w:r>
        <w:separator/>
      </w:r>
    </w:p>
  </w:footnote>
  <w:footnote w:type="continuationSeparator" w:id="0">
    <w:p w:rsidR="001328B1" w:rsidRDefault="001328B1" w:rsidP="00AF3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50C1F"/>
    <w:rsid w:val="000821E7"/>
    <w:rsid w:val="00095C0F"/>
    <w:rsid w:val="000B28F7"/>
    <w:rsid w:val="000E05CA"/>
    <w:rsid w:val="000E42F3"/>
    <w:rsid w:val="00101BCE"/>
    <w:rsid w:val="001328B1"/>
    <w:rsid w:val="00150670"/>
    <w:rsid w:val="00152F80"/>
    <w:rsid w:val="001B10BF"/>
    <w:rsid w:val="001B38DD"/>
    <w:rsid w:val="001C3A97"/>
    <w:rsid w:val="00200AD8"/>
    <w:rsid w:val="002264A6"/>
    <w:rsid w:val="0023372B"/>
    <w:rsid w:val="00246F2D"/>
    <w:rsid w:val="0025536A"/>
    <w:rsid w:val="00270F80"/>
    <w:rsid w:val="00297079"/>
    <w:rsid w:val="002D08A3"/>
    <w:rsid w:val="002E0D30"/>
    <w:rsid w:val="00311895"/>
    <w:rsid w:val="003523E6"/>
    <w:rsid w:val="00387931"/>
    <w:rsid w:val="003C2A25"/>
    <w:rsid w:val="003E612A"/>
    <w:rsid w:val="00403950"/>
    <w:rsid w:val="00424B68"/>
    <w:rsid w:val="00441729"/>
    <w:rsid w:val="00470B35"/>
    <w:rsid w:val="004B338F"/>
    <w:rsid w:val="004B6F8E"/>
    <w:rsid w:val="004E5D5D"/>
    <w:rsid w:val="004F3EF8"/>
    <w:rsid w:val="005140D0"/>
    <w:rsid w:val="0052248C"/>
    <w:rsid w:val="00532413"/>
    <w:rsid w:val="0053471E"/>
    <w:rsid w:val="005444F4"/>
    <w:rsid w:val="00570B97"/>
    <w:rsid w:val="00571B74"/>
    <w:rsid w:val="00580136"/>
    <w:rsid w:val="005A6638"/>
    <w:rsid w:val="005C0EDE"/>
    <w:rsid w:val="005E0298"/>
    <w:rsid w:val="005F4059"/>
    <w:rsid w:val="00631CD9"/>
    <w:rsid w:val="00676581"/>
    <w:rsid w:val="006834FC"/>
    <w:rsid w:val="00684B81"/>
    <w:rsid w:val="00690B95"/>
    <w:rsid w:val="0069126C"/>
    <w:rsid w:val="006B1AC7"/>
    <w:rsid w:val="006C0879"/>
    <w:rsid w:val="006D7A4E"/>
    <w:rsid w:val="007766D9"/>
    <w:rsid w:val="00782379"/>
    <w:rsid w:val="00786753"/>
    <w:rsid w:val="007938A7"/>
    <w:rsid w:val="0079465F"/>
    <w:rsid w:val="007C338C"/>
    <w:rsid w:val="007D0617"/>
    <w:rsid w:val="007E590D"/>
    <w:rsid w:val="007F6717"/>
    <w:rsid w:val="007F7923"/>
    <w:rsid w:val="00835223"/>
    <w:rsid w:val="0085037D"/>
    <w:rsid w:val="00866E7B"/>
    <w:rsid w:val="00866F04"/>
    <w:rsid w:val="00892B08"/>
    <w:rsid w:val="008C67D4"/>
    <w:rsid w:val="008D5176"/>
    <w:rsid w:val="008D7878"/>
    <w:rsid w:val="008F40C3"/>
    <w:rsid w:val="008F5FD9"/>
    <w:rsid w:val="0090591A"/>
    <w:rsid w:val="009F7235"/>
    <w:rsid w:val="00A24774"/>
    <w:rsid w:val="00A47E0E"/>
    <w:rsid w:val="00A67AD8"/>
    <w:rsid w:val="00A71393"/>
    <w:rsid w:val="00AE55BA"/>
    <w:rsid w:val="00AF395C"/>
    <w:rsid w:val="00B27024"/>
    <w:rsid w:val="00B27F4C"/>
    <w:rsid w:val="00B52FAC"/>
    <w:rsid w:val="00B61E61"/>
    <w:rsid w:val="00B82460"/>
    <w:rsid w:val="00BD4DEB"/>
    <w:rsid w:val="00C571FB"/>
    <w:rsid w:val="00C72988"/>
    <w:rsid w:val="00C87B88"/>
    <w:rsid w:val="00CA51DE"/>
    <w:rsid w:val="00CB1DEF"/>
    <w:rsid w:val="00CE3E20"/>
    <w:rsid w:val="00CE6319"/>
    <w:rsid w:val="00D35C4E"/>
    <w:rsid w:val="00D430D8"/>
    <w:rsid w:val="00D53391"/>
    <w:rsid w:val="00DB4CD8"/>
    <w:rsid w:val="00DD4AE9"/>
    <w:rsid w:val="00DE2D8B"/>
    <w:rsid w:val="00DE4F7E"/>
    <w:rsid w:val="00E04D44"/>
    <w:rsid w:val="00E525C7"/>
    <w:rsid w:val="00EA283B"/>
    <w:rsid w:val="00EC73A5"/>
    <w:rsid w:val="00ED404D"/>
    <w:rsid w:val="00ED7DA9"/>
    <w:rsid w:val="00EF69FC"/>
    <w:rsid w:val="00F35AD5"/>
    <w:rsid w:val="00F40C89"/>
    <w:rsid w:val="00F46B9B"/>
    <w:rsid w:val="00F52C7D"/>
    <w:rsid w:val="095D424D"/>
    <w:rsid w:val="22FE4C7D"/>
    <w:rsid w:val="434940F9"/>
    <w:rsid w:val="6A2E14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2F3"/>
    <w:pPr>
      <w:widowControl w:val="0"/>
      <w:jc w:val="both"/>
    </w:pPr>
    <w:rPr>
      <w:szCs w:val="24"/>
    </w:rPr>
  </w:style>
  <w:style w:type="paragraph" w:styleId="Heading1">
    <w:name w:val="heading 1"/>
    <w:basedOn w:val="Normal"/>
    <w:link w:val="Heading1Char"/>
    <w:uiPriority w:val="99"/>
    <w:qFormat/>
    <w:rsid w:val="000E42F3"/>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0E42F3"/>
    <w:rPr>
      <w:rFonts w:cs="Times New Roman"/>
      <w:color w:val="6F6F6F"/>
      <w:u w:val="none"/>
    </w:rPr>
  </w:style>
  <w:style w:type="paragraph" w:styleId="NormalWeb">
    <w:name w:val="Normal (Web)"/>
    <w:basedOn w:val="Normal"/>
    <w:uiPriority w:val="99"/>
    <w:rsid w:val="000E42F3"/>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AF39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F395C"/>
    <w:rPr>
      <w:rFonts w:cs="Times New Roman"/>
      <w:kern w:val="2"/>
      <w:sz w:val="18"/>
      <w:szCs w:val="18"/>
    </w:rPr>
  </w:style>
  <w:style w:type="paragraph" w:styleId="Footer">
    <w:name w:val="footer"/>
    <w:basedOn w:val="Normal"/>
    <w:link w:val="FooterChar"/>
    <w:uiPriority w:val="99"/>
    <w:rsid w:val="00AF39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F395C"/>
    <w:rPr>
      <w:rFonts w:cs="Times New Roman"/>
      <w:kern w:val="2"/>
      <w:sz w:val="18"/>
      <w:szCs w:val="18"/>
    </w:rPr>
  </w:style>
  <w:style w:type="paragraph" w:customStyle="1" w:styleId="p0">
    <w:name w:val="p0"/>
    <w:basedOn w:val="Normal"/>
    <w:uiPriority w:val="99"/>
    <w:rsid w:val="00DB4CD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465</Words>
  <Characters>2653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neVerr33</cp:lastModifiedBy>
  <cp:revision>9</cp:revision>
  <cp:lastPrinted>2016-12-21T10:15:00Z</cp:lastPrinted>
  <dcterms:created xsi:type="dcterms:W3CDTF">2017-01-11T07:07:00Z</dcterms:created>
  <dcterms:modified xsi:type="dcterms:W3CDTF">2017-11-06T13:57:00Z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