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CD8" w:rsidRDefault="00C02CD8" w:rsidP="00C02CD8">
      <w:pPr>
        <w:spacing w:line="360" w:lineRule="auto"/>
        <w:ind w:leftChars="200" w:left="31680"/>
        <w:jc w:val="center"/>
        <w:rPr>
          <w:rFonts w:ascii="宋体"/>
          <w:sz w:val="44"/>
          <w:szCs w:val="44"/>
        </w:rPr>
      </w:pPr>
      <w:r w:rsidRPr="005204D5">
        <w:rPr>
          <w:rFonts w:ascii="宋体" w:hAnsi="宋体"/>
          <w:sz w:val="44"/>
          <w:szCs w:val="44"/>
        </w:rPr>
        <w:t>2016</w:t>
      </w:r>
      <w:r w:rsidRPr="005204D5">
        <w:rPr>
          <w:rFonts w:ascii="宋体" w:hAnsi="宋体" w:hint="eastAsia"/>
          <w:sz w:val="44"/>
          <w:szCs w:val="44"/>
        </w:rPr>
        <w:t>年度</w:t>
      </w:r>
      <w:r>
        <w:rPr>
          <w:rFonts w:ascii="宋体" w:hAnsi="宋体" w:hint="eastAsia"/>
          <w:sz w:val="44"/>
          <w:szCs w:val="44"/>
        </w:rPr>
        <w:t>盘山县劳动人事争议仲裁院</w:t>
      </w:r>
    </w:p>
    <w:p w:rsidR="00C02CD8" w:rsidRDefault="00C02CD8" w:rsidP="000340A6">
      <w:pPr>
        <w:spacing w:line="360" w:lineRule="auto"/>
        <w:ind w:leftChars="200" w:left="31680"/>
        <w:jc w:val="center"/>
        <w:rPr>
          <w:rFonts w:ascii="宋体"/>
          <w:sz w:val="44"/>
          <w:szCs w:val="44"/>
        </w:rPr>
      </w:pPr>
      <w:r w:rsidRPr="005204D5">
        <w:rPr>
          <w:rFonts w:ascii="宋体" w:hAnsi="宋体" w:hint="eastAsia"/>
          <w:sz w:val="44"/>
          <w:szCs w:val="44"/>
        </w:rPr>
        <w:t>决算公开情况说明（补充）</w:t>
      </w:r>
    </w:p>
    <w:p w:rsidR="00C02CD8" w:rsidRPr="005204D5" w:rsidRDefault="00C02CD8" w:rsidP="000340A6">
      <w:pPr>
        <w:spacing w:line="360" w:lineRule="auto"/>
        <w:ind w:leftChars="200" w:left="31680"/>
        <w:jc w:val="center"/>
        <w:rPr>
          <w:rFonts w:ascii="宋体"/>
          <w:sz w:val="44"/>
          <w:szCs w:val="44"/>
        </w:rPr>
      </w:pPr>
    </w:p>
    <w:p w:rsidR="00C02CD8" w:rsidRPr="005204D5" w:rsidRDefault="00C02CD8" w:rsidP="000340A6">
      <w:pPr>
        <w:spacing w:line="360" w:lineRule="auto"/>
        <w:ind w:leftChars="200" w:left="31680" w:firstLineChars="200" w:firstLine="31680"/>
        <w:rPr>
          <w:rFonts w:ascii="宋体"/>
          <w:sz w:val="32"/>
          <w:szCs w:val="32"/>
        </w:rPr>
      </w:pPr>
      <w:r w:rsidRPr="005204D5">
        <w:rPr>
          <w:rFonts w:ascii="宋体" w:hAnsi="宋体"/>
          <w:sz w:val="32"/>
          <w:szCs w:val="32"/>
        </w:rPr>
        <w:t>2016</w:t>
      </w:r>
      <w:r w:rsidRPr="005204D5">
        <w:rPr>
          <w:rFonts w:ascii="宋体" w:hAnsi="宋体" w:hint="eastAsia"/>
          <w:sz w:val="32"/>
          <w:szCs w:val="32"/>
        </w:rPr>
        <w:t>年收入总计</w:t>
      </w:r>
      <w:r>
        <w:rPr>
          <w:rFonts w:ascii="宋体" w:hAnsi="宋体"/>
          <w:sz w:val="32"/>
          <w:szCs w:val="32"/>
        </w:rPr>
        <w:t>49.74</w:t>
      </w:r>
      <w:r w:rsidRPr="005204D5">
        <w:rPr>
          <w:rFonts w:ascii="宋体" w:hAnsi="宋体" w:hint="eastAsia"/>
          <w:sz w:val="32"/>
          <w:szCs w:val="32"/>
        </w:rPr>
        <w:t>万元，比上年</w:t>
      </w:r>
      <w:r>
        <w:rPr>
          <w:rFonts w:ascii="宋体" w:hAnsi="宋体" w:hint="eastAsia"/>
          <w:sz w:val="32"/>
          <w:szCs w:val="32"/>
        </w:rPr>
        <w:t>减少</w:t>
      </w:r>
      <w:r>
        <w:rPr>
          <w:rFonts w:ascii="宋体" w:hAnsi="宋体"/>
          <w:sz w:val="32"/>
          <w:szCs w:val="32"/>
        </w:rPr>
        <w:t>1.44</w:t>
      </w:r>
      <w:r w:rsidRPr="005204D5">
        <w:rPr>
          <w:rFonts w:ascii="宋体" w:hAnsi="宋体" w:hint="eastAsia"/>
          <w:sz w:val="32"/>
          <w:szCs w:val="32"/>
        </w:rPr>
        <w:t>万元，主要原因是</w:t>
      </w:r>
      <w:r>
        <w:rPr>
          <w:rFonts w:ascii="宋体" w:hAnsi="宋体" w:hint="eastAsia"/>
          <w:sz w:val="32"/>
          <w:szCs w:val="32"/>
        </w:rPr>
        <w:t>办公设备购置减少</w:t>
      </w:r>
      <w:r w:rsidRPr="005204D5">
        <w:rPr>
          <w:rFonts w:ascii="宋体" w:hAnsi="宋体" w:hint="eastAsia"/>
          <w:sz w:val="32"/>
          <w:szCs w:val="32"/>
        </w:rPr>
        <w:t>。</w:t>
      </w:r>
      <w:r>
        <w:rPr>
          <w:rFonts w:ascii="宋体" w:hAnsi="宋体" w:hint="eastAsia"/>
          <w:sz w:val="32"/>
          <w:szCs w:val="32"/>
        </w:rPr>
        <w:t>其中：公共预算财政拨款收入</w:t>
      </w:r>
      <w:r>
        <w:rPr>
          <w:rFonts w:ascii="宋体" w:hAnsi="宋体"/>
          <w:sz w:val="32"/>
          <w:szCs w:val="32"/>
        </w:rPr>
        <w:t>49.74</w:t>
      </w:r>
      <w:r w:rsidRPr="005204D5">
        <w:rPr>
          <w:rFonts w:ascii="宋体" w:hAnsi="宋体" w:hint="eastAsia"/>
          <w:sz w:val="32"/>
          <w:szCs w:val="32"/>
        </w:rPr>
        <w:t>万元，比上年</w:t>
      </w:r>
      <w:r>
        <w:rPr>
          <w:rFonts w:ascii="宋体" w:hAnsi="宋体" w:hint="eastAsia"/>
          <w:sz w:val="32"/>
          <w:szCs w:val="32"/>
        </w:rPr>
        <w:t>减少</w:t>
      </w:r>
      <w:r>
        <w:rPr>
          <w:rFonts w:ascii="宋体" w:hAnsi="宋体"/>
          <w:sz w:val="32"/>
          <w:szCs w:val="32"/>
        </w:rPr>
        <w:t>1.44</w:t>
      </w:r>
      <w:r w:rsidRPr="005204D5">
        <w:rPr>
          <w:rFonts w:ascii="宋体" w:hAnsi="宋体" w:hint="eastAsia"/>
          <w:sz w:val="32"/>
          <w:szCs w:val="32"/>
        </w:rPr>
        <w:t>万元，主要原因是</w:t>
      </w:r>
      <w:r>
        <w:rPr>
          <w:rFonts w:ascii="宋体" w:hAnsi="宋体" w:hint="eastAsia"/>
          <w:sz w:val="32"/>
          <w:szCs w:val="32"/>
        </w:rPr>
        <w:t>办公设备购置减少</w:t>
      </w:r>
      <w:r w:rsidRPr="005204D5">
        <w:rPr>
          <w:rFonts w:ascii="宋体" w:hAnsi="宋体" w:hint="eastAsia"/>
          <w:sz w:val="32"/>
          <w:szCs w:val="32"/>
        </w:rPr>
        <w:t>。</w:t>
      </w:r>
    </w:p>
    <w:p w:rsidR="00C02CD8" w:rsidRDefault="00C02CD8" w:rsidP="000340A6">
      <w:pPr>
        <w:spacing w:line="360" w:lineRule="auto"/>
        <w:ind w:leftChars="200" w:left="31680" w:firstLineChars="200" w:firstLine="31680"/>
        <w:rPr>
          <w:rFonts w:ascii="宋体"/>
          <w:sz w:val="32"/>
          <w:szCs w:val="32"/>
        </w:rPr>
      </w:pPr>
      <w:r w:rsidRPr="005204D5">
        <w:rPr>
          <w:rFonts w:ascii="宋体" w:hAnsi="宋体"/>
          <w:sz w:val="32"/>
          <w:szCs w:val="32"/>
        </w:rPr>
        <w:t>2016</w:t>
      </w:r>
      <w:r w:rsidRPr="005204D5">
        <w:rPr>
          <w:rFonts w:ascii="宋体" w:hAnsi="宋体" w:hint="eastAsia"/>
          <w:sz w:val="32"/>
          <w:szCs w:val="32"/>
        </w:rPr>
        <w:t>年支出总计</w:t>
      </w:r>
      <w:r>
        <w:rPr>
          <w:rFonts w:ascii="宋体" w:hAnsi="宋体"/>
          <w:sz w:val="32"/>
          <w:szCs w:val="32"/>
        </w:rPr>
        <w:t>49.74</w:t>
      </w:r>
      <w:r w:rsidRPr="005204D5">
        <w:rPr>
          <w:rFonts w:ascii="宋体" w:hAnsi="宋体" w:hint="eastAsia"/>
          <w:sz w:val="32"/>
          <w:szCs w:val="32"/>
        </w:rPr>
        <w:t>万元，比上年</w:t>
      </w:r>
      <w:r>
        <w:rPr>
          <w:rFonts w:ascii="宋体" w:hAnsi="宋体" w:hint="eastAsia"/>
          <w:sz w:val="32"/>
          <w:szCs w:val="32"/>
        </w:rPr>
        <w:t>减少</w:t>
      </w:r>
      <w:r>
        <w:rPr>
          <w:rFonts w:ascii="宋体" w:hAnsi="宋体"/>
          <w:sz w:val="32"/>
          <w:szCs w:val="32"/>
        </w:rPr>
        <w:t>1.44</w:t>
      </w:r>
      <w:r w:rsidRPr="005204D5">
        <w:rPr>
          <w:rFonts w:ascii="宋体" w:hAnsi="宋体" w:hint="eastAsia"/>
          <w:sz w:val="32"/>
          <w:szCs w:val="32"/>
        </w:rPr>
        <w:t>万元，主要原因是</w:t>
      </w:r>
      <w:r>
        <w:rPr>
          <w:rFonts w:ascii="宋体" w:hAnsi="宋体" w:hint="eastAsia"/>
          <w:sz w:val="32"/>
          <w:szCs w:val="32"/>
        </w:rPr>
        <w:t>办公设备购置减少</w:t>
      </w:r>
      <w:r w:rsidRPr="005204D5">
        <w:rPr>
          <w:rFonts w:ascii="宋体" w:hAnsi="宋体" w:hint="eastAsia"/>
          <w:sz w:val="32"/>
          <w:szCs w:val="32"/>
        </w:rPr>
        <w:t>。其中：基本支出</w:t>
      </w:r>
      <w:r>
        <w:rPr>
          <w:rFonts w:ascii="宋体" w:hAnsi="宋体"/>
          <w:sz w:val="32"/>
          <w:szCs w:val="32"/>
        </w:rPr>
        <w:t>43.77</w:t>
      </w:r>
      <w:r w:rsidRPr="005204D5">
        <w:rPr>
          <w:rFonts w:ascii="宋体" w:hAnsi="宋体" w:hint="eastAsia"/>
          <w:sz w:val="32"/>
          <w:szCs w:val="32"/>
        </w:rPr>
        <w:t>万元，比上年增加</w:t>
      </w:r>
      <w:r>
        <w:rPr>
          <w:rFonts w:ascii="宋体" w:hAnsi="宋体"/>
          <w:sz w:val="32"/>
          <w:szCs w:val="32"/>
        </w:rPr>
        <w:t>3.05</w:t>
      </w:r>
      <w:r>
        <w:rPr>
          <w:rFonts w:ascii="宋体" w:hAnsi="宋体" w:hint="eastAsia"/>
          <w:sz w:val="32"/>
          <w:szCs w:val="32"/>
        </w:rPr>
        <w:t>万元，主要原因是人员工资上调；项目支出</w:t>
      </w:r>
      <w:r>
        <w:rPr>
          <w:rFonts w:ascii="宋体" w:hAnsi="宋体"/>
          <w:sz w:val="32"/>
          <w:szCs w:val="32"/>
        </w:rPr>
        <w:t>5.97</w:t>
      </w:r>
      <w:r>
        <w:rPr>
          <w:rFonts w:ascii="宋体" w:hAnsi="宋体" w:hint="eastAsia"/>
          <w:sz w:val="32"/>
          <w:szCs w:val="32"/>
        </w:rPr>
        <w:t>万元，比上年减少</w:t>
      </w:r>
      <w:r>
        <w:rPr>
          <w:rFonts w:ascii="宋体" w:hAnsi="宋体"/>
          <w:sz w:val="32"/>
          <w:szCs w:val="32"/>
        </w:rPr>
        <w:t>4.49</w:t>
      </w:r>
      <w:r>
        <w:rPr>
          <w:rFonts w:ascii="宋体" w:hAnsi="宋体" w:hint="eastAsia"/>
          <w:sz w:val="32"/>
          <w:szCs w:val="32"/>
        </w:rPr>
        <w:t>万元，主要原因是办公设备购置减少。</w:t>
      </w:r>
    </w:p>
    <w:p w:rsidR="00C02CD8" w:rsidRDefault="00C02CD8" w:rsidP="000340A6">
      <w:pPr>
        <w:spacing w:line="360" w:lineRule="auto"/>
        <w:ind w:leftChars="200" w:left="31680" w:firstLineChars="200" w:firstLine="31680"/>
        <w:rPr>
          <w:rFonts w:ascii="宋体"/>
          <w:sz w:val="32"/>
          <w:szCs w:val="32"/>
        </w:rPr>
      </w:pPr>
    </w:p>
    <w:p w:rsidR="00C02CD8" w:rsidRDefault="00C02CD8" w:rsidP="000340A6">
      <w:pPr>
        <w:spacing w:line="360" w:lineRule="auto"/>
        <w:ind w:leftChars="200" w:left="31680" w:firstLineChars="200" w:firstLine="31680"/>
        <w:rPr>
          <w:rFonts w:ascii="宋体"/>
          <w:sz w:val="32"/>
          <w:szCs w:val="32"/>
        </w:rPr>
      </w:pPr>
    </w:p>
    <w:p w:rsidR="00C02CD8" w:rsidRPr="000340A6" w:rsidRDefault="00C02CD8" w:rsidP="00A6250B">
      <w:pPr>
        <w:spacing w:line="360" w:lineRule="auto"/>
        <w:ind w:leftChars="200" w:left="31680" w:right="640" w:firstLineChars="200" w:firstLine="31680"/>
        <w:jc w:val="right"/>
        <w:rPr>
          <w:rFonts w:ascii="宋体"/>
          <w:sz w:val="32"/>
          <w:szCs w:val="32"/>
        </w:rPr>
      </w:pPr>
    </w:p>
    <w:sectPr w:rsidR="00C02CD8" w:rsidRPr="000340A6" w:rsidSect="00AA42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2CD8" w:rsidRDefault="00C02CD8" w:rsidP="005204D5">
      <w:r>
        <w:separator/>
      </w:r>
    </w:p>
  </w:endnote>
  <w:endnote w:type="continuationSeparator" w:id="1">
    <w:p w:rsidR="00C02CD8" w:rsidRDefault="00C02CD8" w:rsidP="005204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2CD8" w:rsidRDefault="00C02CD8" w:rsidP="005204D5">
      <w:r>
        <w:separator/>
      </w:r>
    </w:p>
  </w:footnote>
  <w:footnote w:type="continuationSeparator" w:id="1">
    <w:p w:rsidR="00C02CD8" w:rsidRDefault="00C02CD8" w:rsidP="005204D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04D5"/>
    <w:rsid w:val="000340A6"/>
    <w:rsid w:val="0004286D"/>
    <w:rsid w:val="00163E37"/>
    <w:rsid w:val="00453C6D"/>
    <w:rsid w:val="004D519B"/>
    <w:rsid w:val="005204D5"/>
    <w:rsid w:val="005652D6"/>
    <w:rsid w:val="005B36DB"/>
    <w:rsid w:val="00862DE8"/>
    <w:rsid w:val="009F372E"/>
    <w:rsid w:val="00A05201"/>
    <w:rsid w:val="00A533F9"/>
    <w:rsid w:val="00A6250B"/>
    <w:rsid w:val="00AA42E9"/>
    <w:rsid w:val="00C02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42E9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5204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204D5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5204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204D5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36</Words>
  <Characters>211</Characters>
  <Application>Microsoft Office Outlook</Application>
  <DocSecurity>0</DocSecurity>
  <Lines>0</Lines>
  <Paragraphs>0</Paragraphs>
  <ScaleCrop>false</ScaleCrop>
  <Company>Micorosoft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2016年度盘山县劳动人事争议仲裁院</dc:title>
  <dc:subject/>
  <dc:creator>Micorosoft</dc:creator>
  <cp:keywords/>
  <dc:description/>
  <cp:lastModifiedBy>Lenovo User</cp:lastModifiedBy>
  <cp:revision>3</cp:revision>
  <dcterms:created xsi:type="dcterms:W3CDTF">2017-10-24T06:49:00Z</dcterms:created>
  <dcterms:modified xsi:type="dcterms:W3CDTF">2017-10-24T10:36:00Z</dcterms:modified>
</cp:coreProperties>
</file>