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B7" w:rsidRDefault="00843E4A">
      <w:pPr>
        <w:jc w:val="center"/>
        <w:rPr>
          <w:b/>
          <w:bCs/>
          <w:sz w:val="32"/>
          <w:szCs w:val="32"/>
        </w:rPr>
      </w:pPr>
      <w:r>
        <w:rPr>
          <w:rFonts w:hint="eastAsia"/>
          <w:b/>
          <w:bCs/>
          <w:sz w:val="32"/>
          <w:szCs w:val="32"/>
        </w:rPr>
        <w:t>安全风险</w:t>
      </w:r>
      <w:proofErr w:type="gramStart"/>
      <w:r>
        <w:rPr>
          <w:rFonts w:hint="eastAsia"/>
          <w:b/>
          <w:bCs/>
          <w:sz w:val="32"/>
          <w:szCs w:val="32"/>
        </w:rPr>
        <w:t>研</w:t>
      </w:r>
      <w:proofErr w:type="gramEnd"/>
      <w:r>
        <w:rPr>
          <w:rFonts w:hint="eastAsia"/>
          <w:b/>
          <w:bCs/>
          <w:sz w:val="32"/>
          <w:szCs w:val="32"/>
        </w:rPr>
        <w:t>判与承诺公告</w:t>
      </w:r>
    </w:p>
    <w:p w:rsidR="005A5EB7" w:rsidRDefault="00843E4A">
      <w:pPr>
        <w:rPr>
          <w:b/>
          <w:bCs/>
          <w:sz w:val="32"/>
          <w:szCs w:val="32"/>
        </w:rPr>
      </w:pPr>
      <w:r>
        <w:rPr>
          <w:rFonts w:hint="eastAsia"/>
          <w:b/>
          <w:bCs/>
          <w:sz w:val="32"/>
          <w:szCs w:val="32"/>
        </w:rPr>
        <w:t>单位：</w:t>
      </w:r>
      <w:r>
        <w:rPr>
          <w:rFonts w:hint="eastAsia"/>
          <w:b/>
          <w:bCs/>
          <w:sz w:val="32"/>
          <w:szCs w:val="32"/>
        </w:rPr>
        <w:t xml:space="preserve"> </w:t>
      </w:r>
      <w:r w:rsidR="00C11982">
        <w:rPr>
          <w:rFonts w:hint="eastAsia"/>
          <w:sz w:val="32"/>
          <w:szCs w:val="32"/>
        </w:rPr>
        <w:t xml:space="preserve"> </w:t>
      </w:r>
      <w:r w:rsidR="00C11982">
        <w:rPr>
          <w:rFonts w:hint="eastAsia"/>
          <w:sz w:val="32"/>
          <w:szCs w:val="32"/>
        </w:rPr>
        <w:t>盘锦</w:t>
      </w:r>
      <w:proofErr w:type="gramStart"/>
      <w:r w:rsidR="00C11982">
        <w:rPr>
          <w:rFonts w:hint="eastAsia"/>
          <w:sz w:val="32"/>
          <w:szCs w:val="32"/>
        </w:rPr>
        <w:t>鑫</w:t>
      </w:r>
      <w:proofErr w:type="gramEnd"/>
      <w:r w:rsidR="00C11982">
        <w:rPr>
          <w:rFonts w:hint="eastAsia"/>
          <w:sz w:val="32"/>
          <w:szCs w:val="32"/>
        </w:rPr>
        <w:t>河化工有限公司</w:t>
      </w:r>
      <w:r>
        <w:rPr>
          <w:rFonts w:hint="eastAsia"/>
          <w:sz w:val="32"/>
          <w:szCs w:val="32"/>
        </w:rPr>
        <w:t xml:space="preserve">                    </w:t>
      </w:r>
      <w:r w:rsidR="00C11982">
        <w:rPr>
          <w:rFonts w:hint="eastAsia"/>
          <w:sz w:val="32"/>
          <w:szCs w:val="32"/>
        </w:rPr>
        <w:t xml:space="preserve">       </w:t>
      </w:r>
      <w:r>
        <w:rPr>
          <w:rFonts w:hint="eastAsia"/>
          <w:sz w:val="32"/>
          <w:szCs w:val="32"/>
        </w:rPr>
        <w:t xml:space="preserve"> </w:t>
      </w:r>
      <w:r>
        <w:rPr>
          <w:rFonts w:hint="eastAsia"/>
          <w:b/>
          <w:bCs/>
          <w:sz w:val="32"/>
          <w:szCs w:val="32"/>
        </w:rPr>
        <w:t>时间：</w:t>
      </w:r>
      <w:r w:rsidR="00C11982">
        <w:rPr>
          <w:rFonts w:hint="eastAsia"/>
          <w:b/>
          <w:bCs/>
          <w:sz w:val="32"/>
          <w:szCs w:val="32"/>
        </w:rPr>
        <w:t>2018</w:t>
      </w:r>
      <w:r>
        <w:rPr>
          <w:rFonts w:hint="eastAsia"/>
          <w:b/>
          <w:bCs/>
          <w:sz w:val="32"/>
          <w:szCs w:val="32"/>
        </w:rPr>
        <w:t xml:space="preserve">   </w:t>
      </w:r>
      <w:r>
        <w:rPr>
          <w:rFonts w:hint="eastAsia"/>
          <w:b/>
          <w:bCs/>
          <w:sz w:val="32"/>
          <w:szCs w:val="32"/>
        </w:rPr>
        <w:t>年</w:t>
      </w:r>
      <w:r>
        <w:rPr>
          <w:rFonts w:hint="eastAsia"/>
          <w:b/>
          <w:bCs/>
          <w:sz w:val="32"/>
          <w:szCs w:val="32"/>
        </w:rPr>
        <w:t xml:space="preserve"> </w:t>
      </w:r>
      <w:r w:rsidR="00C11982">
        <w:rPr>
          <w:rFonts w:hint="eastAsia"/>
          <w:b/>
          <w:bCs/>
          <w:sz w:val="32"/>
          <w:szCs w:val="32"/>
        </w:rPr>
        <w:t>15</w:t>
      </w:r>
      <w:r>
        <w:rPr>
          <w:rFonts w:hint="eastAsia"/>
          <w:b/>
          <w:bCs/>
          <w:sz w:val="32"/>
          <w:szCs w:val="32"/>
        </w:rPr>
        <w:t xml:space="preserve">  </w:t>
      </w:r>
      <w:r>
        <w:rPr>
          <w:rFonts w:hint="eastAsia"/>
          <w:b/>
          <w:bCs/>
          <w:sz w:val="32"/>
          <w:szCs w:val="32"/>
        </w:rPr>
        <w:t>月</w:t>
      </w:r>
      <w:r>
        <w:rPr>
          <w:rFonts w:hint="eastAsia"/>
          <w:b/>
          <w:bCs/>
          <w:sz w:val="32"/>
          <w:szCs w:val="32"/>
        </w:rPr>
        <w:t xml:space="preserve"> </w:t>
      </w:r>
      <w:r w:rsidR="00C11982">
        <w:rPr>
          <w:rFonts w:hint="eastAsia"/>
          <w:b/>
          <w:bCs/>
          <w:sz w:val="32"/>
          <w:szCs w:val="32"/>
        </w:rPr>
        <w:t>5</w:t>
      </w:r>
      <w:r>
        <w:rPr>
          <w:rFonts w:hint="eastAsia"/>
          <w:b/>
          <w:bCs/>
          <w:sz w:val="32"/>
          <w:szCs w:val="32"/>
        </w:rPr>
        <w:t xml:space="preserve">  </w:t>
      </w:r>
      <w:r>
        <w:rPr>
          <w:rFonts w:hint="eastAsia"/>
          <w:b/>
          <w:bCs/>
          <w:sz w:val="32"/>
          <w:szCs w:val="32"/>
        </w:rPr>
        <w:t>日</w:t>
      </w:r>
    </w:p>
    <w:tbl>
      <w:tblPr>
        <w:tblStyle w:val="a3"/>
        <w:tblW w:w="13970" w:type="dxa"/>
        <w:tblLayout w:type="fixed"/>
        <w:tblLook w:val="04A0"/>
      </w:tblPr>
      <w:tblGrid>
        <w:gridCol w:w="1778"/>
        <w:gridCol w:w="5592"/>
        <w:gridCol w:w="2550"/>
        <w:gridCol w:w="4050"/>
      </w:tblGrid>
      <w:tr w:rsidR="005A5EB7">
        <w:trPr>
          <w:trHeight w:val="842"/>
        </w:trPr>
        <w:tc>
          <w:tcPr>
            <w:tcW w:w="1778" w:type="dxa"/>
          </w:tcPr>
          <w:p w:rsidR="005A5EB7" w:rsidRDefault="005A5EB7">
            <w:pPr>
              <w:jc w:val="center"/>
              <w:rPr>
                <w:b/>
                <w:bCs/>
                <w:sz w:val="24"/>
              </w:rPr>
            </w:pPr>
          </w:p>
          <w:p w:rsidR="005A5EB7" w:rsidRDefault="00843E4A">
            <w:pPr>
              <w:jc w:val="center"/>
              <w:rPr>
                <w:b/>
                <w:bCs/>
                <w:sz w:val="24"/>
              </w:rPr>
            </w:pPr>
            <w:r>
              <w:rPr>
                <w:rFonts w:hint="eastAsia"/>
                <w:b/>
                <w:bCs/>
                <w:sz w:val="24"/>
              </w:rPr>
              <w:t>主要内容</w:t>
            </w:r>
          </w:p>
        </w:tc>
        <w:tc>
          <w:tcPr>
            <w:tcW w:w="5592" w:type="dxa"/>
          </w:tcPr>
          <w:p w:rsidR="005A5EB7" w:rsidRDefault="005A5EB7">
            <w:pPr>
              <w:jc w:val="center"/>
              <w:rPr>
                <w:b/>
                <w:bCs/>
                <w:sz w:val="24"/>
              </w:rPr>
            </w:pPr>
          </w:p>
          <w:p w:rsidR="005A5EB7" w:rsidRDefault="00843E4A">
            <w:pPr>
              <w:jc w:val="center"/>
              <w:rPr>
                <w:b/>
                <w:bCs/>
                <w:sz w:val="24"/>
              </w:rPr>
            </w:pPr>
            <w:r>
              <w:rPr>
                <w:rFonts w:hint="eastAsia"/>
                <w:b/>
                <w:bCs/>
                <w:sz w:val="24"/>
              </w:rPr>
              <w:t>具体内容</w:t>
            </w:r>
          </w:p>
        </w:tc>
        <w:tc>
          <w:tcPr>
            <w:tcW w:w="2550" w:type="dxa"/>
          </w:tcPr>
          <w:p w:rsidR="005A5EB7" w:rsidRDefault="005A5EB7">
            <w:pPr>
              <w:jc w:val="center"/>
              <w:rPr>
                <w:b/>
                <w:bCs/>
                <w:sz w:val="24"/>
              </w:rPr>
            </w:pPr>
          </w:p>
          <w:p w:rsidR="005A5EB7" w:rsidRDefault="00843E4A">
            <w:pPr>
              <w:jc w:val="center"/>
              <w:rPr>
                <w:b/>
                <w:bCs/>
                <w:sz w:val="24"/>
              </w:rPr>
            </w:pPr>
            <w:r>
              <w:rPr>
                <w:rFonts w:hint="eastAsia"/>
                <w:b/>
                <w:bCs/>
                <w:sz w:val="24"/>
              </w:rPr>
              <w:t>运行状态</w:t>
            </w:r>
          </w:p>
        </w:tc>
        <w:tc>
          <w:tcPr>
            <w:tcW w:w="4050" w:type="dxa"/>
          </w:tcPr>
          <w:p w:rsidR="005A5EB7" w:rsidRDefault="005A5EB7">
            <w:pPr>
              <w:jc w:val="center"/>
              <w:rPr>
                <w:b/>
                <w:bCs/>
                <w:sz w:val="24"/>
              </w:rPr>
            </w:pPr>
          </w:p>
          <w:p w:rsidR="005A5EB7" w:rsidRDefault="00843E4A">
            <w:pPr>
              <w:jc w:val="center"/>
              <w:rPr>
                <w:b/>
                <w:bCs/>
                <w:sz w:val="24"/>
              </w:rPr>
            </w:pPr>
            <w:r>
              <w:rPr>
                <w:rFonts w:hint="eastAsia"/>
                <w:b/>
                <w:bCs/>
                <w:sz w:val="24"/>
              </w:rPr>
              <w:t>管控措施及降低风险措施；治理措施</w:t>
            </w:r>
          </w:p>
        </w:tc>
      </w:tr>
      <w:tr w:rsidR="005A5EB7">
        <w:trPr>
          <w:trHeight w:val="543"/>
        </w:trPr>
        <w:tc>
          <w:tcPr>
            <w:tcW w:w="1778" w:type="dxa"/>
            <w:vMerge w:val="restart"/>
          </w:tcPr>
          <w:p w:rsidR="005A5EB7" w:rsidRDefault="005A5EB7">
            <w:pPr>
              <w:rPr>
                <w:b/>
                <w:bCs/>
                <w:sz w:val="24"/>
              </w:rPr>
            </w:pPr>
          </w:p>
          <w:p w:rsidR="005A5EB7" w:rsidRDefault="005A5EB7">
            <w:pPr>
              <w:rPr>
                <w:b/>
                <w:bCs/>
                <w:sz w:val="24"/>
              </w:rPr>
            </w:pPr>
          </w:p>
          <w:p w:rsidR="005A5EB7" w:rsidRDefault="005A5EB7">
            <w:pPr>
              <w:rPr>
                <w:b/>
                <w:bCs/>
                <w:sz w:val="24"/>
              </w:rPr>
            </w:pPr>
          </w:p>
          <w:p w:rsidR="005A5EB7" w:rsidRDefault="00843E4A">
            <w:pPr>
              <w:rPr>
                <w:b/>
                <w:bCs/>
                <w:sz w:val="24"/>
              </w:rPr>
            </w:pPr>
            <w:r>
              <w:rPr>
                <w:rFonts w:hint="eastAsia"/>
                <w:b/>
                <w:bCs/>
                <w:sz w:val="24"/>
              </w:rPr>
              <w:t>生产装置</w:t>
            </w:r>
          </w:p>
        </w:tc>
        <w:tc>
          <w:tcPr>
            <w:tcW w:w="5592" w:type="dxa"/>
          </w:tcPr>
          <w:p w:rsidR="005A5EB7" w:rsidRDefault="00843E4A">
            <w:pPr>
              <w:numPr>
                <w:ilvl w:val="0"/>
                <w:numId w:val="1"/>
              </w:numPr>
              <w:rPr>
                <w:sz w:val="24"/>
              </w:rPr>
            </w:pPr>
            <w:r>
              <w:rPr>
                <w:rFonts w:hint="eastAsia"/>
                <w:sz w:val="24"/>
              </w:rPr>
              <w:t>几套生产装置；几套运行；几套停产</w:t>
            </w:r>
          </w:p>
        </w:tc>
        <w:tc>
          <w:tcPr>
            <w:tcW w:w="2550" w:type="dxa"/>
          </w:tcPr>
          <w:p w:rsidR="005A5EB7" w:rsidRPr="00C11982" w:rsidRDefault="00C11982">
            <w:pPr>
              <w:rPr>
                <w:sz w:val="24"/>
              </w:rPr>
            </w:pPr>
            <w:r>
              <w:rPr>
                <w:rFonts w:hint="eastAsia"/>
                <w:sz w:val="24"/>
              </w:rPr>
              <w:t>共</w:t>
            </w:r>
            <w:r>
              <w:rPr>
                <w:rFonts w:hint="eastAsia"/>
                <w:sz w:val="24"/>
              </w:rPr>
              <w:t>4</w:t>
            </w:r>
            <w:r>
              <w:rPr>
                <w:rFonts w:hint="eastAsia"/>
                <w:sz w:val="24"/>
              </w:rPr>
              <w:t>套装置</w:t>
            </w:r>
            <w:r>
              <w:rPr>
                <w:rFonts w:hint="eastAsia"/>
                <w:sz w:val="24"/>
              </w:rPr>
              <w:t xml:space="preserve"> </w:t>
            </w:r>
            <w:r>
              <w:rPr>
                <w:rFonts w:hint="eastAsia"/>
                <w:sz w:val="24"/>
              </w:rPr>
              <w:t>全部停产</w:t>
            </w:r>
          </w:p>
        </w:tc>
        <w:tc>
          <w:tcPr>
            <w:tcW w:w="4050" w:type="dxa"/>
          </w:tcPr>
          <w:p w:rsidR="005A5EB7" w:rsidRDefault="00C11982">
            <w:pPr>
              <w:rPr>
                <w:sz w:val="24"/>
              </w:rPr>
            </w:pPr>
            <w:r>
              <w:rPr>
                <w:rFonts w:hint="eastAsia"/>
                <w:sz w:val="24"/>
              </w:rPr>
              <w:t>按时巡检</w:t>
            </w:r>
          </w:p>
        </w:tc>
      </w:tr>
      <w:tr w:rsidR="005A5EB7">
        <w:trPr>
          <w:trHeight w:val="538"/>
        </w:trPr>
        <w:tc>
          <w:tcPr>
            <w:tcW w:w="1778" w:type="dxa"/>
            <w:vMerge/>
          </w:tcPr>
          <w:p w:rsidR="005A5EB7" w:rsidRDefault="005A5EB7">
            <w:pPr>
              <w:rPr>
                <w:b/>
                <w:bCs/>
                <w:sz w:val="24"/>
              </w:rPr>
            </w:pPr>
          </w:p>
        </w:tc>
        <w:tc>
          <w:tcPr>
            <w:tcW w:w="5592" w:type="dxa"/>
          </w:tcPr>
          <w:p w:rsidR="005A5EB7" w:rsidRDefault="00843E4A">
            <w:pPr>
              <w:numPr>
                <w:ilvl w:val="0"/>
                <w:numId w:val="1"/>
              </w:numPr>
              <w:rPr>
                <w:sz w:val="24"/>
              </w:rPr>
            </w:pPr>
            <w:r>
              <w:rPr>
                <w:rFonts w:hint="eastAsia"/>
                <w:sz w:val="24"/>
              </w:rPr>
              <w:t>温度、压力、组分等主要工艺参数是否处于指标范围</w:t>
            </w:r>
          </w:p>
        </w:tc>
        <w:tc>
          <w:tcPr>
            <w:tcW w:w="2550" w:type="dxa"/>
          </w:tcPr>
          <w:p w:rsidR="005A5EB7" w:rsidRDefault="00C11982">
            <w:pPr>
              <w:rPr>
                <w:sz w:val="24"/>
              </w:rPr>
            </w:pPr>
            <w:r>
              <w:rPr>
                <w:rFonts w:hint="eastAsia"/>
                <w:sz w:val="24"/>
              </w:rPr>
              <w:t>停产</w:t>
            </w:r>
          </w:p>
        </w:tc>
        <w:tc>
          <w:tcPr>
            <w:tcW w:w="4050" w:type="dxa"/>
          </w:tcPr>
          <w:p w:rsidR="005A5EB7" w:rsidRDefault="00843E4A">
            <w:pPr>
              <w:rPr>
                <w:sz w:val="24"/>
              </w:rPr>
            </w:pPr>
            <w:r>
              <w:rPr>
                <w:rFonts w:hint="eastAsia"/>
                <w:sz w:val="24"/>
              </w:rPr>
              <w:t>按时巡检</w:t>
            </w:r>
          </w:p>
        </w:tc>
      </w:tr>
      <w:tr w:rsidR="005A5EB7">
        <w:trPr>
          <w:trHeight w:val="463"/>
        </w:trPr>
        <w:tc>
          <w:tcPr>
            <w:tcW w:w="1778" w:type="dxa"/>
            <w:vMerge/>
          </w:tcPr>
          <w:p w:rsidR="005A5EB7" w:rsidRDefault="005A5EB7">
            <w:pPr>
              <w:rPr>
                <w:b/>
                <w:bCs/>
                <w:sz w:val="24"/>
              </w:rPr>
            </w:pPr>
          </w:p>
        </w:tc>
        <w:tc>
          <w:tcPr>
            <w:tcW w:w="5592" w:type="dxa"/>
          </w:tcPr>
          <w:p w:rsidR="005A5EB7" w:rsidRDefault="00843E4A">
            <w:pPr>
              <w:numPr>
                <w:ilvl w:val="0"/>
                <w:numId w:val="1"/>
              </w:numPr>
              <w:rPr>
                <w:sz w:val="24"/>
              </w:rPr>
            </w:pPr>
            <w:r>
              <w:rPr>
                <w:rFonts w:hint="eastAsia"/>
                <w:sz w:val="24"/>
              </w:rPr>
              <w:t>压力容器等特种设备是否处于安全运行</w:t>
            </w:r>
          </w:p>
        </w:tc>
        <w:tc>
          <w:tcPr>
            <w:tcW w:w="2550" w:type="dxa"/>
          </w:tcPr>
          <w:p w:rsidR="005A5EB7" w:rsidRDefault="00C11982">
            <w:pPr>
              <w:rPr>
                <w:sz w:val="24"/>
              </w:rPr>
            </w:pPr>
            <w:r>
              <w:rPr>
                <w:rFonts w:hint="eastAsia"/>
                <w:sz w:val="24"/>
              </w:rPr>
              <w:t>处于安全状态</w:t>
            </w:r>
          </w:p>
        </w:tc>
        <w:tc>
          <w:tcPr>
            <w:tcW w:w="4050" w:type="dxa"/>
          </w:tcPr>
          <w:p w:rsidR="005A5EB7" w:rsidRDefault="00843E4A">
            <w:pPr>
              <w:rPr>
                <w:sz w:val="24"/>
              </w:rPr>
            </w:pPr>
            <w:r>
              <w:rPr>
                <w:rFonts w:hint="eastAsia"/>
                <w:sz w:val="24"/>
              </w:rPr>
              <w:t>按时巡检</w:t>
            </w:r>
          </w:p>
        </w:tc>
      </w:tr>
      <w:tr w:rsidR="005A5EB7">
        <w:trPr>
          <w:trHeight w:val="490"/>
        </w:trPr>
        <w:tc>
          <w:tcPr>
            <w:tcW w:w="1778" w:type="dxa"/>
            <w:vMerge/>
          </w:tcPr>
          <w:p w:rsidR="005A5EB7" w:rsidRDefault="005A5EB7">
            <w:pPr>
              <w:rPr>
                <w:b/>
                <w:bCs/>
                <w:sz w:val="24"/>
              </w:rPr>
            </w:pPr>
          </w:p>
        </w:tc>
        <w:tc>
          <w:tcPr>
            <w:tcW w:w="5592" w:type="dxa"/>
          </w:tcPr>
          <w:p w:rsidR="005A5EB7" w:rsidRDefault="00843E4A">
            <w:pPr>
              <w:numPr>
                <w:ilvl w:val="0"/>
                <w:numId w:val="1"/>
              </w:numPr>
              <w:rPr>
                <w:sz w:val="24"/>
              </w:rPr>
            </w:pPr>
            <w:r>
              <w:rPr>
                <w:rFonts w:hint="eastAsia"/>
                <w:sz w:val="24"/>
              </w:rPr>
              <w:t>设备设施静动密封是否完好无泄漏</w:t>
            </w:r>
          </w:p>
        </w:tc>
        <w:tc>
          <w:tcPr>
            <w:tcW w:w="2550" w:type="dxa"/>
          </w:tcPr>
          <w:p w:rsidR="005A5EB7" w:rsidRDefault="00C11982">
            <w:pPr>
              <w:rPr>
                <w:sz w:val="24"/>
              </w:rPr>
            </w:pPr>
            <w:r>
              <w:rPr>
                <w:rFonts w:hint="eastAsia"/>
                <w:sz w:val="24"/>
              </w:rPr>
              <w:t>无泄漏</w:t>
            </w:r>
          </w:p>
        </w:tc>
        <w:tc>
          <w:tcPr>
            <w:tcW w:w="4050" w:type="dxa"/>
          </w:tcPr>
          <w:p w:rsidR="005A5EB7" w:rsidRDefault="00843E4A">
            <w:pPr>
              <w:rPr>
                <w:sz w:val="24"/>
              </w:rPr>
            </w:pPr>
            <w:r>
              <w:rPr>
                <w:rFonts w:hint="eastAsia"/>
                <w:sz w:val="24"/>
              </w:rPr>
              <w:t>按时巡检</w:t>
            </w:r>
          </w:p>
        </w:tc>
      </w:tr>
      <w:tr w:rsidR="005A5EB7">
        <w:trPr>
          <w:trHeight w:val="507"/>
        </w:trPr>
        <w:tc>
          <w:tcPr>
            <w:tcW w:w="1778" w:type="dxa"/>
            <w:vMerge/>
          </w:tcPr>
          <w:p w:rsidR="005A5EB7" w:rsidRDefault="005A5EB7">
            <w:pPr>
              <w:rPr>
                <w:b/>
                <w:bCs/>
                <w:sz w:val="24"/>
              </w:rPr>
            </w:pPr>
          </w:p>
        </w:tc>
        <w:tc>
          <w:tcPr>
            <w:tcW w:w="5592" w:type="dxa"/>
          </w:tcPr>
          <w:p w:rsidR="005A5EB7" w:rsidRDefault="00843E4A">
            <w:pPr>
              <w:numPr>
                <w:ilvl w:val="0"/>
                <w:numId w:val="1"/>
              </w:numPr>
              <w:rPr>
                <w:sz w:val="24"/>
              </w:rPr>
            </w:pPr>
            <w:r>
              <w:rPr>
                <w:rFonts w:hint="eastAsia"/>
                <w:sz w:val="24"/>
              </w:rPr>
              <w:t>超限报警、紧急切断、</w:t>
            </w:r>
            <w:proofErr w:type="gramStart"/>
            <w:r>
              <w:rPr>
                <w:rFonts w:hint="eastAsia"/>
                <w:sz w:val="24"/>
              </w:rPr>
              <w:t>联锁</w:t>
            </w:r>
            <w:proofErr w:type="gramEnd"/>
            <w:r>
              <w:rPr>
                <w:rFonts w:hint="eastAsia"/>
                <w:sz w:val="24"/>
              </w:rPr>
              <w:t>等安全设施配备是否完好投用，并可靠运行</w:t>
            </w:r>
          </w:p>
        </w:tc>
        <w:tc>
          <w:tcPr>
            <w:tcW w:w="2550" w:type="dxa"/>
          </w:tcPr>
          <w:p w:rsidR="005A5EB7" w:rsidRDefault="00C11982">
            <w:pPr>
              <w:rPr>
                <w:sz w:val="24"/>
              </w:rPr>
            </w:pPr>
            <w:r>
              <w:rPr>
                <w:rFonts w:hint="eastAsia"/>
                <w:sz w:val="24"/>
              </w:rPr>
              <w:t>好用</w:t>
            </w:r>
          </w:p>
        </w:tc>
        <w:tc>
          <w:tcPr>
            <w:tcW w:w="4050" w:type="dxa"/>
          </w:tcPr>
          <w:p w:rsidR="005A5EB7" w:rsidRDefault="00843E4A">
            <w:pPr>
              <w:rPr>
                <w:sz w:val="24"/>
              </w:rPr>
            </w:pPr>
            <w:r>
              <w:rPr>
                <w:rFonts w:hint="eastAsia"/>
                <w:sz w:val="24"/>
              </w:rPr>
              <w:t>按时巡检</w:t>
            </w:r>
          </w:p>
        </w:tc>
      </w:tr>
      <w:tr w:rsidR="005A5EB7">
        <w:trPr>
          <w:trHeight w:val="451"/>
        </w:trPr>
        <w:tc>
          <w:tcPr>
            <w:tcW w:w="1778" w:type="dxa"/>
            <w:vMerge w:val="restart"/>
          </w:tcPr>
          <w:p w:rsidR="005A5EB7" w:rsidRDefault="005A5EB7">
            <w:pPr>
              <w:rPr>
                <w:b/>
                <w:bCs/>
                <w:sz w:val="24"/>
              </w:rPr>
            </w:pPr>
          </w:p>
          <w:p w:rsidR="005A5EB7" w:rsidRDefault="005A5EB7">
            <w:pPr>
              <w:rPr>
                <w:b/>
                <w:bCs/>
                <w:sz w:val="24"/>
              </w:rPr>
            </w:pPr>
          </w:p>
          <w:p w:rsidR="005A5EB7" w:rsidRDefault="005A5EB7">
            <w:pPr>
              <w:rPr>
                <w:b/>
                <w:bCs/>
                <w:sz w:val="24"/>
              </w:rPr>
            </w:pPr>
          </w:p>
          <w:p w:rsidR="005A5EB7" w:rsidRDefault="00843E4A">
            <w:pPr>
              <w:rPr>
                <w:b/>
                <w:bCs/>
                <w:sz w:val="24"/>
              </w:rPr>
            </w:pPr>
            <w:r>
              <w:rPr>
                <w:rFonts w:hint="eastAsia"/>
                <w:b/>
                <w:bCs/>
                <w:sz w:val="24"/>
              </w:rPr>
              <w:t>危险化学品罐区、仓库等重大危险源</w:t>
            </w:r>
          </w:p>
        </w:tc>
        <w:tc>
          <w:tcPr>
            <w:tcW w:w="5592" w:type="dxa"/>
          </w:tcPr>
          <w:p w:rsidR="005A5EB7" w:rsidRDefault="00843E4A">
            <w:pPr>
              <w:numPr>
                <w:ilvl w:val="0"/>
                <w:numId w:val="1"/>
              </w:numPr>
              <w:rPr>
                <w:sz w:val="24"/>
              </w:rPr>
            </w:pPr>
            <w:r>
              <w:rPr>
                <w:rFonts w:hint="eastAsia"/>
                <w:sz w:val="24"/>
              </w:rPr>
              <w:t>储罐、管道、机泵、阀门及仪表是否完好无泄露</w:t>
            </w:r>
          </w:p>
        </w:tc>
        <w:tc>
          <w:tcPr>
            <w:tcW w:w="2550" w:type="dxa"/>
          </w:tcPr>
          <w:p w:rsidR="005A5EB7" w:rsidRDefault="00C11982">
            <w:pPr>
              <w:rPr>
                <w:sz w:val="24"/>
              </w:rPr>
            </w:pPr>
            <w:r>
              <w:rPr>
                <w:rFonts w:hint="eastAsia"/>
                <w:sz w:val="24"/>
              </w:rPr>
              <w:t>完好</w:t>
            </w:r>
          </w:p>
        </w:tc>
        <w:tc>
          <w:tcPr>
            <w:tcW w:w="4050" w:type="dxa"/>
          </w:tcPr>
          <w:p w:rsidR="005A5EB7" w:rsidRDefault="00843E4A">
            <w:pPr>
              <w:rPr>
                <w:sz w:val="24"/>
              </w:rPr>
            </w:pPr>
            <w:r>
              <w:rPr>
                <w:rFonts w:hint="eastAsia"/>
                <w:sz w:val="24"/>
              </w:rPr>
              <w:t>按时巡检</w:t>
            </w:r>
          </w:p>
        </w:tc>
      </w:tr>
      <w:tr w:rsidR="005A5EB7">
        <w:trPr>
          <w:trHeight w:val="616"/>
        </w:trPr>
        <w:tc>
          <w:tcPr>
            <w:tcW w:w="1778" w:type="dxa"/>
            <w:vMerge/>
          </w:tcPr>
          <w:p w:rsidR="005A5EB7" w:rsidRDefault="005A5EB7">
            <w:pPr>
              <w:rPr>
                <w:sz w:val="24"/>
              </w:rPr>
            </w:pPr>
          </w:p>
        </w:tc>
        <w:tc>
          <w:tcPr>
            <w:tcW w:w="5592" w:type="dxa"/>
          </w:tcPr>
          <w:p w:rsidR="005A5EB7" w:rsidRDefault="00843E4A">
            <w:pPr>
              <w:numPr>
                <w:ilvl w:val="0"/>
                <w:numId w:val="1"/>
              </w:numPr>
              <w:rPr>
                <w:sz w:val="24"/>
              </w:rPr>
            </w:pPr>
            <w:r>
              <w:rPr>
                <w:rFonts w:hint="eastAsia"/>
                <w:sz w:val="24"/>
              </w:rPr>
              <w:t>油气罐区手动切水、切罐、装卸车时是否确保人员在岗</w:t>
            </w:r>
          </w:p>
        </w:tc>
        <w:tc>
          <w:tcPr>
            <w:tcW w:w="2550" w:type="dxa"/>
          </w:tcPr>
          <w:p w:rsidR="005A5EB7" w:rsidRDefault="00C11982">
            <w:pPr>
              <w:rPr>
                <w:sz w:val="24"/>
              </w:rPr>
            </w:pPr>
            <w:r>
              <w:rPr>
                <w:rFonts w:hint="eastAsia"/>
                <w:sz w:val="24"/>
              </w:rPr>
              <w:t>在岗</w:t>
            </w:r>
          </w:p>
        </w:tc>
        <w:tc>
          <w:tcPr>
            <w:tcW w:w="4050" w:type="dxa"/>
          </w:tcPr>
          <w:p w:rsidR="005A5EB7" w:rsidRDefault="00843E4A">
            <w:pPr>
              <w:rPr>
                <w:sz w:val="24"/>
              </w:rPr>
            </w:pPr>
            <w:r>
              <w:rPr>
                <w:rFonts w:hint="eastAsia"/>
                <w:sz w:val="24"/>
              </w:rPr>
              <w:t>按时巡检</w:t>
            </w:r>
          </w:p>
        </w:tc>
      </w:tr>
      <w:tr w:rsidR="005A5EB7">
        <w:trPr>
          <w:trHeight w:val="459"/>
        </w:trPr>
        <w:tc>
          <w:tcPr>
            <w:tcW w:w="1778" w:type="dxa"/>
            <w:vMerge/>
          </w:tcPr>
          <w:p w:rsidR="005A5EB7" w:rsidRDefault="005A5EB7">
            <w:pPr>
              <w:rPr>
                <w:sz w:val="24"/>
              </w:rPr>
            </w:pPr>
          </w:p>
        </w:tc>
        <w:tc>
          <w:tcPr>
            <w:tcW w:w="5592" w:type="dxa"/>
          </w:tcPr>
          <w:p w:rsidR="005A5EB7" w:rsidRDefault="00843E4A">
            <w:pPr>
              <w:numPr>
                <w:ilvl w:val="0"/>
                <w:numId w:val="1"/>
              </w:numPr>
              <w:rPr>
                <w:sz w:val="24"/>
              </w:rPr>
            </w:pPr>
            <w:r>
              <w:rPr>
                <w:rFonts w:hint="eastAsia"/>
                <w:sz w:val="24"/>
              </w:rPr>
              <w:t>可燃及有毒气体报警和</w:t>
            </w:r>
            <w:proofErr w:type="gramStart"/>
            <w:r>
              <w:rPr>
                <w:rFonts w:hint="eastAsia"/>
                <w:sz w:val="24"/>
              </w:rPr>
              <w:t>联锁</w:t>
            </w:r>
            <w:proofErr w:type="gramEnd"/>
            <w:r>
              <w:rPr>
                <w:rFonts w:hint="eastAsia"/>
                <w:sz w:val="24"/>
              </w:rPr>
              <w:t>是否处于可靠运行</w:t>
            </w:r>
          </w:p>
        </w:tc>
        <w:tc>
          <w:tcPr>
            <w:tcW w:w="2550" w:type="dxa"/>
          </w:tcPr>
          <w:p w:rsidR="005A5EB7" w:rsidRDefault="00C11982">
            <w:pPr>
              <w:rPr>
                <w:sz w:val="24"/>
              </w:rPr>
            </w:pPr>
            <w:r>
              <w:rPr>
                <w:rFonts w:hint="eastAsia"/>
                <w:sz w:val="24"/>
              </w:rPr>
              <w:t>可靠</w:t>
            </w:r>
          </w:p>
        </w:tc>
        <w:tc>
          <w:tcPr>
            <w:tcW w:w="4050" w:type="dxa"/>
          </w:tcPr>
          <w:p w:rsidR="005A5EB7" w:rsidRDefault="00843E4A">
            <w:pPr>
              <w:rPr>
                <w:sz w:val="24"/>
              </w:rPr>
            </w:pPr>
            <w:r>
              <w:rPr>
                <w:rFonts w:hint="eastAsia"/>
                <w:sz w:val="24"/>
              </w:rPr>
              <w:t>按时巡检</w:t>
            </w:r>
          </w:p>
        </w:tc>
      </w:tr>
      <w:tr w:rsidR="005A5EB7">
        <w:trPr>
          <w:trHeight w:val="457"/>
        </w:trPr>
        <w:tc>
          <w:tcPr>
            <w:tcW w:w="1778" w:type="dxa"/>
            <w:vMerge/>
          </w:tcPr>
          <w:p w:rsidR="005A5EB7" w:rsidRDefault="005A5EB7">
            <w:pPr>
              <w:rPr>
                <w:sz w:val="24"/>
              </w:rPr>
            </w:pPr>
          </w:p>
        </w:tc>
        <w:tc>
          <w:tcPr>
            <w:tcW w:w="5592" w:type="dxa"/>
          </w:tcPr>
          <w:p w:rsidR="005A5EB7" w:rsidRDefault="00843E4A">
            <w:pPr>
              <w:numPr>
                <w:ilvl w:val="0"/>
                <w:numId w:val="1"/>
              </w:numPr>
              <w:rPr>
                <w:sz w:val="24"/>
              </w:rPr>
            </w:pPr>
            <w:r>
              <w:rPr>
                <w:rFonts w:hint="eastAsia"/>
                <w:sz w:val="24"/>
              </w:rPr>
              <w:t>内浮顶储罐运行中浮</w:t>
            </w:r>
            <w:proofErr w:type="gramStart"/>
            <w:r>
              <w:rPr>
                <w:rFonts w:hint="eastAsia"/>
                <w:sz w:val="24"/>
              </w:rPr>
              <w:t>盘是否</w:t>
            </w:r>
            <w:proofErr w:type="gramEnd"/>
            <w:r>
              <w:rPr>
                <w:rFonts w:hint="eastAsia"/>
                <w:sz w:val="24"/>
              </w:rPr>
              <w:t>可能落底</w:t>
            </w:r>
          </w:p>
        </w:tc>
        <w:tc>
          <w:tcPr>
            <w:tcW w:w="2550" w:type="dxa"/>
          </w:tcPr>
          <w:p w:rsidR="005A5EB7" w:rsidRDefault="00C11982">
            <w:pPr>
              <w:rPr>
                <w:sz w:val="24"/>
              </w:rPr>
            </w:pPr>
            <w:r>
              <w:rPr>
                <w:rFonts w:hint="eastAsia"/>
                <w:sz w:val="24"/>
              </w:rPr>
              <w:t>正常</w:t>
            </w:r>
          </w:p>
        </w:tc>
        <w:tc>
          <w:tcPr>
            <w:tcW w:w="4050" w:type="dxa"/>
          </w:tcPr>
          <w:p w:rsidR="005A5EB7" w:rsidRDefault="00843E4A">
            <w:pPr>
              <w:rPr>
                <w:sz w:val="24"/>
              </w:rPr>
            </w:pPr>
            <w:r>
              <w:rPr>
                <w:rFonts w:hint="eastAsia"/>
                <w:sz w:val="24"/>
              </w:rPr>
              <w:t>按时巡检</w:t>
            </w:r>
          </w:p>
        </w:tc>
      </w:tr>
      <w:tr w:rsidR="005A5EB7">
        <w:trPr>
          <w:trHeight w:val="492"/>
        </w:trPr>
        <w:tc>
          <w:tcPr>
            <w:tcW w:w="1778" w:type="dxa"/>
            <w:vMerge/>
          </w:tcPr>
          <w:p w:rsidR="005A5EB7" w:rsidRDefault="005A5EB7">
            <w:pPr>
              <w:rPr>
                <w:sz w:val="24"/>
              </w:rPr>
            </w:pPr>
          </w:p>
        </w:tc>
        <w:tc>
          <w:tcPr>
            <w:tcW w:w="5592" w:type="dxa"/>
          </w:tcPr>
          <w:p w:rsidR="005A5EB7" w:rsidRDefault="00843E4A">
            <w:pPr>
              <w:numPr>
                <w:ilvl w:val="0"/>
                <w:numId w:val="1"/>
              </w:numPr>
              <w:rPr>
                <w:sz w:val="24"/>
              </w:rPr>
            </w:pPr>
            <w:r>
              <w:rPr>
                <w:rFonts w:hint="eastAsia"/>
                <w:sz w:val="24"/>
              </w:rPr>
              <w:t>罐区的液位、温度、压力是否超限运行</w:t>
            </w:r>
          </w:p>
        </w:tc>
        <w:tc>
          <w:tcPr>
            <w:tcW w:w="2550" w:type="dxa"/>
          </w:tcPr>
          <w:p w:rsidR="005A5EB7" w:rsidRDefault="00C11982">
            <w:pPr>
              <w:rPr>
                <w:sz w:val="24"/>
              </w:rPr>
            </w:pPr>
            <w:r>
              <w:rPr>
                <w:rFonts w:hint="eastAsia"/>
                <w:sz w:val="24"/>
              </w:rPr>
              <w:t>正常</w:t>
            </w:r>
          </w:p>
        </w:tc>
        <w:tc>
          <w:tcPr>
            <w:tcW w:w="4050" w:type="dxa"/>
          </w:tcPr>
          <w:p w:rsidR="005A5EB7" w:rsidRDefault="00843E4A">
            <w:pPr>
              <w:rPr>
                <w:sz w:val="24"/>
              </w:rPr>
            </w:pPr>
            <w:r>
              <w:rPr>
                <w:rFonts w:hint="eastAsia"/>
                <w:sz w:val="24"/>
              </w:rPr>
              <w:t>按时巡检</w:t>
            </w:r>
          </w:p>
        </w:tc>
      </w:tr>
      <w:tr w:rsidR="005A5EB7">
        <w:trPr>
          <w:trHeight w:val="830"/>
        </w:trPr>
        <w:tc>
          <w:tcPr>
            <w:tcW w:w="1778" w:type="dxa"/>
            <w:vMerge/>
          </w:tcPr>
          <w:p w:rsidR="005A5EB7" w:rsidRDefault="005A5EB7">
            <w:pPr>
              <w:rPr>
                <w:sz w:val="24"/>
              </w:rPr>
            </w:pPr>
          </w:p>
        </w:tc>
        <w:tc>
          <w:tcPr>
            <w:tcW w:w="5592" w:type="dxa"/>
          </w:tcPr>
          <w:p w:rsidR="005A5EB7" w:rsidRDefault="00843E4A">
            <w:pPr>
              <w:rPr>
                <w:sz w:val="24"/>
              </w:rPr>
            </w:pPr>
            <w:r>
              <w:rPr>
                <w:rFonts w:hint="eastAsia"/>
                <w:sz w:val="24"/>
              </w:rPr>
              <w:t>11</w:t>
            </w:r>
            <w:r>
              <w:rPr>
                <w:rFonts w:hint="eastAsia"/>
                <w:sz w:val="24"/>
              </w:rPr>
              <w:t>、仓库是否按照国家标准分区、分类储存；是否超量、</w:t>
            </w:r>
            <w:proofErr w:type="gramStart"/>
            <w:r>
              <w:rPr>
                <w:rFonts w:hint="eastAsia"/>
                <w:sz w:val="24"/>
              </w:rPr>
              <w:t>超品种</w:t>
            </w:r>
            <w:proofErr w:type="gramEnd"/>
            <w:r>
              <w:rPr>
                <w:rFonts w:hint="eastAsia"/>
                <w:sz w:val="24"/>
              </w:rPr>
              <w:t>储存；相互</w:t>
            </w:r>
            <w:proofErr w:type="gramStart"/>
            <w:r>
              <w:rPr>
                <w:rFonts w:hint="eastAsia"/>
                <w:sz w:val="24"/>
              </w:rPr>
              <w:t>禁配物质</w:t>
            </w:r>
            <w:proofErr w:type="gramEnd"/>
            <w:r>
              <w:rPr>
                <w:rFonts w:hint="eastAsia"/>
                <w:sz w:val="24"/>
              </w:rPr>
              <w:t>是否混存混放</w:t>
            </w:r>
          </w:p>
        </w:tc>
        <w:tc>
          <w:tcPr>
            <w:tcW w:w="2550" w:type="dxa"/>
          </w:tcPr>
          <w:p w:rsidR="005A5EB7" w:rsidRDefault="00C11982">
            <w:pPr>
              <w:rPr>
                <w:sz w:val="24"/>
              </w:rPr>
            </w:pPr>
            <w:r>
              <w:rPr>
                <w:rFonts w:hint="eastAsia"/>
                <w:sz w:val="24"/>
              </w:rPr>
              <w:t>正常</w:t>
            </w:r>
          </w:p>
        </w:tc>
        <w:tc>
          <w:tcPr>
            <w:tcW w:w="4050" w:type="dxa"/>
          </w:tcPr>
          <w:p w:rsidR="005A5EB7" w:rsidRDefault="00843E4A">
            <w:pPr>
              <w:rPr>
                <w:sz w:val="24"/>
              </w:rPr>
            </w:pPr>
            <w:r>
              <w:rPr>
                <w:rFonts w:hint="eastAsia"/>
                <w:sz w:val="24"/>
              </w:rPr>
              <w:t>按时巡检</w:t>
            </w:r>
          </w:p>
        </w:tc>
      </w:tr>
      <w:tr w:rsidR="005A5EB7">
        <w:trPr>
          <w:trHeight w:val="695"/>
        </w:trPr>
        <w:tc>
          <w:tcPr>
            <w:tcW w:w="1778" w:type="dxa"/>
            <w:vMerge w:val="restart"/>
          </w:tcPr>
          <w:p w:rsidR="005A5EB7" w:rsidRDefault="005A5EB7">
            <w:pPr>
              <w:rPr>
                <w:sz w:val="24"/>
              </w:rPr>
            </w:pPr>
          </w:p>
          <w:p w:rsidR="005A5EB7" w:rsidRDefault="005A5EB7">
            <w:pPr>
              <w:rPr>
                <w:sz w:val="24"/>
              </w:rPr>
            </w:pPr>
          </w:p>
          <w:p w:rsidR="005A5EB7" w:rsidRDefault="00843E4A" w:rsidP="00C11982">
            <w:pPr>
              <w:ind w:left="241" w:hangingChars="100" w:hanging="241"/>
              <w:rPr>
                <w:sz w:val="24"/>
              </w:rPr>
            </w:pPr>
            <w:r>
              <w:rPr>
                <w:rFonts w:hint="eastAsia"/>
                <w:b/>
                <w:bCs/>
                <w:sz w:val="24"/>
              </w:rPr>
              <w:t>高危生产活动作业风险</w:t>
            </w:r>
          </w:p>
        </w:tc>
        <w:tc>
          <w:tcPr>
            <w:tcW w:w="5592" w:type="dxa"/>
          </w:tcPr>
          <w:p w:rsidR="005A5EB7" w:rsidRDefault="00843E4A">
            <w:pPr>
              <w:rPr>
                <w:sz w:val="24"/>
              </w:rPr>
            </w:pPr>
            <w:r>
              <w:rPr>
                <w:rFonts w:hint="eastAsia"/>
                <w:sz w:val="24"/>
              </w:rPr>
              <w:t>12</w:t>
            </w:r>
            <w:r>
              <w:rPr>
                <w:rFonts w:hint="eastAsia"/>
                <w:sz w:val="24"/>
              </w:rPr>
              <w:t>、是否处于开停车、试生产阶段；是否制定开停车方案；是否制定试生产方案；并经专家论证；</w:t>
            </w:r>
          </w:p>
        </w:tc>
        <w:tc>
          <w:tcPr>
            <w:tcW w:w="2550" w:type="dxa"/>
          </w:tcPr>
          <w:p w:rsidR="005A5EB7" w:rsidRPr="00981875" w:rsidRDefault="00981875">
            <w:pPr>
              <w:rPr>
                <w:sz w:val="24"/>
              </w:rPr>
            </w:pPr>
            <w:r>
              <w:rPr>
                <w:rFonts w:hint="eastAsia"/>
                <w:sz w:val="24"/>
              </w:rPr>
              <w:t>取得安全生产许可证</w:t>
            </w:r>
          </w:p>
        </w:tc>
        <w:tc>
          <w:tcPr>
            <w:tcW w:w="4050" w:type="dxa"/>
          </w:tcPr>
          <w:p w:rsidR="005A5EB7" w:rsidRDefault="005A5EB7">
            <w:pPr>
              <w:rPr>
                <w:sz w:val="24"/>
              </w:rPr>
            </w:pPr>
          </w:p>
        </w:tc>
      </w:tr>
      <w:tr w:rsidR="005A5EB7">
        <w:trPr>
          <w:trHeight w:val="700"/>
        </w:trPr>
        <w:tc>
          <w:tcPr>
            <w:tcW w:w="1778" w:type="dxa"/>
            <w:vMerge/>
          </w:tcPr>
          <w:p w:rsidR="005A5EB7" w:rsidRDefault="005A5EB7">
            <w:pPr>
              <w:rPr>
                <w:sz w:val="24"/>
              </w:rPr>
            </w:pPr>
          </w:p>
        </w:tc>
        <w:tc>
          <w:tcPr>
            <w:tcW w:w="5592" w:type="dxa"/>
          </w:tcPr>
          <w:p w:rsidR="005A5EB7" w:rsidRDefault="00843E4A">
            <w:pPr>
              <w:rPr>
                <w:sz w:val="24"/>
              </w:rPr>
            </w:pPr>
            <w:r>
              <w:rPr>
                <w:rFonts w:hint="eastAsia"/>
                <w:sz w:val="24"/>
              </w:rPr>
              <w:t>13</w:t>
            </w:r>
            <w:r>
              <w:rPr>
                <w:rFonts w:hint="eastAsia"/>
                <w:sz w:val="24"/>
              </w:rPr>
              <w:t>、厂区内是否存在特殊作业、种类、次数；危险化学品罐区动火作业是否做到升级管理等</w:t>
            </w:r>
          </w:p>
        </w:tc>
        <w:tc>
          <w:tcPr>
            <w:tcW w:w="2550" w:type="dxa"/>
          </w:tcPr>
          <w:p w:rsidR="005A5EB7" w:rsidRDefault="00C11982">
            <w:pPr>
              <w:rPr>
                <w:sz w:val="24"/>
              </w:rPr>
            </w:pPr>
            <w:r>
              <w:rPr>
                <w:rFonts w:hint="eastAsia"/>
                <w:sz w:val="24"/>
              </w:rPr>
              <w:t>无特殊作业</w:t>
            </w:r>
          </w:p>
        </w:tc>
        <w:tc>
          <w:tcPr>
            <w:tcW w:w="4050" w:type="dxa"/>
          </w:tcPr>
          <w:p w:rsidR="005A5EB7" w:rsidRDefault="005A5EB7">
            <w:pPr>
              <w:rPr>
                <w:sz w:val="24"/>
              </w:rPr>
            </w:pPr>
          </w:p>
        </w:tc>
      </w:tr>
      <w:tr w:rsidR="005A5EB7">
        <w:trPr>
          <w:trHeight w:val="657"/>
        </w:trPr>
        <w:tc>
          <w:tcPr>
            <w:tcW w:w="1778" w:type="dxa"/>
            <w:vMerge/>
          </w:tcPr>
          <w:p w:rsidR="005A5EB7" w:rsidRDefault="005A5EB7">
            <w:pPr>
              <w:rPr>
                <w:sz w:val="24"/>
              </w:rPr>
            </w:pPr>
          </w:p>
        </w:tc>
        <w:tc>
          <w:tcPr>
            <w:tcW w:w="5592" w:type="dxa"/>
          </w:tcPr>
          <w:p w:rsidR="005A5EB7" w:rsidRDefault="00843E4A">
            <w:pPr>
              <w:rPr>
                <w:sz w:val="24"/>
              </w:rPr>
            </w:pPr>
            <w:r>
              <w:rPr>
                <w:rFonts w:hint="eastAsia"/>
                <w:sz w:val="24"/>
              </w:rPr>
              <w:t>14</w:t>
            </w:r>
            <w:r>
              <w:rPr>
                <w:rFonts w:hint="eastAsia"/>
                <w:sz w:val="24"/>
              </w:rPr>
              <w:t>、是否存在检维修及承包商作业，作业过程是否进行安全风险辨识；严格程序确认和作业许可审批等</w:t>
            </w:r>
          </w:p>
        </w:tc>
        <w:tc>
          <w:tcPr>
            <w:tcW w:w="2550" w:type="dxa"/>
          </w:tcPr>
          <w:p w:rsidR="005A5EB7" w:rsidRDefault="00C11982">
            <w:pPr>
              <w:rPr>
                <w:sz w:val="24"/>
              </w:rPr>
            </w:pPr>
            <w:r>
              <w:rPr>
                <w:rFonts w:hint="eastAsia"/>
                <w:sz w:val="24"/>
              </w:rPr>
              <w:t>无作业</w:t>
            </w:r>
          </w:p>
        </w:tc>
        <w:tc>
          <w:tcPr>
            <w:tcW w:w="4050" w:type="dxa"/>
          </w:tcPr>
          <w:p w:rsidR="005A5EB7" w:rsidRDefault="005A5EB7">
            <w:pPr>
              <w:rPr>
                <w:sz w:val="24"/>
              </w:rPr>
            </w:pPr>
          </w:p>
        </w:tc>
      </w:tr>
      <w:tr w:rsidR="005A5EB7">
        <w:trPr>
          <w:trHeight w:val="3658"/>
        </w:trPr>
        <w:tc>
          <w:tcPr>
            <w:tcW w:w="1778" w:type="dxa"/>
          </w:tcPr>
          <w:p w:rsidR="005A5EB7" w:rsidRDefault="005A5EB7">
            <w:pPr>
              <w:rPr>
                <w:sz w:val="24"/>
              </w:rPr>
            </w:pPr>
          </w:p>
          <w:p w:rsidR="005A5EB7" w:rsidRDefault="005A5EB7">
            <w:pPr>
              <w:rPr>
                <w:sz w:val="24"/>
              </w:rPr>
            </w:pPr>
          </w:p>
          <w:p w:rsidR="005A5EB7" w:rsidRDefault="005A5EB7">
            <w:pPr>
              <w:rPr>
                <w:sz w:val="24"/>
              </w:rPr>
            </w:pPr>
          </w:p>
          <w:p w:rsidR="005A5EB7" w:rsidRDefault="005A5EB7">
            <w:pPr>
              <w:rPr>
                <w:sz w:val="24"/>
              </w:rPr>
            </w:pPr>
          </w:p>
          <w:p w:rsidR="005A5EB7" w:rsidRDefault="005A5EB7">
            <w:pPr>
              <w:rPr>
                <w:sz w:val="24"/>
              </w:rPr>
            </w:pPr>
          </w:p>
          <w:p w:rsidR="005A5EB7" w:rsidRDefault="00843E4A">
            <w:pPr>
              <w:ind w:firstLineChars="100" w:firstLine="241"/>
              <w:rPr>
                <w:sz w:val="24"/>
              </w:rPr>
            </w:pPr>
            <w:r>
              <w:rPr>
                <w:rFonts w:hint="eastAsia"/>
                <w:b/>
                <w:bCs/>
                <w:sz w:val="24"/>
              </w:rPr>
              <w:t>基本要求</w:t>
            </w:r>
          </w:p>
        </w:tc>
        <w:tc>
          <w:tcPr>
            <w:tcW w:w="12192" w:type="dxa"/>
            <w:gridSpan w:val="3"/>
          </w:tcPr>
          <w:p w:rsidR="005A5EB7" w:rsidRDefault="005A5EB7">
            <w:pPr>
              <w:rPr>
                <w:sz w:val="24"/>
              </w:rPr>
            </w:pPr>
          </w:p>
          <w:p w:rsidR="005A5EB7" w:rsidRDefault="00843E4A">
            <w:pPr>
              <w:numPr>
                <w:ilvl w:val="0"/>
                <w:numId w:val="2"/>
              </w:numPr>
              <w:rPr>
                <w:sz w:val="24"/>
              </w:rPr>
            </w:pPr>
            <w:r>
              <w:rPr>
                <w:rFonts w:hint="eastAsia"/>
                <w:sz w:val="24"/>
              </w:rPr>
              <w:t>企业主要负责人承诺当日所有装置、罐区是否处于安全运行状态；安全风险是否得到有效管控</w:t>
            </w:r>
          </w:p>
          <w:p w:rsidR="005A5EB7" w:rsidRDefault="00843E4A">
            <w:pPr>
              <w:numPr>
                <w:ilvl w:val="0"/>
                <w:numId w:val="2"/>
              </w:numPr>
              <w:rPr>
                <w:sz w:val="24"/>
              </w:rPr>
            </w:pPr>
            <w:r>
              <w:rPr>
                <w:rFonts w:hint="eastAsia"/>
                <w:sz w:val="24"/>
              </w:rPr>
              <w:t>如存在表中未列入的其他安全风险可另附纸承诺公告</w:t>
            </w:r>
          </w:p>
          <w:p w:rsidR="005A5EB7" w:rsidRDefault="00843E4A">
            <w:pPr>
              <w:numPr>
                <w:ilvl w:val="0"/>
                <w:numId w:val="2"/>
              </w:numPr>
              <w:rPr>
                <w:sz w:val="24"/>
              </w:rPr>
            </w:pPr>
            <w:r>
              <w:rPr>
                <w:rFonts w:hint="eastAsia"/>
                <w:sz w:val="24"/>
              </w:rPr>
              <w:t>公告时间：每天上午</w:t>
            </w:r>
            <w:r>
              <w:rPr>
                <w:rFonts w:hint="eastAsia"/>
                <w:sz w:val="24"/>
              </w:rPr>
              <w:t>9:30</w:t>
            </w:r>
            <w:r>
              <w:rPr>
                <w:rFonts w:hint="eastAsia"/>
                <w:sz w:val="24"/>
              </w:rPr>
              <w:t>时更新，至次日上午</w:t>
            </w:r>
            <w:r>
              <w:rPr>
                <w:rFonts w:hint="eastAsia"/>
                <w:sz w:val="24"/>
              </w:rPr>
              <w:t>9:30</w:t>
            </w:r>
            <w:r>
              <w:rPr>
                <w:rFonts w:hint="eastAsia"/>
                <w:sz w:val="24"/>
              </w:rPr>
              <w:t>时</w:t>
            </w:r>
          </w:p>
          <w:p w:rsidR="005A5EB7" w:rsidRDefault="00843E4A">
            <w:pPr>
              <w:numPr>
                <w:ilvl w:val="0"/>
                <w:numId w:val="2"/>
              </w:numPr>
              <w:rPr>
                <w:sz w:val="24"/>
              </w:rPr>
            </w:pPr>
            <w:r>
              <w:rPr>
                <w:rFonts w:hint="eastAsia"/>
                <w:sz w:val="24"/>
              </w:rPr>
              <w:t>各个地点：各中队邮箱；安监局网站；企业主门岗显著位置显示屏</w:t>
            </w:r>
          </w:p>
          <w:p w:rsidR="005A5EB7" w:rsidRDefault="00843E4A">
            <w:pPr>
              <w:numPr>
                <w:ilvl w:val="0"/>
                <w:numId w:val="2"/>
              </w:numPr>
              <w:rPr>
                <w:sz w:val="24"/>
              </w:rPr>
            </w:pPr>
            <w:r>
              <w:rPr>
                <w:rFonts w:hint="eastAsia"/>
                <w:sz w:val="24"/>
              </w:rPr>
              <w:t>企业安全风险</w:t>
            </w:r>
            <w:proofErr w:type="gramStart"/>
            <w:r>
              <w:rPr>
                <w:rFonts w:hint="eastAsia"/>
                <w:sz w:val="24"/>
              </w:rPr>
              <w:t>研</w:t>
            </w:r>
            <w:proofErr w:type="gramEnd"/>
            <w:r>
              <w:rPr>
                <w:rFonts w:hint="eastAsia"/>
                <w:sz w:val="24"/>
              </w:rPr>
              <w:t>判与承诺公告制度落实情况为安全监管的重点内容，对逾期未建立制度、不发布、虚假发布安全承诺公告的企业，进行约谈、通报、公开曝光，并纳入重点监管对象。</w:t>
            </w:r>
          </w:p>
          <w:p w:rsidR="005A5EB7" w:rsidRDefault="00843E4A">
            <w:pPr>
              <w:numPr>
                <w:ilvl w:val="0"/>
                <w:numId w:val="2"/>
              </w:numPr>
              <w:rPr>
                <w:sz w:val="24"/>
              </w:rPr>
            </w:pPr>
            <w:r>
              <w:rPr>
                <w:rFonts w:hint="eastAsia"/>
                <w:sz w:val="24"/>
              </w:rPr>
              <w:t>企业存在下列情形之一的，不得向社会发布安全承诺公告：（</w:t>
            </w:r>
            <w:r>
              <w:rPr>
                <w:rFonts w:hint="eastAsia"/>
                <w:sz w:val="24"/>
              </w:rPr>
              <w:t>1</w:t>
            </w:r>
            <w:r>
              <w:rPr>
                <w:rFonts w:hint="eastAsia"/>
                <w:sz w:val="24"/>
              </w:rPr>
              <w:t>）没有建立完善的安全风险</w:t>
            </w:r>
            <w:proofErr w:type="gramStart"/>
            <w:r>
              <w:rPr>
                <w:rFonts w:hint="eastAsia"/>
                <w:sz w:val="24"/>
              </w:rPr>
              <w:t>研</w:t>
            </w:r>
            <w:proofErr w:type="gramEnd"/>
            <w:r>
              <w:rPr>
                <w:rFonts w:hint="eastAsia"/>
                <w:sz w:val="24"/>
              </w:rPr>
              <w:t>判与承诺公告管理制度，相关职责没有层层落实（</w:t>
            </w:r>
            <w:r>
              <w:rPr>
                <w:rFonts w:hint="eastAsia"/>
                <w:sz w:val="24"/>
              </w:rPr>
              <w:t>2</w:t>
            </w:r>
            <w:r>
              <w:rPr>
                <w:rFonts w:hint="eastAsia"/>
                <w:sz w:val="24"/>
              </w:rPr>
              <w:t>）重大隐患没有制定治理措施（</w:t>
            </w:r>
            <w:r>
              <w:rPr>
                <w:rFonts w:hint="eastAsia"/>
                <w:sz w:val="24"/>
              </w:rPr>
              <w:t>3</w:t>
            </w:r>
            <w:r>
              <w:rPr>
                <w:rFonts w:hint="eastAsia"/>
                <w:sz w:val="24"/>
              </w:rPr>
              <w:t>）动火等特殊作业管理措施不符合标准要求的，当天对重点装置、罐区以及动火等特殊作业没有进行安全风险</w:t>
            </w:r>
            <w:proofErr w:type="gramStart"/>
            <w:r>
              <w:rPr>
                <w:rFonts w:hint="eastAsia"/>
                <w:sz w:val="24"/>
              </w:rPr>
              <w:t>研</w:t>
            </w:r>
            <w:proofErr w:type="gramEnd"/>
            <w:r>
              <w:rPr>
                <w:rFonts w:hint="eastAsia"/>
                <w:sz w:val="24"/>
              </w:rPr>
              <w:t>判和采取有效控制措施的（</w:t>
            </w:r>
            <w:r>
              <w:rPr>
                <w:rFonts w:hint="eastAsia"/>
                <w:sz w:val="24"/>
              </w:rPr>
              <w:t>4</w:t>
            </w:r>
            <w:r>
              <w:rPr>
                <w:rFonts w:hint="eastAsia"/>
                <w:sz w:val="24"/>
              </w:rPr>
              <w:t>）特殊时段没有带班值班企业负责人的</w:t>
            </w:r>
          </w:p>
        </w:tc>
      </w:tr>
      <w:tr w:rsidR="005A5EB7">
        <w:trPr>
          <w:trHeight w:val="2112"/>
        </w:trPr>
        <w:tc>
          <w:tcPr>
            <w:tcW w:w="7370" w:type="dxa"/>
            <w:gridSpan w:val="2"/>
          </w:tcPr>
          <w:p w:rsidR="005A5EB7" w:rsidRDefault="005A5EB7">
            <w:pPr>
              <w:rPr>
                <w:sz w:val="24"/>
              </w:rPr>
            </w:pPr>
          </w:p>
          <w:p w:rsidR="005A5EB7" w:rsidRDefault="00843E4A">
            <w:pPr>
              <w:rPr>
                <w:sz w:val="24"/>
              </w:rPr>
            </w:pPr>
            <w:r>
              <w:rPr>
                <w:rFonts w:hint="eastAsia"/>
                <w:sz w:val="24"/>
              </w:rPr>
              <w:t>主要负责人承诺（签字）：</w:t>
            </w:r>
            <w:r w:rsidR="00C11982">
              <w:rPr>
                <w:rFonts w:hint="eastAsia"/>
                <w:sz w:val="24"/>
              </w:rPr>
              <w:t>孙旭东</w:t>
            </w:r>
          </w:p>
        </w:tc>
        <w:tc>
          <w:tcPr>
            <w:tcW w:w="6600" w:type="dxa"/>
            <w:gridSpan w:val="2"/>
          </w:tcPr>
          <w:p w:rsidR="005A5EB7" w:rsidRDefault="005A5EB7">
            <w:pPr>
              <w:ind w:firstLineChars="200" w:firstLine="480"/>
              <w:rPr>
                <w:sz w:val="24"/>
              </w:rPr>
            </w:pPr>
          </w:p>
          <w:p w:rsidR="005A5EB7" w:rsidRDefault="00843E4A">
            <w:pPr>
              <w:rPr>
                <w:sz w:val="24"/>
              </w:rPr>
            </w:pPr>
            <w:r>
              <w:rPr>
                <w:rFonts w:hint="eastAsia"/>
                <w:sz w:val="24"/>
              </w:rPr>
              <w:t>公告负责人（签字）：</w:t>
            </w:r>
            <w:proofErr w:type="gramStart"/>
            <w:r>
              <w:rPr>
                <w:rFonts w:hint="eastAsia"/>
                <w:sz w:val="24"/>
              </w:rPr>
              <w:t>王孝飞</w:t>
            </w:r>
            <w:proofErr w:type="gramEnd"/>
          </w:p>
        </w:tc>
      </w:tr>
    </w:tbl>
    <w:p w:rsidR="005A5EB7" w:rsidRDefault="00843E4A">
      <w:pPr>
        <w:jc w:val="center"/>
        <w:rPr>
          <w:b/>
          <w:bCs/>
          <w:sz w:val="32"/>
          <w:szCs w:val="32"/>
        </w:rPr>
      </w:pPr>
      <w:r>
        <w:rPr>
          <w:rFonts w:hint="eastAsia"/>
          <w:b/>
          <w:bCs/>
          <w:sz w:val="32"/>
          <w:szCs w:val="32"/>
        </w:rPr>
        <w:lastRenderedPageBreak/>
        <w:t>承诺书</w:t>
      </w:r>
    </w:p>
    <w:p w:rsidR="005A5EB7" w:rsidRDefault="00843E4A">
      <w:pPr>
        <w:rPr>
          <w:sz w:val="28"/>
          <w:szCs w:val="28"/>
        </w:rPr>
      </w:pPr>
      <w:r>
        <w:rPr>
          <w:rFonts w:hint="eastAsia"/>
          <w:sz w:val="28"/>
          <w:szCs w:val="28"/>
        </w:rPr>
        <w:t>盘山县安监局：</w:t>
      </w:r>
    </w:p>
    <w:p w:rsidR="005A5EB7" w:rsidRDefault="00843E4A">
      <w:pPr>
        <w:ind w:firstLineChars="200" w:firstLine="480"/>
        <w:rPr>
          <w:sz w:val="24"/>
        </w:rPr>
      </w:pPr>
      <w:r>
        <w:rPr>
          <w:rFonts w:hint="eastAsia"/>
          <w:sz w:val="24"/>
        </w:rPr>
        <w:t>为认真贯彻落实盘锦市安全生产监督管理局《转发辽宁省安全生产监督管理局转发应急管理部关于全面实施危险化学品企业安全风险研判与承诺公告制度的通知》（</w:t>
      </w:r>
      <w:proofErr w:type="gramStart"/>
      <w:r>
        <w:rPr>
          <w:rFonts w:hint="eastAsia"/>
          <w:sz w:val="24"/>
        </w:rPr>
        <w:t>盘安监发</w:t>
      </w:r>
      <w:proofErr w:type="gramEnd"/>
      <w:r>
        <w:rPr>
          <w:rFonts w:hint="eastAsia"/>
          <w:sz w:val="24"/>
        </w:rPr>
        <w:t>[2018]133</w:t>
      </w:r>
      <w:r>
        <w:rPr>
          <w:rFonts w:hint="eastAsia"/>
          <w:sz w:val="24"/>
        </w:rPr>
        <w:t>号）精神，承诺如下：</w:t>
      </w:r>
    </w:p>
    <w:p w:rsidR="005A5EB7" w:rsidRDefault="00843E4A">
      <w:pPr>
        <w:ind w:firstLineChars="200" w:firstLine="480"/>
        <w:rPr>
          <w:sz w:val="24"/>
        </w:rPr>
      </w:pPr>
      <w:r>
        <w:rPr>
          <w:rFonts w:hint="eastAsia"/>
          <w:sz w:val="24"/>
        </w:rPr>
        <w:t>1</w:t>
      </w:r>
      <w:r>
        <w:rPr>
          <w:rFonts w:hint="eastAsia"/>
          <w:sz w:val="24"/>
        </w:rPr>
        <w:t>、自觉遵守安全生产法律法规标准，全员、全过程、全天候、全方位落实安全生产主体责任。</w:t>
      </w:r>
    </w:p>
    <w:p w:rsidR="005A5EB7" w:rsidRDefault="00843E4A">
      <w:pPr>
        <w:ind w:firstLineChars="200" w:firstLine="480"/>
        <w:rPr>
          <w:sz w:val="24"/>
        </w:rPr>
      </w:pPr>
      <w:r>
        <w:rPr>
          <w:rFonts w:hint="eastAsia"/>
          <w:sz w:val="24"/>
        </w:rPr>
        <w:t>2</w:t>
      </w:r>
      <w:r>
        <w:rPr>
          <w:rFonts w:hint="eastAsia"/>
          <w:sz w:val="24"/>
        </w:rPr>
        <w:t>、有效管</w:t>
      </w:r>
      <w:proofErr w:type="gramStart"/>
      <w:r>
        <w:rPr>
          <w:rFonts w:hint="eastAsia"/>
          <w:sz w:val="24"/>
        </w:rPr>
        <w:t>控安全</w:t>
      </w:r>
      <w:proofErr w:type="gramEnd"/>
      <w:r>
        <w:rPr>
          <w:rFonts w:hint="eastAsia"/>
          <w:sz w:val="24"/>
        </w:rPr>
        <w:t>风险，及时排查治理事故隐患，并将有关工作开展情况向全体员工做出公开承诺，并在</w:t>
      </w:r>
      <w:proofErr w:type="gramStart"/>
      <w:r>
        <w:rPr>
          <w:rFonts w:hint="eastAsia"/>
          <w:sz w:val="24"/>
        </w:rPr>
        <w:t>厂区主</w:t>
      </w:r>
      <w:proofErr w:type="gramEnd"/>
      <w:r>
        <w:rPr>
          <w:rFonts w:hint="eastAsia"/>
          <w:sz w:val="24"/>
        </w:rPr>
        <w:t>门岗公告。</w:t>
      </w:r>
    </w:p>
    <w:p w:rsidR="005A5EB7" w:rsidRDefault="00843E4A">
      <w:pPr>
        <w:ind w:firstLineChars="200" w:firstLine="480"/>
        <w:rPr>
          <w:sz w:val="24"/>
        </w:rPr>
      </w:pPr>
      <w:r>
        <w:rPr>
          <w:rFonts w:hint="eastAsia"/>
          <w:sz w:val="24"/>
        </w:rPr>
        <w:t>3</w:t>
      </w:r>
      <w:r>
        <w:rPr>
          <w:rFonts w:hint="eastAsia"/>
          <w:sz w:val="24"/>
        </w:rPr>
        <w:t>、建立覆盖企业全员、全过程的安全风险</w:t>
      </w:r>
      <w:proofErr w:type="gramStart"/>
      <w:r>
        <w:rPr>
          <w:rFonts w:hint="eastAsia"/>
          <w:sz w:val="24"/>
        </w:rPr>
        <w:t>研判工作</w:t>
      </w:r>
      <w:proofErr w:type="gramEnd"/>
      <w:r>
        <w:rPr>
          <w:rFonts w:hint="eastAsia"/>
          <w:sz w:val="24"/>
        </w:rPr>
        <w:t>流程。</w:t>
      </w:r>
    </w:p>
    <w:p w:rsidR="005A5EB7" w:rsidRDefault="00843E4A">
      <w:pPr>
        <w:ind w:firstLineChars="200" w:firstLine="480"/>
        <w:rPr>
          <w:sz w:val="24"/>
        </w:rPr>
      </w:pPr>
      <w:r>
        <w:rPr>
          <w:rFonts w:hint="eastAsia"/>
          <w:sz w:val="24"/>
        </w:rPr>
        <w:t>4</w:t>
      </w:r>
      <w:r>
        <w:rPr>
          <w:rFonts w:hint="eastAsia"/>
          <w:sz w:val="24"/>
        </w:rPr>
        <w:t>、每日开展班组交接班、车间生产调度会、厂级生产调度会布置生产工作任务的同时，同时布置</w:t>
      </w:r>
      <w:proofErr w:type="gramStart"/>
      <w:r>
        <w:rPr>
          <w:rFonts w:hint="eastAsia"/>
          <w:sz w:val="24"/>
        </w:rPr>
        <w:t>研判各项</w:t>
      </w:r>
      <w:proofErr w:type="gramEnd"/>
      <w:r>
        <w:rPr>
          <w:rFonts w:hint="eastAsia"/>
          <w:sz w:val="24"/>
        </w:rPr>
        <w:t>工作的安全风险，落实安全风险管控措施。</w:t>
      </w:r>
    </w:p>
    <w:p w:rsidR="005A5EB7" w:rsidRDefault="00843E4A">
      <w:pPr>
        <w:ind w:firstLineChars="200" w:firstLine="480"/>
        <w:rPr>
          <w:sz w:val="24"/>
        </w:rPr>
      </w:pPr>
      <w:r>
        <w:rPr>
          <w:rFonts w:hint="eastAsia"/>
          <w:sz w:val="24"/>
        </w:rPr>
        <w:t>5</w:t>
      </w:r>
      <w:r>
        <w:rPr>
          <w:rFonts w:hint="eastAsia"/>
          <w:sz w:val="24"/>
        </w:rPr>
        <w:t>、保证每日向安全生产监督管理部门报告的安全承诺公告情况（电子版文件），是主要负责人参与同意的，真实有效。</w:t>
      </w:r>
    </w:p>
    <w:p w:rsidR="005A5EB7" w:rsidRDefault="00843E4A">
      <w:pPr>
        <w:rPr>
          <w:sz w:val="24"/>
        </w:rPr>
      </w:pPr>
      <w:r>
        <w:rPr>
          <w:rFonts w:hint="eastAsia"/>
          <w:sz w:val="24"/>
        </w:rPr>
        <w:t xml:space="preserve">                                                    </w:t>
      </w:r>
    </w:p>
    <w:p w:rsidR="005A5EB7" w:rsidRDefault="005A5EB7">
      <w:pPr>
        <w:rPr>
          <w:sz w:val="24"/>
        </w:rPr>
      </w:pPr>
    </w:p>
    <w:p w:rsidR="005A5EB7" w:rsidRDefault="005A5EB7">
      <w:pPr>
        <w:rPr>
          <w:sz w:val="24"/>
        </w:rPr>
      </w:pPr>
    </w:p>
    <w:p w:rsidR="005A5EB7" w:rsidRDefault="005A5EB7">
      <w:pPr>
        <w:rPr>
          <w:sz w:val="24"/>
        </w:rPr>
      </w:pPr>
    </w:p>
    <w:p w:rsidR="005A5EB7" w:rsidRDefault="005A5EB7">
      <w:pPr>
        <w:rPr>
          <w:sz w:val="24"/>
        </w:rPr>
      </w:pPr>
    </w:p>
    <w:p w:rsidR="005A5EB7" w:rsidRDefault="005A5EB7">
      <w:pPr>
        <w:rPr>
          <w:sz w:val="24"/>
        </w:rPr>
      </w:pPr>
    </w:p>
    <w:p w:rsidR="005A5EB7" w:rsidRDefault="005A5EB7">
      <w:pPr>
        <w:rPr>
          <w:sz w:val="24"/>
        </w:rPr>
      </w:pPr>
    </w:p>
    <w:p w:rsidR="005A5EB7" w:rsidRDefault="00843E4A">
      <w:pPr>
        <w:ind w:firstLineChars="3100" w:firstLine="7440"/>
        <w:rPr>
          <w:sz w:val="24"/>
        </w:rPr>
      </w:pPr>
      <w:r>
        <w:rPr>
          <w:rFonts w:hint="eastAsia"/>
          <w:sz w:val="24"/>
        </w:rPr>
        <w:t>承诺单位（公章）：</w:t>
      </w:r>
    </w:p>
    <w:p w:rsidR="005A5EB7" w:rsidRDefault="005A5EB7">
      <w:pPr>
        <w:ind w:firstLineChars="1600" w:firstLine="4480"/>
        <w:rPr>
          <w:sz w:val="28"/>
          <w:szCs w:val="28"/>
        </w:rPr>
      </w:pPr>
    </w:p>
    <w:p w:rsidR="005A5EB7" w:rsidRDefault="00843E4A">
      <w:pPr>
        <w:ind w:firstLineChars="2600" w:firstLine="7280"/>
        <w:rPr>
          <w:sz w:val="28"/>
          <w:szCs w:val="28"/>
        </w:rPr>
      </w:pPr>
      <w:r>
        <w:rPr>
          <w:rFonts w:hint="eastAsia"/>
          <w:sz w:val="28"/>
          <w:szCs w:val="28"/>
        </w:rPr>
        <w:t xml:space="preserve"> </w:t>
      </w:r>
      <w:r>
        <w:rPr>
          <w:rFonts w:hint="eastAsia"/>
          <w:sz w:val="28"/>
          <w:szCs w:val="28"/>
        </w:rPr>
        <w:t>企业主要负责人：</w:t>
      </w:r>
      <w:r>
        <w:rPr>
          <w:rFonts w:hint="eastAsia"/>
          <w:sz w:val="28"/>
          <w:szCs w:val="28"/>
        </w:rPr>
        <w:t xml:space="preserve"> </w:t>
      </w:r>
      <w:r w:rsidR="00C11982">
        <w:rPr>
          <w:rFonts w:hint="eastAsia"/>
          <w:sz w:val="28"/>
          <w:szCs w:val="28"/>
        </w:rPr>
        <w:t>孙旭东</w:t>
      </w:r>
      <w:r>
        <w:rPr>
          <w:rFonts w:hint="eastAsia"/>
          <w:sz w:val="28"/>
          <w:szCs w:val="28"/>
        </w:rPr>
        <w:t xml:space="preserve"> </w:t>
      </w:r>
    </w:p>
    <w:p w:rsidR="005A5EB7" w:rsidRDefault="00C11982" w:rsidP="00A43D2C">
      <w:pPr>
        <w:ind w:firstLineChars="3000" w:firstLine="8400"/>
        <w:rPr>
          <w:sz w:val="28"/>
          <w:szCs w:val="28"/>
        </w:rPr>
      </w:pPr>
      <w:bookmarkStart w:id="0" w:name="_GoBack"/>
      <w:bookmarkEnd w:id="0"/>
      <w:r>
        <w:rPr>
          <w:rFonts w:hint="eastAsia"/>
          <w:sz w:val="28"/>
          <w:szCs w:val="28"/>
        </w:rPr>
        <w:t>21018</w:t>
      </w:r>
      <w:r w:rsidR="00843E4A">
        <w:rPr>
          <w:rFonts w:hint="eastAsia"/>
          <w:sz w:val="28"/>
          <w:szCs w:val="28"/>
        </w:rPr>
        <w:t>年</w:t>
      </w:r>
      <w:r w:rsidR="00843E4A">
        <w:rPr>
          <w:rFonts w:hint="eastAsia"/>
          <w:sz w:val="28"/>
          <w:szCs w:val="28"/>
        </w:rPr>
        <w:t xml:space="preserve">   </w:t>
      </w:r>
      <w:r>
        <w:rPr>
          <w:rFonts w:hint="eastAsia"/>
          <w:sz w:val="28"/>
          <w:szCs w:val="28"/>
        </w:rPr>
        <w:t>12</w:t>
      </w:r>
      <w:r w:rsidR="00843E4A">
        <w:rPr>
          <w:rFonts w:hint="eastAsia"/>
          <w:sz w:val="28"/>
          <w:szCs w:val="28"/>
        </w:rPr>
        <w:t xml:space="preserve">  </w:t>
      </w:r>
      <w:r w:rsidR="00843E4A">
        <w:rPr>
          <w:rFonts w:hint="eastAsia"/>
          <w:sz w:val="28"/>
          <w:szCs w:val="28"/>
        </w:rPr>
        <w:t>月</w:t>
      </w:r>
      <w:r w:rsidR="00843E4A">
        <w:rPr>
          <w:rFonts w:hint="eastAsia"/>
          <w:sz w:val="28"/>
          <w:szCs w:val="28"/>
        </w:rPr>
        <w:t xml:space="preserve">  </w:t>
      </w:r>
      <w:r>
        <w:rPr>
          <w:rFonts w:hint="eastAsia"/>
          <w:sz w:val="28"/>
          <w:szCs w:val="28"/>
        </w:rPr>
        <w:t>5</w:t>
      </w:r>
      <w:r w:rsidR="00843E4A">
        <w:rPr>
          <w:rFonts w:hint="eastAsia"/>
          <w:sz w:val="28"/>
          <w:szCs w:val="28"/>
        </w:rPr>
        <w:t xml:space="preserve">   </w:t>
      </w:r>
      <w:r w:rsidR="00843E4A">
        <w:rPr>
          <w:rFonts w:hint="eastAsia"/>
          <w:sz w:val="28"/>
          <w:szCs w:val="28"/>
        </w:rPr>
        <w:t>日</w:t>
      </w:r>
    </w:p>
    <w:sectPr w:rsidR="005A5EB7" w:rsidSect="005A5EB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78A" w:rsidRDefault="005A678A" w:rsidP="00A43D2C">
      <w:r>
        <w:separator/>
      </w:r>
    </w:p>
  </w:endnote>
  <w:endnote w:type="continuationSeparator" w:id="0">
    <w:p w:rsidR="005A678A" w:rsidRDefault="005A678A" w:rsidP="00A43D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78A" w:rsidRDefault="005A678A" w:rsidP="00A43D2C">
      <w:r>
        <w:separator/>
      </w:r>
    </w:p>
  </w:footnote>
  <w:footnote w:type="continuationSeparator" w:id="0">
    <w:p w:rsidR="005A678A" w:rsidRDefault="005A678A" w:rsidP="00A43D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A3B645"/>
    <w:multiLevelType w:val="singleLevel"/>
    <w:tmpl w:val="F3A3B645"/>
    <w:lvl w:ilvl="0">
      <w:start w:val="1"/>
      <w:numFmt w:val="decimal"/>
      <w:suff w:val="nothing"/>
      <w:lvlText w:val="%1、"/>
      <w:lvlJc w:val="left"/>
    </w:lvl>
  </w:abstractNum>
  <w:abstractNum w:abstractNumId="1">
    <w:nsid w:val="142A6833"/>
    <w:multiLevelType w:val="singleLevel"/>
    <w:tmpl w:val="142A6833"/>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4222B5"/>
    <w:rsid w:val="005A5EB7"/>
    <w:rsid w:val="005A678A"/>
    <w:rsid w:val="006635B3"/>
    <w:rsid w:val="00843E4A"/>
    <w:rsid w:val="00981875"/>
    <w:rsid w:val="00A43D2C"/>
    <w:rsid w:val="00C11982"/>
    <w:rsid w:val="00EE74F4"/>
    <w:rsid w:val="00EF404C"/>
    <w:rsid w:val="03E82778"/>
    <w:rsid w:val="0840280E"/>
    <w:rsid w:val="087E388F"/>
    <w:rsid w:val="0AF626E2"/>
    <w:rsid w:val="0D720210"/>
    <w:rsid w:val="0FC70876"/>
    <w:rsid w:val="11E007F1"/>
    <w:rsid w:val="145C03C0"/>
    <w:rsid w:val="15DF3C4E"/>
    <w:rsid w:val="160B1496"/>
    <w:rsid w:val="177C30C7"/>
    <w:rsid w:val="18530481"/>
    <w:rsid w:val="19904584"/>
    <w:rsid w:val="1A2D0BD5"/>
    <w:rsid w:val="1B2408A4"/>
    <w:rsid w:val="1E230DB9"/>
    <w:rsid w:val="234E58C4"/>
    <w:rsid w:val="261E7B2D"/>
    <w:rsid w:val="28956049"/>
    <w:rsid w:val="28C13124"/>
    <w:rsid w:val="2A3A3ED4"/>
    <w:rsid w:val="2B8235A5"/>
    <w:rsid w:val="2E2718B2"/>
    <w:rsid w:val="2E664C14"/>
    <w:rsid w:val="2F283E85"/>
    <w:rsid w:val="335E3685"/>
    <w:rsid w:val="353979EF"/>
    <w:rsid w:val="35982C18"/>
    <w:rsid w:val="36412A74"/>
    <w:rsid w:val="3A4C1D69"/>
    <w:rsid w:val="3AA15BE8"/>
    <w:rsid w:val="3ABF003F"/>
    <w:rsid w:val="3C33602B"/>
    <w:rsid w:val="3C4A0127"/>
    <w:rsid w:val="414D21AA"/>
    <w:rsid w:val="430E4773"/>
    <w:rsid w:val="44E202F2"/>
    <w:rsid w:val="49516F63"/>
    <w:rsid w:val="4AF30878"/>
    <w:rsid w:val="4E0559EB"/>
    <w:rsid w:val="53D76D96"/>
    <w:rsid w:val="54281FA3"/>
    <w:rsid w:val="546C722A"/>
    <w:rsid w:val="547B6879"/>
    <w:rsid w:val="587B3E7B"/>
    <w:rsid w:val="5C553907"/>
    <w:rsid w:val="5D091B28"/>
    <w:rsid w:val="5EF93A84"/>
    <w:rsid w:val="604222B5"/>
    <w:rsid w:val="60E72804"/>
    <w:rsid w:val="675556EC"/>
    <w:rsid w:val="6784603C"/>
    <w:rsid w:val="68FD1CE8"/>
    <w:rsid w:val="6ADC4B26"/>
    <w:rsid w:val="6C1444D6"/>
    <w:rsid w:val="6EBB0680"/>
    <w:rsid w:val="72EF0952"/>
    <w:rsid w:val="748755CD"/>
    <w:rsid w:val="78EE3058"/>
    <w:rsid w:val="79D265AB"/>
    <w:rsid w:val="7B5C64DE"/>
    <w:rsid w:val="7CE6630D"/>
    <w:rsid w:val="7D5041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5E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E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43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43D2C"/>
    <w:rPr>
      <w:kern w:val="2"/>
      <w:sz w:val="18"/>
      <w:szCs w:val="18"/>
    </w:rPr>
  </w:style>
  <w:style w:type="paragraph" w:styleId="a5">
    <w:name w:val="footer"/>
    <w:basedOn w:val="a"/>
    <w:link w:val="Char0"/>
    <w:rsid w:val="00A43D2C"/>
    <w:pPr>
      <w:tabs>
        <w:tab w:val="center" w:pos="4153"/>
        <w:tab w:val="right" w:pos="8306"/>
      </w:tabs>
      <w:snapToGrid w:val="0"/>
      <w:jc w:val="left"/>
    </w:pPr>
    <w:rPr>
      <w:sz w:val="18"/>
      <w:szCs w:val="18"/>
    </w:rPr>
  </w:style>
  <w:style w:type="character" w:customStyle="1" w:styleId="Char0">
    <w:name w:val="页脚 Char"/>
    <w:basedOn w:val="a0"/>
    <w:link w:val="a5"/>
    <w:rsid w:val="00A43D2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cp:revision>
  <dcterms:created xsi:type="dcterms:W3CDTF">2018-12-03T00:09:00Z</dcterms:created>
  <dcterms:modified xsi:type="dcterms:W3CDTF">2018-12-04T08:04:00Z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