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bCs/>
          <w:color w:val="000000" w:themeColor="text1"/>
          <w:sz w:val="44"/>
          <w:szCs w:val="44"/>
          <w:lang w:eastAsia="zh-CN"/>
          <w14:textFill>
            <w14:solidFill>
              <w14:schemeClr w14:val="tx1"/>
            </w14:solidFill>
          </w14:textFill>
        </w:rPr>
      </w:pPr>
      <w: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t>转发辽宁省</w:t>
      </w:r>
      <w:r>
        <w:rPr>
          <w:rFonts w:hint="eastAsia" w:asciiTheme="majorEastAsia" w:hAnsiTheme="majorEastAsia" w:eastAsiaTheme="majorEastAsia" w:cstheme="majorEastAsia"/>
          <w:b/>
          <w:bCs/>
          <w:color w:val="000000" w:themeColor="text1"/>
          <w:sz w:val="44"/>
          <w:szCs w:val="44"/>
          <w:lang w:eastAsia="zh-CN"/>
          <w14:textFill>
            <w14:solidFill>
              <w14:schemeClr w14:val="tx1"/>
            </w14:solidFill>
          </w14:textFill>
        </w:rPr>
        <w:t>应急管理厅关于加强疫情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bCs/>
          <w:color w:val="000000" w:themeColor="text1"/>
          <w:sz w:val="44"/>
          <w:szCs w:val="44"/>
          <w:lang w:eastAsia="zh-CN"/>
          <w14:textFill>
            <w14:solidFill>
              <w14:schemeClr w14:val="tx1"/>
            </w14:solidFill>
          </w14:textFill>
        </w:rPr>
      </w:pPr>
      <w:r>
        <w:rPr>
          <w:rFonts w:hint="eastAsia" w:asciiTheme="majorEastAsia" w:hAnsiTheme="majorEastAsia" w:eastAsiaTheme="majorEastAsia" w:cstheme="majorEastAsia"/>
          <w:b/>
          <w:bCs/>
          <w:color w:val="000000" w:themeColor="text1"/>
          <w:sz w:val="44"/>
          <w:szCs w:val="44"/>
          <w:lang w:eastAsia="zh-CN"/>
          <w14:textFill>
            <w14:solidFill>
              <w14:schemeClr w14:val="tx1"/>
            </w14:solidFill>
          </w14:textFill>
        </w:rPr>
        <w:t>防控期间危险化学品生产企业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bCs/>
          <w:color w:val="000000" w:themeColor="text1"/>
          <w:sz w:val="44"/>
          <w:szCs w:val="44"/>
          <w:lang w:eastAsia="zh-CN"/>
          <w14:textFill>
            <w14:solidFill>
              <w14:schemeClr w14:val="tx1"/>
            </w14:solidFill>
          </w14:textFill>
        </w:rPr>
      </w:pPr>
      <w:r>
        <w:rPr>
          <w:rFonts w:hint="eastAsia" w:asciiTheme="majorEastAsia" w:hAnsiTheme="majorEastAsia" w:eastAsiaTheme="majorEastAsia" w:cstheme="majorEastAsia"/>
          <w:b/>
          <w:bCs/>
          <w:color w:val="000000" w:themeColor="text1"/>
          <w:sz w:val="44"/>
          <w:szCs w:val="44"/>
          <w:lang w:eastAsia="zh-CN"/>
          <w14:textFill>
            <w14:solidFill>
              <w14:schemeClr w14:val="tx1"/>
            </w14:solidFill>
          </w14:textFill>
        </w:rPr>
        <w:t>安全生产工作的通知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bCs/>
          <w:color w:val="000000" w:themeColor="text1"/>
          <w:sz w:val="15"/>
          <w:szCs w:val="15"/>
          <w:lang w:eastAsia="zh-CN"/>
          <w14:textFill>
            <w14:solidFill>
              <w14:schemeClr w14:val="tx1"/>
            </w14:solidFill>
          </w14:textFill>
        </w:rPr>
      </w:pPr>
    </w:p>
    <w:p>
      <w:pPr>
        <w:ind w:firstLine="640" w:firstLineChars="200"/>
        <w:jc w:val="center"/>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盘应急发〔20</w:t>
      </w:r>
      <w:r>
        <w:rPr>
          <w:rFonts w:hint="eastAsia" w:ascii="仿宋" w:hAnsi="仿宋" w:eastAsia="仿宋" w:cs="仿宋"/>
          <w:color w:val="000000" w:themeColor="text1"/>
          <w:sz w:val="32"/>
          <w:szCs w:val="32"/>
          <w:lang w:val="en-US" w:eastAsia="zh-CN"/>
          <w14:textFill>
            <w14:solidFill>
              <w14:schemeClr w14:val="tx1"/>
            </w14:solidFill>
          </w14:textFill>
        </w:rPr>
        <w:t>20</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8</w:t>
      </w:r>
      <w:r>
        <w:rPr>
          <w:rFonts w:hint="eastAsia" w:ascii="仿宋" w:hAnsi="仿宋" w:eastAsia="仿宋" w:cs="仿宋"/>
          <w:color w:val="000000" w:themeColor="text1"/>
          <w:sz w:val="32"/>
          <w:szCs w:val="32"/>
          <w:lang w:eastAsia="zh-CN"/>
          <w14:textFill>
            <w14:solidFill>
              <w14:schemeClr w14:val="tx1"/>
            </w14:solidFill>
          </w14:textFill>
        </w:rPr>
        <w:t>号</w:t>
      </w:r>
    </w:p>
    <w:p>
      <w:pPr>
        <w:ind w:firstLine="640" w:firstLineChars="200"/>
        <w:jc w:val="center"/>
        <w:rPr>
          <w:rFonts w:hint="eastAsia" w:ascii="仿宋" w:hAnsi="仿宋" w:eastAsia="仿宋" w:cs="仿宋"/>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各县区应急管理局，辽东湾新区、高新区应急管理部，有关企业：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现将《辽宁省应急管理厅关于加强疫情防控期间危险化学品生产企业安全生产工作的通知》（辽应急危化[2020]2号）转发给你们，请严格按照省厅文件要求，做好疫情防控期间安全生产工作，市应急局将不定期对各地区和有关企业工作开展情况进行抽查。</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请各县区、经济区应急部门和有关企业及时汇总危险化学品生产企业复产复工及其安全承诺情况，安全指导服务情况等（见附表），疫情期间于每周四下班前报送市应急局。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联系人：王</w:t>
      </w:r>
      <w:r>
        <w:rPr>
          <w:rFonts w:hint="eastAsia" w:ascii="仿宋" w:hAnsi="仿宋" w:eastAsia="仿宋" w:cs="仿宋"/>
          <w:b w:val="0"/>
          <w:bCs w:val="0"/>
          <w:color w:val="000000" w:themeColor="text1"/>
          <w:sz w:val="32"/>
          <w:szCs w:val="32"/>
          <w:lang w:val="en-US" w:eastAsia="zh-CN"/>
          <w14:textFill>
            <w14:solidFill>
              <w14:schemeClr w14:val="tx1"/>
            </w14:solidFill>
          </w14:textFill>
        </w:rPr>
        <w:t>柏健  电话：18804270888</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邮箱：</w:t>
      </w:r>
      <w:r>
        <w:rPr>
          <w:rFonts w:hint="eastAsia" w:ascii="仿宋" w:hAnsi="仿宋" w:eastAsia="仿宋" w:cs="仿宋"/>
          <w:b w:val="0"/>
          <w:bCs w:val="0"/>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b w:val="0"/>
          <w:bCs w:val="0"/>
          <w:color w:val="000000" w:themeColor="text1"/>
          <w:sz w:val="32"/>
          <w:szCs w:val="32"/>
          <w:lang w:val="en-US" w:eastAsia="zh-CN"/>
          <w14:textFill>
            <w14:solidFill>
              <w14:schemeClr w14:val="tx1"/>
            </w14:solidFill>
          </w14:textFill>
        </w:rPr>
        <w:instrText xml:space="preserve"> HYPERLINK "mailto:lnsafety@163.com。" </w:instrText>
      </w:r>
      <w:r>
        <w:rPr>
          <w:rFonts w:hint="eastAsia" w:ascii="仿宋" w:hAnsi="仿宋" w:eastAsia="仿宋" w:cs="仿宋"/>
          <w:b w:val="0"/>
          <w:bCs w:val="0"/>
          <w:color w:val="000000" w:themeColor="text1"/>
          <w:sz w:val="32"/>
          <w:szCs w:val="32"/>
          <w:lang w:val="en-US" w:eastAsia="zh-CN"/>
          <w14:textFill>
            <w14:solidFill>
              <w14:schemeClr w14:val="tx1"/>
            </w14:solidFill>
          </w14:textFill>
        </w:rPr>
        <w:fldChar w:fldCharType="separate"/>
      </w:r>
      <w:r>
        <w:rPr>
          <w:rFonts w:hint="eastAsia" w:ascii="仿宋" w:hAnsi="仿宋" w:eastAsia="仿宋" w:cs="仿宋"/>
          <w:b w:val="0"/>
          <w:bCs w:val="0"/>
          <w:color w:val="000000" w:themeColor="text1"/>
          <w:sz w:val="32"/>
          <w:szCs w:val="32"/>
          <w:lang w:val="en-US" w:eastAsia="zh-CN"/>
          <w14:textFill>
            <w14:solidFill>
              <w14:schemeClr w14:val="tx1"/>
            </w14:solidFill>
          </w14:textFill>
        </w:rPr>
        <w:t>18804270888@163.com。</w:t>
      </w:r>
      <w:r>
        <w:rPr>
          <w:rFonts w:hint="eastAsia" w:ascii="仿宋" w:hAnsi="仿宋" w:eastAsia="仿宋" w:cs="仿宋"/>
          <w:b w:val="0"/>
          <w:bCs w:val="0"/>
          <w:color w:val="000000" w:themeColor="text1"/>
          <w:sz w:val="32"/>
          <w:szCs w:val="32"/>
          <w:lang w:val="en-US" w:eastAsia="zh-CN"/>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 w:hAnsi="仿宋" w:eastAsia="仿宋" w:cs="仿宋"/>
          <w:b w:val="0"/>
          <w:bCs w:val="0"/>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 w:hAnsi="仿宋" w:eastAsia="仿宋" w:cs="仿宋"/>
          <w:b w:val="0"/>
          <w:bCs w:val="0"/>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2"/>
          <w:szCs w:val="32"/>
          <w:lang w:eastAsia="zh-CN"/>
          <w14:textFill>
            <w14:solidFill>
              <w14:schemeClr w14:val="tx1"/>
            </w14:solidFill>
          </w14:textFill>
        </w:rPr>
        <w:t>盘锦市应急管理局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2"/>
          <w:szCs w:val="32"/>
          <w:lang w:eastAsia="zh-CN"/>
          <w14:textFill>
            <w14:solidFill>
              <w14:schemeClr w14:val="tx1"/>
            </w14:solidFill>
          </w14:textFill>
        </w:rPr>
        <w:t>2020年2月10日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Theme="majorEastAsia" w:hAnsiTheme="majorEastAsia" w:eastAsiaTheme="majorEastAsia" w:cstheme="majorEastAsia"/>
          <w:b/>
          <w:bCs/>
          <w:color w:val="000000" w:themeColor="text1"/>
          <w:sz w:val="44"/>
          <w:szCs w:val="44"/>
          <w:lang w:eastAsia="zh-CN"/>
          <w14:textFill>
            <w14:solidFill>
              <w14:schemeClr w14:val="tx1"/>
            </w14:solidFill>
          </w14:textFill>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jc w:val="both"/>
        <w:rPr>
          <w:rFonts w:hint="eastAsia" w:ascii="方正黑体简体" w:hAnsi="方正黑体简体" w:eastAsia="方正黑体简体" w:cs="方正黑体简体"/>
          <w:color w:val="000000" w:themeColor="text1"/>
          <w:sz w:val="32"/>
          <w:szCs w:val="32"/>
          <w:u w:val="none"/>
          <w:lang w:val="en-US" w:eastAsia="zh-CN"/>
          <w14:textFill>
            <w14:solidFill>
              <w14:schemeClr w14:val="tx1"/>
            </w14:solidFill>
          </w14:textFill>
        </w:rPr>
      </w:pPr>
      <w:r>
        <w:rPr>
          <w:rFonts w:hint="eastAsia" w:ascii="方正黑体简体" w:hAnsi="方正黑体简体" w:eastAsia="方正黑体简体" w:cs="方正黑体简体"/>
          <w:color w:val="000000" w:themeColor="text1"/>
          <w:sz w:val="32"/>
          <w:szCs w:val="32"/>
          <w:u w:val="none"/>
          <w:lang w:val="en-US" w:eastAsia="zh-CN"/>
          <w14:textFill>
            <w14:solidFill>
              <w14:schemeClr w14:val="tx1"/>
            </w14:solidFill>
          </w14:textFill>
        </w:rPr>
        <w:t>附件</w:t>
      </w:r>
    </w:p>
    <w:p>
      <w:pPr>
        <w:jc w:val="center"/>
        <w:rPr>
          <w:rFonts w:hint="eastAsia" w:ascii="方正小标宋简体" w:hAnsi="方正小标宋简体" w:eastAsia="方正小标宋简体" w:cs="方正小标宋简体"/>
          <w:color w:val="000000" w:themeColor="text1"/>
          <w:sz w:val="36"/>
          <w:szCs w:val="36"/>
          <w:u w:val="none"/>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36"/>
          <w:szCs w:val="36"/>
          <w:u w:val="none"/>
          <w:lang w:val="en-US" w:eastAsia="zh-CN"/>
          <w14:textFill>
            <w14:solidFill>
              <w14:schemeClr w14:val="tx1"/>
            </w14:solidFill>
          </w14:textFill>
        </w:rPr>
        <w:t>危险化学品生产企业复产复工及其安全承诺和安全指导服务情况统计表</w:t>
      </w:r>
    </w:p>
    <w:p>
      <w:pPr>
        <w:jc w:val="center"/>
        <w:rPr>
          <w:rFonts w:hint="eastAsia"/>
          <w:color w:val="000000" w:themeColor="text1"/>
          <w:sz w:val="28"/>
          <w:szCs w:val="28"/>
          <w:u w:val="none"/>
          <w:lang w:val="en-US" w:eastAsia="zh-CN"/>
          <w14:textFill>
            <w14:solidFill>
              <w14:schemeClr w14:val="tx1"/>
            </w14:solidFill>
          </w14:textFill>
        </w:rPr>
      </w:pPr>
      <w:r>
        <w:rPr>
          <w:rFonts w:hint="eastAsia"/>
          <w:color w:val="000000" w:themeColor="text1"/>
          <w:sz w:val="28"/>
          <w:szCs w:val="28"/>
          <w:u w:val="none"/>
          <w:lang w:val="en-US" w:eastAsia="zh-CN"/>
          <w14:textFill>
            <w14:solidFill>
              <w14:schemeClr w14:val="tx1"/>
            </w14:solidFill>
          </w14:textFill>
        </w:rPr>
        <w:t>填报单位：                                                         填表日期：2020年 月  日</w:t>
      </w:r>
    </w:p>
    <w:tbl>
      <w:tblPr>
        <w:tblStyle w:val="5"/>
        <w:tblW w:w="14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6"/>
        <w:gridCol w:w="939"/>
        <w:gridCol w:w="1112"/>
        <w:gridCol w:w="1026"/>
        <w:gridCol w:w="1723"/>
        <w:gridCol w:w="1626"/>
        <w:gridCol w:w="1505"/>
        <w:gridCol w:w="1473"/>
        <w:gridCol w:w="1822"/>
        <w:gridCol w:w="1643"/>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12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b/>
                <w:bCs/>
                <w:color w:val="000000" w:themeColor="text1"/>
                <w:sz w:val="30"/>
                <w:szCs w:val="30"/>
                <w:u w:val="none"/>
                <w:vertAlign w:val="baseline"/>
                <w:lang w:val="en-US" w:eastAsia="zh-CN"/>
                <w14:textFill>
                  <w14:solidFill>
                    <w14:schemeClr w14:val="tx1"/>
                  </w14:solidFill>
                </w14:textFill>
              </w:rPr>
            </w:pPr>
            <w:r>
              <w:rPr>
                <w:rFonts w:hint="eastAsia"/>
                <w:b/>
                <w:bCs/>
                <w:color w:val="000000" w:themeColor="text1"/>
                <w:sz w:val="30"/>
                <w:szCs w:val="30"/>
                <w:u w:val="none"/>
                <w:vertAlign w:val="baseline"/>
                <w:lang w:val="en-US" w:eastAsia="zh-CN"/>
                <w14:textFill>
                  <w14:solidFill>
                    <w14:schemeClr w14:val="tx1"/>
                  </w14:solidFill>
                </w14:textFill>
              </w:rPr>
              <w:t>类 别</w:t>
            </w:r>
          </w:p>
        </w:tc>
        <w:tc>
          <w:tcPr>
            <w:tcW w:w="93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bCs/>
                <w:color w:val="000000" w:themeColor="text1"/>
                <w:sz w:val="30"/>
                <w:szCs w:val="30"/>
                <w:u w:val="none"/>
                <w:vertAlign w:val="baseline"/>
                <w:lang w:val="en-US" w:eastAsia="zh-CN"/>
                <w14:textFill>
                  <w14:solidFill>
                    <w14:schemeClr w14:val="tx1"/>
                  </w14:solidFill>
                </w14:textFill>
              </w:rPr>
            </w:pPr>
            <w:r>
              <w:rPr>
                <w:rFonts w:hint="eastAsia"/>
                <w:b/>
                <w:bCs/>
                <w:color w:val="000000" w:themeColor="text1"/>
                <w:sz w:val="30"/>
                <w:szCs w:val="30"/>
                <w:u w:val="none"/>
                <w:vertAlign w:val="baseline"/>
                <w:lang w:val="en-US" w:eastAsia="zh-CN"/>
                <w14:textFill>
                  <w14:solidFill>
                    <w14:schemeClr w14:val="tx1"/>
                  </w14:solidFill>
                </w14:textFill>
              </w:rPr>
              <w:t>企业</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b/>
                <w:bCs/>
                <w:color w:val="000000" w:themeColor="text1"/>
                <w:sz w:val="30"/>
                <w:szCs w:val="30"/>
                <w:u w:val="none"/>
                <w:vertAlign w:val="baseline"/>
                <w:lang w:val="en-US" w:eastAsia="zh-CN"/>
                <w14:textFill>
                  <w14:solidFill>
                    <w14:schemeClr w14:val="tx1"/>
                  </w14:solidFill>
                </w14:textFill>
              </w:rPr>
            </w:pPr>
            <w:r>
              <w:rPr>
                <w:rFonts w:hint="eastAsia"/>
                <w:b/>
                <w:bCs/>
                <w:color w:val="000000" w:themeColor="text1"/>
                <w:sz w:val="30"/>
                <w:szCs w:val="30"/>
                <w:u w:val="none"/>
                <w:vertAlign w:val="baseline"/>
                <w:lang w:val="en-US" w:eastAsia="zh-CN"/>
                <w14:textFill>
                  <w14:solidFill>
                    <w14:schemeClr w14:val="tx1"/>
                  </w14:solidFill>
                </w14:textFill>
              </w:rPr>
              <w:t>总数</w:t>
            </w:r>
          </w:p>
        </w:tc>
        <w:tc>
          <w:tcPr>
            <w:tcW w:w="2138"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b/>
                <w:bCs/>
                <w:color w:val="000000" w:themeColor="text1"/>
                <w:sz w:val="30"/>
                <w:szCs w:val="30"/>
                <w:u w:val="none"/>
                <w:vertAlign w:val="baseline"/>
                <w:lang w:val="en-US" w:eastAsia="zh-CN"/>
                <w14:textFill>
                  <w14:solidFill>
                    <w14:schemeClr w14:val="tx1"/>
                  </w14:solidFill>
                </w14:textFill>
              </w:rPr>
            </w:pPr>
            <w:r>
              <w:rPr>
                <w:rFonts w:hint="eastAsia"/>
                <w:b/>
                <w:bCs/>
                <w:color w:val="000000" w:themeColor="text1"/>
                <w:sz w:val="30"/>
                <w:szCs w:val="30"/>
                <w:u w:val="none"/>
                <w:vertAlign w:val="baseline"/>
                <w:lang w:val="en-US" w:eastAsia="zh-CN"/>
                <w14:textFill>
                  <w14:solidFill>
                    <w14:schemeClr w14:val="tx1"/>
                  </w14:solidFill>
                </w14:textFill>
              </w:rPr>
              <w:t>生产状况</w:t>
            </w:r>
          </w:p>
        </w:tc>
        <w:tc>
          <w:tcPr>
            <w:tcW w:w="172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bCs/>
                <w:color w:val="000000" w:themeColor="text1"/>
                <w:sz w:val="30"/>
                <w:szCs w:val="30"/>
                <w:u w:val="none"/>
                <w:vertAlign w:val="baseline"/>
                <w:lang w:val="en-US" w:eastAsia="zh-CN"/>
                <w14:textFill>
                  <w14:solidFill>
                    <w14:schemeClr w14:val="tx1"/>
                  </w14:solidFill>
                </w14:textFill>
              </w:rPr>
            </w:pPr>
            <w:r>
              <w:rPr>
                <w:rFonts w:hint="eastAsia"/>
                <w:b/>
                <w:bCs/>
                <w:color w:val="000000" w:themeColor="text1"/>
                <w:sz w:val="30"/>
                <w:szCs w:val="30"/>
                <w:u w:val="none"/>
                <w:vertAlign w:val="baseline"/>
                <w:lang w:val="en-US" w:eastAsia="zh-CN"/>
                <w14:textFill>
                  <w14:solidFill>
                    <w14:schemeClr w14:val="tx1"/>
                  </w14:solidFill>
                </w14:textFill>
              </w:rPr>
              <w:t>复产复工</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bCs/>
                <w:color w:val="000000" w:themeColor="text1"/>
                <w:sz w:val="30"/>
                <w:szCs w:val="30"/>
                <w:u w:val="none"/>
                <w:vertAlign w:val="baseline"/>
                <w:lang w:val="en-US" w:eastAsia="zh-CN"/>
                <w14:textFill>
                  <w14:solidFill>
                    <w14:schemeClr w14:val="tx1"/>
                  </w14:solidFill>
                </w14:textFill>
              </w:rPr>
            </w:pPr>
            <w:r>
              <w:rPr>
                <w:rFonts w:hint="eastAsia"/>
                <w:b/>
                <w:bCs/>
                <w:color w:val="000000" w:themeColor="text1"/>
                <w:sz w:val="30"/>
                <w:szCs w:val="30"/>
                <w:u w:val="none"/>
                <w:vertAlign w:val="baseline"/>
                <w:lang w:val="en-US" w:eastAsia="zh-CN"/>
                <w14:textFill>
                  <w14:solidFill>
                    <w14:schemeClr w14:val="tx1"/>
                  </w14:solidFill>
                </w14:textFill>
              </w:rPr>
              <w:t>安全承诺</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bCs/>
                <w:color w:val="000000" w:themeColor="text1"/>
                <w:sz w:val="30"/>
                <w:szCs w:val="30"/>
                <w:u w:val="none"/>
                <w:vertAlign w:val="baseline"/>
                <w:lang w:val="en-US" w:eastAsia="zh-CN"/>
                <w14:textFill>
                  <w14:solidFill>
                    <w14:schemeClr w14:val="tx1"/>
                  </w14:solidFill>
                </w14:textFill>
              </w:rPr>
            </w:pPr>
            <w:r>
              <w:rPr>
                <w:rFonts w:hint="eastAsia"/>
                <w:b/>
                <w:bCs/>
                <w:color w:val="000000" w:themeColor="text1"/>
                <w:sz w:val="30"/>
                <w:szCs w:val="30"/>
                <w:u w:val="none"/>
                <w:vertAlign w:val="baseline"/>
                <w:lang w:val="en-US" w:eastAsia="zh-CN"/>
                <w14:textFill>
                  <w14:solidFill>
                    <w14:schemeClr w14:val="tx1"/>
                  </w14:solidFill>
                </w14:textFill>
              </w:rPr>
              <w:t>企业数量</w:t>
            </w:r>
          </w:p>
        </w:tc>
        <w:tc>
          <w:tcPr>
            <w:tcW w:w="16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b/>
                <w:bCs/>
                <w:color w:val="000000" w:themeColor="text1"/>
                <w:sz w:val="30"/>
                <w:szCs w:val="30"/>
                <w:u w:val="none"/>
                <w:vertAlign w:val="baseline"/>
                <w:lang w:val="en-US" w:eastAsia="zh-CN"/>
                <w14:textFill>
                  <w14:solidFill>
                    <w14:schemeClr w14:val="tx1"/>
                  </w14:solidFill>
                </w14:textFill>
              </w:rPr>
            </w:pPr>
            <w:r>
              <w:rPr>
                <w:rFonts w:hint="eastAsia"/>
                <w:b/>
                <w:bCs/>
                <w:color w:val="000000" w:themeColor="text1"/>
                <w:sz w:val="30"/>
                <w:szCs w:val="30"/>
                <w:u w:val="none"/>
                <w:vertAlign w:val="baseline"/>
                <w:lang w:val="en-US" w:eastAsia="zh-CN"/>
                <w14:textFill>
                  <w14:solidFill>
                    <w14:schemeClr w14:val="tx1"/>
                  </w14:solidFill>
                </w14:textFill>
              </w:rPr>
              <w:t>纳入重点监管服务（家）</w:t>
            </w:r>
          </w:p>
        </w:tc>
        <w:tc>
          <w:tcPr>
            <w:tcW w:w="15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b/>
                <w:bCs/>
                <w:color w:val="000000" w:themeColor="text1"/>
                <w:sz w:val="30"/>
                <w:szCs w:val="30"/>
                <w:u w:val="none"/>
                <w:vertAlign w:val="baseline"/>
                <w:lang w:val="en-US" w:eastAsia="zh-CN"/>
                <w14:textFill>
                  <w14:solidFill>
                    <w14:schemeClr w14:val="tx1"/>
                  </w14:solidFill>
                </w14:textFill>
              </w:rPr>
            </w:pPr>
            <w:r>
              <w:rPr>
                <w:rFonts w:hint="eastAsia"/>
                <w:b/>
                <w:bCs/>
                <w:color w:val="000000" w:themeColor="text1"/>
                <w:sz w:val="30"/>
                <w:szCs w:val="30"/>
                <w:u w:val="none"/>
                <w:vertAlign w:val="baseline"/>
                <w:lang w:val="en-US" w:eastAsia="zh-CN"/>
                <w14:textFill>
                  <w14:solidFill>
                    <w14:schemeClr w14:val="tx1"/>
                  </w14:solidFill>
                </w14:textFill>
              </w:rPr>
              <w:t>专业服务和安全检查家（次）</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bCs/>
                <w:color w:val="000000" w:themeColor="text1"/>
                <w:sz w:val="30"/>
                <w:szCs w:val="30"/>
                <w:u w:val="none"/>
                <w:vertAlign w:val="baseline"/>
                <w:lang w:val="en-US" w:eastAsia="zh-CN"/>
                <w14:textFill>
                  <w14:solidFill>
                    <w14:schemeClr w14:val="tx1"/>
                  </w14:solidFill>
                </w14:textFill>
              </w:rPr>
            </w:pPr>
            <w:r>
              <w:rPr>
                <w:rFonts w:hint="eastAsia"/>
                <w:b/>
                <w:bCs/>
                <w:color w:val="000000" w:themeColor="text1"/>
                <w:sz w:val="30"/>
                <w:szCs w:val="30"/>
                <w:u w:val="none"/>
                <w:vertAlign w:val="baseline"/>
                <w:lang w:val="en-US" w:eastAsia="zh-CN"/>
                <w14:textFill>
                  <w14:solidFill>
                    <w14:schemeClr w14:val="tx1"/>
                  </w14:solidFill>
                </w14:textFill>
              </w:rPr>
              <w:t>发现问题</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b/>
                <w:bCs/>
                <w:color w:val="000000" w:themeColor="text1"/>
                <w:sz w:val="30"/>
                <w:szCs w:val="30"/>
                <w:u w:val="none"/>
                <w:vertAlign w:val="baseline"/>
                <w:lang w:val="en-US" w:eastAsia="zh-CN"/>
                <w14:textFill>
                  <w14:solidFill>
                    <w14:schemeClr w14:val="tx1"/>
                  </w14:solidFill>
                </w14:textFill>
              </w:rPr>
            </w:pPr>
            <w:r>
              <w:rPr>
                <w:rFonts w:hint="eastAsia"/>
                <w:b/>
                <w:bCs/>
                <w:color w:val="000000" w:themeColor="text1"/>
                <w:sz w:val="30"/>
                <w:szCs w:val="30"/>
                <w:u w:val="none"/>
                <w:vertAlign w:val="baseline"/>
                <w:lang w:val="en-US" w:eastAsia="zh-CN"/>
                <w14:textFill>
                  <w14:solidFill>
                    <w14:schemeClr w14:val="tx1"/>
                  </w14:solidFill>
                </w14:textFill>
              </w:rPr>
              <w:t>隐患数量</w:t>
            </w:r>
          </w:p>
        </w:tc>
        <w:tc>
          <w:tcPr>
            <w:tcW w:w="18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bCs/>
                <w:color w:val="000000" w:themeColor="text1"/>
                <w:sz w:val="30"/>
                <w:szCs w:val="30"/>
                <w:u w:val="none"/>
                <w:vertAlign w:val="baseline"/>
                <w:lang w:val="en-US" w:eastAsia="zh-CN"/>
                <w14:textFill>
                  <w14:solidFill>
                    <w14:schemeClr w14:val="tx1"/>
                  </w14:solidFill>
                </w14:textFill>
              </w:rPr>
            </w:pPr>
            <w:r>
              <w:rPr>
                <w:rFonts w:hint="eastAsia"/>
                <w:b/>
                <w:bCs/>
                <w:color w:val="000000" w:themeColor="text1"/>
                <w:sz w:val="30"/>
                <w:szCs w:val="30"/>
                <w:u w:val="none"/>
                <w:vertAlign w:val="baseline"/>
                <w:lang w:val="en-US" w:eastAsia="zh-CN"/>
                <w14:textFill>
                  <w14:solidFill>
                    <w14:schemeClr w14:val="tx1"/>
                  </w14:solidFill>
                </w14:textFill>
              </w:rPr>
              <w:t>协助企业解决困难情况（简述）</w:t>
            </w:r>
          </w:p>
        </w:tc>
        <w:tc>
          <w:tcPr>
            <w:tcW w:w="1644"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bCs/>
                <w:color w:val="000000" w:themeColor="text1"/>
                <w:sz w:val="30"/>
                <w:szCs w:val="30"/>
                <w:u w:val="none"/>
                <w:vertAlign w:val="baseline"/>
                <w:lang w:val="en-US" w:eastAsia="zh-CN"/>
                <w14:textFill>
                  <w14:solidFill>
                    <w14:schemeClr w14:val="tx1"/>
                  </w14:solidFill>
                </w14:textFill>
              </w:rPr>
            </w:pPr>
            <w:r>
              <w:rPr>
                <w:rFonts w:hint="eastAsia"/>
                <w:b/>
                <w:bCs/>
                <w:color w:val="000000" w:themeColor="text1"/>
                <w:sz w:val="30"/>
                <w:szCs w:val="30"/>
                <w:u w:val="none"/>
                <w:vertAlign w:val="baseline"/>
                <w:lang w:val="en-US" w:eastAsia="zh-CN"/>
                <w14:textFill>
                  <w14:solidFill>
                    <w14:schemeClr w14:val="tx1"/>
                  </w14:solidFill>
                </w14:textFill>
              </w:rPr>
              <w:t>组织服务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b/>
                <w:bCs/>
                <w:color w:val="000000" w:themeColor="text1"/>
                <w:sz w:val="30"/>
                <w:szCs w:val="30"/>
                <w:u w:val="none"/>
                <w:vertAlign w:val="baseline"/>
                <w:lang w:val="en-US" w:eastAsia="zh-CN"/>
                <w14:textFill>
                  <w14:solidFill>
                    <w14:schemeClr w14:val="tx1"/>
                  </w14:solidFill>
                </w14:textFill>
              </w:rPr>
            </w:pPr>
            <w:r>
              <w:rPr>
                <w:rFonts w:hint="eastAsia"/>
                <w:b/>
                <w:bCs/>
                <w:color w:val="000000" w:themeColor="text1"/>
                <w:sz w:val="30"/>
                <w:szCs w:val="30"/>
                <w:u w:val="none"/>
                <w:vertAlign w:val="baseline"/>
                <w:lang w:val="en-US" w:eastAsia="zh-CN"/>
                <w14:textFill>
                  <w14:solidFill>
                    <w14:schemeClr w14:val="tx1"/>
                  </w14:solidFill>
                </w14:textFill>
              </w:rPr>
              <w:t>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745" w:hRule="atLeast"/>
        </w:trPr>
        <w:tc>
          <w:tcPr>
            <w:tcW w:w="1256"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color w:val="000000" w:themeColor="text1"/>
                <w:sz w:val="30"/>
                <w:szCs w:val="30"/>
                <w:u w:val="none"/>
                <w:vertAlign w:val="baseline"/>
                <w:lang w:val="en-US" w:eastAsia="zh-CN"/>
                <w14:textFill>
                  <w14:solidFill>
                    <w14:schemeClr w14:val="tx1"/>
                  </w14:solidFill>
                </w14:textFill>
              </w:rPr>
            </w:pPr>
            <w:r>
              <w:rPr>
                <w:rFonts w:hint="eastAsia"/>
                <w:color w:val="000000" w:themeColor="text1"/>
                <w:sz w:val="30"/>
                <w:szCs w:val="30"/>
                <w:u w:val="none"/>
                <w:vertAlign w:val="baseline"/>
                <w:lang w:val="en-US" w:eastAsia="zh-CN"/>
                <w14:textFill>
                  <w14:solidFill>
                    <w14:schemeClr w14:val="tx1"/>
                  </w14:solidFill>
                </w14:textFill>
              </w:rPr>
              <w:t>消毒液生产企业安全生产情况</w:t>
            </w:r>
          </w:p>
        </w:tc>
        <w:tc>
          <w:tcPr>
            <w:tcW w:w="939" w:type="dxa"/>
            <w:vMerge w:val="restart"/>
            <w:vAlign w:val="top"/>
          </w:tcPr>
          <w:p>
            <w:pPr>
              <w:jc w:val="right"/>
              <w:rPr>
                <w:rFonts w:hint="eastAsia"/>
                <w:color w:val="000000" w:themeColor="text1"/>
                <w:sz w:val="30"/>
                <w:szCs w:val="30"/>
                <w:u w:val="none"/>
                <w:vertAlign w:val="baseline"/>
                <w:lang w:val="en-US" w:eastAsia="zh-CN"/>
                <w14:textFill>
                  <w14:solidFill>
                    <w14:schemeClr w14:val="tx1"/>
                  </w14:solidFill>
                </w14:textFill>
              </w:rPr>
            </w:pPr>
          </w:p>
          <w:p>
            <w:pPr>
              <w:jc w:val="right"/>
              <w:rPr>
                <w:rFonts w:hint="eastAsia"/>
                <w:color w:val="000000" w:themeColor="text1"/>
                <w:sz w:val="30"/>
                <w:szCs w:val="30"/>
                <w:u w:val="none"/>
                <w:vertAlign w:val="baseline"/>
                <w:lang w:val="en-US" w:eastAsia="zh-CN"/>
                <w14:textFill>
                  <w14:solidFill>
                    <w14:schemeClr w14:val="tx1"/>
                  </w14:solidFill>
                </w14:textFill>
              </w:rPr>
            </w:pPr>
          </w:p>
          <w:p>
            <w:pPr>
              <w:jc w:val="right"/>
              <w:rPr>
                <w:rFonts w:hint="default"/>
                <w:color w:val="000000" w:themeColor="text1"/>
                <w:sz w:val="30"/>
                <w:szCs w:val="30"/>
                <w:u w:val="none"/>
                <w:vertAlign w:val="baseline"/>
                <w:lang w:val="en-US" w:eastAsia="zh-CN"/>
                <w14:textFill>
                  <w14:solidFill>
                    <w14:schemeClr w14:val="tx1"/>
                  </w14:solidFill>
                </w14:textFill>
              </w:rPr>
            </w:pPr>
            <w:r>
              <w:rPr>
                <w:rFonts w:hint="eastAsia"/>
                <w:color w:val="000000" w:themeColor="text1"/>
                <w:sz w:val="30"/>
                <w:szCs w:val="30"/>
                <w:u w:val="none"/>
                <w:vertAlign w:val="baseline"/>
                <w:lang w:val="en-US" w:eastAsia="zh-CN"/>
                <w14:textFill>
                  <w14:solidFill>
                    <w14:schemeClr w14:val="tx1"/>
                  </w14:solidFill>
                </w14:textFill>
              </w:rPr>
              <w:t>家</w:t>
            </w:r>
          </w:p>
        </w:tc>
        <w:tc>
          <w:tcPr>
            <w:tcW w:w="1112" w:type="dxa"/>
            <w:vAlign w:val="center"/>
          </w:tcPr>
          <w:p>
            <w:pPr>
              <w:jc w:val="center"/>
              <w:rPr>
                <w:rFonts w:hint="default"/>
                <w:color w:val="000000" w:themeColor="text1"/>
                <w:sz w:val="30"/>
                <w:szCs w:val="30"/>
                <w:u w:val="none"/>
                <w:vertAlign w:val="baseline"/>
                <w:lang w:val="en-US" w:eastAsia="zh-CN"/>
                <w14:textFill>
                  <w14:solidFill>
                    <w14:schemeClr w14:val="tx1"/>
                  </w14:solidFill>
                </w14:textFill>
              </w:rPr>
            </w:pPr>
            <w:r>
              <w:rPr>
                <w:rFonts w:hint="eastAsia"/>
                <w:color w:val="000000" w:themeColor="text1"/>
                <w:sz w:val="30"/>
                <w:szCs w:val="30"/>
                <w:u w:val="none"/>
                <w:vertAlign w:val="baseline"/>
                <w:lang w:val="en-US" w:eastAsia="zh-CN"/>
                <w14:textFill>
                  <w14:solidFill>
                    <w14:schemeClr w14:val="tx1"/>
                  </w14:solidFill>
                </w14:textFill>
              </w:rPr>
              <w:t>正常</w:t>
            </w:r>
          </w:p>
        </w:tc>
        <w:tc>
          <w:tcPr>
            <w:tcW w:w="1026" w:type="dxa"/>
            <w:vAlign w:val="center"/>
          </w:tcPr>
          <w:p>
            <w:pPr>
              <w:jc w:val="right"/>
              <w:rPr>
                <w:rFonts w:hint="default"/>
                <w:color w:val="000000" w:themeColor="text1"/>
                <w:sz w:val="30"/>
                <w:szCs w:val="30"/>
                <w:u w:val="none"/>
                <w:vertAlign w:val="baseline"/>
                <w:lang w:val="en-US" w:eastAsia="zh-CN"/>
                <w14:textFill>
                  <w14:solidFill>
                    <w14:schemeClr w14:val="tx1"/>
                  </w14:solidFill>
                </w14:textFill>
              </w:rPr>
            </w:pPr>
            <w:r>
              <w:rPr>
                <w:rFonts w:hint="eastAsia"/>
                <w:color w:val="000000" w:themeColor="text1"/>
                <w:sz w:val="30"/>
                <w:szCs w:val="30"/>
                <w:u w:val="none"/>
                <w:vertAlign w:val="baseline"/>
                <w:lang w:val="en-US" w:eastAsia="zh-CN"/>
                <w14:textFill>
                  <w14:solidFill>
                    <w14:schemeClr w14:val="tx1"/>
                  </w14:solidFill>
                </w14:textFill>
              </w:rPr>
              <w:t>家</w:t>
            </w:r>
          </w:p>
        </w:tc>
        <w:tc>
          <w:tcPr>
            <w:tcW w:w="1723" w:type="dxa"/>
            <w:vMerge w:val="restart"/>
            <w:vAlign w:val="top"/>
          </w:tcPr>
          <w:p>
            <w:pPr>
              <w:rPr>
                <w:rFonts w:hint="eastAsia"/>
                <w:color w:val="000000" w:themeColor="text1"/>
                <w:sz w:val="30"/>
                <w:szCs w:val="30"/>
                <w:u w:val="none"/>
                <w:vertAlign w:val="baseline"/>
                <w:lang w:val="en-US" w:eastAsia="zh-CN"/>
                <w14:textFill>
                  <w14:solidFill>
                    <w14:schemeClr w14:val="tx1"/>
                  </w14:solidFill>
                </w14:textFill>
              </w:rPr>
            </w:pPr>
            <w:r>
              <w:rPr>
                <w:rFonts w:hint="eastAsia"/>
                <w:color w:val="000000" w:themeColor="text1"/>
                <w:sz w:val="30"/>
                <w:szCs w:val="30"/>
                <w:u w:val="none"/>
                <w:vertAlign w:val="baseline"/>
                <w:lang w:val="en-US" w:eastAsia="zh-CN"/>
                <w14:textFill>
                  <w14:solidFill>
                    <w14:schemeClr w14:val="tx1"/>
                  </w14:solidFill>
                </w14:textFill>
              </w:rPr>
              <w:t xml:space="preserve">      </w:t>
            </w:r>
          </w:p>
          <w:p>
            <w:pPr>
              <w:rPr>
                <w:rFonts w:hint="eastAsia"/>
                <w:color w:val="000000" w:themeColor="text1"/>
                <w:sz w:val="30"/>
                <w:szCs w:val="30"/>
                <w:u w:val="none"/>
                <w:vertAlign w:val="baseline"/>
                <w:lang w:val="en-US" w:eastAsia="zh-CN"/>
                <w14:textFill>
                  <w14:solidFill>
                    <w14:schemeClr w14:val="tx1"/>
                  </w14:solidFill>
                </w14:textFill>
              </w:rPr>
            </w:pPr>
          </w:p>
          <w:p>
            <w:pPr>
              <w:rPr>
                <w:rFonts w:hint="default"/>
                <w:color w:val="000000" w:themeColor="text1"/>
                <w:sz w:val="30"/>
                <w:szCs w:val="30"/>
                <w:u w:val="none"/>
                <w:vertAlign w:val="baseline"/>
                <w:lang w:val="en-US" w:eastAsia="zh-CN"/>
                <w14:textFill>
                  <w14:solidFill>
                    <w14:schemeClr w14:val="tx1"/>
                  </w14:solidFill>
                </w14:textFill>
              </w:rPr>
            </w:pPr>
            <w:r>
              <w:rPr>
                <w:rFonts w:hint="eastAsia"/>
                <w:color w:val="000000" w:themeColor="text1"/>
                <w:sz w:val="30"/>
                <w:szCs w:val="30"/>
                <w:u w:val="none"/>
                <w:vertAlign w:val="baseline"/>
                <w:lang w:val="en-US" w:eastAsia="zh-CN"/>
                <w14:textFill>
                  <w14:solidFill>
                    <w14:schemeClr w14:val="tx1"/>
                  </w14:solidFill>
                </w14:textFill>
              </w:rPr>
              <w:t xml:space="preserve">       家</w:t>
            </w:r>
          </w:p>
        </w:tc>
        <w:tc>
          <w:tcPr>
            <w:tcW w:w="1626" w:type="dxa"/>
            <w:vMerge w:val="restart"/>
            <w:vAlign w:val="top"/>
          </w:tcPr>
          <w:p>
            <w:pPr>
              <w:rPr>
                <w:rFonts w:hint="default"/>
                <w:color w:val="000000" w:themeColor="text1"/>
                <w:sz w:val="30"/>
                <w:szCs w:val="30"/>
                <w:u w:val="none"/>
                <w:vertAlign w:val="baseline"/>
                <w:lang w:val="en-US" w:eastAsia="zh-CN"/>
                <w14:textFill>
                  <w14:solidFill>
                    <w14:schemeClr w14:val="tx1"/>
                  </w14:solidFill>
                </w14:textFill>
              </w:rPr>
            </w:pPr>
          </w:p>
        </w:tc>
        <w:tc>
          <w:tcPr>
            <w:tcW w:w="1505" w:type="dxa"/>
            <w:vMerge w:val="restart"/>
            <w:vAlign w:val="top"/>
          </w:tcPr>
          <w:p>
            <w:pPr>
              <w:rPr>
                <w:rFonts w:hint="default"/>
                <w:color w:val="000000" w:themeColor="text1"/>
                <w:sz w:val="30"/>
                <w:szCs w:val="30"/>
                <w:u w:val="none"/>
                <w:vertAlign w:val="baseline"/>
                <w:lang w:val="en-US" w:eastAsia="zh-CN"/>
                <w14:textFill>
                  <w14:solidFill>
                    <w14:schemeClr w14:val="tx1"/>
                  </w14:solidFill>
                </w14:textFill>
              </w:rPr>
            </w:pPr>
          </w:p>
        </w:tc>
        <w:tc>
          <w:tcPr>
            <w:tcW w:w="1473" w:type="dxa"/>
            <w:vMerge w:val="restart"/>
            <w:vAlign w:val="top"/>
          </w:tcPr>
          <w:p>
            <w:pPr>
              <w:rPr>
                <w:rFonts w:hint="default"/>
                <w:color w:val="000000" w:themeColor="text1"/>
                <w:sz w:val="30"/>
                <w:szCs w:val="30"/>
                <w:u w:val="none"/>
                <w:vertAlign w:val="baseline"/>
                <w:lang w:val="en-US" w:eastAsia="zh-CN"/>
                <w14:textFill>
                  <w14:solidFill>
                    <w14:schemeClr w14:val="tx1"/>
                  </w14:solidFill>
                </w14:textFill>
              </w:rPr>
            </w:pPr>
          </w:p>
        </w:tc>
        <w:tc>
          <w:tcPr>
            <w:tcW w:w="1822" w:type="dxa"/>
            <w:vMerge w:val="restart"/>
            <w:vAlign w:val="top"/>
          </w:tcPr>
          <w:p>
            <w:pPr>
              <w:rPr>
                <w:rFonts w:hint="eastAsia"/>
                <w:color w:val="000000" w:themeColor="text1"/>
                <w:sz w:val="30"/>
                <w:szCs w:val="30"/>
                <w:u w:val="none"/>
                <w:vertAlign w:val="baseline"/>
                <w:lang w:val="en-US" w:eastAsia="zh-CN"/>
                <w14:textFill>
                  <w14:solidFill>
                    <w14:schemeClr w14:val="tx1"/>
                  </w14:solidFill>
                </w14:textFill>
              </w:rPr>
            </w:pPr>
          </w:p>
        </w:tc>
        <w:tc>
          <w:tcPr>
            <w:tcW w:w="1643" w:type="dxa"/>
            <w:vMerge w:val="restart"/>
            <w:vAlign w:val="top"/>
          </w:tcPr>
          <w:p>
            <w:pPr>
              <w:rPr>
                <w:rFonts w:hint="eastAsia"/>
                <w:color w:val="000000" w:themeColor="text1"/>
                <w:sz w:val="30"/>
                <w:szCs w:val="30"/>
                <w:u w:val="none"/>
                <w:vertAlign w:val="baseline"/>
                <w:lang w:val="en-US" w:eastAsia="zh-CN"/>
                <w14:textFill>
                  <w14:solidFill>
                    <w14:schemeClr w14:val="tx1"/>
                  </w14:solidFill>
                </w14:textFill>
              </w:rPr>
            </w:pPr>
            <w:r>
              <w:rPr>
                <w:rFonts w:hint="eastAsia"/>
                <w:color w:val="000000" w:themeColor="text1"/>
                <w:sz w:val="30"/>
                <w:szCs w:val="30"/>
                <w:u w:val="none"/>
                <w:vertAlign w:val="baseline"/>
                <w:lang w:val="en-US" w:eastAsia="zh-CN"/>
                <w14:textFill>
                  <w14:solidFill>
                    <w14:schemeClr w14:val="tx1"/>
                  </w14:solidFill>
                </w14:textFill>
              </w:rPr>
              <w:t>批次：</w:t>
            </w:r>
          </w:p>
          <w:p>
            <w:pPr>
              <w:rPr>
                <w:rFonts w:hint="default"/>
                <w:color w:val="000000" w:themeColor="text1"/>
                <w:sz w:val="30"/>
                <w:szCs w:val="30"/>
                <w:u w:val="none"/>
                <w:vertAlign w:val="baseline"/>
                <w:lang w:val="en-US" w:eastAsia="zh-CN"/>
                <w14:textFill>
                  <w14:solidFill>
                    <w14:schemeClr w14:val="tx1"/>
                  </w14:solidFill>
                </w14:textFill>
              </w:rPr>
            </w:pPr>
            <w:r>
              <w:rPr>
                <w:rFonts w:hint="eastAsia"/>
                <w:color w:val="000000" w:themeColor="text1"/>
                <w:sz w:val="30"/>
                <w:szCs w:val="30"/>
                <w:u w:val="none"/>
                <w:vertAlign w:val="baseline"/>
                <w:lang w:val="en-US" w:eastAsia="zh-CN"/>
                <w14:textFill>
                  <w14:solidFill>
                    <w14:schemeClr w14:val="tx1"/>
                  </w14:solidFill>
                </w14:textFill>
              </w:rPr>
              <w:t>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676" w:hRule="atLeast"/>
        </w:trPr>
        <w:tc>
          <w:tcPr>
            <w:tcW w:w="1256"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color w:val="000000" w:themeColor="text1"/>
                <w:sz w:val="30"/>
                <w:szCs w:val="30"/>
                <w:u w:val="none"/>
                <w:vertAlign w:val="baseline"/>
                <w:lang w:val="en-US" w:eastAsia="zh-CN"/>
                <w14:textFill>
                  <w14:solidFill>
                    <w14:schemeClr w14:val="tx1"/>
                  </w14:solidFill>
                </w14:textFill>
              </w:rPr>
            </w:pPr>
          </w:p>
        </w:tc>
        <w:tc>
          <w:tcPr>
            <w:tcW w:w="939" w:type="dxa"/>
            <w:vMerge w:val="continue"/>
            <w:vAlign w:val="top"/>
          </w:tcPr>
          <w:p>
            <w:pPr>
              <w:ind w:firstLine="900" w:firstLineChars="300"/>
              <w:jc w:val="right"/>
              <w:rPr>
                <w:rFonts w:hint="eastAsia"/>
                <w:color w:val="000000" w:themeColor="text1"/>
                <w:sz w:val="30"/>
                <w:szCs w:val="30"/>
                <w:u w:val="none"/>
                <w:vertAlign w:val="baseline"/>
                <w:lang w:val="en-US" w:eastAsia="zh-CN"/>
                <w14:textFill>
                  <w14:solidFill>
                    <w14:schemeClr w14:val="tx1"/>
                  </w14:solidFill>
                </w14:textFill>
              </w:rPr>
            </w:pPr>
          </w:p>
        </w:tc>
        <w:tc>
          <w:tcPr>
            <w:tcW w:w="1112" w:type="dxa"/>
            <w:vAlign w:val="center"/>
          </w:tcPr>
          <w:p>
            <w:pPr>
              <w:jc w:val="center"/>
              <w:rPr>
                <w:rFonts w:hint="eastAsia"/>
                <w:color w:val="000000" w:themeColor="text1"/>
                <w:sz w:val="30"/>
                <w:szCs w:val="30"/>
                <w:u w:val="none"/>
                <w:vertAlign w:val="baseline"/>
                <w:lang w:val="en-US" w:eastAsia="zh-CN"/>
                <w14:textFill>
                  <w14:solidFill>
                    <w14:schemeClr w14:val="tx1"/>
                  </w14:solidFill>
                </w14:textFill>
              </w:rPr>
            </w:pPr>
            <w:r>
              <w:rPr>
                <w:rFonts w:hint="eastAsia"/>
                <w:color w:val="000000" w:themeColor="text1"/>
                <w:sz w:val="30"/>
                <w:szCs w:val="30"/>
                <w:u w:val="none"/>
                <w:vertAlign w:val="baseline"/>
                <w:lang w:val="en-US" w:eastAsia="zh-CN"/>
                <w14:textFill>
                  <w14:solidFill>
                    <w14:schemeClr w14:val="tx1"/>
                  </w14:solidFill>
                </w14:textFill>
              </w:rPr>
              <w:t>停产</w:t>
            </w:r>
          </w:p>
        </w:tc>
        <w:tc>
          <w:tcPr>
            <w:tcW w:w="1026" w:type="dxa"/>
            <w:vAlign w:val="center"/>
          </w:tcPr>
          <w:p>
            <w:pPr>
              <w:jc w:val="right"/>
              <w:rPr>
                <w:rFonts w:hint="default" w:ascii="Calibri" w:hAnsi="Calibri" w:eastAsia="宋体" w:cs="Times New Roman"/>
                <w:color w:val="000000" w:themeColor="text1"/>
                <w:kern w:val="2"/>
                <w:sz w:val="30"/>
                <w:szCs w:val="30"/>
                <w:u w:val="none"/>
                <w:vertAlign w:val="baseline"/>
                <w:lang w:val="en-US" w:eastAsia="zh-CN" w:bidi="ar-SA"/>
                <w14:textFill>
                  <w14:solidFill>
                    <w14:schemeClr w14:val="tx1"/>
                  </w14:solidFill>
                </w14:textFill>
              </w:rPr>
            </w:pPr>
            <w:r>
              <w:rPr>
                <w:rFonts w:hint="eastAsia"/>
                <w:color w:val="000000" w:themeColor="text1"/>
                <w:sz w:val="30"/>
                <w:szCs w:val="30"/>
                <w:u w:val="none"/>
                <w:vertAlign w:val="baseline"/>
                <w:lang w:val="en-US" w:eastAsia="zh-CN"/>
                <w14:textFill>
                  <w14:solidFill>
                    <w14:schemeClr w14:val="tx1"/>
                  </w14:solidFill>
                </w14:textFill>
              </w:rPr>
              <w:t>家</w:t>
            </w:r>
          </w:p>
        </w:tc>
        <w:tc>
          <w:tcPr>
            <w:tcW w:w="1723" w:type="dxa"/>
            <w:vMerge w:val="continue"/>
            <w:vAlign w:val="top"/>
          </w:tcPr>
          <w:p>
            <w:pPr>
              <w:rPr>
                <w:rFonts w:hint="default"/>
                <w:color w:val="000000" w:themeColor="text1"/>
                <w:sz w:val="30"/>
                <w:szCs w:val="30"/>
                <w:u w:val="none"/>
                <w:vertAlign w:val="baseline"/>
                <w:lang w:val="en-US" w:eastAsia="zh-CN"/>
                <w14:textFill>
                  <w14:solidFill>
                    <w14:schemeClr w14:val="tx1"/>
                  </w14:solidFill>
                </w14:textFill>
              </w:rPr>
            </w:pPr>
          </w:p>
        </w:tc>
        <w:tc>
          <w:tcPr>
            <w:tcW w:w="1626" w:type="dxa"/>
            <w:vMerge w:val="continue"/>
            <w:vAlign w:val="top"/>
          </w:tcPr>
          <w:p>
            <w:pPr>
              <w:rPr>
                <w:rFonts w:hint="default"/>
                <w:color w:val="000000" w:themeColor="text1"/>
                <w:sz w:val="30"/>
                <w:szCs w:val="30"/>
                <w:u w:val="none"/>
                <w:vertAlign w:val="baseline"/>
                <w:lang w:val="en-US" w:eastAsia="zh-CN"/>
                <w14:textFill>
                  <w14:solidFill>
                    <w14:schemeClr w14:val="tx1"/>
                  </w14:solidFill>
                </w14:textFill>
              </w:rPr>
            </w:pPr>
          </w:p>
        </w:tc>
        <w:tc>
          <w:tcPr>
            <w:tcW w:w="1505" w:type="dxa"/>
            <w:vMerge w:val="continue"/>
            <w:vAlign w:val="top"/>
          </w:tcPr>
          <w:p>
            <w:pPr>
              <w:rPr>
                <w:rFonts w:hint="default"/>
                <w:color w:val="000000" w:themeColor="text1"/>
                <w:sz w:val="30"/>
                <w:szCs w:val="30"/>
                <w:u w:val="none"/>
                <w:vertAlign w:val="baseline"/>
                <w:lang w:val="en-US" w:eastAsia="zh-CN"/>
                <w14:textFill>
                  <w14:solidFill>
                    <w14:schemeClr w14:val="tx1"/>
                  </w14:solidFill>
                </w14:textFill>
              </w:rPr>
            </w:pPr>
          </w:p>
        </w:tc>
        <w:tc>
          <w:tcPr>
            <w:tcW w:w="1473" w:type="dxa"/>
            <w:vMerge w:val="continue"/>
            <w:vAlign w:val="top"/>
          </w:tcPr>
          <w:p>
            <w:pPr>
              <w:rPr>
                <w:rFonts w:hint="default"/>
                <w:color w:val="000000" w:themeColor="text1"/>
                <w:sz w:val="30"/>
                <w:szCs w:val="30"/>
                <w:u w:val="none"/>
                <w:vertAlign w:val="baseline"/>
                <w:lang w:val="en-US" w:eastAsia="zh-CN"/>
                <w14:textFill>
                  <w14:solidFill>
                    <w14:schemeClr w14:val="tx1"/>
                  </w14:solidFill>
                </w14:textFill>
              </w:rPr>
            </w:pPr>
          </w:p>
        </w:tc>
        <w:tc>
          <w:tcPr>
            <w:tcW w:w="1822" w:type="dxa"/>
            <w:vMerge w:val="continue"/>
            <w:vAlign w:val="top"/>
          </w:tcPr>
          <w:p>
            <w:pPr>
              <w:rPr>
                <w:rFonts w:hint="eastAsia"/>
                <w:color w:val="000000" w:themeColor="text1"/>
                <w:sz w:val="30"/>
                <w:szCs w:val="30"/>
                <w:u w:val="none"/>
                <w:vertAlign w:val="baseline"/>
                <w:lang w:val="en-US" w:eastAsia="zh-CN"/>
                <w14:textFill>
                  <w14:solidFill>
                    <w14:schemeClr w14:val="tx1"/>
                  </w14:solidFill>
                </w14:textFill>
              </w:rPr>
            </w:pPr>
          </w:p>
        </w:tc>
        <w:tc>
          <w:tcPr>
            <w:tcW w:w="1643" w:type="dxa"/>
            <w:vMerge w:val="continue"/>
            <w:vAlign w:val="top"/>
          </w:tcPr>
          <w:p>
            <w:pPr>
              <w:rPr>
                <w:rFonts w:hint="eastAsia"/>
                <w:color w:val="000000" w:themeColor="text1"/>
                <w:sz w:val="30"/>
                <w:szCs w:val="30"/>
                <w:u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664" w:hRule="atLeast"/>
        </w:trPr>
        <w:tc>
          <w:tcPr>
            <w:tcW w:w="1256"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color w:val="000000" w:themeColor="text1"/>
                <w:sz w:val="30"/>
                <w:szCs w:val="30"/>
                <w:u w:val="none"/>
                <w:vertAlign w:val="baseline"/>
                <w:lang w:val="en-US" w:eastAsia="zh-CN"/>
                <w14:textFill>
                  <w14:solidFill>
                    <w14:schemeClr w14:val="tx1"/>
                  </w14:solidFill>
                </w14:textFill>
              </w:rPr>
            </w:pPr>
          </w:p>
        </w:tc>
        <w:tc>
          <w:tcPr>
            <w:tcW w:w="939" w:type="dxa"/>
            <w:vMerge w:val="continue"/>
            <w:vAlign w:val="top"/>
          </w:tcPr>
          <w:p>
            <w:pPr>
              <w:ind w:firstLine="900" w:firstLineChars="300"/>
              <w:jc w:val="right"/>
              <w:rPr>
                <w:rFonts w:hint="eastAsia"/>
                <w:color w:val="000000" w:themeColor="text1"/>
                <w:sz w:val="30"/>
                <w:szCs w:val="30"/>
                <w:u w:val="none"/>
                <w:vertAlign w:val="baseline"/>
                <w:lang w:val="en-US" w:eastAsia="zh-CN"/>
                <w14:textFill>
                  <w14:solidFill>
                    <w14:schemeClr w14:val="tx1"/>
                  </w14:solidFill>
                </w14:textFill>
              </w:rPr>
            </w:pPr>
          </w:p>
        </w:tc>
        <w:tc>
          <w:tcPr>
            <w:tcW w:w="1112" w:type="dxa"/>
            <w:vAlign w:val="center"/>
          </w:tcPr>
          <w:p>
            <w:pPr>
              <w:jc w:val="center"/>
              <w:rPr>
                <w:rFonts w:hint="eastAsia"/>
                <w:color w:val="000000" w:themeColor="text1"/>
                <w:sz w:val="30"/>
                <w:szCs w:val="30"/>
                <w:u w:val="none"/>
                <w:vertAlign w:val="baseline"/>
                <w:lang w:val="en-US" w:eastAsia="zh-CN"/>
                <w14:textFill>
                  <w14:solidFill>
                    <w14:schemeClr w14:val="tx1"/>
                  </w14:solidFill>
                </w14:textFill>
              </w:rPr>
            </w:pPr>
            <w:r>
              <w:rPr>
                <w:rFonts w:hint="eastAsia"/>
                <w:color w:val="000000" w:themeColor="text1"/>
                <w:sz w:val="30"/>
                <w:szCs w:val="30"/>
                <w:u w:val="none"/>
                <w:vertAlign w:val="baseline"/>
                <w:lang w:val="en-US" w:eastAsia="zh-CN"/>
                <w14:textFill>
                  <w14:solidFill>
                    <w14:schemeClr w14:val="tx1"/>
                  </w14:solidFill>
                </w14:textFill>
              </w:rPr>
              <w:t>复产</w:t>
            </w:r>
          </w:p>
        </w:tc>
        <w:tc>
          <w:tcPr>
            <w:tcW w:w="1026" w:type="dxa"/>
            <w:vAlign w:val="center"/>
          </w:tcPr>
          <w:p>
            <w:pPr>
              <w:jc w:val="right"/>
              <w:rPr>
                <w:rFonts w:hint="default" w:ascii="Calibri" w:hAnsi="Calibri" w:eastAsia="宋体" w:cs="Times New Roman"/>
                <w:color w:val="000000" w:themeColor="text1"/>
                <w:kern w:val="2"/>
                <w:sz w:val="30"/>
                <w:szCs w:val="30"/>
                <w:u w:val="none"/>
                <w:vertAlign w:val="baseline"/>
                <w:lang w:val="en-US" w:eastAsia="zh-CN" w:bidi="ar-SA"/>
                <w14:textFill>
                  <w14:solidFill>
                    <w14:schemeClr w14:val="tx1"/>
                  </w14:solidFill>
                </w14:textFill>
              </w:rPr>
            </w:pPr>
            <w:r>
              <w:rPr>
                <w:rFonts w:hint="eastAsia"/>
                <w:color w:val="000000" w:themeColor="text1"/>
                <w:sz w:val="30"/>
                <w:szCs w:val="30"/>
                <w:u w:val="none"/>
                <w:vertAlign w:val="baseline"/>
                <w:lang w:val="en-US" w:eastAsia="zh-CN"/>
                <w14:textFill>
                  <w14:solidFill>
                    <w14:schemeClr w14:val="tx1"/>
                  </w14:solidFill>
                </w14:textFill>
              </w:rPr>
              <w:t>家</w:t>
            </w:r>
          </w:p>
        </w:tc>
        <w:tc>
          <w:tcPr>
            <w:tcW w:w="1723" w:type="dxa"/>
            <w:vMerge w:val="continue"/>
            <w:vAlign w:val="top"/>
          </w:tcPr>
          <w:p>
            <w:pPr>
              <w:rPr>
                <w:rFonts w:hint="default"/>
                <w:color w:val="000000" w:themeColor="text1"/>
                <w:sz w:val="30"/>
                <w:szCs w:val="30"/>
                <w:u w:val="none"/>
                <w:vertAlign w:val="baseline"/>
                <w:lang w:val="en-US" w:eastAsia="zh-CN"/>
                <w14:textFill>
                  <w14:solidFill>
                    <w14:schemeClr w14:val="tx1"/>
                  </w14:solidFill>
                </w14:textFill>
              </w:rPr>
            </w:pPr>
          </w:p>
        </w:tc>
        <w:tc>
          <w:tcPr>
            <w:tcW w:w="1626" w:type="dxa"/>
            <w:vMerge w:val="continue"/>
            <w:vAlign w:val="top"/>
          </w:tcPr>
          <w:p>
            <w:pPr>
              <w:rPr>
                <w:rFonts w:hint="default"/>
                <w:color w:val="000000" w:themeColor="text1"/>
                <w:sz w:val="30"/>
                <w:szCs w:val="30"/>
                <w:u w:val="none"/>
                <w:vertAlign w:val="baseline"/>
                <w:lang w:val="en-US" w:eastAsia="zh-CN"/>
                <w14:textFill>
                  <w14:solidFill>
                    <w14:schemeClr w14:val="tx1"/>
                  </w14:solidFill>
                </w14:textFill>
              </w:rPr>
            </w:pPr>
          </w:p>
        </w:tc>
        <w:tc>
          <w:tcPr>
            <w:tcW w:w="1505" w:type="dxa"/>
            <w:vMerge w:val="continue"/>
            <w:vAlign w:val="top"/>
          </w:tcPr>
          <w:p>
            <w:pPr>
              <w:rPr>
                <w:rFonts w:hint="default"/>
                <w:color w:val="000000" w:themeColor="text1"/>
                <w:sz w:val="30"/>
                <w:szCs w:val="30"/>
                <w:u w:val="none"/>
                <w:vertAlign w:val="baseline"/>
                <w:lang w:val="en-US" w:eastAsia="zh-CN"/>
                <w14:textFill>
                  <w14:solidFill>
                    <w14:schemeClr w14:val="tx1"/>
                  </w14:solidFill>
                </w14:textFill>
              </w:rPr>
            </w:pPr>
          </w:p>
        </w:tc>
        <w:tc>
          <w:tcPr>
            <w:tcW w:w="1473" w:type="dxa"/>
            <w:vMerge w:val="continue"/>
            <w:vAlign w:val="top"/>
          </w:tcPr>
          <w:p>
            <w:pPr>
              <w:rPr>
                <w:rFonts w:hint="default"/>
                <w:color w:val="000000" w:themeColor="text1"/>
                <w:sz w:val="30"/>
                <w:szCs w:val="30"/>
                <w:u w:val="none"/>
                <w:vertAlign w:val="baseline"/>
                <w:lang w:val="en-US" w:eastAsia="zh-CN"/>
                <w14:textFill>
                  <w14:solidFill>
                    <w14:schemeClr w14:val="tx1"/>
                  </w14:solidFill>
                </w14:textFill>
              </w:rPr>
            </w:pPr>
          </w:p>
        </w:tc>
        <w:tc>
          <w:tcPr>
            <w:tcW w:w="1822" w:type="dxa"/>
            <w:vMerge w:val="continue"/>
            <w:vAlign w:val="top"/>
          </w:tcPr>
          <w:p>
            <w:pPr>
              <w:rPr>
                <w:rFonts w:hint="eastAsia"/>
                <w:color w:val="000000" w:themeColor="text1"/>
                <w:sz w:val="30"/>
                <w:szCs w:val="30"/>
                <w:u w:val="none"/>
                <w:vertAlign w:val="baseline"/>
                <w:lang w:val="en-US" w:eastAsia="zh-CN"/>
                <w14:textFill>
                  <w14:solidFill>
                    <w14:schemeClr w14:val="tx1"/>
                  </w14:solidFill>
                </w14:textFill>
              </w:rPr>
            </w:pPr>
          </w:p>
        </w:tc>
        <w:tc>
          <w:tcPr>
            <w:tcW w:w="1643" w:type="dxa"/>
            <w:vMerge w:val="continue"/>
            <w:vAlign w:val="top"/>
          </w:tcPr>
          <w:p>
            <w:pPr>
              <w:rPr>
                <w:rFonts w:hint="eastAsia"/>
                <w:color w:val="000000" w:themeColor="text1"/>
                <w:sz w:val="30"/>
                <w:szCs w:val="30"/>
                <w:u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732" w:hRule="atLeast"/>
        </w:trPr>
        <w:tc>
          <w:tcPr>
            <w:tcW w:w="1256"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color w:val="000000" w:themeColor="text1"/>
                <w:sz w:val="30"/>
                <w:szCs w:val="30"/>
                <w:u w:val="none"/>
                <w:vertAlign w:val="baseline"/>
                <w:lang w:val="en-US" w:eastAsia="zh-CN"/>
                <w14:textFill>
                  <w14:solidFill>
                    <w14:schemeClr w14:val="tx1"/>
                  </w14:solidFill>
                </w14:textFill>
              </w:rPr>
            </w:pPr>
            <w:r>
              <w:rPr>
                <w:rFonts w:hint="eastAsia"/>
                <w:color w:val="000000" w:themeColor="text1"/>
                <w:sz w:val="30"/>
                <w:szCs w:val="30"/>
                <w:u w:val="none"/>
                <w:vertAlign w:val="baseline"/>
                <w:lang w:val="en-US" w:eastAsia="zh-CN"/>
                <w14:textFill>
                  <w14:solidFill>
                    <w14:schemeClr w14:val="tx1"/>
                  </w14:solidFill>
                </w14:textFill>
              </w:rPr>
              <w:t>危化品生产企业复产复工情况</w:t>
            </w:r>
          </w:p>
        </w:tc>
        <w:tc>
          <w:tcPr>
            <w:tcW w:w="939" w:type="dxa"/>
            <w:vMerge w:val="restart"/>
            <w:vAlign w:val="top"/>
          </w:tcPr>
          <w:p>
            <w:pPr>
              <w:jc w:val="right"/>
              <w:rPr>
                <w:rFonts w:hint="eastAsia"/>
                <w:color w:val="000000" w:themeColor="text1"/>
                <w:sz w:val="30"/>
                <w:szCs w:val="30"/>
                <w:u w:val="none"/>
                <w:vertAlign w:val="baseline"/>
                <w:lang w:val="en-US" w:eastAsia="zh-CN"/>
                <w14:textFill>
                  <w14:solidFill>
                    <w14:schemeClr w14:val="tx1"/>
                  </w14:solidFill>
                </w14:textFill>
              </w:rPr>
            </w:pPr>
          </w:p>
          <w:p>
            <w:pPr>
              <w:jc w:val="right"/>
              <w:rPr>
                <w:rFonts w:hint="eastAsia"/>
                <w:color w:val="000000" w:themeColor="text1"/>
                <w:sz w:val="30"/>
                <w:szCs w:val="30"/>
                <w:u w:val="none"/>
                <w:vertAlign w:val="baseline"/>
                <w:lang w:val="en-US" w:eastAsia="zh-CN"/>
                <w14:textFill>
                  <w14:solidFill>
                    <w14:schemeClr w14:val="tx1"/>
                  </w14:solidFill>
                </w14:textFill>
              </w:rPr>
            </w:pPr>
          </w:p>
          <w:p>
            <w:pPr>
              <w:jc w:val="right"/>
              <w:rPr>
                <w:rFonts w:hint="default"/>
                <w:color w:val="000000" w:themeColor="text1"/>
                <w:sz w:val="30"/>
                <w:szCs w:val="30"/>
                <w:u w:val="none"/>
                <w:vertAlign w:val="baseline"/>
                <w:lang w:val="en-US" w:eastAsia="zh-CN"/>
                <w14:textFill>
                  <w14:solidFill>
                    <w14:schemeClr w14:val="tx1"/>
                  </w14:solidFill>
                </w14:textFill>
              </w:rPr>
            </w:pPr>
            <w:r>
              <w:rPr>
                <w:rFonts w:hint="eastAsia"/>
                <w:color w:val="000000" w:themeColor="text1"/>
                <w:sz w:val="30"/>
                <w:szCs w:val="30"/>
                <w:u w:val="none"/>
                <w:vertAlign w:val="baseline"/>
                <w:lang w:val="en-US" w:eastAsia="zh-CN"/>
                <w14:textFill>
                  <w14:solidFill>
                    <w14:schemeClr w14:val="tx1"/>
                  </w14:solidFill>
                </w14:textFill>
              </w:rPr>
              <w:t>家</w:t>
            </w:r>
          </w:p>
        </w:tc>
        <w:tc>
          <w:tcPr>
            <w:tcW w:w="1112" w:type="dxa"/>
            <w:vAlign w:val="center"/>
          </w:tcPr>
          <w:p>
            <w:pPr>
              <w:jc w:val="center"/>
              <w:rPr>
                <w:rFonts w:hint="default" w:ascii="Calibri" w:hAnsi="Calibri" w:eastAsia="宋体" w:cs="Times New Roman"/>
                <w:color w:val="000000" w:themeColor="text1"/>
                <w:kern w:val="2"/>
                <w:sz w:val="30"/>
                <w:szCs w:val="30"/>
                <w:u w:val="none"/>
                <w:vertAlign w:val="baseline"/>
                <w:lang w:val="en-US" w:eastAsia="zh-CN" w:bidi="ar-SA"/>
                <w14:textFill>
                  <w14:solidFill>
                    <w14:schemeClr w14:val="tx1"/>
                  </w14:solidFill>
                </w14:textFill>
              </w:rPr>
            </w:pPr>
            <w:r>
              <w:rPr>
                <w:rFonts w:hint="eastAsia"/>
                <w:color w:val="000000" w:themeColor="text1"/>
                <w:sz w:val="30"/>
                <w:szCs w:val="30"/>
                <w:u w:val="none"/>
                <w:vertAlign w:val="baseline"/>
                <w:lang w:val="en-US" w:eastAsia="zh-CN"/>
                <w14:textFill>
                  <w14:solidFill>
                    <w14:schemeClr w14:val="tx1"/>
                  </w14:solidFill>
                </w14:textFill>
              </w:rPr>
              <w:t>正常</w:t>
            </w:r>
          </w:p>
        </w:tc>
        <w:tc>
          <w:tcPr>
            <w:tcW w:w="1026" w:type="dxa"/>
            <w:vAlign w:val="center"/>
          </w:tcPr>
          <w:p>
            <w:pPr>
              <w:jc w:val="right"/>
              <w:rPr>
                <w:rFonts w:hint="default" w:ascii="Calibri" w:hAnsi="Calibri" w:eastAsia="宋体" w:cs="Times New Roman"/>
                <w:color w:val="000000" w:themeColor="text1"/>
                <w:kern w:val="2"/>
                <w:sz w:val="30"/>
                <w:szCs w:val="30"/>
                <w:u w:val="none"/>
                <w:vertAlign w:val="baseline"/>
                <w:lang w:val="en-US" w:eastAsia="zh-CN" w:bidi="ar-SA"/>
                <w14:textFill>
                  <w14:solidFill>
                    <w14:schemeClr w14:val="tx1"/>
                  </w14:solidFill>
                </w14:textFill>
              </w:rPr>
            </w:pPr>
            <w:r>
              <w:rPr>
                <w:rFonts w:hint="eastAsia"/>
                <w:color w:val="000000" w:themeColor="text1"/>
                <w:sz w:val="30"/>
                <w:szCs w:val="30"/>
                <w:u w:val="none"/>
                <w:vertAlign w:val="baseline"/>
                <w:lang w:val="en-US" w:eastAsia="zh-CN"/>
                <w14:textFill>
                  <w14:solidFill>
                    <w14:schemeClr w14:val="tx1"/>
                  </w14:solidFill>
                </w14:textFill>
              </w:rPr>
              <w:t>家</w:t>
            </w:r>
          </w:p>
        </w:tc>
        <w:tc>
          <w:tcPr>
            <w:tcW w:w="1723" w:type="dxa"/>
            <w:vMerge w:val="restart"/>
            <w:vAlign w:val="top"/>
          </w:tcPr>
          <w:p>
            <w:pPr>
              <w:jc w:val="center"/>
              <w:rPr>
                <w:rFonts w:hint="eastAsia"/>
                <w:color w:val="000000" w:themeColor="text1"/>
                <w:sz w:val="30"/>
                <w:szCs w:val="30"/>
                <w:u w:val="none"/>
                <w:vertAlign w:val="baseline"/>
                <w:lang w:val="en-US" w:eastAsia="zh-CN"/>
                <w14:textFill>
                  <w14:solidFill>
                    <w14:schemeClr w14:val="tx1"/>
                  </w14:solidFill>
                </w14:textFill>
              </w:rPr>
            </w:pPr>
          </w:p>
          <w:p>
            <w:pPr>
              <w:jc w:val="center"/>
              <w:rPr>
                <w:rFonts w:hint="eastAsia"/>
                <w:color w:val="000000" w:themeColor="text1"/>
                <w:sz w:val="30"/>
                <w:szCs w:val="30"/>
                <w:u w:val="none"/>
                <w:vertAlign w:val="baseline"/>
                <w:lang w:val="en-US" w:eastAsia="zh-CN"/>
                <w14:textFill>
                  <w14:solidFill>
                    <w14:schemeClr w14:val="tx1"/>
                  </w14:solidFill>
                </w14:textFill>
              </w:rPr>
            </w:pPr>
          </w:p>
          <w:p>
            <w:pPr>
              <w:jc w:val="both"/>
              <w:rPr>
                <w:rFonts w:hint="default"/>
                <w:color w:val="000000" w:themeColor="text1"/>
                <w:sz w:val="30"/>
                <w:szCs w:val="30"/>
                <w:u w:val="none"/>
                <w:vertAlign w:val="baseline"/>
                <w:lang w:val="en-US" w:eastAsia="zh-CN"/>
                <w14:textFill>
                  <w14:solidFill>
                    <w14:schemeClr w14:val="tx1"/>
                  </w14:solidFill>
                </w14:textFill>
              </w:rPr>
            </w:pPr>
            <w:r>
              <w:rPr>
                <w:rFonts w:hint="eastAsia"/>
                <w:color w:val="000000" w:themeColor="text1"/>
                <w:sz w:val="30"/>
                <w:szCs w:val="30"/>
                <w:u w:val="none"/>
                <w:vertAlign w:val="baseline"/>
                <w:lang w:val="en-US" w:eastAsia="zh-CN"/>
                <w14:textFill>
                  <w14:solidFill>
                    <w14:schemeClr w14:val="tx1"/>
                  </w14:solidFill>
                </w14:textFill>
              </w:rPr>
              <w:t xml:space="preserve">       家</w:t>
            </w:r>
          </w:p>
        </w:tc>
        <w:tc>
          <w:tcPr>
            <w:tcW w:w="1626" w:type="dxa"/>
            <w:vMerge w:val="restart"/>
            <w:vAlign w:val="top"/>
          </w:tcPr>
          <w:p>
            <w:pPr>
              <w:jc w:val="center"/>
              <w:rPr>
                <w:rFonts w:hint="default"/>
                <w:color w:val="000000" w:themeColor="text1"/>
                <w:sz w:val="30"/>
                <w:szCs w:val="30"/>
                <w:u w:val="none"/>
                <w:vertAlign w:val="baseline"/>
                <w:lang w:val="en-US" w:eastAsia="zh-CN"/>
                <w14:textFill>
                  <w14:solidFill>
                    <w14:schemeClr w14:val="tx1"/>
                  </w14:solidFill>
                </w14:textFill>
              </w:rPr>
            </w:pPr>
          </w:p>
        </w:tc>
        <w:tc>
          <w:tcPr>
            <w:tcW w:w="1505" w:type="dxa"/>
            <w:vMerge w:val="restart"/>
            <w:vAlign w:val="top"/>
          </w:tcPr>
          <w:p>
            <w:pPr>
              <w:rPr>
                <w:rFonts w:hint="default"/>
                <w:color w:val="000000" w:themeColor="text1"/>
                <w:sz w:val="30"/>
                <w:szCs w:val="30"/>
                <w:u w:val="none"/>
                <w:vertAlign w:val="baseline"/>
                <w:lang w:val="en-US" w:eastAsia="zh-CN"/>
                <w14:textFill>
                  <w14:solidFill>
                    <w14:schemeClr w14:val="tx1"/>
                  </w14:solidFill>
                </w14:textFill>
              </w:rPr>
            </w:pPr>
          </w:p>
        </w:tc>
        <w:tc>
          <w:tcPr>
            <w:tcW w:w="1473" w:type="dxa"/>
            <w:vMerge w:val="restart"/>
            <w:vAlign w:val="top"/>
          </w:tcPr>
          <w:p>
            <w:pPr>
              <w:rPr>
                <w:rFonts w:hint="default"/>
                <w:color w:val="000000" w:themeColor="text1"/>
                <w:sz w:val="30"/>
                <w:szCs w:val="30"/>
                <w:u w:val="none"/>
                <w:vertAlign w:val="baseline"/>
                <w:lang w:val="en-US" w:eastAsia="zh-CN"/>
                <w14:textFill>
                  <w14:solidFill>
                    <w14:schemeClr w14:val="tx1"/>
                  </w14:solidFill>
                </w14:textFill>
              </w:rPr>
            </w:pPr>
          </w:p>
        </w:tc>
        <w:tc>
          <w:tcPr>
            <w:tcW w:w="1822" w:type="dxa"/>
            <w:vMerge w:val="restart"/>
            <w:vAlign w:val="top"/>
          </w:tcPr>
          <w:p>
            <w:pPr>
              <w:rPr>
                <w:rFonts w:hint="eastAsia"/>
                <w:color w:val="000000" w:themeColor="text1"/>
                <w:sz w:val="30"/>
                <w:szCs w:val="30"/>
                <w:u w:val="none"/>
                <w:vertAlign w:val="baseline"/>
                <w:lang w:val="en-US" w:eastAsia="zh-CN"/>
                <w14:textFill>
                  <w14:solidFill>
                    <w14:schemeClr w14:val="tx1"/>
                  </w14:solidFill>
                </w14:textFill>
              </w:rPr>
            </w:pPr>
          </w:p>
        </w:tc>
        <w:tc>
          <w:tcPr>
            <w:tcW w:w="1643" w:type="dxa"/>
            <w:vMerge w:val="restart"/>
            <w:vAlign w:val="top"/>
          </w:tcPr>
          <w:p>
            <w:pPr>
              <w:rPr>
                <w:rFonts w:hint="eastAsia"/>
                <w:color w:val="000000" w:themeColor="text1"/>
                <w:sz w:val="30"/>
                <w:szCs w:val="30"/>
                <w:u w:val="none"/>
                <w:vertAlign w:val="baseline"/>
                <w:lang w:val="en-US" w:eastAsia="zh-CN"/>
                <w14:textFill>
                  <w14:solidFill>
                    <w14:schemeClr w14:val="tx1"/>
                  </w14:solidFill>
                </w14:textFill>
              </w:rPr>
            </w:pPr>
            <w:r>
              <w:rPr>
                <w:rFonts w:hint="eastAsia"/>
                <w:color w:val="000000" w:themeColor="text1"/>
                <w:sz w:val="30"/>
                <w:szCs w:val="30"/>
                <w:u w:val="none"/>
                <w:vertAlign w:val="baseline"/>
                <w:lang w:val="en-US" w:eastAsia="zh-CN"/>
                <w14:textFill>
                  <w14:solidFill>
                    <w14:schemeClr w14:val="tx1"/>
                  </w14:solidFill>
                </w14:textFill>
              </w:rPr>
              <w:t>批次：</w:t>
            </w:r>
          </w:p>
          <w:p>
            <w:pPr>
              <w:rPr>
                <w:rFonts w:hint="default"/>
                <w:color w:val="000000" w:themeColor="text1"/>
                <w:sz w:val="30"/>
                <w:szCs w:val="30"/>
                <w:u w:val="none"/>
                <w:vertAlign w:val="baseline"/>
                <w:lang w:val="en-US" w:eastAsia="zh-CN"/>
                <w14:textFill>
                  <w14:solidFill>
                    <w14:schemeClr w14:val="tx1"/>
                  </w14:solidFill>
                </w14:textFill>
              </w:rPr>
            </w:pPr>
            <w:r>
              <w:rPr>
                <w:rFonts w:hint="eastAsia"/>
                <w:color w:val="000000" w:themeColor="text1"/>
                <w:sz w:val="30"/>
                <w:szCs w:val="30"/>
                <w:u w:val="none"/>
                <w:vertAlign w:val="baseline"/>
                <w:lang w:val="en-US" w:eastAsia="zh-CN"/>
                <w14:textFill>
                  <w14:solidFill>
                    <w14:schemeClr w14:val="tx1"/>
                  </w14:solidFill>
                </w14:textFill>
              </w:rPr>
              <w:t>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709" w:hRule="atLeast"/>
        </w:trPr>
        <w:tc>
          <w:tcPr>
            <w:tcW w:w="1256" w:type="dxa"/>
            <w:vMerge w:val="continue"/>
            <w:vAlign w:val="top"/>
          </w:tcPr>
          <w:p>
            <w:pPr>
              <w:rPr>
                <w:rFonts w:hint="eastAsia"/>
                <w:color w:val="000000" w:themeColor="text1"/>
                <w:sz w:val="30"/>
                <w:szCs w:val="30"/>
                <w:u w:val="none"/>
                <w:vertAlign w:val="baseline"/>
                <w:lang w:val="en-US" w:eastAsia="zh-CN"/>
                <w14:textFill>
                  <w14:solidFill>
                    <w14:schemeClr w14:val="tx1"/>
                  </w14:solidFill>
                </w14:textFill>
              </w:rPr>
            </w:pPr>
          </w:p>
        </w:tc>
        <w:tc>
          <w:tcPr>
            <w:tcW w:w="939" w:type="dxa"/>
            <w:vMerge w:val="continue"/>
            <w:vAlign w:val="top"/>
          </w:tcPr>
          <w:p>
            <w:pPr>
              <w:rPr>
                <w:rFonts w:hint="default"/>
                <w:color w:val="000000" w:themeColor="text1"/>
                <w:sz w:val="30"/>
                <w:szCs w:val="30"/>
                <w:u w:val="none"/>
                <w:vertAlign w:val="baseline"/>
                <w:lang w:val="en-US" w:eastAsia="zh-CN"/>
                <w14:textFill>
                  <w14:solidFill>
                    <w14:schemeClr w14:val="tx1"/>
                  </w14:solidFill>
                </w14:textFill>
              </w:rPr>
            </w:pPr>
          </w:p>
        </w:tc>
        <w:tc>
          <w:tcPr>
            <w:tcW w:w="1112" w:type="dxa"/>
            <w:vAlign w:val="center"/>
          </w:tcPr>
          <w:p>
            <w:pPr>
              <w:jc w:val="center"/>
              <w:rPr>
                <w:rFonts w:hint="default" w:ascii="Calibri" w:hAnsi="Calibri" w:eastAsia="宋体" w:cs="Times New Roman"/>
                <w:color w:val="000000" w:themeColor="text1"/>
                <w:kern w:val="2"/>
                <w:sz w:val="30"/>
                <w:szCs w:val="30"/>
                <w:u w:val="none"/>
                <w:vertAlign w:val="baseline"/>
                <w:lang w:val="en-US" w:eastAsia="zh-CN" w:bidi="ar-SA"/>
                <w14:textFill>
                  <w14:solidFill>
                    <w14:schemeClr w14:val="tx1"/>
                  </w14:solidFill>
                </w14:textFill>
              </w:rPr>
            </w:pPr>
            <w:r>
              <w:rPr>
                <w:rFonts w:hint="eastAsia"/>
                <w:color w:val="000000" w:themeColor="text1"/>
                <w:sz w:val="30"/>
                <w:szCs w:val="30"/>
                <w:u w:val="none"/>
                <w:vertAlign w:val="baseline"/>
                <w:lang w:val="en-US" w:eastAsia="zh-CN"/>
                <w14:textFill>
                  <w14:solidFill>
                    <w14:schemeClr w14:val="tx1"/>
                  </w14:solidFill>
                </w14:textFill>
              </w:rPr>
              <w:t>停产</w:t>
            </w:r>
          </w:p>
        </w:tc>
        <w:tc>
          <w:tcPr>
            <w:tcW w:w="1026" w:type="dxa"/>
            <w:vAlign w:val="center"/>
          </w:tcPr>
          <w:p>
            <w:pPr>
              <w:jc w:val="right"/>
              <w:rPr>
                <w:rFonts w:hint="default" w:ascii="Calibri" w:hAnsi="Calibri" w:eastAsia="宋体" w:cs="Times New Roman"/>
                <w:color w:val="000000" w:themeColor="text1"/>
                <w:kern w:val="2"/>
                <w:sz w:val="30"/>
                <w:szCs w:val="30"/>
                <w:u w:val="none"/>
                <w:vertAlign w:val="baseline"/>
                <w:lang w:val="en-US" w:eastAsia="zh-CN" w:bidi="ar-SA"/>
                <w14:textFill>
                  <w14:solidFill>
                    <w14:schemeClr w14:val="tx1"/>
                  </w14:solidFill>
                </w14:textFill>
              </w:rPr>
            </w:pPr>
            <w:r>
              <w:rPr>
                <w:rFonts w:hint="eastAsia"/>
                <w:color w:val="000000" w:themeColor="text1"/>
                <w:sz w:val="30"/>
                <w:szCs w:val="30"/>
                <w:u w:val="none"/>
                <w:vertAlign w:val="baseline"/>
                <w:lang w:val="en-US" w:eastAsia="zh-CN"/>
                <w14:textFill>
                  <w14:solidFill>
                    <w14:schemeClr w14:val="tx1"/>
                  </w14:solidFill>
                </w14:textFill>
              </w:rPr>
              <w:t>家</w:t>
            </w:r>
          </w:p>
        </w:tc>
        <w:tc>
          <w:tcPr>
            <w:tcW w:w="1723" w:type="dxa"/>
            <w:vMerge w:val="continue"/>
            <w:vAlign w:val="top"/>
          </w:tcPr>
          <w:p>
            <w:pPr>
              <w:rPr>
                <w:rFonts w:hint="default"/>
                <w:color w:val="000000" w:themeColor="text1"/>
                <w:sz w:val="30"/>
                <w:szCs w:val="30"/>
                <w:u w:val="none"/>
                <w:vertAlign w:val="baseline"/>
                <w:lang w:val="en-US" w:eastAsia="zh-CN"/>
                <w14:textFill>
                  <w14:solidFill>
                    <w14:schemeClr w14:val="tx1"/>
                  </w14:solidFill>
                </w14:textFill>
              </w:rPr>
            </w:pPr>
          </w:p>
        </w:tc>
        <w:tc>
          <w:tcPr>
            <w:tcW w:w="1626" w:type="dxa"/>
            <w:vMerge w:val="continue"/>
            <w:vAlign w:val="top"/>
          </w:tcPr>
          <w:p>
            <w:pPr>
              <w:rPr>
                <w:rFonts w:hint="default"/>
                <w:color w:val="000000" w:themeColor="text1"/>
                <w:sz w:val="30"/>
                <w:szCs w:val="30"/>
                <w:u w:val="none"/>
                <w:vertAlign w:val="baseline"/>
                <w:lang w:val="en-US" w:eastAsia="zh-CN"/>
                <w14:textFill>
                  <w14:solidFill>
                    <w14:schemeClr w14:val="tx1"/>
                  </w14:solidFill>
                </w14:textFill>
              </w:rPr>
            </w:pPr>
          </w:p>
        </w:tc>
        <w:tc>
          <w:tcPr>
            <w:tcW w:w="1505" w:type="dxa"/>
            <w:vMerge w:val="continue"/>
            <w:vAlign w:val="top"/>
          </w:tcPr>
          <w:p>
            <w:pPr>
              <w:rPr>
                <w:rFonts w:hint="default"/>
                <w:color w:val="000000" w:themeColor="text1"/>
                <w:sz w:val="30"/>
                <w:szCs w:val="30"/>
                <w:u w:val="none"/>
                <w:vertAlign w:val="baseline"/>
                <w:lang w:val="en-US" w:eastAsia="zh-CN"/>
                <w14:textFill>
                  <w14:solidFill>
                    <w14:schemeClr w14:val="tx1"/>
                  </w14:solidFill>
                </w14:textFill>
              </w:rPr>
            </w:pPr>
          </w:p>
        </w:tc>
        <w:tc>
          <w:tcPr>
            <w:tcW w:w="1473" w:type="dxa"/>
            <w:vMerge w:val="continue"/>
            <w:vAlign w:val="top"/>
          </w:tcPr>
          <w:p>
            <w:pPr>
              <w:rPr>
                <w:rFonts w:hint="default"/>
                <w:color w:val="000000" w:themeColor="text1"/>
                <w:sz w:val="30"/>
                <w:szCs w:val="30"/>
                <w:u w:val="none"/>
                <w:vertAlign w:val="baseline"/>
                <w:lang w:val="en-US" w:eastAsia="zh-CN"/>
                <w14:textFill>
                  <w14:solidFill>
                    <w14:schemeClr w14:val="tx1"/>
                  </w14:solidFill>
                </w14:textFill>
              </w:rPr>
            </w:pPr>
          </w:p>
        </w:tc>
        <w:tc>
          <w:tcPr>
            <w:tcW w:w="1822" w:type="dxa"/>
            <w:vMerge w:val="continue"/>
            <w:vAlign w:val="top"/>
          </w:tcPr>
          <w:p>
            <w:pPr>
              <w:rPr>
                <w:rFonts w:hint="eastAsia"/>
                <w:color w:val="000000" w:themeColor="text1"/>
                <w:sz w:val="30"/>
                <w:szCs w:val="30"/>
                <w:u w:val="none"/>
                <w:vertAlign w:val="baseline"/>
                <w:lang w:val="en-US" w:eastAsia="zh-CN"/>
                <w14:textFill>
                  <w14:solidFill>
                    <w14:schemeClr w14:val="tx1"/>
                  </w14:solidFill>
                </w14:textFill>
              </w:rPr>
            </w:pPr>
          </w:p>
        </w:tc>
        <w:tc>
          <w:tcPr>
            <w:tcW w:w="1643" w:type="dxa"/>
            <w:vMerge w:val="continue"/>
            <w:vAlign w:val="top"/>
          </w:tcPr>
          <w:p>
            <w:pPr>
              <w:rPr>
                <w:rFonts w:hint="eastAsia"/>
                <w:color w:val="000000" w:themeColor="text1"/>
                <w:sz w:val="30"/>
                <w:szCs w:val="30"/>
                <w:u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716" w:hRule="atLeast"/>
        </w:trPr>
        <w:tc>
          <w:tcPr>
            <w:tcW w:w="1256" w:type="dxa"/>
            <w:vMerge w:val="continue"/>
            <w:vAlign w:val="top"/>
          </w:tcPr>
          <w:p>
            <w:pPr>
              <w:rPr>
                <w:rFonts w:hint="eastAsia"/>
                <w:color w:val="000000" w:themeColor="text1"/>
                <w:sz w:val="30"/>
                <w:szCs w:val="30"/>
                <w:u w:val="none"/>
                <w:vertAlign w:val="baseline"/>
                <w:lang w:val="en-US" w:eastAsia="zh-CN"/>
                <w14:textFill>
                  <w14:solidFill>
                    <w14:schemeClr w14:val="tx1"/>
                  </w14:solidFill>
                </w14:textFill>
              </w:rPr>
            </w:pPr>
          </w:p>
        </w:tc>
        <w:tc>
          <w:tcPr>
            <w:tcW w:w="939" w:type="dxa"/>
            <w:vMerge w:val="continue"/>
            <w:vAlign w:val="top"/>
          </w:tcPr>
          <w:p>
            <w:pPr>
              <w:rPr>
                <w:rFonts w:hint="default"/>
                <w:color w:val="000000" w:themeColor="text1"/>
                <w:sz w:val="30"/>
                <w:szCs w:val="30"/>
                <w:u w:val="none"/>
                <w:vertAlign w:val="baseline"/>
                <w:lang w:val="en-US" w:eastAsia="zh-CN"/>
                <w14:textFill>
                  <w14:solidFill>
                    <w14:schemeClr w14:val="tx1"/>
                  </w14:solidFill>
                </w14:textFill>
              </w:rPr>
            </w:pPr>
          </w:p>
        </w:tc>
        <w:tc>
          <w:tcPr>
            <w:tcW w:w="1112" w:type="dxa"/>
            <w:vAlign w:val="center"/>
          </w:tcPr>
          <w:p>
            <w:pPr>
              <w:jc w:val="center"/>
              <w:rPr>
                <w:rFonts w:hint="default" w:ascii="Calibri" w:hAnsi="Calibri" w:eastAsia="宋体" w:cs="Times New Roman"/>
                <w:color w:val="000000" w:themeColor="text1"/>
                <w:kern w:val="2"/>
                <w:sz w:val="30"/>
                <w:szCs w:val="30"/>
                <w:u w:val="none"/>
                <w:vertAlign w:val="baseline"/>
                <w:lang w:val="en-US" w:eastAsia="zh-CN" w:bidi="ar-SA"/>
                <w14:textFill>
                  <w14:solidFill>
                    <w14:schemeClr w14:val="tx1"/>
                  </w14:solidFill>
                </w14:textFill>
              </w:rPr>
            </w:pPr>
            <w:r>
              <w:rPr>
                <w:rFonts w:hint="eastAsia"/>
                <w:color w:val="000000" w:themeColor="text1"/>
                <w:sz w:val="30"/>
                <w:szCs w:val="30"/>
                <w:u w:val="none"/>
                <w:vertAlign w:val="baseline"/>
                <w:lang w:val="en-US" w:eastAsia="zh-CN"/>
                <w14:textFill>
                  <w14:solidFill>
                    <w14:schemeClr w14:val="tx1"/>
                  </w14:solidFill>
                </w14:textFill>
              </w:rPr>
              <w:t>复产</w:t>
            </w:r>
          </w:p>
        </w:tc>
        <w:tc>
          <w:tcPr>
            <w:tcW w:w="1026" w:type="dxa"/>
            <w:vAlign w:val="center"/>
          </w:tcPr>
          <w:p>
            <w:pPr>
              <w:jc w:val="right"/>
              <w:rPr>
                <w:rFonts w:hint="default" w:ascii="Calibri" w:hAnsi="Calibri" w:eastAsia="宋体" w:cs="Times New Roman"/>
                <w:color w:val="000000" w:themeColor="text1"/>
                <w:kern w:val="2"/>
                <w:sz w:val="30"/>
                <w:szCs w:val="30"/>
                <w:u w:val="none"/>
                <w:vertAlign w:val="baseline"/>
                <w:lang w:val="en-US" w:eastAsia="zh-CN" w:bidi="ar-SA"/>
                <w14:textFill>
                  <w14:solidFill>
                    <w14:schemeClr w14:val="tx1"/>
                  </w14:solidFill>
                </w14:textFill>
              </w:rPr>
            </w:pPr>
            <w:r>
              <w:rPr>
                <w:rFonts w:hint="eastAsia"/>
                <w:color w:val="000000" w:themeColor="text1"/>
                <w:sz w:val="30"/>
                <w:szCs w:val="30"/>
                <w:u w:val="none"/>
                <w:vertAlign w:val="baseline"/>
                <w:lang w:val="en-US" w:eastAsia="zh-CN"/>
                <w14:textFill>
                  <w14:solidFill>
                    <w14:schemeClr w14:val="tx1"/>
                  </w14:solidFill>
                </w14:textFill>
              </w:rPr>
              <w:t>家</w:t>
            </w:r>
          </w:p>
        </w:tc>
        <w:tc>
          <w:tcPr>
            <w:tcW w:w="1723" w:type="dxa"/>
            <w:vMerge w:val="continue"/>
            <w:vAlign w:val="top"/>
          </w:tcPr>
          <w:p>
            <w:pPr>
              <w:rPr>
                <w:rFonts w:hint="default"/>
                <w:color w:val="000000" w:themeColor="text1"/>
                <w:sz w:val="30"/>
                <w:szCs w:val="30"/>
                <w:u w:val="none"/>
                <w:vertAlign w:val="baseline"/>
                <w:lang w:val="en-US" w:eastAsia="zh-CN"/>
                <w14:textFill>
                  <w14:solidFill>
                    <w14:schemeClr w14:val="tx1"/>
                  </w14:solidFill>
                </w14:textFill>
              </w:rPr>
            </w:pPr>
          </w:p>
        </w:tc>
        <w:tc>
          <w:tcPr>
            <w:tcW w:w="1626" w:type="dxa"/>
            <w:vMerge w:val="continue"/>
            <w:vAlign w:val="top"/>
          </w:tcPr>
          <w:p>
            <w:pPr>
              <w:rPr>
                <w:rFonts w:hint="default"/>
                <w:color w:val="000000" w:themeColor="text1"/>
                <w:sz w:val="30"/>
                <w:szCs w:val="30"/>
                <w:u w:val="none"/>
                <w:vertAlign w:val="baseline"/>
                <w:lang w:val="en-US" w:eastAsia="zh-CN"/>
                <w14:textFill>
                  <w14:solidFill>
                    <w14:schemeClr w14:val="tx1"/>
                  </w14:solidFill>
                </w14:textFill>
              </w:rPr>
            </w:pPr>
          </w:p>
        </w:tc>
        <w:tc>
          <w:tcPr>
            <w:tcW w:w="1505" w:type="dxa"/>
            <w:vMerge w:val="continue"/>
            <w:vAlign w:val="top"/>
          </w:tcPr>
          <w:p>
            <w:pPr>
              <w:rPr>
                <w:rFonts w:hint="default"/>
                <w:color w:val="000000" w:themeColor="text1"/>
                <w:sz w:val="30"/>
                <w:szCs w:val="30"/>
                <w:u w:val="none"/>
                <w:vertAlign w:val="baseline"/>
                <w:lang w:val="en-US" w:eastAsia="zh-CN"/>
                <w14:textFill>
                  <w14:solidFill>
                    <w14:schemeClr w14:val="tx1"/>
                  </w14:solidFill>
                </w14:textFill>
              </w:rPr>
            </w:pPr>
          </w:p>
        </w:tc>
        <w:tc>
          <w:tcPr>
            <w:tcW w:w="1473" w:type="dxa"/>
            <w:vMerge w:val="continue"/>
            <w:vAlign w:val="top"/>
          </w:tcPr>
          <w:p>
            <w:pPr>
              <w:rPr>
                <w:rFonts w:hint="default"/>
                <w:color w:val="000000" w:themeColor="text1"/>
                <w:sz w:val="30"/>
                <w:szCs w:val="30"/>
                <w:u w:val="none"/>
                <w:vertAlign w:val="baseline"/>
                <w:lang w:val="en-US" w:eastAsia="zh-CN"/>
                <w14:textFill>
                  <w14:solidFill>
                    <w14:schemeClr w14:val="tx1"/>
                  </w14:solidFill>
                </w14:textFill>
              </w:rPr>
            </w:pPr>
          </w:p>
        </w:tc>
        <w:tc>
          <w:tcPr>
            <w:tcW w:w="1822" w:type="dxa"/>
            <w:vMerge w:val="continue"/>
            <w:vAlign w:val="top"/>
          </w:tcPr>
          <w:p>
            <w:pPr>
              <w:rPr>
                <w:rFonts w:hint="eastAsia"/>
                <w:color w:val="000000" w:themeColor="text1"/>
                <w:sz w:val="30"/>
                <w:szCs w:val="30"/>
                <w:u w:val="none"/>
                <w:vertAlign w:val="baseline"/>
                <w:lang w:val="en-US" w:eastAsia="zh-CN"/>
                <w14:textFill>
                  <w14:solidFill>
                    <w14:schemeClr w14:val="tx1"/>
                  </w14:solidFill>
                </w14:textFill>
              </w:rPr>
            </w:pPr>
          </w:p>
        </w:tc>
        <w:tc>
          <w:tcPr>
            <w:tcW w:w="1643" w:type="dxa"/>
            <w:vMerge w:val="continue"/>
            <w:vAlign w:val="top"/>
          </w:tcPr>
          <w:p>
            <w:pPr>
              <w:rPr>
                <w:rFonts w:hint="eastAsia"/>
                <w:color w:val="000000" w:themeColor="text1"/>
                <w:sz w:val="30"/>
                <w:szCs w:val="30"/>
                <w:u w:val="none"/>
                <w:vertAlign w:val="baseline"/>
                <w:lang w:val="en-US" w:eastAsia="zh-CN"/>
                <w14:textFill>
                  <w14:solidFill>
                    <w14:schemeClr w14:val="tx1"/>
                  </w14:solidFill>
                </w14:textFill>
              </w:rPr>
            </w:pPr>
          </w:p>
        </w:tc>
      </w:tr>
    </w:tbl>
    <w:p>
      <w:pPr>
        <w:pStyle w:val="9"/>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default" w:asciiTheme="majorEastAsia" w:hAnsiTheme="majorEastAsia" w:eastAsiaTheme="majorEastAsia" w:cstheme="majorEastAsia"/>
          <w:b/>
          <w:bCs/>
          <w:color w:val="000000" w:themeColor="text1"/>
          <w:sz w:val="44"/>
          <w:szCs w:val="44"/>
          <w:lang w:val="en-US" w:eastAsia="zh-CN"/>
          <w14:textFill>
            <w14:solidFill>
              <w14:schemeClr w14:val="tx1"/>
            </w14:solidFill>
          </w14:textFill>
        </w:rPr>
        <w:sectPr>
          <w:pgSz w:w="16838" w:h="11906" w:orient="landscape"/>
          <w:pgMar w:top="1800" w:right="1440" w:bottom="1800" w:left="1440" w:header="851" w:footer="992" w:gutter="0"/>
          <w:cols w:space="425" w:num="1"/>
          <w:docGrid w:type="lines" w:linePitch="312" w:charSpace="0"/>
        </w:sectPr>
      </w:pP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审核人：                              填报人: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bCs/>
          <w:color w:val="000000" w:themeColor="text1"/>
          <w:sz w:val="44"/>
          <w:szCs w:val="44"/>
          <w:lang w:eastAsia="zh-CN"/>
          <w14:textFill>
            <w14:solidFill>
              <w14:schemeClr w14:val="tx1"/>
            </w14:solidFill>
          </w14:textFill>
        </w:rPr>
      </w:pPr>
      <w:r>
        <w:rPr>
          <w:rFonts w:hint="eastAsia" w:asciiTheme="majorEastAsia" w:hAnsiTheme="majorEastAsia" w:eastAsiaTheme="majorEastAsia" w:cstheme="majorEastAsia"/>
          <w:b/>
          <w:bCs/>
          <w:color w:val="000000" w:themeColor="text1"/>
          <w:sz w:val="44"/>
          <w:szCs w:val="44"/>
          <w:lang w:eastAsia="zh-CN"/>
          <w14:textFill>
            <w14:solidFill>
              <w14:schemeClr w14:val="tx1"/>
            </w14:solidFill>
          </w14:textFill>
        </w:rPr>
        <w:t>辽宁省应急管理厅关于加强疫情防控</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bCs/>
          <w:color w:val="000000" w:themeColor="text1"/>
          <w:sz w:val="44"/>
          <w:szCs w:val="44"/>
          <w:lang w:eastAsia="zh-CN"/>
          <w14:textFill>
            <w14:solidFill>
              <w14:schemeClr w14:val="tx1"/>
            </w14:solidFill>
          </w14:textFill>
        </w:rPr>
      </w:pPr>
      <w:r>
        <w:rPr>
          <w:rFonts w:hint="eastAsia" w:asciiTheme="majorEastAsia" w:hAnsiTheme="majorEastAsia" w:eastAsiaTheme="majorEastAsia" w:cstheme="majorEastAsia"/>
          <w:b/>
          <w:bCs/>
          <w:color w:val="000000" w:themeColor="text1"/>
          <w:sz w:val="44"/>
          <w:szCs w:val="44"/>
          <w:lang w:eastAsia="zh-CN"/>
          <w14:textFill>
            <w14:solidFill>
              <w14:schemeClr w14:val="tx1"/>
            </w14:solidFill>
          </w14:textFill>
        </w:rPr>
        <w:t>期间危险化学品生产企业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bCs/>
          <w:color w:val="000000" w:themeColor="text1"/>
          <w:sz w:val="44"/>
          <w:szCs w:val="44"/>
          <w:lang w:eastAsia="zh-CN"/>
          <w14:textFill>
            <w14:solidFill>
              <w14:schemeClr w14:val="tx1"/>
            </w14:solidFill>
          </w14:textFill>
        </w:rPr>
      </w:pPr>
      <w:r>
        <w:rPr>
          <w:rFonts w:hint="eastAsia" w:asciiTheme="majorEastAsia" w:hAnsiTheme="majorEastAsia" w:eastAsiaTheme="majorEastAsia" w:cstheme="majorEastAsia"/>
          <w:b/>
          <w:bCs/>
          <w:color w:val="000000" w:themeColor="text1"/>
          <w:sz w:val="44"/>
          <w:szCs w:val="44"/>
          <w:lang w:eastAsia="zh-CN"/>
          <w14:textFill>
            <w14:solidFill>
              <w14:schemeClr w14:val="tx1"/>
            </w14:solidFill>
          </w14:textFill>
        </w:rPr>
        <w:t>安全生产工作的通知</w:t>
      </w:r>
    </w:p>
    <w:p>
      <w:pPr>
        <w:ind w:firstLine="640" w:firstLineChars="200"/>
        <w:jc w:val="center"/>
        <w:rPr>
          <w:rFonts w:hint="eastAsia" w:ascii="方正楷体简体" w:hAnsi="方正楷体简体" w:eastAsia="方正楷体简体" w:cs="方正楷体简体"/>
          <w:color w:val="000000" w:themeColor="text1"/>
          <w:sz w:val="32"/>
          <w:szCs w:val="32"/>
          <w:lang w:eastAsia="zh-CN"/>
          <w14:textFill>
            <w14:solidFill>
              <w14:schemeClr w14:val="tx1"/>
            </w14:solidFill>
          </w14:textFill>
        </w:rPr>
      </w:pPr>
    </w:p>
    <w:p>
      <w:pPr>
        <w:ind w:firstLine="640" w:firstLineChars="200"/>
        <w:jc w:val="center"/>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辽应急危化〔20</w:t>
      </w:r>
      <w:r>
        <w:rPr>
          <w:rFonts w:hint="eastAsia" w:ascii="仿宋" w:hAnsi="仿宋" w:eastAsia="仿宋" w:cs="仿宋"/>
          <w:color w:val="000000" w:themeColor="text1"/>
          <w:sz w:val="32"/>
          <w:szCs w:val="32"/>
          <w:lang w:val="en-US" w:eastAsia="zh-CN"/>
          <w14:textFill>
            <w14:solidFill>
              <w14:schemeClr w14:val="tx1"/>
            </w14:solidFill>
          </w14:textFill>
        </w:rPr>
        <w:t>20</w:t>
      </w:r>
      <w:r>
        <w:rPr>
          <w:rFonts w:hint="eastAsia" w:ascii="仿宋" w:hAnsi="仿宋" w:eastAsia="仿宋" w:cs="仿宋"/>
          <w:color w:val="000000" w:themeColor="text1"/>
          <w:sz w:val="32"/>
          <w:szCs w:val="32"/>
          <w:lang w:eastAsia="zh-CN"/>
          <w14:textFill>
            <w14:solidFill>
              <w14:schemeClr w14:val="tx1"/>
            </w14:solidFill>
          </w14:textFill>
        </w:rPr>
        <w:t>〕2号</w:t>
      </w:r>
    </w:p>
    <w:p>
      <w:pPr>
        <w:rPr>
          <w:rFonts w:hint="eastAsia" w:ascii="方正仿宋简体" w:hAnsi="方正仿宋简体" w:eastAsia="方正仿宋简体" w:cs="方正仿宋简体"/>
          <w:color w:val="000000" w:themeColor="text1"/>
          <w:sz w:val="32"/>
          <w:szCs w:val="32"/>
          <w:lang w:eastAsia="zh-CN"/>
          <w14:textFill>
            <w14:solidFill>
              <w14:schemeClr w14:val="tx1"/>
            </w14:solidFill>
          </w14:textFill>
        </w:rPr>
      </w:pPr>
    </w:p>
    <w:p>
      <w:pPr>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各市应急管理局：</w:t>
      </w:r>
    </w:p>
    <w:p>
      <w:pPr>
        <w:ind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当前，新型冠状病毒感染肺炎疫情严峻，给当前安全生产工作带来新的挑战。长假过后，危险化学品生产企业将集中复产复工，安全生产工作将面临更大压力。为有效应对当前面临的各类安全风险，防范各类事故发生，努力确保危险化学品生产企业安全有序的复产复工，现将有关要求通知如下。</w:t>
      </w:r>
    </w:p>
    <w:p>
      <w:pPr>
        <w:ind w:firstLine="640" w:firstLineChars="200"/>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一、高度重视当前危化品生产企业存在的各类安全风险</w:t>
      </w:r>
    </w:p>
    <w:p>
      <w:pPr>
        <w:ind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复产复工历来是危化品生产企业各类事故易发多发的时段。当前，突发的新冠病毒疫情，给企业生产活动带来了诸多不确定性。各级应急管理部门要指导和提醒各有关企业高度重视因疫情带来的新问题、产生的新变化，加强对本企业风险辨识分析，高度关注疫情引发的各类风险与企业复产复工阶段固有风险的叠加。</w:t>
      </w:r>
    </w:p>
    <w:p>
      <w:pPr>
        <w:ind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（一）人员方面</w:t>
      </w:r>
    </w:p>
    <w:p>
      <w:p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因防疫隔离等原因造成企业主要负责人、生产技术负责人、安全主管、关键岗位技术人员和特种作业人员无法上岗。原岗位作业人员无法按时到岗，造成人员转岗多，新招录补充人员增加，技术不熟练，集中培训教育又与防疫要求相矛盾。长时间休假易出现思想准备不充分、员工精神状态不佳、注意力不集中等“假期综合征”的问题。随着疫情持续发展，员工产生恐慌、烦躁、焦虑等情绪，易出现心理应激反应，影响生产安全。</w:t>
      </w:r>
    </w:p>
    <w:p>
      <w:p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（二）生产组织方面</w:t>
      </w:r>
    </w:p>
    <w:p>
      <w:pPr>
        <w:ind w:firstLine="643"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一是</w:t>
      </w:r>
      <w:r>
        <w:rPr>
          <w:rFonts w:hint="eastAsia" w:ascii="仿宋" w:hAnsi="仿宋" w:eastAsia="仿宋" w:cs="仿宋"/>
          <w:color w:val="000000" w:themeColor="text1"/>
          <w:sz w:val="32"/>
          <w:szCs w:val="32"/>
          <w:lang w:val="en-US" w:eastAsia="zh-CN"/>
          <w14:textFill>
            <w14:solidFill>
              <w14:schemeClr w14:val="tx1"/>
            </w14:solidFill>
          </w14:textFill>
        </w:rPr>
        <w:t>三氯异氰尿酸、酒精、次氯酸钠、双氧水、过氧乙酸、二氧化氯等消杀类危险化学品企业、防疫物资原材料生产企业，由于需求量剧增，处于满负荷生产或超负荷生产的状态。</w:t>
      </w:r>
      <w:r>
        <w:rPr>
          <w:rFonts w:hint="eastAsia" w:ascii="仿宋" w:hAnsi="仿宋" w:eastAsia="仿宋" w:cs="仿宋"/>
          <w:b/>
          <w:bCs/>
          <w:color w:val="000000" w:themeColor="text1"/>
          <w:sz w:val="32"/>
          <w:szCs w:val="32"/>
          <w:lang w:val="en-US" w:eastAsia="zh-CN"/>
          <w14:textFill>
            <w14:solidFill>
              <w14:schemeClr w14:val="tx1"/>
            </w14:solidFill>
          </w14:textFill>
        </w:rPr>
        <w:t>二是</w:t>
      </w:r>
      <w:r>
        <w:rPr>
          <w:rFonts w:hint="eastAsia" w:ascii="仿宋" w:hAnsi="仿宋" w:eastAsia="仿宋" w:cs="仿宋"/>
          <w:color w:val="000000" w:themeColor="text1"/>
          <w:sz w:val="32"/>
          <w:szCs w:val="32"/>
          <w:lang w:val="en-US" w:eastAsia="zh-CN"/>
          <w14:textFill>
            <w14:solidFill>
              <w14:schemeClr w14:val="tx1"/>
            </w14:solidFill>
          </w14:textFill>
        </w:rPr>
        <w:t>随着假期延长，一些企业因订单压力，抢工期、赶进度，极易超能力、超强度组织生产。</w:t>
      </w:r>
      <w:r>
        <w:rPr>
          <w:rFonts w:hint="eastAsia" w:ascii="仿宋" w:hAnsi="仿宋" w:eastAsia="仿宋" w:cs="仿宋"/>
          <w:b/>
          <w:bCs/>
          <w:color w:val="000000" w:themeColor="text1"/>
          <w:sz w:val="32"/>
          <w:szCs w:val="32"/>
          <w:lang w:val="en-US" w:eastAsia="zh-CN"/>
          <w14:textFill>
            <w14:solidFill>
              <w14:schemeClr w14:val="tx1"/>
            </w14:solidFill>
          </w14:textFill>
        </w:rPr>
        <w:t>三是</w:t>
      </w:r>
      <w:r>
        <w:rPr>
          <w:rFonts w:hint="eastAsia" w:ascii="仿宋" w:hAnsi="仿宋" w:eastAsia="仿宋" w:cs="仿宋"/>
          <w:color w:val="000000" w:themeColor="text1"/>
          <w:sz w:val="32"/>
          <w:szCs w:val="32"/>
          <w:lang w:val="en-US" w:eastAsia="zh-CN"/>
          <w14:textFill>
            <w14:solidFill>
              <w14:schemeClr w14:val="tx1"/>
            </w14:solidFill>
          </w14:textFill>
        </w:rPr>
        <w:t>上游企业停产造成企业原材料不足，造成企业设备开开停停，生产不稳定；下游企业停产，造成产品积压，库存加大，可能造成危化品超量储存。</w:t>
      </w:r>
    </w:p>
    <w:p>
      <w:p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（三）生产技术方面</w:t>
      </w:r>
    </w:p>
    <w:p>
      <w:p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一些危险化学品企业生产的消毒液只是副产品，当前疫情期间转为主产品，在高负荷生产的状态下，设备设施存在难以满足安全生产的要求的风险。部分生产设备由于长时间停产，在开车调试阶段故障可能会集中出现，需进行维修、抢修，动火、受限空间等特殊作业增加，事故风险加大。</w:t>
      </w:r>
    </w:p>
    <w:p>
      <w:p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二、有效管控安全风险，严防各类事故发生</w:t>
      </w:r>
    </w:p>
    <w:p>
      <w:p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（一）严格企业复产复工条件</w:t>
      </w:r>
    </w:p>
    <w:p>
      <w:p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各级应急管理部门要摸清危化品生产企业的复产复工动态，督促指导企业制订</w:t>
      </w:r>
      <w:r>
        <w:rPr>
          <w:rFonts w:hint="eastAsia" w:ascii="仿宋" w:hAnsi="仿宋" w:eastAsia="仿宋" w:cs="仿宋"/>
          <w:i w:val="0"/>
          <w:caps w:val="0"/>
          <w:color w:val="000000" w:themeColor="text1"/>
          <w:spacing w:val="0"/>
          <w:sz w:val="32"/>
          <w:szCs w:val="32"/>
          <w:lang w:val="en-US" w:eastAsia="zh-CN"/>
          <w14:textFill>
            <w14:solidFill>
              <w14:schemeClr w14:val="tx1"/>
            </w14:solidFill>
          </w14:textFill>
        </w:rPr>
        <w:t>复产复工方案并进行充分安全论证，确保复产复工安全有序实施，</w:t>
      </w:r>
      <w:r>
        <w:rPr>
          <w:rFonts w:hint="eastAsia" w:ascii="仿宋" w:hAnsi="仿宋" w:eastAsia="仿宋" w:cs="仿宋"/>
          <w:b w:val="0"/>
          <w:bCs w:val="0"/>
          <w:color w:val="000000" w:themeColor="text1"/>
          <w:sz w:val="32"/>
          <w:szCs w:val="32"/>
          <w:lang w:val="en-US" w:eastAsia="zh-CN"/>
          <w14:textFill>
            <w14:solidFill>
              <w14:schemeClr w14:val="tx1"/>
            </w14:solidFill>
          </w14:textFill>
        </w:rPr>
        <w:t>开展自检自查，对</w:t>
      </w:r>
      <w:r>
        <w:rPr>
          <w:rFonts w:hint="eastAsia" w:ascii="仿宋" w:hAnsi="仿宋" w:eastAsia="仿宋" w:cs="仿宋"/>
          <w:i w:val="0"/>
          <w:caps w:val="0"/>
          <w:color w:val="000000" w:themeColor="text1"/>
          <w:spacing w:val="0"/>
          <w:sz w:val="32"/>
          <w:szCs w:val="32"/>
          <w:lang w:val="en-US" w:eastAsia="zh-CN"/>
          <w14:textFill>
            <w14:solidFill>
              <w14:schemeClr w14:val="tx1"/>
            </w14:solidFill>
          </w14:textFill>
        </w:rPr>
        <w:t>复产复工安全条件进行确认，达到条件的由企业主要负责人向属地应急管理部门做出书面承诺。存在下列情况的，不得复产复工。</w:t>
      </w:r>
    </w:p>
    <w:p>
      <w:p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1.企业疫情防控措施不落实的，不得复工。</w:t>
      </w:r>
    </w:p>
    <w:p>
      <w:p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2.企业主要负责人、生产技术负责人、安全主管、关键岗位技术人员无法上岗的，不得复工。</w:t>
      </w:r>
    </w:p>
    <w:p>
      <w:p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3.特种作业人员、关键岗位作业人员不到岗，无法保证生产正常运转的，不得复工。</w:t>
      </w:r>
    </w:p>
    <w:p>
      <w:p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4.对新员工和转岗员工未实施“三级”安全教育，未开展复工前全员教育培训的，不得复工。</w:t>
      </w:r>
    </w:p>
    <w:p>
      <w:pPr>
        <w:ind w:firstLine="640" w:firstLineChars="200"/>
        <w:rPr>
          <w:rFonts w:hint="eastAsia" w:ascii="仿宋" w:hAnsi="仿宋" w:eastAsia="仿宋" w:cs="仿宋"/>
          <w:i w:val="0"/>
          <w:caps w:val="0"/>
          <w:color w:val="000000" w:themeColor="text1"/>
          <w:spacing w:val="0"/>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5.企业未制定</w:t>
      </w:r>
      <w:r>
        <w:rPr>
          <w:rFonts w:hint="eastAsia" w:ascii="仿宋" w:hAnsi="仿宋" w:eastAsia="仿宋" w:cs="仿宋"/>
          <w:i w:val="0"/>
          <w:caps w:val="0"/>
          <w:color w:val="000000" w:themeColor="text1"/>
          <w:spacing w:val="0"/>
          <w:sz w:val="32"/>
          <w:szCs w:val="32"/>
          <w:lang w:val="en-US" w:eastAsia="zh-CN"/>
          <w14:textFill>
            <w14:solidFill>
              <w14:schemeClr w14:val="tx1"/>
            </w14:solidFill>
          </w14:textFill>
        </w:rPr>
        <w:t>科学规范的复产复工方案，全面的辨识评估安全风险，排查治理隐患，制订和落实风险管控措施的，不得复工。</w:t>
      </w:r>
    </w:p>
    <w:p>
      <w:pPr>
        <w:ind w:firstLine="640" w:firstLineChars="200"/>
        <w:rPr>
          <w:rFonts w:hint="eastAsia" w:ascii="仿宋" w:hAnsi="仿宋" w:eastAsia="仿宋" w:cs="仿宋"/>
          <w:i w:val="0"/>
          <w:caps w:val="0"/>
          <w:color w:val="000000" w:themeColor="text1"/>
          <w:spacing w:val="0"/>
          <w:sz w:val="32"/>
          <w:szCs w:val="32"/>
          <w:lang w:val="en-US" w:eastAsia="zh-CN"/>
          <w14:textFill>
            <w14:solidFill>
              <w14:schemeClr w14:val="tx1"/>
            </w14:solidFill>
          </w14:textFill>
        </w:rPr>
      </w:pPr>
      <w:r>
        <w:rPr>
          <w:rFonts w:hint="eastAsia" w:ascii="仿宋" w:hAnsi="仿宋" w:eastAsia="仿宋" w:cs="仿宋"/>
          <w:i w:val="0"/>
          <w:caps w:val="0"/>
          <w:color w:val="000000" w:themeColor="text1"/>
          <w:spacing w:val="0"/>
          <w:sz w:val="32"/>
          <w:szCs w:val="32"/>
          <w:lang w:val="en-US" w:eastAsia="zh-CN"/>
          <w14:textFill>
            <w14:solidFill>
              <w14:schemeClr w14:val="tx1"/>
            </w14:solidFill>
          </w14:textFill>
        </w:rPr>
        <w:t>6.未制定装置开车应急处置预案或措施的，不得复工。</w:t>
      </w:r>
    </w:p>
    <w:p>
      <w:pPr>
        <w:ind w:firstLine="643" w:firstLineChars="200"/>
        <w:rPr>
          <w:rFonts w:hint="eastAsia" w:ascii="仿宋" w:hAnsi="仿宋" w:eastAsia="仿宋" w:cs="仿宋"/>
          <w:b/>
          <w:bCs/>
          <w:i w:val="0"/>
          <w:caps w:val="0"/>
          <w:color w:val="000000" w:themeColor="text1"/>
          <w:spacing w:val="0"/>
          <w:sz w:val="32"/>
          <w:szCs w:val="32"/>
          <w:lang w:val="en-US" w:eastAsia="zh-CN"/>
          <w14:textFill>
            <w14:solidFill>
              <w14:schemeClr w14:val="tx1"/>
            </w14:solidFill>
          </w14:textFill>
        </w:rPr>
      </w:pPr>
      <w:r>
        <w:rPr>
          <w:rFonts w:hint="eastAsia" w:ascii="仿宋" w:hAnsi="仿宋" w:eastAsia="仿宋" w:cs="仿宋"/>
          <w:b/>
          <w:bCs/>
          <w:i w:val="0"/>
          <w:caps w:val="0"/>
          <w:color w:val="000000" w:themeColor="text1"/>
          <w:spacing w:val="0"/>
          <w:sz w:val="32"/>
          <w:szCs w:val="32"/>
          <w:lang w:val="en-US" w:eastAsia="zh-CN"/>
          <w14:textFill>
            <w14:solidFill>
              <w14:schemeClr w14:val="tx1"/>
            </w14:solidFill>
          </w14:textFill>
        </w:rPr>
        <w:t>（二）加强组织管理</w:t>
      </w:r>
    </w:p>
    <w:p>
      <w:pPr>
        <w:ind w:firstLine="640" w:firstLineChars="200"/>
        <w:rPr>
          <w:rFonts w:hint="eastAsia" w:ascii="仿宋" w:hAnsi="仿宋" w:eastAsia="仿宋" w:cs="仿宋"/>
          <w:i w:val="0"/>
          <w:caps w:val="0"/>
          <w:color w:val="000000" w:themeColor="text1"/>
          <w:spacing w:val="0"/>
          <w:sz w:val="32"/>
          <w:szCs w:val="32"/>
          <w:lang w:val="en-US" w:eastAsia="zh-CN"/>
          <w14:textFill>
            <w14:solidFill>
              <w14:schemeClr w14:val="tx1"/>
            </w14:solidFill>
          </w14:textFill>
        </w:rPr>
      </w:pPr>
      <w:r>
        <w:rPr>
          <w:rFonts w:hint="eastAsia" w:ascii="仿宋" w:hAnsi="仿宋" w:eastAsia="仿宋" w:cs="仿宋"/>
          <w:i w:val="0"/>
          <w:caps w:val="0"/>
          <w:color w:val="000000" w:themeColor="text1"/>
          <w:spacing w:val="0"/>
          <w:sz w:val="32"/>
          <w:szCs w:val="32"/>
          <w:lang w:val="en-US" w:eastAsia="zh-CN"/>
          <w14:textFill>
            <w14:solidFill>
              <w14:schemeClr w14:val="tx1"/>
            </w14:solidFill>
          </w14:textFill>
        </w:rPr>
        <w:t>1.落实疫情防控措施。企业要加强职工体温监测，为职工提供必要的防护用品，做好相关场所消毒，开展疫情防控知识宣传。</w:t>
      </w:r>
    </w:p>
    <w:p>
      <w:pPr>
        <w:ind w:firstLine="640" w:firstLineChars="200"/>
        <w:rPr>
          <w:rFonts w:hint="eastAsia" w:ascii="仿宋" w:hAnsi="仿宋" w:eastAsia="仿宋" w:cs="仿宋"/>
          <w:i w:val="0"/>
          <w:caps w:val="0"/>
          <w:color w:val="000000" w:themeColor="text1"/>
          <w:spacing w:val="0"/>
          <w:sz w:val="32"/>
          <w:szCs w:val="32"/>
          <w:lang w:val="en-US" w:eastAsia="zh-CN"/>
          <w14:textFill>
            <w14:solidFill>
              <w14:schemeClr w14:val="tx1"/>
            </w14:solidFill>
          </w14:textFill>
        </w:rPr>
      </w:pPr>
      <w:r>
        <w:rPr>
          <w:rFonts w:hint="eastAsia" w:ascii="仿宋" w:hAnsi="仿宋" w:eastAsia="仿宋" w:cs="仿宋"/>
          <w:i w:val="0"/>
          <w:caps w:val="0"/>
          <w:color w:val="000000" w:themeColor="text1"/>
          <w:spacing w:val="0"/>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lang w:eastAsia="zh-CN"/>
          <w14:textFill>
            <w14:solidFill>
              <w14:schemeClr w14:val="tx1"/>
            </w14:solidFill>
          </w14:textFill>
        </w:rPr>
        <w:t>保证</w:t>
      </w:r>
      <w:r>
        <w:rPr>
          <w:rFonts w:hint="eastAsia" w:ascii="仿宋" w:hAnsi="仿宋" w:eastAsia="仿宋" w:cs="仿宋"/>
          <w:i w:val="0"/>
          <w:caps w:val="0"/>
          <w:color w:val="000000" w:themeColor="text1"/>
          <w:spacing w:val="0"/>
          <w:sz w:val="32"/>
          <w:szCs w:val="32"/>
          <w:lang w:val="en-US" w:eastAsia="zh-CN"/>
          <w14:textFill>
            <w14:solidFill>
              <w14:schemeClr w14:val="tx1"/>
            </w14:solidFill>
          </w14:textFill>
        </w:rPr>
        <w:t>人员条件。</w:t>
      </w:r>
      <w:r>
        <w:rPr>
          <w:rFonts w:hint="eastAsia" w:ascii="仿宋" w:hAnsi="仿宋" w:eastAsia="仿宋" w:cs="仿宋"/>
          <w:b w:val="0"/>
          <w:bCs w:val="0"/>
          <w:color w:val="000000" w:themeColor="text1"/>
          <w:sz w:val="32"/>
          <w:szCs w:val="32"/>
          <w:lang w:val="en-US" w:eastAsia="zh-CN"/>
          <w14:textFill>
            <w14:solidFill>
              <w14:schemeClr w14:val="tx1"/>
            </w14:solidFill>
          </w14:textFill>
        </w:rPr>
        <w:t>企业对管理和技术岗位人员不能到岗的情况，要选择符合岗位条件的人员及时进行调整补充，对</w:t>
      </w:r>
      <w:r>
        <w:rPr>
          <w:rFonts w:hint="eastAsia" w:ascii="仿宋" w:hAnsi="仿宋" w:eastAsia="仿宋" w:cs="仿宋"/>
          <w:color w:val="000000" w:themeColor="text1"/>
          <w:sz w:val="32"/>
          <w:szCs w:val="32"/>
          <w:lang w:val="en-US" w:eastAsia="zh-CN"/>
          <w14:textFill>
            <w14:solidFill>
              <w14:schemeClr w14:val="tx1"/>
            </w14:solidFill>
          </w14:textFill>
        </w:rPr>
        <w:t>转岗人员要充分考虑员工能力和岗位匹配性，选择相近岗位。</w:t>
      </w:r>
    </w:p>
    <w:p>
      <w:p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3.严格落实“三级教育”制度。企业不能因疫情防控而放松培训要求，必须对新招录人员、特种作业人员、转岗换岗和休假复工人员、外协单位入企人员进行系统性教育培训，做到“不培训不上岗，培训不合格不上岗”。要以科室、班组为单位，统筹安排教育培训，避免人员大量聚集，要充分发挥师傅带徒弟、老员工带新员工机制的作用。有条件的企业可采取线上教学、视频培训、软件培训考试等方式开展教育培训。</w:t>
      </w:r>
    </w:p>
    <w:p>
      <w:p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4.加强企业人文关怀。教育指导员工及时调整生活作息规律，全身心投入工作，密切关注员工心理状态，做好员工心理疏导，以积极心态面对疫情。</w:t>
      </w:r>
    </w:p>
    <w:p>
      <w:p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（三）加强化工过程安全管理</w:t>
      </w:r>
    </w:p>
    <w:p>
      <w:pPr>
        <w:ind w:firstLine="643"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lang w:val="en-US" w:eastAsia="zh-CN"/>
          <w14:textFill>
            <w14:solidFill>
              <w14:schemeClr w14:val="tx1"/>
            </w14:solidFill>
          </w14:textFill>
        </w:rPr>
        <w:t>企业要合理安排生产活动，严禁频繁开停车、抢工期、赶进度。要落实好设备调试、吹扫和置换等各项安全措施，确保安全开停车。</w:t>
      </w:r>
    </w:p>
    <w:p>
      <w:pPr>
        <w:ind w:firstLine="643"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lang w:val="en-US" w:eastAsia="zh-CN"/>
          <w14:textFill>
            <w14:solidFill>
              <w14:schemeClr w14:val="tx1"/>
            </w14:solidFill>
          </w14:textFill>
        </w:rPr>
        <w:t>拓展销售渠道、合理组织生产，严格以销定产、以库定产，坚决防止超库存、超能力生产储存。</w:t>
      </w:r>
    </w:p>
    <w:p>
      <w:pPr>
        <w:ind w:firstLine="643"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lang w:val="en-US" w:eastAsia="zh-CN"/>
          <w14:textFill>
            <w14:solidFill>
              <w14:schemeClr w14:val="tx1"/>
            </w14:solidFill>
          </w14:textFill>
        </w:rPr>
        <w:t>企业应加强异常工况监测预警。对重要工艺参数进行实时监控预警，发生异常工况，立即妥善处置。</w:t>
      </w:r>
    </w:p>
    <w:p>
      <w:pPr>
        <w:ind w:firstLine="643"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4.</w:t>
      </w:r>
      <w:r>
        <w:rPr>
          <w:rFonts w:hint="eastAsia" w:ascii="仿宋" w:hAnsi="仿宋" w:eastAsia="仿宋" w:cs="仿宋"/>
          <w:color w:val="000000" w:themeColor="text1"/>
          <w:sz w:val="32"/>
          <w:szCs w:val="32"/>
          <w:lang w:val="en-US" w:eastAsia="zh-CN"/>
          <w14:textFill>
            <w14:solidFill>
              <w14:schemeClr w14:val="tx1"/>
            </w14:solidFill>
          </w14:textFill>
        </w:rPr>
        <w:t>强化设备安全运行管理，确保设备完好性，定期检测检查关键设备，及时消除静设备密封件、动设备易损件以及安全附件的安全隐患，开展设备预防性维修，确保设备安全可靠运行。</w:t>
      </w:r>
    </w:p>
    <w:p>
      <w:pPr>
        <w:ind w:firstLine="643" w:firstLineChars="200"/>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5.</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加强检维修、特殊作业安全管理，严格遵守</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动火、进入受限空间等特殊作业审批程序</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。疫情期间非特别需要，不得从事动火、进入受限空间等特殊作业，必须作业的，要升级管理</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w:t>
      </w:r>
    </w:p>
    <w:p>
      <w:pPr>
        <w:ind w:firstLine="640" w:firstLineChars="200"/>
        <w:rPr>
          <w:rFonts w:hint="eastAsia" w:ascii="仿宋" w:hAnsi="仿宋" w:eastAsia="仿宋" w:cs="仿宋"/>
          <w:b w:val="0"/>
          <w:bCs w:val="0"/>
          <w:i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b w:val="0"/>
          <w:bCs w:val="0"/>
          <w:i w:val="0"/>
          <w:caps w:val="0"/>
          <w:color w:val="000000" w:themeColor="text1"/>
          <w:spacing w:val="0"/>
          <w:sz w:val="32"/>
          <w:szCs w:val="32"/>
          <w:shd w:val="clear" w:fill="FFFFFF"/>
          <w:lang w:eastAsia="zh-CN"/>
          <w14:textFill>
            <w14:solidFill>
              <w14:schemeClr w14:val="tx1"/>
            </w14:solidFill>
          </w14:textFill>
        </w:rPr>
        <w:t>（四）</w:t>
      </w:r>
      <w:r>
        <w:rPr>
          <w:rFonts w:hint="eastAsia" w:ascii="仿宋" w:hAnsi="仿宋" w:eastAsia="仿宋" w:cs="仿宋"/>
          <w:b w:val="0"/>
          <w:bCs w:val="0"/>
          <w:color w:val="000000" w:themeColor="text1"/>
          <w:sz w:val="32"/>
          <w:szCs w:val="32"/>
          <w:lang w:val="en-US" w:eastAsia="zh-CN"/>
          <w14:textFill>
            <w14:solidFill>
              <w14:schemeClr w14:val="tx1"/>
            </w14:solidFill>
          </w14:textFill>
        </w:rPr>
        <w:t>做好应急救援准备</w:t>
      </w:r>
    </w:p>
    <w:p>
      <w:p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企业要</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完善事故应急</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救援</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预案，</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特别是制定装置开车应急处置预案，完善重点危险作业岗位和关键装置的应急处置措施，做好应急处置准备。健</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全安全生产监测预警体系，落实应急救援组织机构、队伍、装备、物资等应急资源，</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加强值班值守，</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确保应急救援队伍</w:t>
      </w:r>
      <w:r>
        <w:rPr>
          <w:rFonts w:hint="eastAsia" w:ascii="仿宋" w:hAnsi="仿宋" w:eastAsia="仿宋" w:cs="仿宋"/>
          <w:i w:val="0"/>
          <w:caps w:val="0"/>
          <w:color w:val="000000" w:themeColor="text1"/>
          <w:spacing w:val="0"/>
          <w:sz w:val="32"/>
          <w:szCs w:val="32"/>
          <w:shd w:val="clear" w:fill="FFFFFF"/>
          <w:lang w:val="en-US"/>
          <w14:textFill>
            <w14:solidFill>
              <w14:schemeClr w14:val="tx1"/>
            </w14:solidFill>
          </w14:textFill>
        </w:rPr>
        <w:t>24</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小时处于临战状态，保证各类突发事件和异常情况下能够拉得出、打得赢。</w:t>
      </w:r>
    </w:p>
    <w:p>
      <w:p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三、加强监管和指导服务，严格安全生产执法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（一）切实做好疫情期间行政许可工作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2"/>
        <w:jc w:val="both"/>
        <w:textAlignment w:val="auto"/>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i w:val="0"/>
          <w:caps w:val="0"/>
          <w:color w:val="000000" w:themeColor="text1"/>
          <w:spacing w:val="0"/>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对涉及疫情防控必需品的</w:t>
      </w:r>
      <w:r>
        <w:rPr>
          <w:rFonts w:hint="eastAsia" w:ascii="仿宋" w:hAnsi="仿宋" w:eastAsia="仿宋" w:cs="仿宋"/>
          <w:color w:val="000000" w:themeColor="text1"/>
          <w:sz w:val="32"/>
          <w:szCs w:val="32"/>
          <w:lang w:eastAsia="zh-CN"/>
          <w14:textFill>
            <w14:solidFill>
              <w14:schemeClr w14:val="tx1"/>
            </w14:solidFill>
          </w14:textFill>
        </w:rPr>
        <w:t>危化品</w:t>
      </w:r>
      <w:r>
        <w:rPr>
          <w:rFonts w:hint="eastAsia" w:ascii="仿宋" w:hAnsi="仿宋" w:eastAsia="仿宋" w:cs="仿宋"/>
          <w:color w:val="000000" w:themeColor="text1"/>
          <w:sz w:val="32"/>
          <w:szCs w:val="32"/>
          <w14:textFill>
            <w14:solidFill>
              <w14:schemeClr w14:val="tx1"/>
            </w14:solidFill>
          </w14:textFill>
        </w:rPr>
        <w:t>生产</w:t>
      </w:r>
      <w:r>
        <w:rPr>
          <w:rFonts w:hint="eastAsia" w:ascii="仿宋" w:hAnsi="仿宋" w:eastAsia="仿宋" w:cs="仿宋"/>
          <w:color w:val="000000" w:themeColor="text1"/>
          <w:sz w:val="32"/>
          <w:szCs w:val="32"/>
          <w:lang w:eastAsia="zh-CN"/>
          <w14:textFill>
            <w14:solidFill>
              <w14:schemeClr w14:val="tx1"/>
            </w14:solidFill>
          </w14:textFill>
        </w:rPr>
        <w:t>企业</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i w:val="0"/>
          <w:caps w:val="0"/>
          <w:color w:val="000000" w:themeColor="text1"/>
          <w:spacing w:val="0"/>
          <w:sz w:val="32"/>
          <w:szCs w:val="32"/>
          <w:lang w:val="en-US" w:eastAsia="zh-CN"/>
          <w14:textFill>
            <w14:solidFill>
              <w14:schemeClr w14:val="tx1"/>
            </w14:solidFill>
          </w14:textFill>
        </w:rPr>
        <w:t>应特事特办，</w:t>
      </w:r>
      <w:r>
        <w:rPr>
          <w:rFonts w:hint="eastAsia" w:ascii="仿宋" w:hAnsi="仿宋" w:eastAsia="仿宋" w:cs="仿宋"/>
          <w:color w:val="000000" w:themeColor="text1"/>
          <w:sz w:val="32"/>
          <w:szCs w:val="32"/>
          <w14:textFill>
            <w14:solidFill>
              <w14:schemeClr w14:val="tx1"/>
            </w14:solidFill>
          </w14:textFill>
        </w:rPr>
        <w:t>许可证到期的</w:t>
      </w:r>
      <w:r>
        <w:rPr>
          <w:rFonts w:hint="eastAsia" w:ascii="仿宋" w:hAnsi="仿宋" w:eastAsia="仿宋" w:cs="仿宋"/>
          <w:color w:val="000000" w:themeColor="text1"/>
          <w:sz w:val="32"/>
          <w:szCs w:val="32"/>
          <w:lang w:eastAsia="zh-CN"/>
          <w14:textFill>
            <w14:solidFill>
              <w14:schemeClr w14:val="tx1"/>
            </w14:solidFill>
          </w14:textFill>
        </w:rPr>
        <w:t>由市应急局出具证明文件，报省厅办理</w:t>
      </w:r>
      <w:r>
        <w:rPr>
          <w:rFonts w:hint="eastAsia" w:ascii="仿宋" w:hAnsi="仿宋" w:eastAsia="仿宋" w:cs="仿宋"/>
          <w:color w:val="000000" w:themeColor="text1"/>
          <w:sz w:val="32"/>
          <w:szCs w:val="32"/>
          <w14:textFill>
            <w14:solidFill>
              <w14:schemeClr w14:val="tx1"/>
            </w14:solidFill>
          </w14:textFill>
        </w:rPr>
        <w:t>安全许可证</w:t>
      </w:r>
      <w:r>
        <w:rPr>
          <w:rFonts w:hint="eastAsia" w:ascii="仿宋" w:hAnsi="仿宋" w:eastAsia="仿宋" w:cs="仿宋"/>
          <w:color w:val="000000" w:themeColor="text1"/>
          <w:sz w:val="32"/>
          <w:szCs w:val="32"/>
          <w:lang w:eastAsia="zh-CN"/>
          <w14:textFill>
            <w14:solidFill>
              <w14:schemeClr w14:val="tx1"/>
            </w14:solidFill>
          </w14:textFill>
        </w:rPr>
        <w:t>延期，疫情解除后补办相关手续。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2"/>
        <w:jc w:val="both"/>
        <w:textAlignment w:val="auto"/>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2.对其他许可证到期的企业，要按照减少人员聚集的原则，突出主要文件核查、现场重点部位检查</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严格审查审批标准，</w:t>
      </w:r>
      <w:r>
        <w:rPr>
          <w:rFonts w:hint="eastAsia" w:ascii="仿宋" w:hAnsi="仿宋" w:eastAsia="仿宋" w:cs="仿宋"/>
          <w:color w:val="000000" w:themeColor="text1"/>
          <w:sz w:val="32"/>
          <w:szCs w:val="32"/>
          <w:lang w:eastAsia="zh-CN"/>
          <w14:textFill>
            <w14:solidFill>
              <w14:schemeClr w14:val="tx1"/>
            </w14:solidFill>
          </w14:textFill>
        </w:rPr>
        <w:t>符合条件的，可以办理许可证。对疫情防控期间不宜进行的审查环节，应在疫情解除后补办或复查。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2"/>
        <w:jc w:val="both"/>
        <w:textAlignment w:val="auto"/>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lang w:eastAsia="zh-CN"/>
          <w14:textFill>
            <w14:solidFill>
              <w14:schemeClr w14:val="tx1"/>
            </w14:solidFill>
          </w14:textFill>
        </w:rPr>
        <w:t>建设项目安全条件、安全设施设计</w:t>
      </w:r>
      <w:r>
        <w:rPr>
          <w:rFonts w:hint="eastAsia" w:ascii="仿宋" w:hAnsi="仿宋" w:eastAsia="仿宋" w:cs="仿宋"/>
          <w:color w:val="000000" w:themeColor="text1"/>
          <w:sz w:val="32"/>
          <w:szCs w:val="32"/>
          <w14:textFill>
            <w14:solidFill>
              <w14:schemeClr w14:val="tx1"/>
            </w14:solidFill>
          </w14:textFill>
        </w:rPr>
        <w:t>审查</w:t>
      </w:r>
      <w:r>
        <w:rPr>
          <w:rFonts w:hint="eastAsia" w:ascii="仿宋" w:hAnsi="仿宋" w:eastAsia="仿宋" w:cs="仿宋"/>
          <w:color w:val="000000" w:themeColor="text1"/>
          <w:sz w:val="32"/>
          <w:szCs w:val="32"/>
          <w:lang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可用文审、视频等方式替代会议</w:t>
      </w:r>
      <w:r>
        <w:rPr>
          <w:rFonts w:hint="eastAsia" w:ascii="仿宋" w:hAnsi="仿宋" w:eastAsia="仿宋" w:cs="仿宋"/>
          <w:color w:val="000000" w:themeColor="text1"/>
          <w:sz w:val="32"/>
          <w:szCs w:val="32"/>
          <w:lang w:eastAsia="zh-CN"/>
          <w14:textFill>
            <w14:solidFill>
              <w14:schemeClr w14:val="tx1"/>
            </w14:solidFill>
          </w14:textFill>
        </w:rPr>
        <w:t>审查</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要严格审查条件，不因疫情而降低标准，对于弄虚作假的，一经发现，严肃处理。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（二）及时调度复产复工情况</w:t>
      </w:r>
    </w:p>
    <w:p>
      <w:pPr>
        <w:pStyle w:val="9"/>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各地要进一步组织排查摸底，组织排查次氯酸钠等消毒液、防疫物资原材料生产危化企业的生产状况，及时掌握本地区危险化学品生产企业复产复工情况、企业复产复工安全承诺落实情况、安全管理人员到岗情况等，突出事故防范，有针对性地监督指导企业做好安全生产工作，</w:t>
      </w:r>
      <w:r>
        <w:rPr>
          <w:rFonts w:hint="eastAsia" w:ascii="仿宋" w:hAnsi="仿宋" w:eastAsia="仿宋" w:cs="仿宋"/>
          <w:color w:val="000000" w:themeColor="text1"/>
          <w:sz w:val="32"/>
          <w:szCs w:val="32"/>
          <w:lang w:eastAsia="zh-CN"/>
          <w14:textFill>
            <w14:solidFill>
              <w14:schemeClr w14:val="tx1"/>
            </w14:solidFill>
          </w14:textFill>
        </w:rPr>
        <w:t>为打赢疫情防控阻击战创造安全稳定的社会环境</w:t>
      </w:r>
      <w:r>
        <w:rPr>
          <w:rFonts w:hint="eastAsia" w:ascii="仿宋" w:hAnsi="仿宋" w:eastAsia="仿宋" w:cs="仿宋"/>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（三）加强对重点企业安全指导服务</w:t>
      </w:r>
    </w:p>
    <w:p>
      <w:p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各级应急管理部门对本地区危险化学品重点企业，尤其是对疫情防控物资生产企业加强安全指导服务工作，要明确责任人，建立疫情防控重点企业安全服务责任清单。及时组织专家服务团队，帮助企业排查现场隐患和问题，并积极出谋划策，为企业提出科学的解决方案和安全防范措施。通过指导服务、宣传教育等方式，进一步提高企业尤其是主要负责人的安全意识，提升安全生产水平，做到疫情防治和安全生产两不误。</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（四）严格监督检查，打击非法违法行为</w:t>
      </w:r>
    </w:p>
    <w:p>
      <w:pPr>
        <w:ind w:firstLine="640" w:firstLineChars="200"/>
        <w:rPr>
          <w:rFonts w:hint="eastAsia" w:ascii="仿宋" w:hAnsi="仿宋" w:eastAsia="仿宋" w:cs="仿宋"/>
          <w:i w:val="0"/>
          <w:caps w:val="0"/>
          <w:color w:val="000000" w:themeColor="text1"/>
          <w:spacing w:val="0"/>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各级应急管理部门要</w:t>
      </w:r>
      <w:r>
        <w:rPr>
          <w:rFonts w:hint="eastAsia" w:ascii="仿宋" w:hAnsi="仿宋" w:eastAsia="仿宋" w:cs="仿宋"/>
          <w:i w:val="0"/>
          <w:caps w:val="0"/>
          <w:color w:val="000000" w:themeColor="text1"/>
          <w:spacing w:val="0"/>
          <w:sz w:val="32"/>
          <w:szCs w:val="32"/>
          <w:lang w:val="en-US" w:eastAsia="zh-CN"/>
          <w14:textFill>
            <w14:solidFill>
              <w14:schemeClr w14:val="tx1"/>
            </w14:solidFill>
          </w14:textFill>
        </w:rPr>
        <w:t>在落实疫情防控要求的前提下，保证监督检查频次不少，执法力度不减。</w:t>
      </w:r>
      <w:r>
        <w:rPr>
          <w:rFonts w:hint="eastAsia" w:ascii="仿宋" w:hAnsi="仿宋" w:eastAsia="仿宋" w:cs="仿宋"/>
          <w:color w:val="000000" w:themeColor="text1"/>
          <w:sz w:val="32"/>
          <w:szCs w:val="32"/>
          <w:lang w:eastAsia="zh-CN"/>
          <w14:textFill>
            <w14:solidFill>
              <w14:schemeClr w14:val="tx1"/>
            </w14:solidFill>
          </w14:textFill>
        </w:rPr>
        <w:t>严格按照执法计划，突出重点加强对危险化学品</w:t>
      </w:r>
      <w:r>
        <w:rPr>
          <w:rFonts w:hint="eastAsia" w:ascii="仿宋" w:hAnsi="仿宋" w:eastAsia="仿宋" w:cs="仿宋"/>
          <w:color w:val="000000" w:themeColor="text1"/>
          <w:sz w:val="32"/>
          <w:szCs w:val="32"/>
          <w14:textFill>
            <w14:solidFill>
              <w14:schemeClr w14:val="tx1"/>
            </w14:solidFill>
          </w14:textFill>
        </w:rPr>
        <w:t>企业</w:t>
      </w:r>
      <w:r>
        <w:rPr>
          <w:rFonts w:hint="eastAsia" w:ascii="仿宋" w:hAnsi="仿宋" w:eastAsia="仿宋" w:cs="仿宋"/>
          <w:color w:val="000000" w:themeColor="text1"/>
          <w:sz w:val="32"/>
          <w:szCs w:val="32"/>
          <w:lang w:eastAsia="zh-CN"/>
          <w14:textFill>
            <w14:solidFill>
              <w14:schemeClr w14:val="tx1"/>
            </w14:solidFill>
          </w14:textFill>
        </w:rPr>
        <w:t>的</w:t>
      </w:r>
      <w:r>
        <w:rPr>
          <w:rFonts w:hint="eastAsia" w:ascii="仿宋" w:hAnsi="仿宋" w:eastAsia="仿宋" w:cs="仿宋"/>
          <w:color w:val="000000" w:themeColor="text1"/>
          <w:sz w:val="32"/>
          <w:szCs w:val="32"/>
          <w14:textFill>
            <w14:solidFill>
              <w14:schemeClr w14:val="tx1"/>
            </w14:solidFill>
          </w14:textFill>
        </w:rPr>
        <w:t>监督检查</w:t>
      </w:r>
      <w:r>
        <w:rPr>
          <w:rFonts w:hint="eastAsia" w:ascii="仿宋" w:hAnsi="仿宋" w:eastAsia="仿宋" w:cs="仿宋"/>
          <w:color w:val="000000" w:themeColor="text1"/>
          <w:sz w:val="32"/>
          <w:szCs w:val="32"/>
          <w:lang w:eastAsia="zh-CN"/>
          <w14:textFill>
            <w14:solidFill>
              <w14:schemeClr w14:val="tx1"/>
            </w14:solidFill>
          </w14:textFill>
        </w:rPr>
        <w:t>，特别要加强集中复查复工阶段的监督检查，严格执法。</w:t>
      </w:r>
      <w:r>
        <w:rPr>
          <w:rFonts w:hint="eastAsia" w:ascii="仿宋" w:hAnsi="仿宋" w:eastAsia="仿宋" w:cs="仿宋"/>
          <w:i w:val="0"/>
          <w:caps w:val="0"/>
          <w:color w:val="000000" w:themeColor="text1"/>
          <w:spacing w:val="0"/>
          <w:sz w:val="32"/>
          <w:szCs w:val="32"/>
          <w:lang w:val="en-US" w:eastAsia="zh-CN"/>
          <w14:textFill>
            <w14:solidFill>
              <w14:schemeClr w14:val="tx1"/>
            </w14:solidFill>
          </w14:textFill>
        </w:rPr>
        <w:t>组织专家，采取“四不两直”、明查暗访的方式开展监督检查，严厉打击非法违法生产经营行为，对无证生产依法查处坚决取缔，对安全许可证过期、存在重大隐患不及时治理无法保证安全的、复工复产要求不落实的，要依法依规严厉查处。</w:t>
      </w:r>
    </w:p>
    <w:p>
      <w:pPr>
        <w:pStyle w:val="9"/>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请各市及时汇总本地区危险化学品生产企业复产复工及其安全承诺情况，安全指导服务情况等（见附表），疫情期间于每周五下班前报送省应急厅危化处。联系人：杜建亮，电话：024-86894183，邮箱：</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"mailto:lnsafety@163.com。"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Fonts w:hint="eastAsia" w:ascii="仿宋" w:hAnsi="仿宋" w:eastAsia="仿宋" w:cs="仿宋"/>
          <w:color w:val="000000" w:themeColor="text1"/>
          <w:sz w:val="32"/>
          <w:szCs w:val="32"/>
          <w:lang w:val="en-US" w:eastAsia="zh-CN"/>
          <w14:textFill>
            <w14:solidFill>
              <w14:schemeClr w14:val="tx1"/>
            </w14:solidFill>
          </w14:textFill>
        </w:rPr>
        <w:t>lnsafety@163.com。</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p>
    <w:p>
      <w:pPr>
        <w:pStyle w:val="9"/>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p>
    <w:p>
      <w:pPr>
        <w:pStyle w:val="9"/>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p>
    <w:p>
      <w:pPr>
        <w:pStyle w:val="9"/>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p>
    <w:p>
      <w:pPr>
        <w:pStyle w:val="9"/>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p>
    <w:p>
      <w:pPr>
        <w:pStyle w:val="9"/>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辽宁省应急管理厅</w:t>
      </w:r>
    </w:p>
    <w:p>
      <w:pPr>
        <w:pStyle w:val="9"/>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2020年2月10日</w:t>
      </w:r>
    </w:p>
    <w:p>
      <w:pPr>
        <w:pStyle w:val="9"/>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pPr>
    </w:p>
    <w:p>
      <w:pPr>
        <w:pStyle w:val="9"/>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pPr>
    </w:p>
    <w:p>
      <w:pPr>
        <w:pStyle w:val="9"/>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pPr>
    </w:p>
    <w:p>
      <w:pPr>
        <w:pStyle w:val="9"/>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pPr>
    </w:p>
    <w:p>
      <w:pPr>
        <w:pStyle w:val="9"/>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jc w:val="both"/>
        <w:rPr>
          <w:rFonts w:hint="eastAsia" w:ascii="方正黑体简体" w:hAnsi="方正黑体简体" w:eastAsia="方正黑体简体" w:cs="方正黑体简体"/>
          <w:color w:val="000000" w:themeColor="text1"/>
          <w:sz w:val="32"/>
          <w:szCs w:val="32"/>
          <w:u w:val="none"/>
          <w:lang w:val="en-US" w:eastAsia="zh-CN"/>
          <w14:textFill>
            <w14:solidFill>
              <w14:schemeClr w14:val="tx1"/>
            </w14:solidFill>
          </w14:textFill>
        </w:rPr>
      </w:pPr>
      <w:r>
        <w:rPr>
          <w:rFonts w:hint="eastAsia" w:ascii="方正黑体简体" w:hAnsi="方正黑体简体" w:eastAsia="方正黑体简体" w:cs="方正黑体简体"/>
          <w:color w:val="000000" w:themeColor="text1"/>
          <w:sz w:val="32"/>
          <w:szCs w:val="32"/>
          <w:u w:val="none"/>
          <w:lang w:val="en-US" w:eastAsia="zh-CN"/>
          <w14:textFill>
            <w14:solidFill>
              <w14:schemeClr w14:val="tx1"/>
            </w14:solidFill>
          </w14:textFill>
        </w:rPr>
        <w:t>附件</w:t>
      </w:r>
    </w:p>
    <w:p>
      <w:pPr>
        <w:jc w:val="center"/>
        <w:rPr>
          <w:rFonts w:hint="eastAsia" w:ascii="方正小标宋简体" w:hAnsi="方正小标宋简体" w:eastAsia="方正小标宋简体" w:cs="方正小标宋简体"/>
          <w:color w:val="000000" w:themeColor="text1"/>
          <w:sz w:val="36"/>
          <w:szCs w:val="36"/>
          <w:u w:val="none"/>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36"/>
          <w:szCs w:val="36"/>
          <w:u w:val="none"/>
          <w:lang w:val="en-US" w:eastAsia="zh-CN"/>
          <w14:textFill>
            <w14:solidFill>
              <w14:schemeClr w14:val="tx1"/>
            </w14:solidFill>
          </w14:textFill>
        </w:rPr>
        <w:t>危险化学品生产企业复产复工及其安全承诺和安全指导服务情况统计表</w:t>
      </w:r>
    </w:p>
    <w:p>
      <w:pPr>
        <w:jc w:val="center"/>
        <w:rPr>
          <w:rFonts w:hint="eastAsia" w:ascii="方正小标宋简体" w:hAnsi="方正小标宋简体" w:eastAsia="方正小标宋简体" w:cs="方正小标宋简体"/>
          <w:color w:val="000000" w:themeColor="text1"/>
          <w:sz w:val="36"/>
          <w:szCs w:val="36"/>
          <w:u w:val="none"/>
          <w:lang w:val="en-US" w:eastAsia="zh-CN"/>
          <w14:textFill>
            <w14:solidFill>
              <w14:schemeClr w14:val="tx1"/>
            </w14:solidFill>
          </w14:textFill>
        </w:rPr>
      </w:pPr>
    </w:p>
    <w:p>
      <w:pPr>
        <w:jc w:val="center"/>
        <w:rPr>
          <w:rFonts w:hint="eastAsia"/>
          <w:color w:val="000000" w:themeColor="text1"/>
          <w:sz w:val="28"/>
          <w:szCs w:val="28"/>
          <w:u w:val="none"/>
          <w:lang w:val="en-US" w:eastAsia="zh-CN"/>
          <w14:textFill>
            <w14:solidFill>
              <w14:schemeClr w14:val="tx1"/>
            </w14:solidFill>
          </w14:textFill>
        </w:rPr>
      </w:pPr>
      <w:r>
        <w:rPr>
          <w:rFonts w:hint="eastAsia"/>
          <w:color w:val="000000" w:themeColor="text1"/>
          <w:sz w:val="28"/>
          <w:szCs w:val="28"/>
          <w:u w:val="none"/>
          <w:lang w:val="en-US" w:eastAsia="zh-CN"/>
          <w14:textFill>
            <w14:solidFill>
              <w14:schemeClr w14:val="tx1"/>
            </w14:solidFill>
          </w14:textFill>
        </w:rPr>
        <w:t>填报单位：                                                         填表日期：2020年 月  日</w:t>
      </w:r>
    </w:p>
    <w:tbl>
      <w:tblPr>
        <w:tblStyle w:val="5"/>
        <w:tblW w:w="14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6"/>
        <w:gridCol w:w="939"/>
        <w:gridCol w:w="1112"/>
        <w:gridCol w:w="1026"/>
        <w:gridCol w:w="1723"/>
        <w:gridCol w:w="1626"/>
        <w:gridCol w:w="1505"/>
        <w:gridCol w:w="1473"/>
        <w:gridCol w:w="1822"/>
        <w:gridCol w:w="1643"/>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12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b/>
                <w:bCs/>
                <w:color w:val="000000" w:themeColor="text1"/>
                <w:sz w:val="30"/>
                <w:szCs w:val="30"/>
                <w:u w:val="none"/>
                <w:vertAlign w:val="baseline"/>
                <w:lang w:val="en-US" w:eastAsia="zh-CN"/>
                <w14:textFill>
                  <w14:solidFill>
                    <w14:schemeClr w14:val="tx1"/>
                  </w14:solidFill>
                </w14:textFill>
              </w:rPr>
            </w:pPr>
            <w:r>
              <w:rPr>
                <w:rFonts w:hint="eastAsia"/>
                <w:b/>
                <w:bCs/>
                <w:color w:val="000000" w:themeColor="text1"/>
                <w:sz w:val="30"/>
                <w:szCs w:val="30"/>
                <w:u w:val="none"/>
                <w:vertAlign w:val="baseline"/>
                <w:lang w:val="en-US" w:eastAsia="zh-CN"/>
                <w14:textFill>
                  <w14:solidFill>
                    <w14:schemeClr w14:val="tx1"/>
                  </w14:solidFill>
                </w14:textFill>
              </w:rPr>
              <w:t>类 别</w:t>
            </w:r>
          </w:p>
        </w:tc>
        <w:tc>
          <w:tcPr>
            <w:tcW w:w="93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bCs/>
                <w:color w:val="000000" w:themeColor="text1"/>
                <w:sz w:val="30"/>
                <w:szCs w:val="30"/>
                <w:u w:val="none"/>
                <w:vertAlign w:val="baseline"/>
                <w:lang w:val="en-US" w:eastAsia="zh-CN"/>
                <w14:textFill>
                  <w14:solidFill>
                    <w14:schemeClr w14:val="tx1"/>
                  </w14:solidFill>
                </w14:textFill>
              </w:rPr>
            </w:pPr>
            <w:r>
              <w:rPr>
                <w:rFonts w:hint="eastAsia"/>
                <w:b/>
                <w:bCs/>
                <w:color w:val="000000" w:themeColor="text1"/>
                <w:sz w:val="30"/>
                <w:szCs w:val="30"/>
                <w:u w:val="none"/>
                <w:vertAlign w:val="baseline"/>
                <w:lang w:val="en-US" w:eastAsia="zh-CN"/>
                <w14:textFill>
                  <w14:solidFill>
                    <w14:schemeClr w14:val="tx1"/>
                  </w14:solidFill>
                </w14:textFill>
              </w:rPr>
              <w:t>企业</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b/>
                <w:bCs/>
                <w:color w:val="000000" w:themeColor="text1"/>
                <w:sz w:val="30"/>
                <w:szCs w:val="30"/>
                <w:u w:val="none"/>
                <w:vertAlign w:val="baseline"/>
                <w:lang w:val="en-US" w:eastAsia="zh-CN"/>
                <w14:textFill>
                  <w14:solidFill>
                    <w14:schemeClr w14:val="tx1"/>
                  </w14:solidFill>
                </w14:textFill>
              </w:rPr>
            </w:pPr>
            <w:r>
              <w:rPr>
                <w:rFonts w:hint="eastAsia"/>
                <w:b/>
                <w:bCs/>
                <w:color w:val="000000" w:themeColor="text1"/>
                <w:sz w:val="30"/>
                <w:szCs w:val="30"/>
                <w:u w:val="none"/>
                <w:vertAlign w:val="baseline"/>
                <w:lang w:val="en-US" w:eastAsia="zh-CN"/>
                <w14:textFill>
                  <w14:solidFill>
                    <w14:schemeClr w14:val="tx1"/>
                  </w14:solidFill>
                </w14:textFill>
              </w:rPr>
              <w:t>总数</w:t>
            </w:r>
          </w:p>
        </w:tc>
        <w:tc>
          <w:tcPr>
            <w:tcW w:w="2138"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b/>
                <w:bCs/>
                <w:color w:val="000000" w:themeColor="text1"/>
                <w:sz w:val="30"/>
                <w:szCs w:val="30"/>
                <w:u w:val="none"/>
                <w:vertAlign w:val="baseline"/>
                <w:lang w:val="en-US" w:eastAsia="zh-CN"/>
                <w14:textFill>
                  <w14:solidFill>
                    <w14:schemeClr w14:val="tx1"/>
                  </w14:solidFill>
                </w14:textFill>
              </w:rPr>
            </w:pPr>
            <w:r>
              <w:rPr>
                <w:rFonts w:hint="eastAsia"/>
                <w:b/>
                <w:bCs/>
                <w:color w:val="000000" w:themeColor="text1"/>
                <w:sz w:val="30"/>
                <w:szCs w:val="30"/>
                <w:u w:val="none"/>
                <w:vertAlign w:val="baseline"/>
                <w:lang w:val="en-US" w:eastAsia="zh-CN"/>
                <w14:textFill>
                  <w14:solidFill>
                    <w14:schemeClr w14:val="tx1"/>
                  </w14:solidFill>
                </w14:textFill>
              </w:rPr>
              <w:t>生产状况</w:t>
            </w:r>
          </w:p>
        </w:tc>
        <w:tc>
          <w:tcPr>
            <w:tcW w:w="172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bCs/>
                <w:color w:val="000000" w:themeColor="text1"/>
                <w:sz w:val="30"/>
                <w:szCs w:val="30"/>
                <w:u w:val="none"/>
                <w:vertAlign w:val="baseline"/>
                <w:lang w:val="en-US" w:eastAsia="zh-CN"/>
                <w14:textFill>
                  <w14:solidFill>
                    <w14:schemeClr w14:val="tx1"/>
                  </w14:solidFill>
                </w14:textFill>
              </w:rPr>
            </w:pPr>
            <w:r>
              <w:rPr>
                <w:rFonts w:hint="eastAsia"/>
                <w:b/>
                <w:bCs/>
                <w:color w:val="000000" w:themeColor="text1"/>
                <w:sz w:val="30"/>
                <w:szCs w:val="30"/>
                <w:u w:val="none"/>
                <w:vertAlign w:val="baseline"/>
                <w:lang w:val="en-US" w:eastAsia="zh-CN"/>
                <w14:textFill>
                  <w14:solidFill>
                    <w14:schemeClr w14:val="tx1"/>
                  </w14:solidFill>
                </w14:textFill>
              </w:rPr>
              <w:t>复产复工</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bCs/>
                <w:color w:val="000000" w:themeColor="text1"/>
                <w:sz w:val="30"/>
                <w:szCs w:val="30"/>
                <w:u w:val="none"/>
                <w:vertAlign w:val="baseline"/>
                <w:lang w:val="en-US" w:eastAsia="zh-CN"/>
                <w14:textFill>
                  <w14:solidFill>
                    <w14:schemeClr w14:val="tx1"/>
                  </w14:solidFill>
                </w14:textFill>
              </w:rPr>
            </w:pPr>
            <w:r>
              <w:rPr>
                <w:rFonts w:hint="eastAsia"/>
                <w:b/>
                <w:bCs/>
                <w:color w:val="000000" w:themeColor="text1"/>
                <w:sz w:val="30"/>
                <w:szCs w:val="30"/>
                <w:u w:val="none"/>
                <w:vertAlign w:val="baseline"/>
                <w:lang w:val="en-US" w:eastAsia="zh-CN"/>
                <w14:textFill>
                  <w14:solidFill>
                    <w14:schemeClr w14:val="tx1"/>
                  </w14:solidFill>
                </w14:textFill>
              </w:rPr>
              <w:t>安全承诺</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bCs/>
                <w:color w:val="000000" w:themeColor="text1"/>
                <w:sz w:val="30"/>
                <w:szCs w:val="30"/>
                <w:u w:val="none"/>
                <w:vertAlign w:val="baseline"/>
                <w:lang w:val="en-US" w:eastAsia="zh-CN"/>
                <w14:textFill>
                  <w14:solidFill>
                    <w14:schemeClr w14:val="tx1"/>
                  </w14:solidFill>
                </w14:textFill>
              </w:rPr>
            </w:pPr>
            <w:r>
              <w:rPr>
                <w:rFonts w:hint="eastAsia"/>
                <w:b/>
                <w:bCs/>
                <w:color w:val="000000" w:themeColor="text1"/>
                <w:sz w:val="30"/>
                <w:szCs w:val="30"/>
                <w:u w:val="none"/>
                <w:vertAlign w:val="baseline"/>
                <w:lang w:val="en-US" w:eastAsia="zh-CN"/>
                <w14:textFill>
                  <w14:solidFill>
                    <w14:schemeClr w14:val="tx1"/>
                  </w14:solidFill>
                </w14:textFill>
              </w:rPr>
              <w:t>企业数量</w:t>
            </w:r>
          </w:p>
        </w:tc>
        <w:tc>
          <w:tcPr>
            <w:tcW w:w="16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b/>
                <w:bCs/>
                <w:color w:val="000000" w:themeColor="text1"/>
                <w:sz w:val="30"/>
                <w:szCs w:val="30"/>
                <w:u w:val="none"/>
                <w:vertAlign w:val="baseline"/>
                <w:lang w:val="en-US" w:eastAsia="zh-CN"/>
                <w14:textFill>
                  <w14:solidFill>
                    <w14:schemeClr w14:val="tx1"/>
                  </w14:solidFill>
                </w14:textFill>
              </w:rPr>
            </w:pPr>
            <w:r>
              <w:rPr>
                <w:rFonts w:hint="eastAsia"/>
                <w:b/>
                <w:bCs/>
                <w:color w:val="000000" w:themeColor="text1"/>
                <w:sz w:val="30"/>
                <w:szCs w:val="30"/>
                <w:u w:val="none"/>
                <w:vertAlign w:val="baseline"/>
                <w:lang w:val="en-US" w:eastAsia="zh-CN"/>
                <w14:textFill>
                  <w14:solidFill>
                    <w14:schemeClr w14:val="tx1"/>
                  </w14:solidFill>
                </w14:textFill>
              </w:rPr>
              <w:t>纳入重点监管服务（家）</w:t>
            </w:r>
          </w:p>
        </w:tc>
        <w:tc>
          <w:tcPr>
            <w:tcW w:w="15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b/>
                <w:bCs/>
                <w:color w:val="000000" w:themeColor="text1"/>
                <w:sz w:val="30"/>
                <w:szCs w:val="30"/>
                <w:u w:val="none"/>
                <w:vertAlign w:val="baseline"/>
                <w:lang w:val="en-US" w:eastAsia="zh-CN"/>
                <w14:textFill>
                  <w14:solidFill>
                    <w14:schemeClr w14:val="tx1"/>
                  </w14:solidFill>
                </w14:textFill>
              </w:rPr>
            </w:pPr>
            <w:r>
              <w:rPr>
                <w:rFonts w:hint="eastAsia"/>
                <w:b/>
                <w:bCs/>
                <w:color w:val="000000" w:themeColor="text1"/>
                <w:sz w:val="30"/>
                <w:szCs w:val="30"/>
                <w:u w:val="none"/>
                <w:vertAlign w:val="baseline"/>
                <w:lang w:val="en-US" w:eastAsia="zh-CN"/>
                <w14:textFill>
                  <w14:solidFill>
                    <w14:schemeClr w14:val="tx1"/>
                  </w14:solidFill>
                </w14:textFill>
              </w:rPr>
              <w:t>专业服务和安全检查家（次）</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bCs/>
                <w:color w:val="000000" w:themeColor="text1"/>
                <w:sz w:val="30"/>
                <w:szCs w:val="30"/>
                <w:u w:val="none"/>
                <w:vertAlign w:val="baseline"/>
                <w:lang w:val="en-US" w:eastAsia="zh-CN"/>
                <w14:textFill>
                  <w14:solidFill>
                    <w14:schemeClr w14:val="tx1"/>
                  </w14:solidFill>
                </w14:textFill>
              </w:rPr>
            </w:pPr>
            <w:r>
              <w:rPr>
                <w:rFonts w:hint="eastAsia"/>
                <w:b/>
                <w:bCs/>
                <w:color w:val="000000" w:themeColor="text1"/>
                <w:sz w:val="30"/>
                <w:szCs w:val="30"/>
                <w:u w:val="none"/>
                <w:vertAlign w:val="baseline"/>
                <w:lang w:val="en-US" w:eastAsia="zh-CN"/>
                <w14:textFill>
                  <w14:solidFill>
                    <w14:schemeClr w14:val="tx1"/>
                  </w14:solidFill>
                </w14:textFill>
              </w:rPr>
              <w:t>发现问题</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b/>
                <w:bCs/>
                <w:color w:val="000000" w:themeColor="text1"/>
                <w:sz w:val="30"/>
                <w:szCs w:val="30"/>
                <w:u w:val="none"/>
                <w:vertAlign w:val="baseline"/>
                <w:lang w:val="en-US" w:eastAsia="zh-CN"/>
                <w14:textFill>
                  <w14:solidFill>
                    <w14:schemeClr w14:val="tx1"/>
                  </w14:solidFill>
                </w14:textFill>
              </w:rPr>
            </w:pPr>
            <w:r>
              <w:rPr>
                <w:rFonts w:hint="eastAsia"/>
                <w:b/>
                <w:bCs/>
                <w:color w:val="000000" w:themeColor="text1"/>
                <w:sz w:val="30"/>
                <w:szCs w:val="30"/>
                <w:u w:val="none"/>
                <w:vertAlign w:val="baseline"/>
                <w:lang w:val="en-US" w:eastAsia="zh-CN"/>
                <w14:textFill>
                  <w14:solidFill>
                    <w14:schemeClr w14:val="tx1"/>
                  </w14:solidFill>
                </w14:textFill>
              </w:rPr>
              <w:t>隐患数量</w:t>
            </w:r>
          </w:p>
        </w:tc>
        <w:tc>
          <w:tcPr>
            <w:tcW w:w="182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bCs/>
                <w:color w:val="000000" w:themeColor="text1"/>
                <w:sz w:val="30"/>
                <w:szCs w:val="30"/>
                <w:u w:val="none"/>
                <w:vertAlign w:val="baseline"/>
                <w:lang w:val="en-US" w:eastAsia="zh-CN"/>
                <w14:textFill>
                  <w14:solidFill>
                    <w14:schemeClr w14:val="tx1"/>
                  </w14:solidFill>
                </w14:textFill>
              </w:rPr>
            </w:pPr>
            <w:r>
              <w:rPr>
                <w:rFonts w:hint="eastAsia"/>
                <w:b/>
                <w:bCs/>
                <w:color w:val="000000" w:themeColor="text1"/>
                <w:sz w:val="30"/>
                <w:szCs w:val="30"/>
                <w:u w:val="none"/>
                <w:vertAlign w:val="baseline"/>
                <w:lang w:val="en-US" w:eastAsia="zh-CN"/>
                <w14:textFill>
                  <w14:solidFill>
                    <w14:schemeClr w14:val="tx1"/>
                  </w14:solidFill>
                </w14:textFill>
              </w:rPr>
              <w:t>协助企业解决困难情况（简述）</w:t>
            </w:r>
          </w:p>
        </w:tc>
        <w:tc>
          <w:tcPr>
            <w:tcW w:w="1644"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bCs/>
                <w:color w:val="000000" w:themeColor="text1"/>
                <w:sz w:val="30"/>
                <w:szCs w:val="30"/>
                <w:u w:val="none"/>
                <w:vertAlign w:val="baseline"/>
                <w:lang w:val="en-US" w:eastAsia="zh-CN"/>
                <w14:textFill>
                  <w14:solidFill>
                    <w14:schemeClr w14:val="tx1"/>
                  </w14:solidFill>
                </w14:textFill>
              </w:rPr>
            </w:pPr>
            <w:r>
              <w:rPr>
                <w:rFonts w:hint="eastAsia"/>
                <w:b/>
                <w:bCs/>
                <w:color w:val="000000" w:themeColor="text1"/>
                <w:sz w:val="30"/>
                <w:szCs w:val="30"/>
                <w:u w:val="none"/>
                <w:vertAlign w:val="baseline"/>
                <w:lang w:val="en-US" w:eastAsia="zh-CN"/>
                <w14:textFill>
                  <w14:solidFill>
                    <w14:schemeClr w14:val="tx1"/>
                  </w14:solidFill>
                </w14:textFill>
              </w:rPr>
              <w:t>组织服务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b/>
                <w:bCs/>
                <w:color w:val="000000" w:themeColor="text1"/>
                <w:sz w:val="30"/>
                <w:szCs w:val="30"/>
                <w:u w:val="none"/>
                <w:vertAlign w:val="baseline"/>
                <w:lang w:val="en-US" w:eastAsia="zh-CN"/>
                <w14:textFill>
                  <w14:solidFill>
                    <w14:schemeClr w14:val="tx1"/>
                  </w14:solidFill>
                </w14:textFill>
              </w:rPr>
            </w:pPr>
            <w:r>
              <w:rPr>
                <w:rFonts w:hint="eastAsia"/>
                <w:b/>
                <w:bCs/>
                <w:color w:val="000000" w:themeColor="text1"/>
                <w:sz w:val="30"/>
                <w:szCs w:val="30"/>
                <w:u w:val="none"/>
                <w:vertAlign w:val="baseline"/>
                <w:lang w:val="en-US" w:eastAsia="zh-CN"/>
                <w14:textFill>
                  <w14:solidFill>
                    <w14:schemeClr w14:val="tx1"/>
                  </w14:solidFill>
                </w14:textFill>
              </w:rPr>
              <w:t>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745" w:hRule="atLeast"/>
        </w:trPr>
        <w:tc>
          <w:tcPr>
            <w:tcW w:w="1256"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color w:val="000000" w:themeColor="text1"/>
                <w:sz w:val="30"/>
                <w:szCs w:val="30"/>
                <w:u w:val="none"/>
                <w:vertAlign w:val="baseline"/>
                <w:lang w:val="en-US" w:eastAsia="zh-CN"/>
                <w14:textFill>
                  <w14:solidFill>
                    <w14:schemeClr w14:val="tx1"/>
                  </w14:solidFill>
                </w14:textFill>
              </w:rPr>
            </w:pPr>
            <w:r>
              <w:rPr>
                <w:rFonts w:hint="eastAsia"/>
                <w:color w:val="000000" w:themeColor="text1"/>
                <w:sz w:val="30"/>
                <w:szCs w:val="30"/>
                <w:u w:val="none"/>
                <w:vertAlign w:val="baseline"/>
                <w:lang w:val="en-US" w:eastAsia="zh-CN"/>
                <w14:textFill>
                  <w14:solidFill>
                    <w14:schemeClr w14:val="tx1"/>
                  </w14:solidFill>
                </w14:textFill>
              </w:rPr>
              <w:t>消毒液生产企业安全生产情况</w:t>
            </w:r>
          </w:p>
        </w:tc>
        <w:tc>
          <w:tcPr>
            <w:tcW w:w="939" w:type="dxa"/>
            <w:vMerge w:val="restart"/>
            <w:vAlign w:val="top"/>
          </w:tcPr>
          <w:p>
            <w:pPr>
              <w:jc w:val="right"/>
              <w:rPr>
                <w:rFonts w:hint="eastAsia"/>
                <w:color w:val="000000" w:themeColor="text1"/>
                <w:sz w:val="30"/>
                <w:szCs w:val="30"/>
                <w:u w:val="none"/>
                <w:vertAlign w:val="baseline"/>
                <w:lang w:val="en-US" w:eastAsia="zh-CN"/>
                <w14:textFill>
                  <w14:solidFill>
                    <w14:schemeClr w14:val="tx1"/>
                  </w14:solidFill>
                </w14:textFill>
              </w:rPr>
            </w:pPr>
          </w:p>
          <w:p>
            <w:pPr>
              <w:jc w:val="right"/>
              <w:rPr>
                <w:rFonts w:hint="eastAsia"/>
                <w:color w:val="000000" w:themeColor="text1"/>
                <w:sz w:val="30"/>
                <w:szCs w:val="30"/>
                <w:u w:val="none"/>
                <w:vertAlign w:val="baseline"/>
                <w:lang w:val="en-US" w:eastAsia="zh-CN"/>
                <w14:textFill>
                  <w14:solidFill>
                    <w14:schemeClr w14:val="tx1"/>
                  </w14:solidFill>
                </w14:textFill>
              </w:rPr>
            </w:pPr>
          </w:p>
          <w:p>
            <w:pPr>
              <w:jc w:val="right"/>
              <w:rPr>
                <w:rFonts w:hint="default"/>
                <w:color w:val="000000" w:themeColor="text1"/>
                <w:sz w:val="30"/>
                <w:szCs w:val="30"/>
                <w:u w:val="none"/>
                <w:vertAlign w:val="baseline"/>
                <w:lang w:val="en-US" w:eastAsia="zh-CN"/>
                <w14:textFill>
                  <w14:solidFill>
                    <w14:schemeClr w14:val="tx1"/>
                  </w14:solidFill>
                </w14:textFill>
              </w:rPr>
            </w:pPr>
            <w:r>
              <w:rPr>
                <w:rFonts w:hint="eastAsia"/>
                <w:color w:val="000000" w:themeColor="text1"/>
                <w:sz w:val="30"/>
                <w:szCs w:val="30"/>
                <w:u w:val="none"/>
                <w:vertAlign w:val="baseline"/>
                <w:lang w:val="en-US" w:eastAsia="zh-CN"/>
                <w14:textFill>
                  <w14:solidFill>
                    <w14:schemeClr w14:val="tx1"/>
                  </w14:solidFill>
                </w14:textFill>
              </w:rPr>
              <w:t>家</w:t>
            </w:r>
          </w:p>
        </w:tc>
        <w:tc>
          <w:tcPr>
            <w:tcW w:w="1112" w:type="dxa"/>
            <w:vAlign w:val="center"/>
          </w:tcPr>
          <w:p>
            <w:pPr>
              <w:jc w:val="center"/>
              <w:rPr>
                <w:rFonts w:hint="default"/>
                <w:color w:val="000000" w:themeColor="text1"/>
                <w:sz w:val="30"/>
                <w:szCs w:val="30"/>
                <w:u w:val="none"/>
                <w:vertAlign w:val="baseline"/>
                <w:lang w:val="en-US" w:eastAsia="zh-CN"/>
                <w14:textFill>
                  <w14:solidFill>
                    <w14:schemeClr w14:val="tx1"/>
                  </w14:solidFill>
                </w14:textFill>
              </w:rPr>
            </w:pPr>
            <w:r>
              <w:rPr>
                <w:rFonts w:hint="eastAsia"/>
                <w:color w:val="000000" w:themeColor="text1"/>
                <w:sz w:val="30"/>
                <w:szCs w:val="30"/>
                <w:u w:val="none"/>
                <w:vertAlign w:val="baseline"/>
                <w:lang w:val="en-US" w:eastAsia="zh-CN"/>
                <w14:textFill>
                  <w14:solidFill>
                    <w14:schemeClr w14:val="tx1"/>
                  </w14:solidFill>
                </w14:textFill>
              </w:rPr>
              <w:t>正常</w:t>
            </w:r>
          </w:p>
        </w:tc>
        <w:tc>
          <w:tcPr>
            <w:tcW w:w="1026" w:type="dxa"/>
            <w:vAlign w:val="center"/>
          </w:tcPr>
          <w:p>
            <w:pPr>
              <w:jc w:val="right"/>
              <w:rPr>
                <w:rFonts w:hint="default"/>
                <w:color w:val="000000" w:themeColor="text1"/>
                <w:sz w:val="30"/>
                <w:szCs w:val="30"/>
                <w:u w:val="none"/>
                <w:vertAlign w:val="baseline"/>
                <w:lang w:val="en-US" w:eastAsia="zh-CN"/>
                <w14:textFill>
                  <w14:solidFill>
                    <w14:schemeClr w14:val="tx1"/>
                  </w14:solidFill>
                </w14:textFill>
              </w:rPr>
            </w:pPr>
            <w:r>
              <w:rPr>
                <w:rFonts w:hint="eastAsia"/>
                <w:color w:val="000000" w:themeColor="text1"/>
                <w:sz w:val="30"/>
                <w:szCs w:val="30"/>
                <w:u w:val="none"/>
                <w:vertAlign w:val="baseline"/>
                <w:lang w:val="en-US" w:eastAsia="zh-CN"/>
                <w14:textFill>
                  <w14:solidFill>
                    <w14:schemeClr w14:val="tx1"/>
                  </w14:solidFill>
                </w14:textFill>
              </w:rPr>
              <w:t>家</w:t>
            </w:r>
          </w:p>
        </w:tc>
        <w:tc>
          <w:tcPr>
            <w:tcW w:w="1723" w:type="dxa"/>
            <w:vMerge w:val="restart"/>
            <w:vAlign w:val="top"/>
          </w:tcPr>
          <w:p>
            <w:pPr>
              <w:rPr>
                <w:rFonts w:hint="eastAsia"/>
                <w:color w:val="000000" w:themeColor="text1"/>
                <w:sz w:val="30"/>
                <w:szCs w:val="30"/>
                <w:u w:val="none"/>
                <w:vertAlign w:val="baseline"/>
                <w:lang w:val="en-US" w:eastAsia="zh-CN"/>
                <w14:textFill>
                  <w14:solidFill>
                    <w14:schemeClr w14:val="tx1"/>
                  </w14:solidFill>
                </w14:textFill>
              </w:rPr>
            </w:pPr>
            <w:r>
              <w:rPr>
                <w:rFonts w:hint="eastAsia"/>
                <w:color w:val="000000" w:themeColor="text1"/>
                <w:sz w:val="30"/>
                <w:szCs w:val="30"/>
                <w:u w:val="none"/>
                <w:vertAlign w:val="baseline"/>
                <w:lang w:val="en-US" w:eastAsia="zh-CN"/>
                <w14:textFill>
                  <w14:solidFill>
                    <w14:schemeClr w14:val="tx1"/>
                  </w14:solidFill>
                </w14:textFill>
              </w:rPr>
              <w:t xml:space="preserve">      </w:t>
            </w:r>
          </w:p>
          <w:p>
            <w:pPr>
              <w:rPr>
                <w:rFonts w:hint="eastAsia"/>
                <w:color w:val="000000" w:themeColor="text1"/>
                <w:sz w:val="30"/>
                <w:szCs w:val="30"/>
                <w:u w:val="none"/>
                <w:vertAlign w:val="baseline"/>
                <w:lang w:val="en-US" w:eastAsia="zh-CN"/>
                <w14:textFill>
                  <w14:solidFill>
                    <w14:schemeClr w14:val="tx1"/>
                  </w14:solidFill>
                </w14:textFill>
              </w:rPr>
            </w:pPr>
          </w:p>
          <w:p>
            <w:pPr>
              <w:rPr>
                <w:rFonts w:hint="default"/>
                <w:color w:val="000000" w:themeColor="text1"/>
                <w:sz w:val="30"/>
                <w:szCs w:val="30"/>
                <w:u w:val="none"/>
                <w:vertAlign w:val="baseline"/>
                <w:lang w:val="en-US" w:eastAsia="zh-CN"/>
                <w14:textFill>
                  <w14:solidFill>
                    <w14:schemeClr w14:val="tx1"/>
                  </w14:solidFill>
                </w14:textFill>
              </w:rPr>
            </w:pPr>
            <w:r>
              <w:rPr>
                <w:rFonts w:hint="eastAsia"/>
                <w:color w:val="000000" w:themeColor="text1"/>
                <w:sz w:val="30"/>
                <w:szCs w:val="30"/>
                <w:u w:val="none"/>
                <w:vertAlign w:val="baseline"/>
                <w:lang w:val="en-US" w:eastAsia="zh-CN"/>
                <w14:textFill>
                  <w14:solidFill>
                    <w14:schemeClr w14:val="tx1"/>
                  </w14:solidFill>
                </w14:textFill>
              </w:rPr>
              <w:t xml:space="preserve">       家</w:t>
            </w:r>
          </w:p>
        </w:tc>
        <w:tc>
          <w:tcPr>
            <w:tcW w:w="1626" w:type="dxa"/>
            <w:vMerge w:val="restart"/>
            <w:vAlign w:val="top"/>
          </w:tcPr>
          <w:p>
            <w:pPr>
              <w:rPr>
                <w:rFonts w:hint="default"/>
                <w:color w:val="000000" w:themeColor="text1"/>
                <w:sz w:val="30"/>
                <w:szCs w:val="30"/>
                <w:u w:val="none"/>
                <w:vertAlign w:val="baseline"/>
                <w:lang w:val="en-US" w:eastAsia="zh-CN"/>
                <w14:textFill>
                  <w14:solidFill>
                    <w14:schemeClr w14:val="tx1"/>
                  </w14:solidFill>
                </w14:textFill>
              </w:rPr>
            </w:pPr>
          </w:p>
        </w:tc>
        <w:tc>
          <w:tcPr>
            <w:tcW w:w="1505" w:type="dxa"/>
            <w:vMerge w:val="restart"/>
            <w:vAlign w:val="top"/>
          </w:tcPr>
          <w:p>
            <w:pPr>
              <w:rPr>
                <w:rFonts w:hint="default"/>
                <w:color w:val="000000" w:themeColor="text1"/>
                <w:sz w:val="30"/>
                <w:szCs w:val="30"/>
                <w:u w:val="none"/>
                <w:vertAlign w:val="baseline"/>
                <w:lang w:val="en-US" w:eastAsia="zh-CN"/>
                <w14:textFill>
                  <w14:solidFill>
                    <w14:schemeClr w14:val="tx1"/>
                  </w14:solidFill>
                </w14:textFill>
              </w:rPr>
            </w:pPr>
          </w:p>
        </w:tc>
        <w:tc>
          <w:tcPr>
            <w:tcW w:w="1473" w:type="dxa"/>
            <w:vMerge w:val="restart"/>
            <w:vAlign w:val="top"/>
          </w:tcPr>
          <w:p>
            <w:pPr>
              <w:rPr>
                <w:rFonts w:hint="default"/>
                <w:color w:val="000000" w:themeColor="text1"/>
                <w:sz w:val="30"/>
                <w:szCs w:val="30"/>
                <w:u w:val="none"/>
                <w:vertAlign w:val="baseline"/>
                <w:lang w:val="en-US" w:eastAsia="zh-CN"/>
                <w14:textFill>
                  <w14:solidFill>
                    <w14:schemeClr w14:val="tx1"/>
                  </w14:solidFill>
                </w14:textFill>
              </w:rPr>
            </w:pPr>
          </w:p>
        </w:tc>
        <w:tc>
          <w:tcPr>
            <w:tcW w:w="1822" w:type="dxa"/>
            <w:vMerge w:val="restart"/>
            <w:vAlign w:val="top"/>
          </w:tcPr>
          <w:p>
            <w:pPr>
              <w:rPr>
                <w:rFonts w:hint="eastAsia"/>
                <w:color w:val="000000" w:themeColor="text1"/>
                <w:sz w:val="30"/>
                <w:szCs w:val="30"/>
                <w:u w:val="none"/>
                <w:vertAlign w:val="baseline"/>
                <w:lang w:val="en-US" w:eastAsia="zh-CN"/>
                <w14:textFill>
                  <w14:solidFill>
                    <w14:schemeClr w14:val="tx1"/>
                  </w14:solidFill>
                </w14:textFill>
              </w:rPr>
            </w:pPr>
          </w:p>
        </w:tc>
        <w:tc>
          <w:tcPr>
            <w:tcW w:w="1643" w:type="dxa"/>
            <w:vMerge w:val="restart"/>
            <w:vAlign w:val="top"/>
          </w:tcPr>
          <w:p>
            <w:pPr>
              <w:rPr>
                <w:rFonts w:hint="eastAsia"/>
                <w:color w:val="000000" w:themeColor="text1"/>
                <w:sz w:val="30"/>
                <w:szCs w:val="30"/>
                <w:u w:val="none"/>
                <w:vertAlign w:val="baseline"/>
                <w:lang w:val="en-US" w:eastAsia="zh-CN"/>
                <w14:textFill>
                  <w14:solidFill>
                    <w14:schemeClr w14:val="tx1"/>
                  </w14:solidFill>
                </w14:textFill>
              </w:rPr>
            </w:pPr>
            <w:r>
              <w:rPr>
                <w:rFonts w:hint="eastAsia"/>
                <w:color w:val="000000" w:themeColor="text1"/>
                <w:sz w:val="30"/>
                <w:szCs w:val="30"/>
                <w:u w:val="none"/>
                <w:vertAlign w:val="baseline"/>
                <w:lang w:val="en-US" w:eastAsia="zh-CN"/>
                <w14:textFill>
                  <w14:solidFill>
                    <w14:schemeClr w14:val="tx1"/>
                  </w14:solidFill>
                </w14:textFill>
              </w:rPr>
              <w:t>批次：</w:t>
            </w:r>
          </w:p>
          <w:p>
            <w:pPr>
              <w:rPr>
                <w:rFonts w:hint="default"/>
                <w:color w:val="000000" w:themeColor="text1"/>
                <w:sz w:val="30"/>
                <w:szCs w:val="30"/>
                <w:u w:val="none"/>
                <w:vertAlign w:val="baseline"/>
                <w:lang w:val="en-US" w:eastAsia="zh-CN"/>
                <w14:textFill>
                  <w14:solidFill>
                    <w14:schemeClr w14:val="tx1"/>
                  </w14:solidFill>
                </w14:textFill>
              </w:rPr>
            </w:pPr>
            <w:r>
              <w:rPr>
                <w:rFonts w:hint="eastAsia"/>
                <w:color w:val="000000" w:themeColor="text1"/>
                <w:sz w:val="30"/>
                <w:szCs w:val="30"/>
                <w:u w:val="none"/>
                <w:vertAlign w:val="baseline"/>
                <w:lang w:val="en-US" w:eastAsia="zh-CN"/>
                <w14:textFill>
                  <w14:solidFill>
                    <w14:schemeClr w14:val="tx1"/>
                  </w14:solidFill>
                </w14:textFill>
              </w:rPr>
              <w:t>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676" w:hRule="atLeast"/>
        </w:trPr>
        <w:tc>
          <w:tcPr>
            <w:tcW w:w="1256"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color w:val="000000" w:themeColor="text1"/>
                <w:sz w:val="30"/>
                <w:szCs w:val="30"/>
                <w:u w:val="none"/>
                <w:vertAlign w:val="baseline"/>
                <w:lang w:val="en-US" w:eastAsia="zh-CN"/>
                <w14:textFill>
                  <w14:solidFill>
                    <w14:schemeClr w14:val="tx1"/>
                  </w14:solidFill>
                </w14:textFill>
              </w:rPr>
            </w:pPr>
          </w:p>
        </w:tc>
        <w:tc>
          <w:tcPr>
            <w:tcW w:w="939" w:type="dxa"/>
            <w:vMerge w:val="continue"/>
            <w:vAlign w:val="top"/>
          </w:tcPr>
          <w:p>
            <w:pPr>
              <w:ind w:firstLine="900" w:firstLineChars="300"/>
              <w:jc w:val="right"/>
              <w:rPr>
                <w:rFonts w:hint="eastAsia"/>
                <w:color w:val="000000" w:themeColor="text1"/>
                <w:sz w:val="30"/>
                <w:szCs w:val="30"/>
                <w:u w:val="none"/>
                <w:vertAlign w:val="baseline"/>
                <w:lang w:val="en-US" w:eastAsia="zh-CN"/>
                <w14:textFill>
                  <w14:solidFill>
                    <w14:schemeClr w14:val="tx1"/>
                  </w14:solidFill>
                </w14:textFill>
              </w:rPr>
            </w:pPr>
          </w:p>
        </w:tc>
        <w:tc>
          <w:tcPr>
            <w:tcW w:w="1112" w:type="dxa"/>
            <w:vAlign w:val="center"/>
          </w:tcPr>
          <w:p>
            <w:pPr>
              <w:jc w:val="center"/>
              <w:rPr>
                <w:rFonts w:hint="eastAsia"/>
                <w:color w:val="000000" w:themeColor="text1"/>
                <w:sz w:val="30"/>
                <w:szCs w:val="30"/>
                <w:u w:val="none"/>
                <w:vertAlign w:val="baseline"/>
                <w:lang w:val="en-US" w:eastAsia="zh-CN"/>
                <w14:textFill>
                  <w14:solidFill>
                    <w14:schemeClr w14:val="tx1"/>
                  </w14:solidFill>
                </w14:textFill>
              </w:rPr>
            </w:pPr>
            <w:r>
              <w:rPr>
                <w:rFonts w:hint="eastAsia"/>
                <w:color w:val="000000" w:themeColor="text1"/>
                <w:sz w:val="30"/>
                <w:szCs w:val="30"/>
                <w:u w:val="none"/>
                <w:vertAlign w:val="baseline"/>
                <w:lang w:val="en-US" w:eastAsia="zh-CN"/>
                <w14:textFill>
                  <w14:solidFill>
                    <w14:schemeClr w14:val="tx1"/>
                  </w14:solidFill>
                </w14:textFill>
              </w:rPr>
              <w:t>停产</w:t>
            </w:r>
          </w:p>
        </w:tc>
        <w:tc>
          <w:tcPr>
            <w:tcW w:w="1026" w:type="dxa"/>
            <w:vAlign w:val="center"/>
          </w:tcPr>
          <w:p>
            <w:pPr>
              <w:jc w:val="right"/>
              <w:rPr>
                <w:rFonts w:hint="default" w:ascii="Calibri" w:hAnsi="Calibri" w:eastAsia="宋体" w:cs="Times New Roman"/>
                <w:color w:val="000000" w:themeColor="text1"/>
                <w:kern w:val="2"/>
                <w:sz w:val="30"/>
                <w:szCs w:val="30"/>
                <w:u w:val="none"/>
                <w:vertAlign w:val="baseline"/>
                <w:lang w:val="en-US" w:eastAsia="zh-CN" w:bidi="ar-SA"/>
                <w14:textFill>
                  <w14:solidFill>
                    <w14:schemeClr w14:val="tx1"/>
                  </w14:solidFill>
                </w14:textFill>
              </w:rPr>
            </w:pPr>
            <w:r>
              <w:rPr>
                <w:rFonts w:hint="eastAsia"/>
                <w:color w:val="000000" w:themeColor="text1"/>
                <w:sz w:val="30"/>
                <w:szCs w:val="30"/>
                <w:u w:val="none"/>
                <w:vertAlign w:val="baseline"/>
                <w:lang w:val="en-US" w:eastAsia="zh-CN"/>
                <w14:textFill>
                  <w14:solidFill>
                    <w14:schemeClr w14:val="tx1"/>
                  </w14:solidFill>
                </w14:textFill>
              </w:rPr>
              <w:t>家</w:t>
            </w:r>
          </w:p>
        </w:tc>
        <w:tc>
          <w:tcPr>
            <w:tcW w:w="1723" w:type="dxa"/>
            <w:vMerge w:val="continue"/>
            <w:vAlign w:val="top"/>
          </w:tcPr>
          <w:p>
            <w:pPr>
              <w:rPr>
                <w:rFonts w:hint="default"/>
                <w:color w:val="000000" w:themeColor="text1"/>
                <w:sz w:val="30"/>
                <w:szCs w:val="30"/>
                <w:u w:val="none"/>
                <w:vertAlign w:val="baseline"/>
                <w:lang w:val="en-US" w:eastAsia="zh-CN"/>
                <w14:textFill>
                  <w14:solidFill>
                    <w14:schemeClr w14:val="tx1"/>
                  </w14:solidFill>
                </w14:textFill>
              </w:rPr>
            </w:pPr>
          </w:p>
        </w:tc>
        <w:tc>
          <w:tcPr>
            <w:tcW w:w="1626" w:type="dxa"/>
            <w:vMerge w:val="continue"/>
            <w:vAlign w:val="top"/>
          </w:tcPr>
          <w:p>
            <w:pPr>
              <w:rPr>
                <w:rFonts w:hint="default"/>
                <w:color w:val="000000" w:themeColor="text1"/>
                <w:sz w:val="30"/>
                <w:szCs w:val="30"/>
                <w:u w:val="none"/>
                <w:vertAlign w:val="baseline"/>
                <w:lang w:val="en-US" w:eastAsia="zh-CN"/>
                <w14:textFill>
                  <w14:solidFill>
                    <w14:schemeClr w14:val="tx1"/>
                  </w14:solidFill>
                </w14:textFill>
              </w:rPr>
            </w:pPr>
          </w:p>
        </w:tc>
        <w:tc>
          <w:tcPr>
            <w:tcW w:w="1505" w:type="dxa"/>
            <w:vMerge w:val="continue"/>
            <w:vAlign w:val="top"/>
          </w:tcPr>
          <w:p>
            <w:pPr>
              <w:rPr>
                <w:rFonts w:hint="default"/>
                <w:color w:val="000000" w:themeColor="text1"/>
                <w:sz w:val="30"/>
                <w:szCs w:val="30"/>
                <w:u w:val="none"/>
                <w:vertAlign w:val="baseline"/>
                <w:lang w:val="en-US" w:eastAsia="zh-CN"/>
                <w14:textFill>
                  <w14:solidFill>
                    <w14:schemeClr w14:val="tx1"/>
                  </w14:solidFill>
                </w14:textFill>
              </w:rPr>
            </w:pPr>
          </w:p>
        </w:tc>
        <w:tc>
          <w:tcPr>
            <w:tcW w:w="1473" w:type="dxa"/>
            <w:vMerge w:val="continue"/>
            <w:vAlign w:val="top"/>
          </w:tcPr>
          <w:p>
            <w:pPr>
              <w:rPr>
                <w:rFonts w:hint="default"/>
                <w:color w:val="000000" w:themeColor="text1"/>
                <w:sz w:val="30"/>
                <w:szCs w:val="30"/>
                <w:u w:val="none"/>
                <w:vertAlign w:val="baseline"/>
                <w:lang w:val="en-US" w:eastAsia="zh-CN"/>
                <w14:textFill>
                  <w14:solidFill>
                    <w14:schemeClr w14:val="tx1"/>
                  </w14:solidFill>
                </w14:textFill>
              </w:rPr>
            </w:pPr>
          </w:p>
        </w:tc>
        <w:tc>
          <w:tcPr>
            <w:tcW w:w="1822" w:type="dxa"/>
            <w:vMerge w:val="continue"/>
            <w:vAlign w:val="top"/>
          </w:tcPr>
          <w:p>
            <w:pPr>
              <w:rPr>
                <w:rFonts w:hint="eastAsia"/>
                <w:color w:val="000000" w:themeColor="text1"/>
                <w:sz w:val="30"/>
                <w:szCs w:val="30"/>
                <w:u w:val="none"/>
                <w:vertAlign w:val="baseline"/>
                <w:lang w:val="en-US" w:eastAsia="zh-CN"/>
                <w14:textFill>
                  <w14:solidFill>
                    <w14:schemeClr w14:val="tx1"/>
                  </w14:solidFill>
                </w14:textFill>
              </w:rPr>
            </w:pPr>
          </w:p>
        </w:tc>
        <w:tc>
          <w:tcPr>
            <w:tcW w:w="1643" w:type="dxa"/>
            <w:vMerge w:val="continue"/>
            <w:vAlign w:val="top"/>
          </w:tcPr>
          <w:p>
            <w:pPr>
              <w:rPr>
                <w:rFonts w:hint="eastAsia"/>
                <w:color w:val="000000" w:themeColor="text1"/>
                <w:sz w:val="30"/>
                <w:szCs w:val="30"/>
                <w:u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664" w:hRule="atLeast"/>
        </w:trPr>
        <w:tc>
          <w:tcPr>
            <w:tcW w:w="1256"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color w:val="000000" w:themeColor="text1"/>
                <w:sz w:val="30"/>
                <w:szCs w:val="30"/>
                <w:u w:val="none"/>
                <w:vertAlign w:val="baseline"/>
                <w:lang w:val="en-US" w:eastAsia="zh-CN"/>
                <w14:textFill>
                  <w14:solidFill>
                    <w14:schemeClr w14:val="tx1"/>
                  </w14:solidFill>
                </w14:textFill>
              </w:rPr>
            </w:pPr>
          </w:p>
        </w:tc>
        <w:tc>
          <w:tcPr>
            <w:tcW w:w="939" w:type="dxa"/>
            <w:vMerge w:val="continue"/>
            <w:vAlign w:val="top"/>
          </w:tcPr>
          <w:p>
            <w:pPr>
              <w:ind w:firstLine="900" w:firstLineChars="300"/>
              <w:jc w:val="right"/>
              <w:rPr>
                <w:rFonts w:hint="eastAsia"/>
                <w:color w:val="000000" w:themeColor="text1"/>
                <w:sz w:val="30"/>
                <w:szCs w:val="30"/>
                <w:u w:val="none"/>
                <w:vertAlign w:val="baseline"/>
                <w:lang w:val="en-US" w:eastAsia="zh-CN"/>
                <w14:textFill>
                  <w14:solidFill>
                    <w14:schemeClr w14:val="tx1"/>
                  </w14:solidFill>
                </w14:textFill>
              </w:rPr>
            </w:pPr>
          </w:p>
        </w:tc>
        <w:tc>
          <w:tcPr>
            <w:tcW w:w="1112" w:type="dxa"/>
            <w:vAlign w:val="center"/>
          </w:tcPr>
          <w:p>
            <w:pPr>
              <w:jc w:val="center"/>
              <w:rPr>
                <w:rFonts w:hint="eastAsia"/>
                <w:color w:val="000000" w:themeColor="text1"/>
                <w:sz w:val="30"/>
                <w:szCs w:val="30"/>
                <w:u w:val="none"/>
                <w:vertAlign w:val="baseline"/>
                <w:lang w:val="en-US" w:eastAsia="zh-CN"/>
                <w14:textFill>
                  <w14:solidFill>
                    <w14:schemeClr w14:val="tx1"/>
                  </w14:solidFill>
                </w14:textFill>
              </w:rPr>
            </w:pPr>
            <w:r>
              <w:rPr>
                <w:rFonts w:hint="eastAsia"/>
                <w:color w:val="000000" w:themeColor="text1"/>
                <w:sz w:val="30"/>
                <w:szCs w:val="30"/>
                <w:u w:val="none"/>
                <w:vertAlign w:val="baseline"/>
                <w:lang w:val="en-US" w:eastAsia="zh-CN"/>
                <w14:textFill>
                  <w14:solidFill>
                    <w14:schemeClr w14:val="tx1"/>
                  </w14:solidFill>
                </w14:textFill>
              </w:rPr>
              <w:t>复产</w:t>
            </w:r>
          </w:p>
        </w:tc>
        <w:tc>
          <w:tcPr>
            <w:tcW w:w="1026" w:type="dxa"/>
            <w:vAlign w:val="center"/>
          </w:tcPr>
          <w:p>
            <w:pPr>
              <w:jc w:val="right"/>
              <w:rPr>
                <w:rFonts w:hint="default" w:ascii="Calibri" w:hAnsi="Calibri" w:eastAsia="宋体" w:cs="Times New Roman"/>
                <w:color w:val="000000" w:themeColor="text1"/>
                <w:kern w:val="2"/>
                <w:sz w:val="30"/>
                <w:szCs w:val="30"/>
                <w:u w:val="none"/>
                <w:vertAlign w:val="baseline"/>
                <w:lang w:val="en-US" w:eastAsia="zh-CN" w:bidi="ar-SA"/>
                <w14:textFill>
                  <w14:solidFill>
                    <w14:schemeClr w14:val="tx1"/>
                  </w14:solidFill>
                </w14:textFill>
              </w:rPr>
            </w:pPr>
            <w:r>
              <w:rPr>
                <w:rFonts w:hint="eastAsia"/>
                <w:color w:val="000000" w:themeColor="text1"/>
                <w:sz w:val="30"/>
                <w:szCs w:val="30"/>
                <w:u w:val="none"/>
                <w:vertAlign w:val="baseline"/>
                <w:lang w:val="en-US" w:eastAsia="zh-CN"/>
                <w14:textFill>
                  <w14:solidFill>
                    <w14:schemeClr w14:val="tx1"/>
                  </w14:solidFill>
                </w14:textFill>
              </w:rPr>
              <w:t>家</w:t>
            </w:r>
          </w:p>
        </w:tc>
        <w:tc>
          <w:tcPr>
            <w:tcW w:w="1723" w:type="dxa"/>
            <w:vMerge w:val="continue"/>
            <w:vAlign w:val="top"/>
          </w:tcPr>
          <w:p>
            <w:pPr>
              <w:rPr>
                <w:rFonts w:hint="default"/>
                <w:color w:val="000000" w:themeColor="text1"/>
                <w:sz w:val="30"/>
                <w:szCs w:val="30"/>
                <w:u w:val="none"/>
                <w:vertAlign w:val="baseline"/>
                <w:lang w:val="en-US" w:eastAsia="zh-CN"/>
                <w14:textFill>
                  <w14:solidFill>
                    <w14:schemeClr w14:val="tx1"/>
                  </w14:solidFill>
                </w14:textFill>
              </w:rPr>
            </w:pPr>
          </w:p>
        </w:tc>
        <w:tc>
          <w:tcPr>
            <w:tcW w:w="1626" w:type="dxa"/>
            <w:vMerge w:val="continue"/>
            <w:vAlign w:val="top"/>
          </w:tcPr>
          <w:p>
            <w:pPr>
              <w:rPr>
                <w:rFonts w:hint="default"/>
                <w:color w:val="000000" w:themeColor="text1"/>
                <w:sz w:val="30"/>
                <w:szCs w:val="30"/>
                <w:u w:val="none"/>
                <w:vertAlign w:val="baseline"/>
                <w:lang w:val="en-US" w:eastAsia="zh-CN"/>
                <w14:textFill>
                  <w14:solidFill>
                    <w14:schemeClr w14:val="tx1"/>
                  </w14:solidFill>
                </w14:textFill>
              </w:rPr>
            </w:pPr>
          </w:p>
        </w:tc>
        <w:tc>
          <w:tcPr>
            <w:tcW w:w="1505" w:type="dxa"/>
            <w:vMerge w:val="continue"/>
            <w:vAlign w:val="top"/>
          </w:tcPr>
          <w:p>
            <w:pPr>
              <w:rPr>
                <w:rFonts w:hint="default"/>
                <w:color w:val="000000" w:themeColor="text1"/>
                <w:sz w:val="30"/>
                <w:szCs w:val="30"/>
                <w:u w:val="none"/>
                <w:vertAlign w:val="baseline"/>
                <w:lang w:val="en-US" w:eastAsia="zh-CN"/>
                <w14:textFill>
                  <w14:solidFill>
                    <w14:schemeClr w14:val="tx1"/>
                  </w14:solidFill>
                </w14:textFill>
              </w:rPr>
            </w:pPr>
          </w:p>
        </w:tc>
        <w:tc>
          <w:tcPr>
            <w:tcW w:w="1473" w:type="dxa"/>
            <w:vMerge w:val="continue"/>
            <w:vAlign w:val="top"/>
          </w:tcPr>
          <w:p>
            <w:pPr>
              <w:rPr>
                <w:rFonts w:hint="default"/>
                <w:color w:val="000000" w:themeColor="text1"/>
                <w:sz w:val="30"/>
                <w:szCs w:val="30"/>
                <w:u w:val="none"/>
                <w:vertAlign w:val="baseline"/>
                <w:lang w:val="en-US" w:eastAsia="zh-CN"/>
                <w14:textFill>
                  <w14:solidFill>
                    <w14:schemeClr w14:val="tx1"/>
                  </w14:solidFill>
                </w14:textFill>
              </w:rPr>
            </w:pPr>
          </w:p>
        </w:tc>
        <w:tc>
          <w:tcPr>
            <w:tcW w:w="1822" w:type="dxa"/>
            <w:vMerge w:val="continue"/>
            <w:vAlign w:val="top"/>
          </w:tcPr>
          <w:p>
            <w:pPr>
              <w:rPr>
                <w:rFonts w:hint="eastAsia"/>
                <w:color w:val="000000" w:themeColor="text1"/>
                <w:sz w:val="30"/>
                <w:szCs w:val="30"/>
                <w:u w:val="none"/>
                <w:vertAlign w:val="baseline"/>
                <w:lang w:val="en-US" w:eastAsia="zh-CN"/>
                <w14:textFill>
                  <w14:solidFill>
                    <w14:schemeClr w14:val="tx1"/>
                  </w14:solidFill>
                </w14:textFill>
              </w:rPr>
            </w:pPr>
          </w:p>
        </w:tc>
        <w:tc>
          <w:tcPr>
            <w:tcW w:w="1643" w:type="dxa"/>
            <w:vMerge w:val="continue"/>
            <w:vAlign w:val="top"/>
          </w:tcPr>
          <w:p>
            <w:pPr>
              <w:rPr>
                <w:rFonts w:hint="eastAsia"/>
                <w:color w:val="000000" w:themeColor="text1"/>
                <w:sz w:val="30"/>
                <w:szCs w:val="30"/>
                <w:u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732" w:hRule="atLeast"/>
        </w:trPr>
        <w:tc>
          <w:tcPr>
            <w:tcW w:w="1256"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color w:val="000000" w:themeColor="text1"/>
                <w:sz w:val="30"/>
                <w:szCs w:val="30"/>
                <w:u w:val="none"/>
                <w:vertAlign w:val="baseline"/>
                <w:lang w:val="en-US" w:eastAsia="zh-CN"/>
                <w14:textFill>
                  <w14:solidFill>
                    <w14:schemeClr w14:val="tx1"/>
                  </w14:solidFill>
                </w14:textFill>
              </w:rPr>
            </w:pPr>
            <w:r>
              <w:rPr>
                <w:rFonts w:hint="eastAsia"/>
                <w:color w:val="000000" w:themeColor="text1"/>
                <w:sz w:val="30"/>
                <w:szCs w:val="30"/>
                <w:u w:val="none"/>
                <w:vertAlign w:val="baseline"/>
                <w:lang w:val="en-US" w:eastAsia="zh-CN"/>
                <w14:textFill>
                  <w14:solidFill>
                    <w14:schemeClr w14:val="tx1"/>
                  </w14:solidFill>
                </w14:textFill>
              </w:rPr>
              <w:t>危化品生产企业复产复工情况</w:t>
            </w:r>
          </w:p>
        </w:tc>
        <w:tc>
          <w:tcPr>
            <w:tcW w:w="939" w:type="dxa"/>
            <w:vMerge w:val="restart"/>
            <w:vAlign w:val="top"/>
          </w:tcPr>
          <w:p>
            <w:pPr>
              <w:jc w:val="right"/>
              <w:rPr>
                <w:rFonts w:hint="eastAsia"/>
                <w:color w:val="000000" w:themeColor="text1"/>
                <w:sz w:val="30"/>
                <w:szCs w:val="30"/>
                <w:u w:val="none"/>
                <w:vertAlign w:val="baseline"/>
                <w:lang w:val="en-US" w:eastAsia="zh-CN"/>
                <w14:textFill>
                  <w14:solidFill>
                    <w14:schemeClr w14:val="tx1"/>
                  </w14:solidFill>
                </w14:textFill>
              </w:rPr>
            </w:pPr>
          </w:p>
          <w:p>
            <w:pPr>
              <w:jc w:val="right"/>
              <w:rPr>
                <w:rFonts w:hint="eastAsia"/>
                <w:color w:val="000000" w:themeColor="text1"/>
                <w:sz w:val="30"/>
                <w:szCs w:val="30"/>
                <w:u w:val="none"/>
                <w:vertAlign w:val="baseline"/>
                <w:lang w:val="en-US" w:eastAsia="zh-CN"/>
                <w14:textFill>
                  <w14:solidFill>
                    <w14:schemeClr w14:val="tx1"/>
                  </w14:solidFill>
                </w14:textFill>
              </w:rPr>
            </w:pPr>
          </w:p>
          <w:p>
            <w:pPr>
              <w:jc w:val="right"/>
              <w:rPr>
                <w:rFonts w:hint="default"/>
                <w:color w:val="000000" w:themeColor="text1"/>
                <w:sz w:val="30"/>
                <w:szCs w:val="30"/>
                <w:u w:val="none"/>
                <w:vertAlign w:val="baseline"/>
                <w:lang w:val="en-US" w:eastAsia="zh-CN"/>
                <w14:textFill>
                  <w14:solidFill>
                    <w14:schemeClr w14:val="tx1"/>
                  </w14:solidFill>
                </w14:textFill>
              </w:rPr>
            </w:pPr>
            <w:r>
              <w:rPr>
                <w:rFonts w:hint="eastAsia"/>
                <w:color w:val="000000" w:themeColor="text1"/>
                <w:sz w:val="30"/>
                <w:szCs w:val="30"/>
                <w:u w:val="none"/>
                <w:vertAlign w:val="baseline"/>
                <w:lang w:val="en-US" w:eastAsia="zh-CN"/>
                <w14:textFill>
                  <w14:solidFill>
                    <w14:schemeClr w14:val="tx1"/>
                  </w14:solidFill>
                </w14:textFill>
              </w:rPr>
              <w:t>家</w:t>
            </w:r>
          </w:p>
        </w:tc>
        <w:tc>
          <w:tcPr>
            <w:tcW w:w="1112" w:type="dxa"/>
            <w:vAlign w:val="center"/>
          </w:tcPr>
          <w:p>
            <w:pPr>
              <w:jc w:val="center"/>
              <w:rPr>
                <w:rFonts w:hint="default" w:ascii="Calibri" w:hAnsi="Calibri" w:eastAsia="宋体" w:cs="Times New Roman"/>
                <w:color w:val="000000" w:themeColor="text1"/>
                <w:kern w:val="2"/>
                <w:sz w:val="30"/>
                <w:szCs w:val="30"/>
                <w:u w:val="none"/>
                <w:vertAlign w:val="baseline"/>
                <w:lang w:val="en-US" w:eastAsia="zh-CN" w:bidi="ar-SA"/>
                <w14:textFill>
                  <w14:solidFill>
                    <w14:schemeClr w14:val="tx1"/>
                  </w14:solidFill>
                </w14:textFill>
              </w:rPr>
            </w:pPr>
            <w:r>
              <w:rPr>
                <w:rFonts w:hint="eastAsia"/>
                <w:color w:val="000000" w:themeColor="text1"/>
                <w:sz w:val="30"/>
                <w:szCs w:val="30"/>
                <w:u w:val="none"/>
                <w:vertAlign w:val="baseline"/>
                <w:lang w:val="en-US" w:eastAsia="zh-CN"/>
                <w14:textFill>
                  <w14:solidFill>
                    <w14:schemeClr w14:val="tx1"/>
                  </w14:solidFill>
                </w14:textFill>
              </w:rPr>
              <w:t>正常</w:t>
            </w:r>
          </w:p>
        </w:tc>
        <w:tc>
          <w:tcPr>
            <w:tcW w:w="1026" w:type="dxa"/>
            <w:vAlign w:val="center"/>
          </w:tcPr>
          <w:p>
            <w:pPr>
              <w:jc w:val="right"/>
              <w:rPr>
                <w:rFonts w:hint="default" w:ascii="Calibri" w:hAnsi="Calibri" w:eastAsia="宋体" w:cs="Times New Roman"/>
                <w:color w:val="000000" w:themeColor="text1"/>
                <w:kern w:val="2"/>
                <w:sz w:val="30"/>
                <w:szCs w:val="30"/>
                <w:u w:val="none"/>
                <w:vertAlign w:val="baseline"/>
                <w:lang w:val="en-US" w:eastAsia="zh-CN" w:bidi="ar-SA"/>
                <w14:textFill>
                  <w14:solidFill>
                    <w14:schemeClr w14:val="tx1"/>
                  </w14:solidFill>
                </w14:textFill>
              </w:rPr>
            </w:pPr>
            <w:r>
              <w:rPr>
                <w:rFonts w:hint="eastAsia"/>
                <w:color w:val="000000" w:themeColor="text1"/>
                <w:sz w:val="30"/>
                <w:szCs w:val="30"/>
                <w:u w:val="none"/>
                <w:vertAlign w:val="baseline"/>
                <w:lang w:val="en-US" w:eastAsia="zh-CN"/>
                <w14:textFill>
                  <w14:solidFill>
                    <w14:schemeClr w14:val="tx1"/>
                  </w14:solidFill>
                </w14:textFill>
              </w:rPr>
              <w:t>家</w:t>
            </w:r>
          </w:p>
        </w:tc>
        <w:tc>
          <w:tcPr>
            <w:tcW w:w="1723" w:type="dxa"/>
            <w:vMerge w:val="restart"/>
            <w:vAlign w:val="top"/>
          </w:tcPr>
          <w:p>
            <w:pPr>
              <w:jc w:val="center"/>
              <w:rPr>
                <w:rFonts w:hint="eastAsia"/>
                <w:color w:val="000000" w:themeColor="text1"/>
                <w:sz w:val="30"/>
                <w:szCs w:val="30"/>
                <w:u w:val="none"/>
                <w:vertAlign w:val="baseline"/>
                <w:lang w:val="en-US" w:eastAsia="zh-CN"/>
                <w14:textFill>
                  <w14:solidFill>
                    <w14:schemeClr w14:val="tx1"/>
                  </w14:solidFill>
                </w14:textFill>
              </w:rPr>
            </w:pPr>
          </w:p>
          <w:p>
            <w:pPr>
              <w:jc w:val="center"/>
              <w:rPr>
                <w:rFonts w:hint="eastAsia"/>
                <w:color w:val="000000" w:themeColor="text1"/>
                <w:sz w:val="30"/>
                <w:szCs w:val="30"/>
                <w:u w:val="none"/>
                <w:vertAlign w:val="baseline"/>
                <w:lang w:val="en-US" w:eastAsia="zh-CN"/>
                <w14:textFill>
                  <w14:solidFill>
                    <w14:schemeClr w14:val="tx1"/>
                  </w14:solidFill>
                </w14:textFill>
              </w:rPr>
            </w:pPr>
          </w:p>
          <w:p>
            <w:pPr>
              <w:jc w:val="both"/>
              <w:rPr>
                <w:rFonts w:hint="default"/>
                <w:color w:val="000000" w:themeColor="text1"/>
                <w:sz w:val="30"/>
                <w:szCs w:val="30"/>
                <w:u w:val="none"/>
                <w:vertAlign w:val="baseline"/>
                <w:lang w:val="en-US" w:eastAsia="zh-CN"/>
                <w14:textFill>
                  <w14:solidFill>
                    <w14:schemeClr w14:val="tx1"/>
                  </w14:solidFill>
                </w14:textFill>
              </w:rPr>
            </w:pPr>
            <w:r>
              <w:rPr>
                <w:rFonts w:hint="eastAsia"/>
                <w:color w:val="000000" w:themeColor="text1"/>
                <w:sz w:val="30"/>
                <w:szCs w:val="30"/>
                <w:u w:val="none"/>
                <w:vertAlign w:val="baseline"/>
                <w:lang w:val="en-US" w:eastAsia="zh-CN"/>
                <w14:textFill>
                  <w14:solidFill>
                    <w14:schemeClr w14:val="tx1"/>
                  </w14:solidFill>
                </w14:textFill>
              </w:rPr>
              <w:t xml:space="preserve">       家</w:t>
            </w:r>
          </w:p>
        </w:tc>
        <w:tc>
          <w:tcPr>
            <w:tcW w:w="1626" w:type="dxa"/>
            <w:vMerge w:val="restart"/>
            <w:vAlign w:val="top"/>
          </w:tcPr>
          <w:p>
            <w:pPr>
              <w:jc w:val="center"/>
              <w:rPr>
                <w:rFonts w:hint="default"/>
                <w:color w:val="000000" w:themeColor="text1"/>
                <w:sz w:val="30"/>
                <w:szCs w:val="30"/>
                <w:u w:val="none"/>
                <w:vertAlign w:val="baseline"/>
                <w:lang w:val="en-US" w:eastAsia="zh-CN"/>
                <w14:textFill>
                  <w14:solidFill>
                    <w14:schemeClr w14:val="tx1"/>
                  </w14:solidFill>
                </w14:textFill>
              </w:rPr>
            </w:pPr>
          </w:p>
        </w:tc>
        <w:tc>
          <w:tcPr>
            <w:tcW w:w="1505" w:type="dxa"/>
            <w:vMerge w:val="restart"/>
            <w:vAlign w:val="top"/>
          </w:tcPr>
          <w:p>
            <w:pPr>
              <w:rPr>
                <w:rFonts w:hint="default"/>
                <w:color w:val="000000" w:themeColor="text1"/>
                <w:sz w:val="30"/>
                <w:szCs w:val="30"/>
                <w:u w:val="none"/>
                <w:vertAlign w:val="baseline"/>
                <w:lang w:val="en-US" w:eastAsia="zh-CN"/>
                <w14:textFill>
                  <w14:solidFill>
                    <w14:schemeClr w14:val="tx1"/>
                  </w14:solidFill>
                </w14:textFill>
              </w:rPr>
            </w:pPr>
          </w:p>
        </w:tc>
        <w:tc>
          <w:tcPr>
            <w:tcW w:w="1473" w:type="dxa"/>
            <w:vMerge w:val="restart"/>
            <w:vAlign w:val="top"/>
          </w:tcPr>
          <w:p>
            <w:pPr>
              <w:rPr>
                <w:rFonts w:hint="default"/>
                <w:color w:val="000000" w:themeColor="text1"/>
                <w:sz w:val="30"/>
                <w:szCs w:val="30"/>
                <w:u w:val="none"/>
                <w:vertAlign w:val="baseline"/>
                <w:lang w:val="en-US" w:eastAsia="zh-CN"/>
                <w14:textFill>
                  <w14:solidFill>
                    <w14:schemeClr w14:val="tx1"/>
                  </w14:solidFill>
                </w14:textFill>
              </w:rPr>
            </w:pPr>
          </w:p>
        </w:tc>
        <w:tc>
          <w:tcPr>
            <w:tcW w:w="1822" w:type="dxa"/>
            <w:vMerge w:val="restart"/>
            <w:vAlign w:val="top"/>
          </w:tcPr>
          <w:p>
            <w:pPr>
              <w:rPr>
                <w:rFonts w:hint="eastAsia"/>
                <w:color w:val="000000" w:themeColor="text1"/>
                <w:sz w:val="30"/>
                <w:szCs w:val="30"/>
                <w:u w:val="none"/>
                <w:vertAlign w:val="baseline"/>
                <w:lang w:val="en-US" w:eastAsia="zh-CN"/>
                <w14:textFill>
                  <w14:solidFill>
                    <w14:schemeClr w14:val="tx1"/>
                  </w14:solidFill>
                </w14:textFill>
              </w:rPr>
            </w:pPr>
          </w:p>
        </w:tc>
        <w:tc>
          <w:tcPr>
            <w:tcW w:w="1643" w:type="dxa"/>
            <w:vMerge w:val="restart"/>
            <w:vAlign w:val="top"/>
          </w:tcPr>
          <w:p>
            <w:pPr>
              <w:rPr>
                <w:rFonts w:hint="eastAsia"/>
                <w:color w:val="000000" w:themeColor="text1"/>
                <w:sz w:val="30"/>
                <w:szCs w:val="30"/>
                <w:u w:val="none"/>
                <w:vertAlign w:val="baseline"/>
                <w:lang w:val="en-US" w:eastAsia="zh-CN"/>
                <w14:textFill>
                  <w14:solidFill>
                    <w14:schemeClr w14:val="tx1"/>
                  </w14:solidFill>
                </w14:textFill>
              </w:rPr>
            </w:pPr>
            <w:r>
              <w:rPr>
                <w:rFonts w:hint="eastAsia"/>
                <w:color w:val="000000" w:themeColor="text1"/>
                <w:sz w:val="30"/>
                <w:szCs w:val="30"/>
                <w:u w:val="none"/>
                <w:vertAlign w:val="baseline"/>
                <w:lang w:val="en-US" w:eastAsia="zh-CN"/>
                <w14:textFill>
                  <w14:solidFill>
                    <w14:schemeClr w14:val="tx1"/>
                  </w14:solidFill>
                </w14:textFill>
              </w:rPr>
              <w:t>批次：</w:t>
            </w:r>
          </w:p>
          <w:p>
            <w:pPr>
              <w:rPr>
                <w:rFonts w:hint="default"/>
                <w:color w:val="000000" w:themeColor="text1"/>
                <w:sz w:val="30"/>
                <w:szCs w:val="30"/>
                <w:u w:val="none"/>
                <w:vertAlign w:val="baseline"/>
                <w:lang w:val="en-US" w:eastAsia="zh-CN"/>
                <w14:textFill>
                  <w14:solidFill>
                    <w14:schemeClr w14:val="tx1"/>
                  </w14:solidFill>
                </w14:textFill>
              </w:rPr>
            </w:pPr>
            <w:r>
              <w:rPr>
                <w:rFonts w:hint="eastAsia"/>
                <w:color w:val="000000" w:themeColor="text1"/>
                <w:sz w:val="30"/>
                <w:szCs w:val="30"/>
                <w:u w:val="none"/>
                <w:vertAlign w:val="baseline"/>
                <w:lang w:val="en-US" w:eastAsia="zh-CN"/>
                <w14:textFill>
                  <w14:solidFill>
                    <w14:schemeClr w14:val="tx1"/>
                  </w14:solidFill>
                </w14:textFill>
              </w:rPr>
              <w:t>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709" w:hRule="atLeast"/>
        </w:trPr>
        <w:tc>
          <w:tcPr>
            <w:tcW w:w="1256" w:type="dxa"/>
            <w:vMerge w:val="continue"/>
            <w:vAlign w:val="top"/>
          </w:tcPr>
          <w:p>
            <w:pPr>
              <w:rPr>
                <w:rFonts w:hint="eastAsia"/>
                <w:color w:val="000000" w:themeColor="text1"/>
                <w:sz w:val="30"/>
                <w:szCs w:val="30"/>
                <w:u w:val="none"/>
                <w:vertAlign w:val="baseline"/>
                <w:lang w:val="en-US" w:eastAsia="zh-CN"/>
                <w14:textFill>
                  <w14:solidFill>
                    <w14:schemeClr w14:val="tx1"/>
                  </w14:solidFill>
                </w14:textFill>
              </w:rPr>
            </w:pPr>
          </w:p>
        </w:tc>
        <w:tc>
          <w:tcPr>
            <w:tcW w:w="939" w:type="dxa"/>
            <w:vMerge w:val="continue"/>
            <w:vAlign w:val="top"/>
          </w:tcPr>
          <w:p>
            <w:pPr>
              <w:rPr>
                <w:rFonts w:hint="default"/>
                <w:color w:val="000000" w:themeColor="text1"/>
                <w:sz w:val="30"/>
                <w:szCs w:val="30"/>
                <w:u w:val="none"/>
                <w:vertAlign w:val="baseline"/>
                <w:lang w:val="en-US" w:eastAsia="zh-CN"/>
                <w14:textFill>
                  <w14:solidFill>
                    <w14:schemeClr w14:val="tx1"/>
                  </w14:solidFill>
                </w14:textFill>
              </w:rPr>
            </w:pPr>
          </w:p>
        </w:tc>
        <w:tc>
          <w:tcPr>
            <w:tcW w:w="1112" w:type="dxa"/>
            <w:vAlign w:val="center"/>
          </w:tcPr>
          <w:p>
            <w:pPr>
              <w:jc w:val="center"/>
              <w:rPr>
                <w:rFonts w:hint="default" w:ascii="Calibri" w:hAnsi="Calibri" w:eastAsia="宋体" w:cs="Times New Roman"/>
                <w:color w:val="000000" w:themeColor="text1"/>
                <w:kern w:val="2"/>
                <w:sz w:val="30"/>
                <w:szCs w:val="30"/>
                <w:u w:val="none"/>
                <w:vertAlign w:val="baseline"/>
                <w:lang w:val="en-US" w:eastAsia="zh-CN" w:bidi="ar-SA"/>
                <w14:textFill>
                  <w14:solidFill>
                    <w14:schemeClr w14:val="tx1"/>
                  </w14:solidFill>
                </w14:textFill>
              </w:rPr>
            </w:pPr>
            <w:r>
              <w:rPr>
                <w:rFonts w:hint="eastAsia"/>
                <w:color w:val="000000" w:themeColor="text1"/>
                <w:sz w:val="30"/>
                <w:szCs w:val="30"/>
                <w:u w:val="none"/>
                <w:vertAlign w:val="baseline"/>
                <w:lang w:val="en-US" w:eastAsia="zh-CN"/>
                <w14:textFill>
                  <w14:solidFill>
                    <w14:schemeClr w14:val="tx1"/>
                  </w14:solidFill>
                </w14:textFill>
              </w:rPr>
              <w:t>停产</w:t>
            </w:r>
          </w:p>
        </w:tc>
        <w:tc>
          <w:tcPr>
            <w:tcW w:w="1026" w:type="dxa"/>
            <w:vAlign w:val="center"/>
          </w:tcPr>
          <w:p>
            <w:pPr>
              <w:jc w:val="right"/>
              <w:rPr>
                <w:rFonts w:hint="default" w:ascii="Calibri" w:hAnsi="Calibri" w:eastAsia="宋体" w:cs="Times New Roman"/>
                <w:color w:val="000000" w:themeColor="text1"/>
                <w:kern w:val="2"/>
                <w:sz w:val="30"/>
                <w:szCs w:val="30"/>
                <w:u w:val="none"/>
                <w:vertAlign w:val="baseline"/>
                <w:lang w:val="en-US" w:eastAsia="zh-CN" w:bidi="ar-SA"/>
                <w14:textFill>
                  <w14:solidFill>
                    <w14:schemeClr w14:val="tx1"/>
                  </w14:solidFill>
                </w14:textFill>
              </w:rPr>
            </w:pPr>
            <w:r>
              <w:rPr>
                <w:rFonts w:hint="eastAsia"/>
                <w:color w:val="000000" w:themeColor="text1"/>
                <w:sz w:val="30"/>
                <w:szCs w:val="30"/>
                <w:u w:val="none"/>
                <w:vertAlign w:val="baseline"/>
                <w:lang w:val="en-US" w:eastAsia="zh-CN"/>
                <w14:textFill>
                  <w14:solidFill>
                    <w14:schemeClr w14:val="tx1"/>
                  </w14:solidFill>
                </w14:textFill>
              </w:rPr>
              <w:t>家</w:t>
            </w:r>
          </w:p>
        </w:tc>
        <w:tc>
          <w:tcPr>
            <w:tcW w:w="1723" w:type="dxa"/>
            <w:vMerge w:val="continue"/>
            <w:vAlign w:val="top"/>
          </w:tcPr>
          <w:p>
            <w:pPr>
              <w:rPr>
                <w:rFonts w:hint="default"/>
                <w:color w:val="000000" w:themeColor="text1"/>
                <w:sz w:val="30"/>
                <w:szCs w:val="30"/>
                <w:u w:val="none"/>
                <w:vertAlign w:val="baseline"/>
                <w:lang w:val="en-US" w:eastAsia="zh-CN"/>
                <w14:textFill>
                  <w14:solidFill>
                    <w14:schemeClr w14:val="tx1"/>
                  </w14:solidFill>
                </w14:textFill>
              </w:rPr>
            </w:pPr>
          </w:p>
        </w:tc>
        <w:tc>
          <w:tcPr>
            <w:tcW w:w="1626" w:type="dxa"/>
            <w:vMerge w:val="continue"/>
            <w:vAlign w:val="top"/>
          </w:tcPr>
          <w:p>
            <w:pPr>
              <w:rPr>
                <w:rFonts w:hint="default"/>
                <w:color w:val="000000" w:themeColor="text1"/>
                <w:sz w:val="30"/>
                <w:szCs w:val="30"/>
                <w:u w:val="none"/>
                <w:vertAlign w:val="baseline"/>
                <w:lang w:val="en-US" w:eastAsia="zh-CN"/>
                <w14:textFill>
                  <w14:solidFill>
                    <w14:schemeClr w14:val="tx1"/>
                  </w14:solidFill>
                </w14:textFill>
              </w:rPr>
            </w:pPr>
          </w:p>
        </w:tc>
        <w:tc>
          <w:tcPr>
            <w:tcW w:w="1505" w:type="dxa"/>
            <w:vMerge w:val="continue"/>
            <w:vAlign w:val="top"/>
          </w:tcPr>
          <w:p>
            <w:pPr>
              <w:rPr>
                <w:rFonts w:hint="default"/>
                <w:color w:val="000000" w:themeColor="text1"/>
                <w:sz w:val="30"/>
                <w:szCs w:val="30"/>
                <w:u w:val="none"/>
                <w:vertAlign w:val="baseline"/>
                <w:lang w:val="en-US" w:eastAsia="zh-CN"/>
                <w14:textFill>
                  <w14:solidFill>
                    <w14:schemeClr w14:val="tx1"/>
                  </w14:solidFill>
                </w14:textFill>
              </w:rPr>
            </w:pPr>
          </w:p>
        </w:tc>
        <w:tc>
          <w:tcPr>
            <w:tcW w:w="1473" w:type="dxa"/>
            <w:vMerge w:val="continue"/>
            <w:vAlign w:val="top"/>
          </w:tcPr>
          <w:p>
            <w:pPr>
              <w:rPr>
                <w:rFonts w:hint="default"/>
                <w:color w:val="000000" w:themeColor="text1"/>
                <w:sz w:val="30"/>
                <w:szCs w:val="30"/>
                <w:u w:val="none"/>
                <w:vertAlign w:val="baseline"/>
                <w:lang w:val="en-US" w:eastAsia="zh-CN"/>
                <w14:textFill>
                  <w14:solidFill>
                    <w14:schemeClr w14:val="tx1"/>
                  </w14:solidFill>
                </w14:textFill>
              </w:rPr>
            </w:pPr>
          </w:p>
        </w:tc>
        <w:tc>
          <w:tcPr>
            <w:tcW w:w="1822" w:type="dxa"/>
            <w:vMerge w:val="continue"/>
            <w:vAlign w:val="top"/>
          </w:tcPr>
          <w:p>
            <w:pPr>
              <w:rPr>
                <w:rFonts w:hint="eastAsia"/>
                <w:color w:val="000000" w:themeColor="text1"/>
                <w:sz w:val="30"/>
                <w:szCs w:val="30"/>
                <w:u w:val="none"/>
                <w:vertAlign w:val="baseline"/>
                <w:lang w:val="en-US" w:eastAsia="zh-CN"/>
                <w14:textFill>
                  <w14:solidFill>
                    <w14:schemeClr w14:val="tx1"/>
                  </w14:solidFill>
                </w14:textFill>
              </w:rPr>
            </w:pPr>
          </w:p>
        </w:tc>
        <w:tc>
          <w:tcPr>
            <w:tcW w:w="1643" w:type="dxa"/>
            <w:vMerge w:val="continue"/>
            <w:vAlign w:val="top"/>
          </w:tcPr>
          <w:p>
            <w:pPr>
              <w:rPr>
                <w:rFonts w:hint="eastAsia"/>
                <w:color w:val="000000" w:themeColor="text1"/>
                <w:sz w:val="30"/>
                <w:szCs w:val="30"/>
                <w:u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716" w:hRule="atLeast"/>
        </w:trPr>
        <w:tc>
          <w:tcPr>
            <w:tcW w:w="1256" w:type="dxa"/>
            <w:vMerge w:val="continue"/>
            <w:vAlign w:val="top"/>
          </w:tcPr>
          <w:p>
            <w:pPr>
              <w:rPr>
                <w:rFonts w:hint="eastAsia"/>
                <w:color w:val="000000" w:themeColor="text1"/>
                <w:sz w:val="30"/>
                <w:szCs w:val="30"/>
                <w:u w:val="none"/>
                <w:vertAlign w:val="baseline"/>
                <w:lang w:val="en-US" w:eastAsia="zh-CN"/>
                <w14:textFill>
                  <w14:solidFill>
                    <w14:schemeClr w14:val="tx1"/>
                  </w14:solidFill>
                </w14:textFill>
              </w:rPr>
            </w:pPr>
          </w:p>
        </w:tc>
        <w:tc>
          <w:tcPr>
            <w:tcW w:w="939" w:type="dxa"/>
            <w:vMerge w:val="continue"/>
            <w:vAlign w:val="top"/>
          </w:tcPr>
          <w:p>
            <w:pPr>
              <w:rPr>
                <w:rFonts w:hint="default"/>
                <w:color w:val="000000" w:themeColor="text1"/>
                <w:sz w:val="30"/>
                <w:szCs w:val="30"/>
                <w:u w:val="none"/>
                <w:vertAlign w:val="baseline"/>
                <w:lang w:val="en-US" w:eastAsia="zh-CN"/>
                <w14:textFill>
                  <w14:solidFill>
                    <w14:schemeClr w14:val="tx1"/>
                  </w14:solidFill>
                </w14:textFill>
              </w:rPr>
            </w:pPr>
          </w:p>
        </w:tc>
        <w:tc>
          <w:tcPr>
            <w:tcW w:w="1112" w:type="dxa"/>
            <w:vAlign w:val="center"/>
          </w:tcPr>
          <w:p>
            <w:pPr>
              <w:jc w:val="center"/>
              <w:rPr>
                <w:rFonts w:hint="default" w:ascii="Calibri" w:hAnsi="Calibri" w:eastAsia="宋体" w:cs="Times New Roman"/>
                <w:color w:val="000000" w:themeColor="text1"/>
                <w:kern w:val="2"/>
                <w:sz w:val="30"/>
                <w:szCs w:val="30"/>
                <w:u w:val="none"/>
                <w:vertAlign w:val="baseline"/>
                <w:lang w:val="en-US" w:eastAsia="zh-CN" w:bidi="ar-SA"/>
                <w14:textFill>
                  <w14:solidFill>
                    <w14:schemeClr w14:val="tx1"/>
                  </w14:solidFill>
                </w14:textFill>
              </w:rPr>
            </w:pPr>
            <w:r>
              <w:rPr>
                <w:rFonts w:hint="eastAsia"/>
                <w:color w:val="000000" w:themeColor="text1"/>
                <w:sz w:val="30"/>
                <w:szCs w:val="30"/>
                <w:u w:val="none"/>
                <w:vertAlign w:val="baseline"/>
                <w:lang w:val="en-US" w:eastAsia="zh-CN"/>
                <w14:textFill>
                  <w14:solidFill>
                    <w14:schemeClr w14:val="tx1"/>
                  </w14:solidFill>
                </w14:textFill>
              </w:rPr>
              <w:t>复产</w:t>
            </w:r>
          </w:p>
        </w:tc>
        <w:tc>
          <w:tcPr>
            <w:tcW w:w="1026" w:type="dxa"/>
            <w:vAlign w:val="center"/>
          </w:tcPr>
          <w:p>
            <w:pPr>
              <w:jc w:val="right"/>
              <w:rPr>
                <w:rFonts w:hint="default" w:ascii="Calibri" w:hAnsi="Calibri" w:eastAsia="宋体" w:cs="Times New Roman"/>
                <w:color w:val="000000" w:themeColor="text1"/>
                <w:kern w:val="2"/>
                <w:sz w:val="30"/>
                <w:szCs w:val="30"/>
                <w:u w:val="none"/>
                <w:vertAlign w:val="baseline"/>
                <w:lang w:val="en-US" w:eastAsia="zh-CN" w:bidi="ar-SA"/>
                <w14:textFill>
                  <w14:solidFill>
                    <w14:schemeClr w14:val="tx1"/>
                  </w14:solidFill>
                </w14:textFill>
              </w:rPr>
            </w:pPr>
            <w:r>
              <w:rPr>
                <w:rFonts w:hint="eastAsia"/>
                <w:color w:val="000000" w:themeColor="text1"/>
                <w:sz w:val="30"/>
                <w:szCs w:val="30"/>
                <w:u w:val="none"/>
                <w:vertAlign w:val="baseline"/>
                <w:lang w:val="en-US" w:eastAsia="zh-CN"/>
                <w14:textFill>
                  <w14:solidFill>
                    <w14:schemeClr w14:val="tx1"/>
                  </w14:solidFill>
                </w14:textFill>
              </w:rPr>
              <w:t>家</w:t>
            </w:r>
          </w:p>
        </w:tc>
        <w:tc>
          <w:tcPr>
            <w:tcW w:w="1723" w:type="dxa"/>
            <w:vMerge w:val="continue"/>
            <w:vAlign w:val="top"/>
          </w:tcPr>
          <w:p>
            <w:pPr>
              <w:rPr>
                <w:rFonts w:hint="default"/>
                <w:color w:val="000000" w:themeColor="text1"/>
                <w:sz w:val="30"/>
                <w:szCs w:val="30"/>
                <w:u w:val="none"/>
                <w:vertAlign w:val="baseline"/>
                <w:lang w:val="en-US" w:eastAsia="zh-CN"/>
                <w14:textFill>
                  <w14:solidFill>
                    <w14:schemeClr w14:val="tx1"/>
                  </w14:solidFill>
                </w14:textFill>
              </w:rPr>
            </w:pPr>
          </w:p>
        </w:tc>
        <w:tc>
          <w:tcPr>
            <w:tcW w:w="1626" w:type="dxa"/>
            <w:vMerge w:val="continue"/>
            <w:vAlign w:val="top"/>
          </w:tcPr>
          <w:p>
            <w:pPr>
              <w:rPr>
                <w:rFonts w:hint="default"/>
                <w:color w:val="000000" w:themeColor="text1"/>
                <w:sz w:val="30"/>
                <w:szCs w:val="30"/>
                <w:u w:val="none"/>
                <w:vertAlign w:val="baseline"/>
                <w:lang w:val="en-US" w:eastAsia="zh-CN"/>
                <w14:textFill>
                  <w14:solidFill>
                    <w14:schemeClr w14:val="tx1"/>
                  </w14:solidFill>
                </w14:textFill>
              </w:rPr>
            </w:pPr>
          </w:p>
        </w:tc>
        <w:tc>
          <w:tcPr>
            <w:tcW w:w="1505" w:type="dxa"/>
            <w:vMerge w:val="continue"/>
            <w:vAlign w:val="top"/>
          </w:tcPr>
          <w:p>
            <w:pPr>
              <w:rPr>
                <w:rFonts w:hint="default"/>
                <w:color w:val="000000" w:themeColor="text1"/>
                <w:sz w:val="30"/>
                <w:szCs w:val="30"/>
                <w:u w:val="none"/>
                <w:vertAlign w:val="baseline"/>
                <w:lang w:val="en-US" w:eastAsia="zh-CN"/>
                <w14:textFill>
                  <w14:solidFill>
                    <w14:schemeClr w14:val="tx1"/>
                  </w14:solidFill>
                </w14:textFill>
              </w:rPr>
            </w:pPr>
          </w:p>
        </w:tc>
        <w:tc>
          <w:tcPr>
            <w:tcW w:w="1473" w:type="dxa"/>
            <w:vMerge w:val="continue"/>
            <w:vAlign w:val="top"/>
          </w:tcPr>
          <w:p>
            <w:pPr>
              <w:rPr>
                <w:rFonts w:hint="default"/>
                <w:color w:val="000000" w:themeColor="text1"/>
                <w:sz w:val="30"/>
                <w:szCs w:val="30"/>
                <w:u w:val="none"/>
                <w:vertAlign w:val="baseline"/>
                <w:lang w:val="en-US" w:eastAsia="zh-CN"/>
                <w14:textFill>
                  <w14:solidFill>
                    <w14:schemeClr w14:val="tx1"/>
                  </w14:solidFill>
                </w14:textFill>
              </w:rPr>
            </w:pPr>
          </w:p>
        </w:tc>
        <w:tc>
          <w:tcPr>
            <w:tcW w:w="1822" w:type="dxa"/>
            <w:vMerge w:val="continue"/>
            <w:vAlign w:val="top"/>
          </w:tcPr>
          <w:p>
            <w:pPr>
              <w:rPr>
                <w:rFonts w:hint="eastAsia"/>
                <w:color w:val="000000" w:themeColor="text1"/>
                <w:sz w:val="30"/>
                <w:szCs w:val="30"/>
                <w:u w:val="none"/>
                <w:vertAlign w:val="baseline"/>
                <w:lang w:val="en-US" w:eastAsia="zh-CN"/>
                <w14:textFill>
                  <w14:solidFill>
                    <w14:schemeClr w14:val="tx1"/>
                  </w14:solidFill>
                </w14:textFill>
              </w:rPr>
            </w:pPr>
          </w:p>
        </w:tc>
        <w:tc>
          <w:tcPr>
            <w:tcW w:w="1643" w:type="dxa"/>
            <w:vMerge w:val="continue"/>
            <w:vAlign w:val="top"/>
          </w:tcPr>
          <w:p>
            <w:pPr>
              <w:rPr>
                <w:rFonts w:hint="eastAsia"/>
                <w:color w:val="000000" w:themeColor="text1"/>
                <w:sz w:val="30"/>
                <w:szCs w:val="30"/>
                <w:u w:val="none"/>
                <w:vertAlign w:val="baseline"/>
                <w:lang w:val="en-US" w:eastAsia="zh-CN"/>
                <w14:textFill>
                  <w14:solidFill>
                    <w14:schemeClr w14:val="tx1"/>
                  </w14:solidFill>
                </w14:textFill>
              </w:rPr>
            </w:pPr>
          </w:p>
        </w:tc>
      </w:tr>
    </w:tbl>
    <w:p>
      <w:pPr>
        <w:pStyle w:val="9"/>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pP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审核人：                              填报人：</w:t>
      </w:r>
    </w:p>
    <w:sectPr>
      <w:pgSz w:w="16838" w:h="11906" w:orient="landscape"/>
      <w:pgMar w:top="1134" w:right="1440" w:bottom="850" w:left="1440"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楷体简体">
    <w:altName w:val="宋体"/>
    <w:panose1 w:val="03000509000000000000"/>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方正黑体简体">
    <w:altName w:val="微软雅黑"/>
    <w:panose1 w:val="03000509000000000000"/>
    <w:charset w:val="86"/>
    <w:family w:val="auto"/>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EA04B6"/>
    <w:rsid w:val="0030137F"/>
    <w:rsid w:val="00FC1D66"/>
    <w:rsid w:val="02C030B0"/>
    <w:rsid w:val="04327D27"/>
    <w:rsid w:val="04400F8F"/>
    <w:rsid w:val="04904175"/>
    <w:rsid w:val="058530A8"/>
    <w:rsid w:val="06E9104F"/>
    <w:rsid w:val="070C7237"/>
    <w:rsid w:val="08491C3A"/>
    <w:rsid w:val="094C6C5A"/>
    <w:rsid w:val="0BEA04B6"/>
    <w:rsid w:val="0C5A01D6"/>
    <w:rsid w:val="0C697640"/>
    <w:rsid w:val="0E344F93"/>
    <w:rsid w:val="102C662B"/>
    <w:rsid w:val="102D25D6"/>
    <w:rsid w:val="10491EAF"/>
    <w:rsid w:val="107C234A"/>
    <w:rsid w:val="14D31374"/>
    <w:rsid w:val="14EF3891"/>
    <w:rsid w:val="14F30ECD"/>
    <w:rsid w:val="155F178C"/>
    <w:rsid w:val="19655C1E"/>
    <w:rsid w:val="19953730"/>
    <w:rsid w:val="1AFE7781"/>
    <w:rsid w:val="1CDE2CB1"/>
    <w:rsid w:val="1D6A49CC"/>
    <w:rsid w:val="1DB27CEF"/>
    <w:rsid w:val="21324B40"/>
    <w:rsid w:val="215112E6"/>
    <w:rsid w:val="22BD064B"/>
    <w:rsid w:val="22FC24EA"/>
    <w:rsid w:val="255A2FA7"/>
    <w:rsid w:val="258D79F5"/>
    <w:rsid w:val="274D50E9"/>
    <w:rsid w:val="28A355A7"/>
    <w:rsid w:val="2973680A"/>
    <w:rsid w:val="29F8379C"/>
    <w:rsid w:val="2A2A33D2"/>
    <w:rsid w:val="2A322998"/>
    <w:rsid w:val="2A717268"/>
    <w:rsid w:val="2C2607C8"/>
    <w:rsid w:val="2CB83421"/>
    <w:rsid w:val="2D5272CD"/>
    <w:rsid w:val="2EDF56E7"/>
    <w:rsid w:val="2F8D6E05"/>
    <w:rsid w:val="314F2D93"/>
    <w:rsid w:val="320F37B9"/>
    <w:rsid w:val="3419509A"/>
    <w:rsid w:val="3467049E"/>
    <w:rsid w:val="363F1DC9"/>
    <w:rsid w:val="39F03763"/>
    <w:rsid w:val="3A1C517D"/>
    <w:rsid w:val="3B207101"/>
    <w:rsid w:val="3BD36416"/>
    <w:rsid w:val="3D7E03E5"/>
    <w:rsid w:val="3D8D3D25"/>
    <w:rsid w:val="3DC05248"/>
    <w:rsid w:val="3DFB68C4"/>
    <w:rsid w:val="3E081BC6"/>
    <w:rsid w:val="3E1932A2"/>
    <w:rsid w:val="42955C1F"/>
    <w:rsid w:val="42F77F10"/>
    <w:rsid w:val="43D847E9"/>
    <w:rsid w:val="43F62013"/>
    <w:rsid w:val="44DB3936"/>
    <w:rsid w:val="462D513F"/>
    <w:rsid w:val="46B475C4"/>
    <w:rsid w:val="47862435"/>
    <w:rsid w:val="48415358"/>
    <w:rsid w:val="48A75135"/>
    <w:rsid w:val="491A1FAA"/>
    <w:rsid w:val="49B75C3F"/>
    <w:rsid w:val="4A032950"/>
    <w:rsid w:val="4A0F5501"/>
    <w:rsid w:val="4A4E43A0"/>
    <w:rsid w:val="4C3E1560"/>
    <w:rsid w:val="4CC7199D"/>
    <w:rsid w:val="4DD42925"/>
    <w:rsid w:val="4F994CE1"/>
    <w:rsid w:val="4FD635F2"/>
    <w:rsid w:val="505144E6"/>
    <w:rsid w:val="50A8365F"/>
    <w:rsid w:val="519D1025"/>
    <w:rsid w:val="52BE4A15"/>
    <w:rsid w:val="563C44D8"/>
    <w:rsid w:val="577272A7"/>
    <w:rsid w:val="5774797E"/>
    <w:rsid w:val="57D35EAB"/>
    <w:rsid w:val="58A70AD9"/>
    <w:rsid w:val="591A5F7E"/>
    <w:rsid w:val="59DB5D05"/>
    <w:rsid w:val="59EE2D41"/>
    <w:rsid w:val="5D7813B0"/>
    <w:rsid w:val="5D9B3DCF"/>
    <w:rsid w:val="5DF44819"/>
    <w:rsid w:val="5F0C71C0"/>
    <w:rsid w:val="5F4D0340"/>
    <w:rsid w:val="60A21B91"/>
    <w:rsid w:val="60E01F53"/>
    <w:rsid w:val="60FE799C"/>
    <w:rsid w:val="61C32E6D"/>
    <w:rsid w:val="62146CC4"/>
    <w:rsid w:val="62775BB4"/>
    <w:rsid w:val="62983FCE"/>
    <w:rsid w:val="63B952CC"/>
    <w:rsid w:val="63C9471F"/>
    <w:rsid w:val="64C90015"/>
    <w:rsid w:val="65703DBC"/>
    <w:rsid w:val="65FE0D6E"/>
    <w:rsid w:val="67475D62"/>
    <w:rsid w:val="67B14A71"/>
    <w:rsid w:val="689B7780"/>
    <w:rsid w:val="6A8A05F8"/>
    <w:rsid w:val="6C397635"/>
    <w:rsid w:val="6EFC3FA3"/>
    <w:rsid w:val="6EFD5529"/>
    <w:rsid w:val="6F3E704D"/>
    <w:rsid w:val="71B36649"/>
    <w:rsid w:val="71E667C8"/>
    <w:rsid w:val="7398749D"/>
    <w:rsid w:val="761E6D1C"/>
    <w:rsid w:val="77EF5B7C"/>
    <w:rsid w:val="784611FF"/>
    <w:rsid w:val="7B6F0C07"/>
    <w:rsid w:val="7BD10A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character" w:styleId="8">
    <w:name w:val="Hyperlink"/>
    <w:basedOn w:val="6"/>
    <w:qFormat/>
    <w:uiPriority w:val="0"/>
    <w:rPr>
      <w:color w:val="0000FF"/>
      <w:u w:val="single"/>
    </w:rPr>
  </w:style>
  <w:style w:type="paragraph" w:customStyle="1" w:styleId="9">
    <w:name w:val="正文 New"/>
    <w:qFormat/>
    <w:uiPriority w:val="0"/>
    <w:pPr>
      <w:widowControl w:val="0"/>
      <w:jc w:val="both"/>
    </w:pPr>
    <w:rPr>
      <w:rFonts w:ascii="Calibri" w:hAnsi="Calibri"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2020-02-05T08:30:00Z</dcterms:created>
  <dc:creator>s-pc</dc:creator>
  <cp:lastModifiedBy>pjaj</cp:lastModifiedBy>
  <cp:lastPrinted>2020-02-10T02:27:00Z</cp:lastPrinted>
  <dcterms:modified xsi:type="dcterms:W3CDTF">2020-02-10T07:06:02Z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