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0E" w:rsidRPr="000D785C" w:rsidRDefault="0034590E" w:rsidP="0072075C">
      <w:pPr>
        <w:spacing w:beforeLines="100" w:afterLines="100" w:line="480" w:lineRule="exact"/>
        <w:jc w:val="center"/>
        <w:rPr>
          <w:rFonts w:ascii="宋体" w:cs="Lucida Sans Unicode"/>
          <w:b/>
          <w:sz w:val="44"/>
          <w:szCs w:val="44"/>
        </w:rPr>
      </w:pPr>
      <w:r>
        <w:rPr>
          <w:rFonts w:ascii="宋体" w:hAnsi="宋体" w:cs="Lucida Sans Unicode"/>
          <w:b/>
          <w:sz w:val="44"/>
          <w:szCs w:val="44"/>
        </w:rPr>
        <w:t xml:space="preserve">   </w:t>
      </w:r>
      <w:r>
        <w:rPr>
          <w:rFonts w:ascii="宋体" w:hAnsi="宋体" w:cs="Lucida Sans Unicode" w:hint="eastAsia"/>
          <w:b/>
          <w:sz w:val="44"/>
          <w:szCs w:val="44"/>
        </w:rPr>
        <w:t>评标方法</w:t>
      </w:r>
    </w:p>
    <w:p w:rsidR="0034590E" w:rsidRDefault="0034590E" w:rsidP="006A2D89">
      <w:pPr>
        <w:pStyle w:val="a4"/>
        <w:numPr>
          <w:ilvl w:val="0"/>
          <w:numId w:val="2"/>
        </w:numPr>
        <w:tabs>
          <w:tab w:val="left" w:pos="462"/>
        </w:tabs>
        <w:spacing w:after="37"/>
        <w:ind w:hanging="243"/>
        <w:rPr>
          <w:b/>
          <w:sz w:val="24"/>
          <w:szCs w:val="24"/>
        </w:rPr>
      </w:pPr>
      <w:r>
        <w:rPr>
          <w:rFonts w:hint="eastAsia"/>
          <w:b/>
          <w:sz w:val="24"/>
          <w:szCs w:val="24"/>
        </w:rPr>
        <w:t>履约能力</w:t>
      </w:r>
    </w:p>
    <w:tbl>
      <w:tblPr>
        <w:tblW w:w="84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665"/>
        <w:gridCol w:w="6756"/>
      </w:tblGrid>
      <w:tr w:rsidR="0034590E" w:rsidTr="00913916">
        <w:trPr>
          <w:trHeight w:val="762"/>
        </w:trPr>
        <w:tc>
          <w:tcPr>
            <w:tcW w:w="1665" w:type="dxa"/>
          </w:tcPr>
          <w:p w:rsidR="0034590E" w:rsidRDefault="0034590E" w:rsidP="00DF1E5F">
            <w:pPr>
              <w:pStyle w:val="TableParagraph"/>
              <w:spacing w:before="8"/>
              <w:rPr>
                <w:b/>
                <w:sz w:val="24"/>
                <w:szCs w:val="24"/>
              </w:rPr>
            </w:pPr>
          </w:p>
          <w:p w:rsidR="0034590E" w:rsidRDefault="0034590E" w:rsidP="00DF1E5F">
            <w:pPr>
              <w:pStyle w:val="TableParagraph"/>
              <w:spacing w:before="1"/>
              <w:ind w:left="470"/>
              <w:rPr>
                <w:b/>
                <w:sz w:val="24"/>
                <w:szCs w:val="24"/>
              </w:rPr>
            </w:pPr>
            <w:r>
              <w:rPr>
                <w:rFonts w:hint="eastAsia"/>
                <w:b/>
                <w:sz w:val="24"/>
                <w:szCs w:val="24"/>
              </w:rPr>
              <w:t>评分项</w:t>
            </w:r>
          </w:p>
        </w:tc>
        <w:tc>
          <w:tcPr>
            <w:tcW w:w="6756" w:type="dxa"/>
          </w:tcPr>
          <w:p w:rsidR="0034590E" w:rsidRDefault="0034590E" w:rsidP="00DF1E5F">
            <w:pPr>
              <w:pStyle w:val="TableParagraph"/>
              <w:spacing w:before="8"/>
              <w:rPr>
                <w:b/>
                <w:sz w:val="24"/>
                <w:szCs w:val="24"/>
              </w:rPr>
            </w:pPr>
          </w:p>
          <w:p w:rsidR="0034590E" w:rsidRDefault="0034590E" w:rsidP="00DF1E5F">
            <w:pPr>
              <w:pStyle w:val="TableParagraph"/>
              <w:spacing w:before="1"/>
              <w:ind w:left="2875" w:right="2866"/>
              <w:jc w:val="center"/>
              <w:rPr>
                <w:b/>
                <w:sz w:val="24"/>
                <w:szCs w:val="24"/>
              </w:rPr>
            </w:pPr>
            <w:r>
              <w:rPr>
                <w:rFonts w:hint="eastAsia"/>
                <w:b/>
                <w:sz w:val="24"/>
                <w:szCs w:val="24"/>
              </w:rPr>
              <w:t>评分内容</w:t>
            </w:r>
          </w:p>
        </w:tc>
      </w:tr>
      <w:tr w:rsidR="0034590E" w:rsidTr="00913916">
        <w:trPr>
          <w:trHeight w:val="381"/>
        </w:trPr>
        <w:tc>
          <w:tcPr>
            <w:tcW w:w="1665" w:type="dxa"/>
            <w:tcBorders>
              <w:bottom w:val="nil"/>
            </w:tcBorders>
          </w:tcPr>
          <w:p w:rsidR="0034590E" w:rsidRDefault="0034590E" w:rsidP="00DF1E5F">
            <w:pPr>
              <w:pStyle w:val="TableParagraph"/>
              <w:rPr>
                <w:sz w:val="24"/>
                <w:szCs w:val="24"/>
              </w:rPr>
            </w:pPr>
          </w:p>
        </w:tc>
        <w:tc>
          <w:tcPr>
            <w:tcW w:w="6756" w:type="dxa"/>
            <w:tcBorders>
              <w:bottom w:val="nil"/>
            </w:tcBorders>
          </w:tcPr>
          <w:p w:rsidR="0034590E" w:rsidRDefault="000D785C" w:rsidP="00DF1E5F">
            <w:pPr>
              <w:pStyle w:val="TableParagraph"/>
              <w:spacing w:before="38"/>
              <w:ind w:left="107"/>
              <w:rPr>
                <w:b/>
                <w:sz w:val="24"/>
                <w:szCs w:val="24"/>
              </w:rPr>
            </w:pPr>
            <w:r>
              <w:rPr>
                <w:rFonts w:hint="eastAsia"/>
                <w:b/>
                <w:sz w:val="24"/>
                <w:szCs w:val="24"/>
              </w:rPr>
              <w:t>1</w:t>
            </w:r>
            <w:r w:rsidR="0034590E">
              <w:rPr>
                <w:b/>
                <w:sz w:val="24"/>
                <w:szCs w:val="24"/>
              </w:rPr>
              <w:t xml:space="preserve">.1.1 </w:t>
            </w:r>
            <w:r w:rsidR="0034590E">
              <w:rPr>
                <w:rFonts w:hint="eastAsia"/>
                <w:b/>
                <w:sz w:val="24"/>
                <w:szCs w:val="24"/>
              </w:rPr>
              <w:t>质量管理体系方案</w:t>
            </w:r>
          </w:p>
        </w:tc>
      </w:tr>
      <w:tr w:rsidR="0034590E" w:rsidTr="00913916">
        <w:trPr>
          <w:trHeight w:val="90"/>
        </w:trPr>
        <w:tc>
          <w:tcPr>
            <w:tcW w:w="1665" w:type="dxa"/>
            <w:tcBorders>
              <w:top w:val="nil"/>
              <w:bottom w:val="nil"/>
            </w:tcBorders>
          </w:tcPr>
          <w:p w:rsidR="0034590E" w:rsidRDefault="0034590E" w:rsidP="00DF1E5F">
            <w:pPr>
              <w:pStyle w:val="TableParagraph"/>
              <w:rPr>
                <w:sz w:val="24"/>
                <w:szCs w:val="24"/>
              </w:rPr>
            </w:pPr>
          </w:p>
        </w:tc>
        <w:tc>
          <w:tcPr>
            <w:tcW w:w="6756" w:type="dxa"/>
            <w:tcBorders>
              <w:top w:val="nil"/>
              <w:bottom w:val="nil"/>
            </w:tcBorders>
          </w:tcPr>
          <w:p w:rsidR="0034590E" w:rsidRDefault="000D785C" w:rsidP="000D785C">
            <w:pPr>
              <w:pStyle w:val="TableParagraph"/>
              <w:spacing w:before="36"/>
              <w:ind w:left="107" w:right="-29"/>
              <w:rPr>
                <w:sz w:val="24"/>
                <w:szCs w:val="24"/>
              </w:rPr>
            </w:pPr>
            <w:r>
              <w:rPr>
                <w:rFonts w:hint="eastAsia"/>
                <w:spacing w:val="-9"/>
                <w:sz w:val="24"/>
                <w:szCs w:val="24"/>
              </w:rPr>
              <w:t>提供开展</w:t>
            </w:r>
            <w:r w:rsidR="0034590E">
              <w:rPr>
                <w:rFonts w:hint="eastAsia"/>
                <w:spacing w:val="-9"/>
                <w:sz w:val="24"/>
                <w:szCs w:val="24"/>
              </w:rPr>
              <w:t>鉴定评审工作的质量管理体系方案。</w:t>
            </w:r>
          </w:p>
        </w:tc>
      </w:tr>
      <w:tr w:rsidR="0034590E" w:rsidTr="00913916">
        <w:trPr>
          <w:trHeight w:val="380"/>
        </w:trPr>
        <w:tc>
          <w:tcPr>
            <w:tcW w:w="1665" w:type="dxa"/>
            <w:tcBorders>
              <w:top w:val="nil"/>
              <w:bottom w:val="nil"/>
            </w:tcBorders>
          </w:tcPr>
          <w:p w:rsidR="0034590E" w:rsidRDefault="000D785C" w:rsidP="00DF1E5F">
            <w:pPr>
              <w:pStyle w:val="TableParagraph"/>
              <w:spacing w:before="42"/>
              <w:ind w:left="108"/>
              <w:rPr>
                <w:b/>
                <w:bCs/>
                <w:sz w:val="24"/>
                <w:szCs w:val="24"/>
              </w:rPr>
            </w:pPr>
            <w:r>
              <w:rPr>
                <w:rFonts w:hint="eastAsia"/>
                <w:b/>
                <w:bCs/>
                <w:sz w:val="24"/>
                <w:szCs w:val="24"/>
              </w:rPr>
              <w:t>1</w:t>
            </w:r>
            <w:r w:rsidR="0034590E">
              <w:rPr>
                <w:b/>
                <w:bCs/>
                <w:sz w:val="24"/>
                <w:szCs w:val="24"/>
              </w:rPr>
              <w:t xml:space="preserve">.1 </w:t>
            </w:r>
            <w:r w:rsidR="0034590E">
              <w:rPr>
                <w:rFonts w:hint="eastAsia"/>
                <w:b/>
                <w:bCs/>
                <w:sz w:val="24"/>
                <w:szCs w:val="24"/>
              </w:rPr>
              <w:t>管理方案</w:t>
            </w:r>
          </w:p>
        </w:tc>
        <w:tc>
          <w:tcPr>
            <w:tcW w:w="6756" w:type="dxa"/>
            <w:tcBorders>
              <w:top w:val="nil"/>
            </w:tcBorders>
          </w:tcPr>
          <w:p w:rsidR="0034590E" w:rsidRDefault="0034590E" w:rsidP="00DF1E5F">
            <w:pPr>
              <w:pStyle w:val="TableParagraph"/>
              <w:spacing w:before="37"/>
              <w:ind w:left="107"/>
              <w:rPr>
                <w:sz w:val="24"/>
                <w:szCs w:val="24"/>
              </w:rPr>
            </w:pPr>
          </w:p>
        </w:tc>
      </w:tr>
      <w:tr w:rsidR="0034590E" w:rsidTr="00913916">
        <w:trPr>
          <w:trHeight w:val="381"/>
        </w:trPr>
        <w:tc>
          <w:tcPr>
            <w:tcW w:w="1665" w:type="dxa"/>
            <w:tcBorders>
              <w:top w:val="nil"/>
              <w:bottom w:val="nil"/>
            </w:tcBorders>
          </w:tcPr>
          <w:p w:rsidR="0034590E" w:rsidRDefault="0034590E" w:rsidP="00DF1E5F">
            <w:pPr>
              <w:pStyle w:val="TableParagraph"/>
              <w:spacing w:before="31"/>
              <w:ind w:left="108"/>
              <w:rPr>
                <w:b/>
                <w:bCs/>
                <w:sz w:val="24"/>
                <w:szCs w:val="24"/>
              </w:rPr>
            </w:pPr>
            <w:r>
              <w:rPr>
                <w:rFonts w:hint="eastAsia"/>
                <w:b/>
                <w:bCs/>
                <w:sz w:val="24"/>
                <w:szCs w:val="24"/>
              </w:rPr>
              <w:t>制度</w:t>
            </w:r>
          </w:p>
        </w:tc>
        <w:tc>
          <w:tcPr>
            <w:tcW w:w="6756" w:type="dxa"/>
            <w:tcBorders>
              <w:bottom w:val="nil"/>
            </w:tcBorders>
          </w:tcPr>
          <w:p w:rsidR="0034590E" w:rsidRDefault="000D785C" w:rsidP="00DF1E5F">
            <w:pPr>
              <w:pStyle w:val="TableParagraph"/>
              <w:spacing w:before="38"/>
              <w:ind w:left="107"/>
              <w:rPr>
                <w:b/>
                <w:sz w:val="24"/>
                <w:szCs w:val="24"/>
              </w:rPr>
            </w:pPr>
            <w:r>
              <w:rPr>
                <w:rFonts w:hint="eastAsia"/>
                <w:b/>
                <w:sz w:val="24"/>
                <w:szCs w:val="24"/>
              </w:rPr>
              <w:t>1</w:t>
            </w:r>
            <w:r w:rsidR="0034590E">
              <w:rPr>
                <w:b/>
                <w:sz w:val="24"/>
                <w:szCs w:val="24"/>
              </w:rPr>
              <w:t xml:space="preserve">.1.2 </w:t>
            </w:r>
            <w:r w:rsidR="0034590E">
              <w:rPr>
                <w:rFonts w:hint="eastAsia"/>
                <w:b/>
                <w:sz w:val="24"/>
                <w:szCs w:val="24"/>
              </w:rPr>
              <w:t>管理制度</w:t>
            </w:r>
          </w:p>
        </w:tc>
      </w:tr>
      <w:tr w:rsidR="0034590E" w:rsidTr="00913916">
        <w:trPr>
          <w:trHeight w:val="380"/>
        </w:trPr>
        <w:tc>
          <w:tcPr>
            <w:tcW w:w="1665" w:type="dxa"/>
            <w:tcBorders>
              <w:top w:val="nil"/>
              <w:bottom w:val="nil"/>
            </w:tcBorders>
          </w:tcPr>
          <w:p w:rsidR="0034590E" w:rsidRDefault="0034590E" w:rsidP="00DF1E5F">
            <w:pPr>
              <w:pStyle w:val="TableParagraph"/>
              <w:rPr>
                <w:sz w:val="24"/>
                <w:szCs w:val="24"/>
              </w:rPr>
            </w:pPr>
          </w:p>
        </w:tc>
        <w:tc>
          <w:tcPr>
            <w:tcW w:w="6756" w:type="dxa"/>
            <w:tcBorders>
              <w:top w:val="nil"/>
              <w:bottom w:val="nil"/>
            </w:tcBorders>
          </w:tcPr>
          <w:p w:rsidR="0034590E" w:rsidRDefault="0034590E" w:rsidP="00DF1E5F">
            <w:pPr>
              <w:pStyle w:val="TableParagraph"/>
              <w:spacing w:before="36"/>
              <w:ind w:left="107"/>
              <w:rPr>
                <w:sz w:val="24"/>
                <w:szCs w:val="24"/>
              </w:rPr>
            </w:pPr>
            <w:r>
              <w:rPr>
                <w:rFonts w:hint="eastAsia"/>
                <w:sz w:val="24"/>
                <w:szCs w:val="24"/>
              </w:rPr>
              <w:t>提供开展该包鉴定评审工作的管理制度。</w:t>
            </w:r>
          </w:p>
        </w:tc>
      </w:tr>
      <w:tr w:rsidR="0034590E" w:rsidTr="00913916">
        <w:trPr>
          <w:trHeight w:val="2136"/>
        </w:trPr>
        <w:tc>
          <w:tcPr>
            <w:tcW w:w="1665" w:type="dxa"/>
            <w:vAlign w:val="center"/>
          </w:tcPr>
          <w:p w:rsidR="0034590E" w:rsidRDefault="0034590E" w:rsidP="00DF1E5F">
            <w:pPr>
              <w:pStyle w:val="TableParagraph"/>
              <w:spacing w:before="8"/>
              <w:jc w:val="center"/>
              <w:rPr>
                <w:b/>
                <w:sz w:val="24"/>
                <w:szCs w:val="24"/>
              </w:rPr>
            </w:pPr>
          </w:p>
          <w:p w:rsidR="0034590E" w:rsidRDefault="000D785C" w:rsidP="00DF1E5F">
            <w:pPr>
              <w:pStyle w:val="TableParagraph"/>
              <w:spacing w:before="1" w:line="297" w:lineRule="auto"/>
              <w:ind w:left="108" w:right="95"/>
              <w:jc w:val="center"/>
              <w:rPr>
                <w:b/>
                <w:bCs/>
                <w:sz w:val="24"/>
                <w:szCs w:val="24"/>
              </w:rPr>
            </w:pPr>
            <w:r>
              <w:rPr>
                <w:rFonts w:hint="eastAsia"/>
                <w:b/>
                <w:bCs/>
                <w:sz w:val="24"/>
                <w:szCs w:val="24"/>
              </w:rPr>
              <w:t>1</w:t>
            </w:r>
            <w:r w:rsidR="0034590E">
              <w:rPr>
                <w:b/>
                <w:bCs/>
                <w:sz w:val="24"/>
                <w:szCs w:val="24"/>
              </w:rPr>
              <w:t>.2</w:t>
            </w:r>
            <w:r w:rsidR="0034590E">
              <w:rPr>
                <w:b/>
                <w:bCs/>
                <w:spacing w:val="-3"/>
                <w:sz w:val="24"/>
                <w:szCs w:val="24"/>
              </w:rPr>
              <w:t xml:space="preserve"> </w:t>
            </w:r>
            <w:r>
              <w:rPr>
                <w:rFonts w:hint="eastAsia"/>
                <w:b/>
                <w:bCs/>
                <w:spacing w:val="-3"/>
                <w:sz w:val="24"/>
                <w:szCs w:val="24"/>
              </w:rPr>
              <w:t>是否</w:t>
            </w:r>
            <w:r w:rsidR="0034590E">
              <w:rPr>
                <w:rFonts w:hint="eastAsia"/>
                <w:b/>
                <w:bCs/>
                <w:spacing w:val="-3"/>
                <w:sz w:val="24"/>
                <w:szCs w:val="24"/>
              </w:rPr>
              <w:t>承担过特种设备鉴定评</w:t>
            </w:r>
            <w:r w:rsidR="0034590E">
              <w:rPr>
                <w:rFonts w:hint="eastAsia"/>
                <w:b/>
                <w:bCs/>
                <w:spacing w:val="-29"/>
                <w:sz w:val="24"/>
                <w:szCs w:val="24"/>
              </w:rPr>
              <w:t>审工作经历</w:t>
            </w:r>
          </w:p>
          <w:p w:rsidR="0034590E" w:rsidRDefault="0034590E" w:rsidP="00DF1E5F">
            <w:pPr>
              <w:pStyle w:val="TableParagraph"/>
              <w:ind w:left="108"/>
              <w:jc w:val="center"/>
              <w:rPr>
                <w:sz w:val="24"/>
                <w:szCs w:val="24"/>
              </w:rPr>
            </w:pPr>
            <w:r>
              <w:rPr>
                <w:b/>
                <w:bCs/>
                <w:sz w:val="24"/>
                <w:szCs w:val="24"/>
              </w:rPr>
              <w:t>(</w:t>
            </w:r>
            <w:r>
              <w:rPr>
                <w:rFonts w:hint="eastAsia"/>
                <w:b/>
                <w:bCs/>
                <w:sz w:val="24"/>
                <w:szCs w:val="24"/>
              </w:rPr>
              <w:t>近一年</w:t>
            </w:r>
            <w:r>
              <w:rPr>
                <w:b/>
                <w:bCs/>
                <w:sz w:val="24"/>
                <w:szCs w:val="24"/>
              </w:rPr>
              <w:t>)</w:t>
            </w:r>
          </w:p>
        </w:tc>
        <w:tc>
          <w:tcPr>
            <w:tcW w:w="6756"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before="36"/>
              <w:ind w:left="107"/>
              <w:rPr>
                <w:sz w:val="24"/>
                <w:szCs w:val="24"/>
              </w:rPr>
            </w:pPr>
            <w:r>
              <w:rPr>
                <w:rFonts w:hint="eastAsia"/>
                <w:sz w:val="24"/>
                <w:szCs w:val="24"/>
              </w:rPr>
              <w:t>投标人（或所属单位）</w:t>
            </w:r>
            <w:r w:rsidR="000D785C">
              <w:rPr>
                <w:rFonts w:hint="eastAsia"/>
                <w:sz w:val="24"/>
                <w:szCs w:val="24"/>
              </w:rPr>
              <w:t>是否</w:t>
            </w:r>
            <w:r>
              <w:rPr>
                <w:rFonts w:hint="eastAsia"/>
                <w:sz w:val="24"/>
                <w:szCs w:val="24"/>
              </w:rPr>
              <w:t>承担过市级及以上行政机关委托的与该包鉴定评审品目相同（或其范围内）的鉴定评审任务（或监督抽查任务）。</w:t>
            </w:r>
          </w:p>
        </w:tc>
      </w:tr>
    </w:tbl>
    <w:p w:rsidR="0034590E" w:rsidRDefault="0034590E" w:rsidP="006A2D89">
      <w:pPr>
        <w:pStyle w:val="a4"/>
        <w:numPr>
          <w:ilvl w:val="0"/>
          <w:numId w:val="2"/>
        </w:numPr>
        <w:tabs>
          <w:tab w:val="left" w:pos="462"/>
        </w:tabs>
        <w:spacing w:before="67" w:after="36"/>
        <w:ind w:hanging="243"/>
        <w:rPr>
          <w:b/>
          <w:sz w:val="24"/>
          <w:szCs w:val="24"/>
        </w:rPr>
      </w:pPr>
      <w:r>
        <w:rPr>
          <w:rFonts w:hint="eastAsia"/>
          <w:b/>
          <w:sz w:val="24"/>
          <w:szCs w:val="24"/>
        </w:rPr>
        <w:t>技术及服务评分</w:t>
      </w:r>
    </w:p>
    <w:tbl>
      <w:tblPr>
        <w:tblW w:w="82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650"/>
        <w:gridCol w:w="6601"/>
      </w:tblGrid>
      <w:tr w:rsidR="0034590E" w:rsidTr="00913916">
        <w:trPr>
          <w:trHeight w:val="762"/>
        </w:trPr>
        <w:tc>
          <w:tcPr>
            <w:tcW w:w="1650" w:type="dxa"/>
          </w:tcPr>
          <w:p w:rsidR="0034590E" w:rsidRDefault="0034590E" w:rsidP="00DF1E5F">
            <w:pPr>
              <w:pStyle w:val="TableParagraph"/>
              <w:spacing w:before="9"/>
              <w:rPr>
                <w:b/>
                <w:sz w:val="24"/>
                <w:szCs w:val="24"/>
              </w:rPr>
            </w:pPr>
          </w:p>
          <w:p w:rsidR="0034590E" w:rsidRDefault="0034590E" w:rsidP="00DF1E5F">
            <w:pPr>
              <w:pStyle w:val="TableParagraph"/>
              <w:ind w:left="465"/>
              <w:rPr>
                <w:b/>
                <w:sz w:val="24"/>
                <w:szCs w:val="24"/>
              </w:rPr>
            </w:pPr>
            <w:r>
              <w:rPr>
                <w:rFonts w:hint="eastAsia"/>
                <w:b/>
                <w:sz w:val="24"/>
                <w:szCs w:val="24"/>
              </w:rPr>
              <w:t>评分项</w:t>
            </w:r>
          </w:p>
        </w:tc>
        <w:tc>
          <w:tcPr>
            <w:tcW w:w="6601" w:type="dxa"/>
            <w:tcBorders>
              <w:bottom w:val="single" w:sz="4" w:space="0" w:color="auto"/>
            </w:tcBorders>
          </w:tcPr>
          <w:p w:rsidR="0034590E" w:rsidRDefault="0034590E" w:rsidP="00DF1E5F">
            <w:pPr>
              <w:pStyle w:val="TableParagraph"/>
              <w:spacing w:before="9"/>
              <w:rPr>
                <w:b/>
                <w:sz w:val="24"/>
                <w:szCs w:val="24"/>
              </w:rPr>
            </w:pPr>
          </w:p>
          <w:p w:rsidR="0034590E" w:rsidRDefault="0034590E" w:rsidP="00DF1E5F">
            <w:pPr>
              <w:pStyle w:val="TableParagraph"/>
              <w:ind w:left="2799" w:right="2787"/>
              <w:jc w:val="center"/>
              <w:rPr>
                <w:b/>
                <w:sz w:val="24"/>
                <w:szCs w:val="24"/>
              </w:rPr>
            </w:pPr>
            <w:r>
              <w:rPr>
                <w:rFonts w:hint="eastAsia"/>
                <w:b/>
                <w:sz w:val="24"/>
                <w:szCs w:val="24"/>
              </w:rPr>
              <w:t>评分内容</w:t>
            </w:r>
          </w:p>
        </w:tc>
      </w:tr>
      <w:tr w:rsidR="0034590E" w:rsidTr="00913916">
        <w:trPr>
          <w:trHeight w:val="4330"/>
        </w:trPr>
        <w:tc>
          <w:tcPr>
            <w:tcW w:w="1650" w:type="dxa"/>
            <w:vMerge w:val="restart"/>
            <w:vAlign w:val="center"/>
          </w:tcPr>
          <w:p w:rsidR="0034590E" w:rsidRDefault="000D785C" w:rsidP="00DF1E5F">
            <w:pPr>
              <w:pStyle w:val="TableParagraph"/>
              <w:jc w:val="center"/>
              <w:rPr>
                <w:b/>
                <w:sz w:val="24"/>
                <w:szCs w:val="24"/>
              </w:rPr>
            </w:pPr>
            <w:r>
              <w:rPr>
                <w:rFonts w:hint="eastAsia"/>
                <w:b/>
                <w:sz w:val="24"/>
                <w:szCs w:val="24"/>
              </w:rPr>
              <w:t>2</w:t>
            </w:r>
            <w:r w:rsidR="0034590E">
              <w:rPr>
                <w:b/>
                <w:sz w:val="24"/>
                <w:szCs w:val="24"/>
              </w:rPr>
              <w:t xml:space="preserve">.1 </w:t>
            </w:r>
            <w:r w:rsidR="0034590E">
              <w:rPr>
                <w:rFonts w:hint="eastAsia"/>
                <w:b/>
                <w:sz w:val="24"/>
                <w:szCs w:val="24"/>
              </w:rPr>
              <w:t>人员配置</w:t>
            </w:r>
          </w:p>
          <w:p w:rsidR="0034590E" w:rsidRDefault="0034590E" w:rsidP="00DF1E5F">
            <w:pPr>
              <w:pStyle w:val="TableParagraph"/>
              <w:jc w:val="center"/>
              <w:rPr>
                <w:sz w:val="24"/>
                <w:szCs w:val="24"/>
              </w:rPr>
            </w:pPr>
            <w:r>
              <w:rPr>
                <w:rFonts w:hint="eastAsia"/>
                <w:b/>
                <w:sz w:val="24"/>
                <w:szCs w:val="24"/>
              </w:rPr>
              <w:t>方案</w:t>
            </w:r>
          </w:p>
        </w:tc>
        <w:tc>
          <w:tcPr>
            <w:tcW w:w="6601" w:type="dxa"/>
            <w:tcBorders>
              <w:top w:val="single" w:sz="4" w:space="0" w:color="auto"/>
              <w:left w:val="single" w:sz="4" w:space="0" w:color="auto"/>
              <w:right w:val="single" w:sz="4" w:space="0" w:color="auto"/>
            </w:tcBorders>
          </w:tcPr>
          <w:p w:rsidR="0034590E" w:rsidRDefault="000D785C" w:rsidP="00DF1E5F">
            <w:pPr>
              <w:pStyle w:val="TableParagraph"/>
              <w:spacing w:line="320" w:lineRule="exact"/>
              <w:ind w:left="108"/>
              <w:rPr>
                <w:b/>
                <w:sz w:val="24"/>
                <w:szCs w:val="24"/>
              </w:rPr>
            </w:pPr>
            <w:r>
              <w:rPr>
                <w:rFonts w:hint="eastAsia"/>
                <w:b/>
                <w:sz w:val="24"/>
                <w:szCs w:val="24"/>
                <w:lang w:val="en-US"/>
              </w:rPr>
              <w:t>2</w:t>
            </w:r>
            <w:r w:rsidR="0034590E">
              <w:rPr>
                <w:b/>
                <w:sz w:val="24"/>
                <w:szCs w:val="24"/>
                <w:lang w:val="en-US"/>
              </w:rPr>
              <w:t xml:space="preserve">.1.1 </w:t>
            </w:r>
            <w:r w:rsidR="0034590E">
              <w:rPr>
                <w:rFonts w:hint="eastAsia"/>
                <w:b/>
                <w:sz w:val="24"/>
                <w:szCs w:val="24"/>
              </w:rPr>
              <w:t>人员资质</w:t>
            </w:r>
          </w:p>
          <w:p w:rsidR="0034590E" w:rsidRDefault="000D785C" w:rsidP="00DF1E5F">
            <w:pPr>
              <w:pStyle w:val="TableParagraph"/>
              <w:spacing w:line="320" w:lineRule="exact"/>
              <w:ind w:left="107" w:right="96"/>
              <w:rPr>
                <w:sz w:val="24"/>
                <w:szCs w:val="24"/>
              </w:rPr>
            </w:pPr>
            <w:r>
              <w:rPr>
                <w:rFonts w:hint="eastAsia"/>
                <w:sz w:val="24"/>
                <w:szCs w:val="24"/>
              </w:rPr>
              <w:t>投标人需自行提供经注册并包含</w:t>
            </w:r>
            <w:r w:rsidR="0034590E">
              <w:rPr>
                <w:rFonts w:hint="eastAsia"/>
                <w:sz w:val="24"/>
                <w:szCs w:val="24"/>
              </w:rPr>
              <w:t>鉴定评审品目的特种设备鉴定评审人员资质清单（如压力容器制造对应</w:t>
            </w:r>
            <w:r w:rsidR="0034590E">
              <w:rPr>
                <w:sz w:val="24"/>
                <w:szCs w:val="24"/>
              </w:rPr>
              <w:t>RZP1</w:t>
            </w:r>
            <w:r w:rsidR="0034590E">
              <w:rPr>
                <w:rFonts w:hint="eastAsia"/>
                <w:sz w:val="24"/>
                <w:szCs w:val="24"/>
              </w:rPr>
              <w:t>资质），评标委员会根据该清单进行评审。</w:t>
            </w:r>
          </w:p>
          <w:p w:rsidR="0034590E" w:rsidRDefault="0034590E" w:rsidP="00DF1E5F">
            <w:pPr>
              <w:pStyle w:val="TableParagraph"/>
              <w:spacing w:line="320" w:lineRule="exact"/>
              <w:ind w:left="107" w:right="96"/>
              <w:rPr>
                <w:sz w:val="24"/>
                <w:szCs w:val="24"/>
              </w:rPr>
            </w:pPr>
            <w:r>
              <w:rPr>
                <w:rFonts w:hint="eastAsia"/>
                <w:sz w:val="24"/>
                <w:szCs w:val="24"/>
              </w:rPr>
              <w:t>注</w:t>
            </w:r>
            <w:r>
              <w:rPr>
                <w:sz w:val="24"/>
                <w:szCs w:val="24"/>
              </w:rPr>
              <w:t>1</w:t>
            </w:r>
            <w:r>
              <w:rPr>
                <w:rFonts w:hint="eastAsia"/>
                <w:sz w:val="24"/>
                <w:szCs w:val="24"/>
              </w:rPr>
              <w:t>：需提供上述注册在投标人</w:t>
            </w:r>
            <w:r>
              <w:rPr>
                <w:sz w:val="24"/>
                <w:szCs w:val="24"/>
              </w:rPr>
              <w:t>(</w:t>
            </w:r>
            <w:r>
              <w:rPr>
                <w:rFonts w:hint="eastAsia"/>
                <w:sz w:val="24"/>
                <w:szCs w:val="24"/>
              </w:rPr>
              <w:t>或所属单位</w:t>
            </w:r>
            <w:r>
              <w:rPr>
                <w:sz w:val="24"/>
                <w:szCs w:val="24"/>
              </w:rPr>
              <w:t>)</w:t>
            </w:r>
            <w:r>
              <w:rPr>
                <w:rFonts w:hint="eastAsia"/>
                <w:sz w:val="24"/>
                <w:szCs w:val="24"/>
              </w:rPr>
              <w:t>名下的特种设</w:t>
            </w:r>
          </w:p>
          <w:p w:rsidR="000D785C" w:rsidRDefault="0034590E" w:rsidP="00DF1E5F">
            <w:pPr>
              <w:pStyle w:val="TableParagraph"/>
              <w:spacing w:line="320" w:lineRule="exact"/>
              <w:ind w:left="107" w:right="96"/>
              <w:rPr>
                <w:sz w:val="24"/>
                <w:szCs w:val="24"/>
              </w:rPr>
            </w:pPr>
            <w:r>
              <w:rPr>
                <w:rFonts w:hint="eastAsia"/>
                <w:sz w:val="24"/>
                <w:szCs w:val="24"/>
              </w:rPr>
              <w:t>备鉴定评审人员资质清单（加盖公章）、资质证书及清单中人员与投标人签订的合同或协议，期限不少于</w:t>
            </w:r>
            <w:r>
              <w:rPr>
                <w:sz w:val="24"/>
                <w:szCs w:val="24"/>
              </w:rPr>
              <w:t xml:space="preserve"> 2 </w:t>
            </w:r>
            <w:r>
              <w:rPr>
                <w:rFonts w:hint="eastAsia"/>
                <w:sz w:val="24"/>
                <w:szCs w:val="24"/>
              </w:rPr>
              <w:t>年，否则不予计分。</w:t>
            </w:r>
          </w:p>
          <w:p w:rsidR="0034590E" w:rsidRDefault="0034590E" w:rsidP="00DF1E5F">
            <w:pPr>
              <w:pStyle w:val="TableParagraph"/>
              <w:spacing w:line="320" w:lineRule="exact"/>
              <w:ind w:left="107" w:right="96"/>
              <w:rPr>
                <w:sz w:val="24"/>
                <w:szCs w:val="24"/>
              </w:rPr>
            </w:pPr>
            <w:r>
              <w:rPr>
                <w:rFonts w:hint="eastAsia"/>
                <w:sz w:val="24"/>
                <w:szCs w:val="24"/>
              </w:rPr>
              <w:t>注</w:t>
            </w:r>
            <w:r>
              <w:rPr>
                <w:sz w:val="24"/>
                <w:szCs w:val="24"/>
              </w:rPr>
              <w:t>2</w:t>
            </w:r>
            <w:r>
              <w:rPr>
                <w:rFonts w:hint="eastAsia"/>
                <w:sz w:val="24"/>
                <w:szCs w:val="24"/>
              </w:rPr>
              <w:t>：投标人必须对其投标内容及其证明材料真实性负责，如</w:t>
            </w:r>
          </w:p>
          <w:p w:rsidR="0034590E" w:rsidRDefault="0034590E" w:rsidP="00DF1E5F">
            <w:pPr>
              <w:pStyle w:val="TableParagraph"/>
              <w:spacing w:line="320" w:lineRule="exact"/>
              <w:ind w:left="107" w:right="96"/>
              <w:rPr>
                <w:sz w:val="24"/>
                <w:szCs w:val="24"/>
              </w:rPr>
            </w:pPr>
            <w:r>
              <w:rPr>
                <w:rFonts w:hint="eastAsia"/>
                <w:sz w:val="24"/>
                <w:szCs w:val="24"/>
              </w:rPr>
              <w:t>提供虚假材，需对承担法律责任。</w:t>
            </w:r>
          </w:p>
        </w:tc>
      </w:tr>
      <w:tr w:rsidR="0034590E" w:rsidTr="000D785C">
        <w:trPr>
          <w:trHeight w:val="2542"/>
        </w:trPr>
        <w:tc>
          <w:tcPr>
            <w:tcW w:w="1650" w:type="dxa"/>
            <w:vMerge/>
          </w:tcPr>
          <w:p w:rsidR="0034590E" w:rsidRDefault="0034590E" w:rsidP="00DF1E5F">
            <w:pPr>
              <w:pStyle w:val="TableParagraph"/>
              <w:rPr>
                <w:sz w:val="24"/>
                <w:szCs w:val="24"/>
              </w:rPr>
            </w:pPr>
          </w:p>
        </w:tc>
        <w:tc>
          <w:tcPr>
            <w:tcW w:w="6601" w:type="dxa"/>
            <w:tcBorders>
              <w:top w:val="single" w:sz="4" w:space="0" w:color="auto"/>
              <w:left w:val="single" w:sz="4" w:space="0" w:color="auto"/>
              <w:right w:val="single" w:sz="4" w:space="0" w:color="auto"/>
            </w:tcBorders>
          </w:tcPr>
          <w:p w:rsidR="0034590E" w:rsidRDefault="000D785C" w:rsidP="00DF1E5F">
            <w:pPr>
              <w:pStyle w:val="TableParagraph"/>
              <w:spacing w:line="320" w:lineRule="exact"/>
              <w:rPr>
                <w:b/>
                <w:sz w:val="24"/>
                <w:szCs w:val="24"/>
              </w:rPr>
            </w:pPr>
            <w:r>
              <w:rPr>
                <w:rFonts w:hint="eastAsia"/>
                <w:b/>
                <w:sz w:val="24"/>
                <w:szCs w:val="24"/>
                <w:lang w:val="en-US"/>
              </w:rPr>
              <w:t>2</w:t>
            </w:r>
            <w:r w:rsidR="0034590E">
              <w:rPr>
                <w:b/>
                <w:sz w:val="24"/>
                <w:szCs w:val="24"/>
                <w:lang w:val="en-US"/>
              </w:rPr>
              <w:t xml:space="preserve">.1.2 </w:t>
            </w:r>
            <w:r w:rsidR="0034590E">
              <w:rPr>
                <w:rFonts w:hint="eastAsia"/>
                <w:b/>
                <w:sz w:val="24"/>
                <w:szCs w:val="24"/>
              </w:rPr>
              <w:t>人员培训</w:t>
            </w:r>
          </w:p>
          <w:p w:rsidR="0034590E" w:rsidRDefault="0034590E" w:rsidP="00DF1E5F">
            <w:pPr>
              <w:pStyle w:val="TableParagraph"/>
              <w:spacing w:line="320" w:lineRule="exact"/>
              <w:ind w:left="108"/>
              <w:rPr>
                <w:sz w:val="24"/>
                <w:szCs w:val="24"/>
              </w:rPr>
            </w:pPr>
            <w:r>
              <w:rPr>
                <w:rFonts w:hint="eastAsia"/>
                <w:sz w:val="24"/>
                <w:szCs w:val="24"/>
              </w:rPr>
              <w:t>（</w:t>
            </w:r>
            <w:r>
              <w:rPr>
                <w:sz w:val="24"/>
                <w:szCs w:val="24"/>
              </w:rPr>
              <w:t>1</w:t>
            </w:r>
            <w:r>
              <w:rPr>
                <w:rFonts w:hint="eastAsia"/>
                <w:sz w:val="24"/>
                <w:szCs w:val="24"/>
              </w:rPr>
              <w:t>）</w:t>
            </w:r>
            <w:r>
              <w:rPr>
                <w:sz w:val="24"/>
                <w:szCs w:val="24"/>
              </w:rPr>
              <w:t xml:space="preserve">2014 </w:t>
            </w:r>
            <w:r>
              <w:rPr>
                <w:rFonts w:hint="eastAsia"/>
                <w:sz w:val="24"/>
                <w:szCs w:val="24"/>
              </w:rPr>
              <w:t>年</w:t>
            </w:r>
            <w:r>
              <w:rPr>
                <w:sz w:val="24"/>
                <w:szCs w:val="24"/>
              </w:rPr>
              <w:t xml:space="preserve"> 1 </w:t>
            </w:r>
            <w:r>
              <w:rPr>
                <w:rFonts w:hint="eastAsia"/>
                <w:sz w:val="24"/>
                <w:szCs w:val="24"/>
              </w:rPr>
              <w:t>月</w:t>
            </w:r>
            <w:r>
              <w:rPr>
                <w:sz w:val="24"/>
                <w:szCs w:val="24"/>
              </w:rPr>
              <w:t xml:space="preserve"> 1 </w:t>
            </w:r>
            <w:r>
              <w:rPr>
                <w:rFonts w:hint="eastAsia"/>
                <w:sz w:val="24"/>
                <w:szCs w:val="24"/>
              </w:rPr>
              <w:t>日以来，投标人在上述</w:t>
            </w:r>
            <w:r>
              <w:rPr>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Pr>
                  <w:sz w:val="24"/>
                  <w:szCs w:val="24"/>
                </w:rPr>
                <w:t>3.1.1</w:t>
              </w:r>
            </w:smartTag>
            <w:r>
              <w:rPr>
                <w:sz w:val="24"/>
                <w:szCs w:val="24"/>
              </w:rPr>
              <w:t xml:space="preserve"> </w:t>
            </w:r>
            <w:r>
              <w:rPr>
                <w:rFonts w:hint="eastAsia"/>
                <w:sz w:val="24"/>
                <w:szCs w:val="24"/>
              </w:rPr>
              <w:t>项中列出的特种设备鉴定评审人员数量≥</w:t>
            </w:r>
            <w:r>
              <w:rPr>
                <w:sz w:val="24"/>
                <w:szCs w:val="24"/>
              </w:rPr>
              <w:t>4</w:t>
            </w:r>
            <w:r>
              <w:rPr>
                <w:rFonts w:hint="eastAsia"/>
                <w:sz w:val="24"/>
                <w:szCs w:val="24"/>
              </w:rPr>
              <w:t>人，且每人培训均不少于</w:t>
            </w:r>
            <w:r>
              <w:rPr>
                <w:sz w:val="24"/>
                <w:szCs w:val="24"/>
              </w:rPr>
              <w:t xml:space="preserve"> 24</w:t>
            </w:r>
          </w:p>
          <w:p w:rsidR="0034590E" w:rsidRDefault="0034590E" w:rsidP="00DF1E5F">
            <w:pPr>
              <w:pStyle w:val="TableParagraph"/>
              <w:spacing w:line="320" w:lineRule="exact"/>
              <w:ind w:left="108"/>
              <w:rPr>
                <w:sz w:val="24"/>
                <w:szCs w:val="24"/>
              </w:rPr>
            </w:pPr>
            <w:r>
              <w:rPr>
                <w:rFonts w:hint="eastAsia"/>
                <w:sz w:val="24"/>
                <w:szCs w:val="24"/>
              </w:rPr>
              <w:t>学时</w:t>
            </w:r>
          </w:p>
          <w:p w:rsidR="0034590E" w:rsidRDefault="0034590E" w:rsidP="00DF1E5F">
            <w:pPr>
              <w:pStyle w:val="TableParagraph"/>
              <w:spacing w:line="320" w:lineRule="exact"/>
              <w:ind w:left="108"/>
              <w:rPr>
                <w:sz w:val="24"/>
                <w:szCs w:val="24"/>
              </w:rPr>
            </w:pPr>
            <w:r>
              <w:rPr>
                <w:rFonts w:hint="eastAsia"/>
                <w:sz w:val="24"/>
                <w:szCs w:val="24"/>
              </w:rPr>
              <w:t>注</w:t>
            </w:r>
            <w:r>
              <w:rPr>
                <w:sz w:val="24"/>
                <w:szCs w:val="24"/>
              </w:rPr>
              <w:t xml:space="preserve"> 1</w:t>
            </w:r>
            <w:r>
              <w:rPr>
                <w:rFonts w:hint="eastAsia"/>
                <w:sz w:val="24"/>
                <w:szCs w:val="24"/>
              </w:rPr>
              <w:t>：需提供人员培训清单（加盖公章）</w:t>
            </w:r>
          </w:p>
          <w:p w:rsidR="0034590E" w:rsidRDefault="0034590E" w:rsidP="00DF1E5F">
            <w:pPr>
              <w:pStyle w:val="TableParagraph"/>
              <w:spacing w:line="320" w:lineRule="exact"/>
              <w:ind w:left="108"/>
              <w:rPr>
                <w:sz w:val="24"/>
                <w:szCs w:val="24"/>
              </w:rPr>
            </w:pPr>
            <w:r>
              <w:rPr>
                <w:rFonts w:hint="eastAsia"/>
                <w:sz w:val="24"/>
                <w:szCs w:val="24"/>
              </w:rPr>
              <w:t>注</w:t>
            </w:r>
            <w:r>
              <w:rPr>
                <w:sz w:val="24"/>
                <w:szCs w:val="24"/>
              </w:rPr>
              <w:t xml:space="preserve"> 2</w:t>
            </w:r>
            <w:r>
              <w:rPr>
                <w:rFonts w:hint="eastAsia"/>
                <w:sz w:val="24"/>
                <w:szCs w:val="24"/>
              </w:rPr>
              <w:t>：投标人必须对其投标内容及其证明材料真实性负责，如提供虚假材，需对承担法律责任。</w:t>
            </w:r>
          </w:p>
        </w:tc>
      </w:tr>
      <w:tr w:rsidR="0034590E" w:rsidTr="00913916">
        <w:trPr>
          <w:trHeight w:val="1695"/>
        </w:trPr>
        <w:tc>
          <w:tcPr>
            <w:tcW w:w="1650" w:type="dxa"/>
            <w:vMerge w:val="restart"/>
            <w:vAlign w:val="center"/>
          </w:tcPr>
          <w:p w:rsidR="0034590E" w:rsidRDefault="0034590E" w:rsidP="000D785C">
            <w:pPr>
              <w:pStyle w:val="TableParagraph"/>
              <w:ind w:left="134"/>
              <w:jc w:val="both"/>
              <w:rPr>
                <w:b/>
                <w:sz w:val="24"/>
                <w:szCs w:val="24"/>
              </w:rPr>
            </w:pPr>
            <w:r>
              <w:rPr>
                <w:b/>
                <w:sz w:val="24"/>
                <w:szCs w:val="24"/>
              </w:rPr>
              <w:t>3.</w:t>
            </w:r>
            <w:r w:rsidR="000D785C">
              <w:rPr>
                <w:rFonts w:hint="eastAsia"/>
                <w:b/>
                <w:sz w:val="24"/>
                <w:szCs w:val="24"/>
              </w:rPr>
              <w:t>1</w:t>
            </w:r>
            <w:r>
              <w:rPr>
                <w:b/>
                <w:sz w:val="24"/>
                <w:szCs w:val="24"/>
              </w:rPr>
              <w:t xml:space="preserve"> </w:t>
            </w:r>
            <w:r>
              <w:rPr>
                <w:rFonts w:hint="eastAsia"/>
                <w:b/>
                <w:sz w:val="24"/>
                <w:szCs w:val="24"/>
              </w:rPr>
              <w:t>工作条件</w:t>
            </w:r>
          </w:p>
        </w:tc>
        <w:tc>
          <w:tcPr>
            <w:tcW w:w="6601"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line="320" w:lineRule="exact"/>
              <w:ind w:left="108"/>
              <w:rPr>
                <w:b/>
                <w:sz w:val="24"/>
                <w:szCs w:val="24"/>
              </w:rPr>
            </w:pPr>
            <w:r>
              <w:rPr>
                <w:b/>
                <w:sz w:val="24"/>
                <w:szCs w:val="24"/>
              </w:rPr>
              <w:t>3.</w:t>
            </w:r>
            <w:r w:rsidR="000D785C">
              <w:rPr>
                <w:rFonts w:hint="eastAsia"/>
                <w:b/>
                <w:sz w:val="24"/>
                <w:szCs w:val="24"/>
              </w:rPr>
              <w:t>1</w:t>
            </w:r>
            <w:r>
              <w:rPr>
                <w:b/>
                <w:sz w:val="24"/>
                <w:szCs w:val="24"/>
              </w:rPr>
              <w:t xml:space="preserve">.1 </w:t>
            </w:r>
            <w:r>
              <w:rPr>
                <w:rFonts w:hint="eastAsia"/>
                <w:b/>
                <w:sz w:val="24"/>
                <w:szCs w:val="24"/>
              </w:rPr>
              <w:t>办公场所</w:t>
            </w:r>
          </w:p>
          <w:p w:rsidR="0034590E" w:rsidRDefault="0034590E" w:rsidP="00DF1E5F">
            <w:pPr>
              <w:pStyle w:val="TableParagraph"/>
              <w:spacing w:line="320" w:lineRule="exact"/>
              <w:ind w:left="108"/>
              <w:rPr>
                <w:sz w:val="24"/>
                <w:szCs w:val="24"/>
              </w:rPr>
            </w:pPr>
            <w:r>
              <w:rPr>
                <w:rFonts w:hint="eastAsia"/>
                <w:sz w:val="24"/>
                <w:szCs w:val="24"/>
              </w:rPr>
              <w:t>投标人具有必要的办公场所</w:t>
            </w:r>
            <w:r>
              <w:rPr>
                <w:sz w:val="24"/>
                <w:szCs w:val="24"/>
              </w:rPr>
              <w:t>,</w:t>
            </w:r>
            <w:r>
              <w:rPr>
                <w:rFonts w:hint="eastAsia"/>
                <w:sz w:val="24"/>
                <w:szCs w:val="24"/>
              </w:rPr>
              <w:t>具备能满足鉴定评审需要。</w:t>
            </w:r>
          </w:p>
          <w:p w:rsidR="0034590E" w:rsidRDefault="0034590E" w:rsidP="00DF1E5F">
            <w:pPr>
              <w:pStyle w:val="TableParagraph"/>
              <w:spacing w:line="320" w:lineRule="exact"/>
              <w:ind w:left="108"/>
              <w:rPr>
                <w:sz w:val="24"/>
              </w:rPr>
            </w:pPr>
            <w:r>
              <w:rPr>
                <w:rFonts w:hint="eastAsia"/>
                <w:sz w:val="24"/>
              </w:rPr>
              <w:t>注：投标人需提供房产证、租赁合同或相关证明材料复印件，</w:t>
            </w:r>
          </w:p>
          <w:p w:rsidR="0034590E" w:rsidRDefault="0034590E" w:rsidP="00DF1E5F">
            <w:pPr>
              <w:pStyle w:val="TableParagraph"/>
              <w:spacing w:line="320" w:lineRule="exact"/>
              <w:ind w:left="108"/>
              <w:rPr>
                <w:sz w:val="24"/>
                <w:szCs w:val="24"/>
              </w:rPr>
            </w:pPr>
            <w:r>
              <w:rPr>
                <w:rFonts w:hint="eastAsia"/>
                <w:sz w:val="24"/>
              </w:rPr>
              <w:t>并加盖公章。</w:t>
            </w:r>
          </w:p>
        </w:tc>
      </w:tr>
      <w:tr w:rsidR="0034590E" w:rsidTr="00913916">
        <w:trPr>
          <w:trHeight w:val="1420"/>
        </w:trPr>
        <w:tc>
          <w:tcPr>
            <w:tcW w:w="1650" w:type="dxa"/>
            <w:vMerge/>
          </w:tcPr>
          <w:p w:rsidR="0034590E" w:rsidRDefault="0034590E" w:rsidP="00DF1E5F">
            <w:pPr>
              <w:pStyle w:val="TableParagraph"/>
              <w:spacing w:before="9"/>
              <w:rPr>
                <w:b/>
                <w:sz w:val="24"/>
                <w:szCs w:val="24"/>
              </w:rPr>
            </w:pPr>
          </w:p>
        </w:tc>
        <w:tc>
          <w:tcPr>
            <w:tcW w:w="6601"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line="320" w:lineRule="exact"/>
              <w:ind w:left="108"/>
              <w:rPr>
                <w:b/>
                <w:sz w:val="24"/>
              </w:rPr>
            </w:pPr>
            <w:r>
              <w:rPr>
                <w:b/>
                <w:sz w:val="24"/>
              </w:rPr>
              <w:t>3.</w:t>
            </w:r>
            <w:r w:rsidR="000D785C">
              <w:rPr>
                <w:rFonts w:hint="eastAsia"/>
                <w:b/>
                <w:sz w:val="24"/>
              </w:rPr>
              <w:t>1</w:t>
            </w:r>
            <w:r>
              <w:rPr>
                <w:b/>
                <w:sz w:val="24"/>
              </w:rPr>
              <w:t xml:space="preserve">.2 </w:t>
            </w:r>
            <w:r>
              <w:rPr>
                <w:rFonts w:hint="eastAsia"/>
                <w:b/>
                <w:sz w:val="24"/>
              </w:rPr>
              <w:t>工作设施</w:t>
            </w:r>
          </w:p>
          <w:p w:rsidR="0034590E" w:rsidRDefault="0034590E" w:rsidP="00DF1E5F">
            <w:pPr>
              <w:pStyle w:val="TableParagraph"/>
              <w:spacing w:line="320" w:lineRule="exact"/>
              <w:ind w:left="108" w:right="96"/>
              <w:rPr>
                <w:sz w:val="24"/>
              </w:rPr>
            </w:pPr>
            <w:r>
              <w:rPr>
                <w:rFonts w:hint="eastAsia"/>
                <w:spacing w:val="-4"/>
                <w:sz w:val="24"/>
              </w:rPr>
              <w:t>投标人具有必要的工作</w:t>
            </w:r>
            <w:r>
              <w:rPr>
                <w:rFonts w:hint="eastAsia"/>
                <w:spacing w:val="-3"/>
                <w:sz w:val="24"/>
              </w:rPr>
              <w:t>（</w:t>
            </w:r>
            <w:r>
              <w:rPr>
                <w:rFonts w:hint="eastAsia"/>
                <w:sz w:val="24"/>
              </w:rPr>
              <w:t>办公</w:t>
            </w:r>
            <w:r>
              <w:rPr>
                <w:rFonts w:hint="eastAsia"/>
                <w:spacing w:val="-32"/>
                <w:sz w:val="24"/>
              </w:rPr>
              <w:t>）</w:t>
            </w:r>
            <w:r>
              <w:rPr>
                <w:rFonts w:hint="eastAsia"/>
                <w:spacing w:val="-7"/>
                <w:sz w:val="24"/>
              </w:rPr>
              <w:t>设施，具备能满足鉴定评审需</w:t>
            </w:r>
            <w:r>
              <w:rPr>
                <w:rFonts w:hint="eastAsia"/>
                <w:spacing w:val="-12"/>
                <w:sz w:val="24"/>
              </w:rPr>
              <w:t>要</w:t>
            </w:r>
            <w:r>
              <w:rPr>
                <w:rFonts w:hint="eastAsia"/>
                <w:spacing w:val="-20"/>
                <w:sz w:val="24"/>
              </w:rPr>
              <w:t>。</w:t>
            </w:r>
          </w:p>
          <w:p w:rsidR="0034590E" w:rsidRDefault="0034590E" w:rsidP="00DF1E5F">
            <w:pPr>
              <w:pStyle w:val="TableParagraph"/>
              <w:spacing w:line="320" w:lineRule="exact"/>
              <w:ind w:left="108"/>
              <w:rPr>
                <w:b/>
                <w:sz w:val="24"/>
                <w:szCs w:val="24"/>
              </w:rPr>
            </w:pPr>
            <w:r>
              <w:rPr>
                <w:rFonts w:hint="eastAsia"/>
                <w:sz w:val="24"/>
              </w:rPr>
              <w:t>注：投标人需提供工作（办公）设施清单并加盖公章。</w:t>
            </w:r>
          </w:p>
        </w:tc>
      </w:tr>
      <w:tr w:rsidR="0034590E" w:rsidTr="00913916">
        <w:trPr>
          <w:trHeight w:val="1141"/>
        </w:trPr>
        <w:tc>
          <w:tcPr>
            <w:tcW w:w="1650" w:type="dxa"/>
            <w:vMerge/>
          </w:tcPr>
          <w:p w:rsidR="0034590E" w:rsidRDefault="0034590E" w:rsidP="00DF1E5F">
            <w:pPr>
              <w:pStyle w:val="TableParagraph"/>
              <w:spacing w:before="9"/>
              <w:rPr>
                <w:b/>
                <w:sz w:val="24"/>
                <w:szCs w:val="24"/>
              </w:rPr>
            </w:pPr>
          </w:p>
        </w:tc>
        <w:tc>
          <w:tcPr>
            <w:tcW w:w="6601"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line="320" w:lineRule="exact"/>
              <w:ind w:left="108"/>
              <w:rPr>
                <w:b/>
                <w:sz w:val="24"/>
              </w:rPr>
            </w:pPr>
            <w:r>
              <w:rPr>
                <w:b/>
                <w:sz w:val="24"/>
              </w:rPr>
              <w:t>3.</w:t>
            </w:r>
            <w:r w:rsidR="000D785C">
              <w:rPr>
                <w:rFonts w:hint="eastAsia"/>
                <w:b/>
                <w:sz w:val="24"/>
              </w:rPr>
              <w:t>1</w:t>
            </w:r>
            <w:r>
              <w:rPr>
                <w:b/>
                <w:sz w:val="24"/>
              </w:rPr>
              <w:t xml:space="preserve">.3 </w:t>
            </w:r>
            <w:r>
              <w:rPr>
                <w:rFonts w:hint="eastAsia"/>
                <w:b/>
                <w:sz w:val="24"/>
              </w:rPr>
              <w:t>文件资料保存设施</w:t>
            </w:r>
          </w:p>
          <w:p w:rsidR="0034590E" w:rsidRDefault="0034590E" w:rsidP="00DF1E5F">
            <w:pPr>
              <w:pStyle w:val="TableParagraph"/>
              <w:spacing w:line="320" w:lineRule="exact"/>
              <w:ind w:left="108" w:right="96"/>
              <w:rPr>
                <w:sz w:val="24"/>
              </w:rPr>
            </w:pPr>
            <w:r>
              <w:rPr>
                <w:rFonts w:hint="eastAsia"/>
                <w:spacing w:val="-7"/>
                <w:sz w:val="24"/>
              </w:rPr>
              <w:t>投标人具有必要的文件资料保存设施，具备能满足鉴定评审需</w:t>
            </w:r>
            <w:r>
              <w:rPr>
                <w:rFonts w:hint="eastAsia"/>
                <w:spacing w:val="-12"/>
                <w:sz w:val="24"/>
              </w:rPr>
              <w:t>要</w:t>
            </w:r>
            <w:r>
              <w:rPr>
                <w:rFonts w:hint="eastAsia"/>
                <w:spacing w:val="-20"/>
                <w:sz w:val="24"/>
              </w:rPr>
              <w:t>。</w:t>
            </w:r>
          </w:p>
          <w:p w:rsidR="0034590E" w:rsidRDefault="0034590E" w:rsidP="00DF1E5F">
            <w:pPr>
              <w:spacing w:line="320" w:lineRule="exact"/>
              <w:ind w:left="108"/>
              <w:jc w:val="left"/>
              <w:rPr>
                <w:b/>
                <w:sz w:val="24"/>
              </w:rPr>
            </w:pPr>
            <w:r>
              <w:rPr>
                <w:rFonts w:hint="eastAsia"/>
                <w:sz w:val="24"/>
              </w:rPr>
              <w:t>注：投标人需提供文件保存设施清单并加盖公章。</w:t>
            </w:r>
          </w:p>
        </w:tc>
      </w:tr>
      <w:tr w:rsidR="0034590E" w:rsidTr="00913916">
        <w:trPr>
          <w:trHeight w:val="1141"/>
        </w:trPr>
        <w:tc>
          <w:tcPr>
            <w:tcW w:w="1650" w:type="dxa"/>
            <w:vMerge w:val="restart"/>
            <w:vAlign w:val="center"/>
          </w:tcPr>
          <w:p w:rsidR="0034590E" w:rsidRDefault="0034590E" w:rsidP="00DF1E5F">
            <w:pPr>
              <w:pStyle w:val="TableParagraph"/>
              <w:ind w:left="134"/>
              <w:jc w:val="center"/>
              <w:rPr>
                <w:b/>
                <w:sz w:val="24"/>
                <w:szCs w:val="24"/>
              </w:rPr>
            </w:pPr>
            <w:r>
              <w:rPr>
                <w:b/>
                <w:sz w:val="24"/>
                <w:szCs w:val="24"/>
              </w:rPr>
              <w:t>3.</w:t>
            </w:r>
            <w:r w:rsidR="000D785C">
              <w:rPr>
                <w:rFonts w:hint="eastAsia"/>
                <w:b/>
                <w:sz w:val="24"/>
                <w:szCs w:val="24"/>
              </w:rPr>
              <w:t>2</w:t>
            </w:r>
            <w:r>
              <w:rPr>
                <w:b/>
                <w:sz w:val="24"/>
                <w:szCs w:val="24"/>
              </w:rPr>
              <w:t xml:space="preserve"> </w:t>
            </w:r>
            <w:r>
              <w:rPr>
                <w:rFonts w:hint="eastAsia"/>
                <w:b/>
                <w:sz w:val="24"/>
                <w:szCs w:val="24"/>
              </w:rPr>
              <w:t>鉴定评审工作质量（近</w:t>
            </w:r>
          </w:p>
          <w:p w:rsidR="0034590E" w:rsidRDefault="0034590E" w:rsidP="00DF1E5F">
            <w:pPr>
              <w:pStyle w:val="TableParagraph"/>
              <w:ind w:left="134"/>
              <w:jc w:val="center"/>
              <w:rPr>
                <w:b/>
                <w:sz w:val="24"/>
                <w:szCs w:val="24"/>
              </w:rPr>
            </w:pPr>
            <w:r>
              <w:rPr>
                <w:b/>
                <w:sz w:val="24"/>
                <w:szCs w:val="24"/>
              </w:rPr>
              <w:t>3</w:t>
            </w:r>
            <w:r>
              <w:rPr>
                <w:rFonts w:hint="eastAsia"/>
                <w:b/>
                <w:sz w:val="24"/>
                <w:szCs w:val="24"/>
              </w:rPr>
              <w:t>年指</w:t>
            </w:r>
            <w:r>
              <w:rPr>
                <w:b/>
                <w:sz w:val="24"/>
                <w:szCs w:val="24"/>
              </w:rPr>
              <w:t>201</w:t>
            </w:r>
            <w:r>
              <w:rPr>
                <w:b/>
                <w:sz w:val="24"/>
                <w:szCs w:val="24"/>
                <w:lang w:val="en-US"/>
              </w:rPr>
              <w:t>6</w:t>
            </w:r>
            <w:r>
              <w:rPr>
                <w:rFonts w:hint="eastAsia"/>
                <w:b/>
                <w:sz w:val="24"/>
                <w:szCs w:val="24"/>
              </w:rPr>
              <w:t>年</w:t>
            </w:r>
          </w:p>
          <w:p w:rsidR="0034590E" w:rsidRDefault="0034590E" w:rsidP="00DF1E5F">
            <w:pPr>
              <w:pStyle w:val="TableParagraph"/>
              <w:ind w:left="134"/>
              <w:jc w:val="center"/>
              <w:rPr>
                <w:sz w:val="24"/>
                <w:szCs w:val="24"/>
              </w:rPr>
            </w:pPr>
            <w:r>
              <w:rPr>
                <w:b/>
                <w:sz w:val="24"/>
                <w:szCs w:val="24"/>
              </w:rPr>
              <w:t>1</w:t>
            </w:r>
            <w:r>
              <w:rPr>
                <w:rFonts w:hint="eastAsia"/>
                <w:b/>
                <w:sz w:val="24"/>
                <w:szCs w:val="24"/>
              </w:rPr>
              <w:t>月</w:t>
            </w:r>
            <w:r>
              <w:rPr>
                <w:b/>
                <w:sz w:val="24"/>
                <w:szCs w:val="24"/>
              </w:rPr>
              <w:t>1</w:t>
            </w:r>
            <w:r>
              <w:rPr>
                <w:rFonts w:hint="eastAsia"/>
                <w:b/>
                <w:sz w:val="24"/>
                <w:szCs w:val="24"/>
              </w:rPr>
              <w:t>日以后，以鉴定评审报告批准日期为准）</w:t>
            </w:r>
          </w:p>
        </w:tc>
        <w:tc>
          <w:tcPr>
            <w:tcW w:w="6601"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before="37"/>
              <w:ind w:left="108"/>
              <w:rPr>
                <w:b/>
                <w:sz w:val="24"/>
              </w:rPr>
            </w:pPr>
            <w:r>
              <w:rPr>
                <w:b/>
                <w:sz w:val="24"/>
              </w:rPr>
              <w:t>3.</w:t>
            </w:r>
            <w:r w:rsidR="0072075C">
              <w:rPr>
                <w:rFonts w:hint="eastAsia"/>
                <w:b/>
                <w:sz w:val="24"/>
              </w:rPr>
              <w:t>2</w:t>
            </w:r>
            <w:r>
              <w:rPr>
                <w:b/>
                <w:sz w:val="24"/>
              </w:rPr>
              <w:t xml:space="preserve">.1 </w:t>
            </w:r>
            <w:r w:rsidR="000D785C">
              <w:rPr>
                <w:rFonts w:hint="eastAsia"/>
                <w:b/>
                <w:sz w:val="24"/>
              </w:rPr>
              <w:t>特种设备鉴定评审报告回退率</w:t>
            </w:r>
          </w:p>
          <w:p w:rsidR="0034590E" w:rsidRDefault="0034590E" w:rsidP="00DF1E5F">
            <w:pPr>
              <w:pStyle w:val="TableParagraph"/>
              <w:spacing w:before="37" w:line="297" w:lineRule="auto"/>
              <w:ind w:left="107" w:right="96"/>
              <w:rPr>
                <w:sz w:val="24"/>
                <w:szCs w:val="24"/>
              </w:rPr>
            </w:pPr>
            <w:r>
              <w:rPr>
                <w:rFonts w:hint="eastAsia"/>
                <w:sz w:val="24"/>
                <w:szCs w:val="24"/>
              </w:rPr>
              <w:t>提供由市级及以上行政机构委托的特种设备鉴定评审报告回退记录情况说明函（包括：近</w:t>
            </w:r>
            <w:r>
              <w:rPr>
                <w:sz w:val="24"/>
                <w:szCs w:val="24"/>
              </w:rPr>
              <w:t xml:space="preserve"> 3 </w:t>
            </w:r>
            <w:r>
              <w:rPr>
                <w:rFonts w:hint="eastAsia"/>
                <w:sz w:val="24"/>
                <w:szCs w:val="24"/>
              </w:rPr>
              <w:t>年由市级及以上行政机构委托的特种设备鉴定评审报告总数，被退回的所有特种设备鉴定评审报告总数</w:t>
            </w:r>
            <w:r>
              <w:rPr>
                <w:sz w:val="24"/>
                <w:szCs w:val="24"/>
              </w:rPr>
              <w:t>,</w:t>
            </w:r>
            <w:r>
              <w:rPr>
                <w:rFonts w:hint="eastAsia"/>
                <w:sz w:val="24"/>
                <w:szCs w:val="24"/>
              </w:rPr>
              <w:t>涉及的被退回特种设备鉴定评审报告申请单位名称列表，特种设备鉴定评审报告退回日期（年</w:t>
            </w:r>
            <w:r>
              <w:rPr>
                <w:sz w:val="24"/>
                <w:szCs w:val="24"/>
              </w:rPr>
              <w:t>/</w:t>
            </w:r>
            <w:r>
              <w:rPr>
                <w:rFonts w:hint="eastAsia"/>
                <w:sz w:val="24"/>
                <w:szCs w:val="24"/>
              </w:rPr>
              <w:t>月）并加盖公章。</w:t>
            </w:r>
          </w:p>
          <w:p w:rsidR="0034590E" w:rsidRDefault="0034590E" w:rsidP="00DF1E5F">
            <w:pPr>
              <w:pStyle w:val="TableParagraph"/>
              <w:spacing w:before="37" w:line="297" w:lineRule="auto"/>
              <w:ind w:left="107" w:right="96"/>
              <w:rPr>
                <w:sz w:val="24"/>
                <w:szCs w:val="24"/>
              </w:rPr>
            </w:pPr>
            <w:r>
              <w:rPr>
                <w:rFonts w:hint="eastAsia"/>
                <w:sz w:val="24"/>
                <w:szCs w:val="24"/>
              </w:rPr>
              <w:t>注</w:t>
            </w:r>
            <w:r>
              <w:rPr>
                <w:sz w:val="24"/>
                <w:szCs w:val="24"/>
              </w:rPr>
              <w:t xml:space="preserve"> </w:t>
            </w:r>
            <w:r>
              <w:rPr>
                <w:rFonts w:hint="eastAsia"/>
                <w:sz w:val="24"/>
                <w:szCs w:val="24"/>
              </w:rPr>
              <w:t>：投标人必须对其投标内容及其证明材料真实性负责，如</w:t>
            </w:r>
          </w:p>
          <w:p w:rsidR="0034590E" w:rsidRDefault="0034590E" w:rsidP="00DF1E5F">
            <w:pPr>
              <w:pStyle w:val="TableParagraph"/>
              <w:spacing w:before="37" w:line="297" w:lineRule="auto"/>
              <w:ind w:left="107" w:right="96"/>
              <w:rPr>
                <w:sz w:val="24"/>
              </w:rPr>
            </w:pPr>
            <w:r>
              <w:rPr>
                <w:rFonts w:hint="eastAsia"/>
                <w:sz w:val="24"/>
                <w:szCs w:val="24"/>
              </w:rPr>
              <w:t>提供虚假材，需对承担法律责任。</w:t>
            </w:r>
          </w:p>
        </w:tc>
      </w:tr>
      <w:tr w:rsidR="0034590E" w:rsidTr="00913916">
        <w:trPr>
          <w:trHeight w:val="1141"/>
        </w:trPr>
        <w:tc>
          <w:tcPr>
            <w:tcW w:w="1650" w:type="dxa"/>
            <w:vMerge/>
          </w:tcPr>
          <w:p w:rsidR="0034590E" w:rsidRDefault="0034590E" w:rsidP="00DF1E5F">
            <w:pPr>
              <w:pStyle w:val="TableParagraph"/>
              <w:spacing w:before="9"/>
              <w:rPr>
                <w:sz w:val="24"/>
                <w:szCs w:val="24"/>
              </w:rPr>
            </w:pPr>
          </w:p>
        </w:tc>
        <w:tc>
          <w:tcPr>
            <w:tcW w:w="6601" w:type="dxa"/>
            <w:tcBorders>
              <w:top w:val="single" w:sz="4" w:space="0" w:color="auto"/>
              <w:left w:val="single" w:sz="4" w:space="0" w:color="auto"/>
              <w:bottom w:val="single" w:sz="4" w:space="0" w:color="auto"/>
              <w:right w:val="single" w:sz="4" w:space="0" w:color="auto"/>
            </w:tcBorders>
          </w:tcPr>
          <w:p w:rsidR="0034590E" w:rsidRDefault="0034590E" w:rsidP="00DF1E5F">
            <w:pPr>
              <w:pStyle w:val="TableParagraph"/>
              <w:spacing w:before="37"/>
              <w:ind w:left="108"/>
              <w:rPr>
                <w:b/>
                <w:sz w:val="24"/>
              </w:rPr>
            </w:pPr>
            <w:r>
              <w:rPr>
                <w:b/>
                <w:sz w:val="24"/>
              </w:rPr>
              <w:t>3.</w:t>
            </w:r>
            <w:r w:rsidR="0072075C">
              <w:rPr>
                <w:rFonts w:hint="eastAsia"/>
                <w:b/>
                <w:sz w:val="24"/>
              </w:rPr>
              <w:t>2</w:t>
            </w:r>
            <w:r>
              <w:rPr>
                <w:b/>
                <w:sz w:val="24"/>
              </w:rPr>
              <w:t xml:space="preserve">.2 </w:t>
            </w:r>
            <w:r>
              <w:rPr>
                <w:rFonts w:hint="eastAsia"/>
                <w:b/>
                <w:sz w:val="24"/>
              </w:rPr>
              <w:t>违规行为</w:t>
            </w:r>
          </w:p>
          <w:p w:rsidR="0034590E" w:rsidRDefault="005B2674" w:rsidP="00DF1E5F">
            <w:pPr>
              <w:pStyle w:val="TableParagraph"/>
              <w:spacing w:before="37" w:line="297" w:lineRule="auto"/>
              <w:ind w:left="107" w:right="96"/>
              <w:rPr>
                <w:sz w:val="24"/>
                <w:szCs w:val="24"/>
              </w:rPr>
            </w:pPr>
            <w:hyperlink r:id="rId5">
              <w:r w:rsidR="0034590E">
                <w:rPr>
                  <w:rFonts w:hint="eastAsia"/>
                  <w:sz w:val="24"/>
                  <w:szCs w:val="24"/>
                </w:rPr>
                <w:t>在原质检总局特种设备局网站（</w:t>
              </w:r>
              <w:r w:rsidR="0034590E">
                <w:rPr>
                  <w:sz w:val="24"/>
                  <w:szCs w:val="24"/>
                </w:rPr>
                <w:t>http://tzsbaqjcj.Aqsiq.</w:t>
              </w:r>
            </w:hyperlink>
          </w:p>
          <w:p w:rsidR="0034590E" w:rsidRDefault="0034590E" w:rsidP="00DF1E5F">
            <w:pPr>
              <w:pStyle w:val="TableParagraph"/>
              <w:spacing w:before="37" w:line="297" w:lineRule="auto"/>
              <w:ind w:left="107" w:right="96"/>
              <w:rPr>
                <w:sz w:val="24"/>
                <w:szCs w:val="24"/>
              </w:rPr>
            </w:pPr>
            <w:r>
              <w:rPr>
                <w:sz w:val="24"/>
                <w:szCs w:val="24"/>
              </w:rPr>
              <w:t>gov.cn/</w:t>
            </w:r>
            <w:r>
              <w:rPr>
                <w:rFonts w:hint="eastAsia"/>
                <w:sz w:val="24"/>
                <w:szCs w:val="24"/>
              </w:rPr>
              <w:t>）上无违规行为通报。</w:t>
            </w:r>
          </w:p>
          <w:p w:rsidR="0034590E" w:rsidRDefault="0034590E" w:rsidP="00DF1E5F">
            <w:pPr>
              <w:pStyle w:val="TableParagraph"/>
              <w:spacing w:before="37" w:line="297" w:lineRule="auto"/>
              <w:ind w:left="107" w:right="96"/>
              <w:rPr>
                <w:sz w:val="24"/>
                <w:szCs w:val="24"/>
              </w:rPr>
            </w:pPr>
            <w:r>
              <w:rPr>
                <w:rFonts w:hint="eastAsia"/>
                <w:sz w:val="24"/>
                <w:szCs w:val="24"/>
              </w:rPr>
              <w:t>注</w:t>
            </w:r>
            <w:r>
              <w:rPr>
                <w:sz w:val="24"/>
                <w:szCs w:val="24"/>
              </w:rPr>
              <w:t xml:space="preserve"> 1</w:t>
            </w:r>
            <w:r>
              <w:rPr>
                <w:rFonts w:hint="eastAsia"/>
                <w:sz w:val="24"/>
                <w:szCs w:val="24"/>
              </w:rPr>
              <w:t>：投标人提供违规行为情况说明并加盖公章。如有违规行为的请提供违规行为列表（包括：序号、通报标题、通报文号、通报时间）。无违规行为的请说明无违规行为，内容自拟。</w:t>
            </w:r>
            <w:r>
              <w:rPr>
                <w:sz w:val="24"/>
                <w:szCs w:val="24"/>
              </w:rPr>
              <w:t xml:space="preserve"> </w:t>
            </w:r>
          </w:p>
          <w:p w:rsidR="0034590E" w:rsidRDefault="0034590E" w:rsidP="00DF1E5F">
            <w:pPr>
              <w:pStyle w:val="TableParagraph"/>
              <w:spacing w:before="37" w:line="297" w:lineRule="auto"/>
              <w:ind w:left="107" w:right="96"/>
              <w:rPr>
                <w:sz w:val="24"/>
                <w:szCs w:val="24"/>
              </w:rPr>
            </w:pPr>
            <w:r>
              <w:rPr>
                <w:rFonts w:hint="eastAsia"/>
                <w:sz w:val="24"/>
                <w:szCs w:val="24"/>
              </w:rPr>
              <w:t>注</w:t>
            </w:r>
            <w:r>
              <w:rPr>
                <w:sz w:val="24"/>
                <w:szCs w:val="24"/>
              </w:rPr>
              <w:t xml:space="preserve"> 2</w:t>
            </w:r>
            <w:r>
              <w:rPr>
                <w:rFonts w:hint="eastAsia"/>
                <w:sz w:val="24"/>
                <w:szCs w:val="24"/>
              </w:rPr>
              <w:t>：投标人必须对其投标内容及其证明材料真实性负责，如</w:t>
            </w:r>
          </w:p>
          <w:p w:rsidR="0034590E" w:rsidRDefault="0034590E" w:rsidP="00DF1E5F">
            <w:pPr>
              <w:pStyle w:val="TableParagraph"/>
              <w:spacing w:before="37" w:line="297" w:lineRule="auto"/>
              <w:ind w:left="107" w:right="96"/>
              <w:rPr>
                <w:sz w:val="24"/>
              </w:rPr>
            </w:pPr>
            <w:r>
              <w:rPr>
                <w:rFonts w:hint="eastAsia"/>
                <w:sz w:val="24"/>
                <w:szCs w:val="24"/>
              </w:rPr>
              <w:t>提供虚假材，需对承担法律责任。</w:t>
            </w:r>
          </w:p>
        </w:tc>
      </w:tr>
    </w:tbl>
    <w:p w:rsidR="0034590E" w:rsidRPr="006A2D89" w:rsidRDefault="0034590E"/>
    <w:sectPr w:rsidR="0034590E" w:rsidRPr="006A2D89" w:rsidSect="005776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B7F"/>
    <w:multiLevelType w:val="multilevel"/>
    <w:tmpl w:val="15A47B7F"/>
    <w:lvl w:ilvl="0">
      <w:start w:val="1"/>
      <w:numFmt w:val="none"/>
      <w:lvlText w:val="一、"/>
      <w:lvlJc w:val="left"/>
      <w:pPr>
        <w:ind w:left="960" w:hanging="4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5A241D34"/>
    <w:multiLevelType w:val="multilevel"/>
    <w:tmpl w:val="5A241D34"/>
    <w:lvl w:ilvl="0">
      <w:start w:val="1"/>
      <w:numFmt w:val="decimal"/>
      <w:lvlText w:val="%1."/>
      <w:lvlJc w:val="left"/>
      <w:pPr>
        <w:ind w:left="461" w:hanging="244"/>
      </w:pPr>
      <w:rPr>
        <w:rFonts w:ascii="宋体" w:eastAsia="宋体" w:hAnsi="宋体" w:cs="宋体" w:hint="default"/>
        <w:b/>
        <w:bCs/>
        <w:spacing w:val="-3"/>
        <w:w w:val="99"/>
        <w:sz w:val="22"/>
        <w:szCs w:val="22"/>
      </w:rPr>
    </w:lvl>
    <w:lvl w:ilvl="1">
      <w:numFmt w:val="bullet"/>
      <w:lvlText w:val="•"/>
      <w:lvlJc w:val="left"/>
      <w:pPr>
        <w:ind w:left="1370" w:hanging="244"/>
      </w:pPr>
      <w:rPr>
        <w:rFonts w:hint="default"/>
      </w:rPr>
    </w:lvl>
    <w:lvl w:ilvl="2">
      <w:numFmt w:val="bullet"/>
      <w:lvlText w:val="•"/>
      <w:lvlJc w:val="left"/>
      <w:pPr>
        <w:ind w:left="2281" w:hanging="244"/>
      </w:pPr>
      <w:rPr>
        <w:rFonts w:hint="default"/>
      </w:rPr>
    </w:lvl>
    <w:lvl w:ilvl="3">
      <w:numFmt w:val="bullet"/>
      <w:lvlText w:val="•"/>
      <w:lvlJc w:val="left"/>
      <w:pPr>
        <w:ind w:left="3191" w:hanging="244"/>
      </w:pPr>
      <w:rPr>
        <w:rFonts w:hint="default"/>
      </w:rPr>
    </w:lvl>
    <w:lvl w:ilvl="4">
      <w:numFmt w:val="bullet"/>
      <w:lvlText w:val="•"/>
      <w:lvlJc w:val="left"/>
      <w:pPr>
        <w:ind w:left="4102" w:hanging="244"/>
      </w:pPr>
      <w:rPr>
        <w:rFonts w:hint="default"/>
      </w:rPr>
    </w:lvl>
    <w:lvl w:ilvl="5">
      <w:numFmt w:val="bullet"/>
      <w:lvlText w:val="•"/>
      <w:lvlJc w:val="left"/>
      <w:pPr>
        <w:ind w:left="5013" w:hanging="244"/>
      </w:pPr>
      <w:rPr>
        <w:rFonts w:hint="default"/>
      </w:rPr>
    </w:lvl>
    <w:lvl w:ilvl="6">
      <w:numFmt w:val="bullet"/>
      <w:lvlText w:val="•"/>
      <w:lvlJc w:val="left"/>
      <w:pPr>
        <w:ind w:left="5923" w:hanging="244"/>
      </w:pPr>
      <w:rPr>
        <w:rFonts w:hint="default"/>
      </w:rPr>
    </w:lvl>
    <w:lvl w:ilvl="7">
      <w:numFmt w:val="bullet"/>
      <w:lvlText w:val="•"/>
      <w:lvlJc w:val="left"/>
      <w:pPr>
        <w:ind w:left="6834" w:hanging="244"/>
      </w:pPr>
      <w:rPr>
        <w:rFonts w:hint="default"/>
      </w:rPr>
    </w:lvl>
    <w:lvl w:ilvl="8">
      <w:numFmt w:val="bullet"/>
      <w:lvlText w:val="•"/>
      <w:lvlJc w:val="left"/>
      <w:pPr>
        <w:ind w:left="7744" w:hanging="244"/>
      </w:pPr>
      <w:rPr>
        <w:rFonts w:hint="default"/>
      </w:rPr>
    </w:lvl>
  </w:abstractNum>
  <w:abstractNum w:abstractNumId="2">
    <w:nsid w:val="78103F07"/>
    <w:multiLevelType w:val="multilevel"/>
    <w:tmpl w:val="5A241D34"/>
    <w:lvl w:ilvl="0">
      <w:start w:val="1"/>
      <w:numFmt w:val="decimal"/>
      <w:lvlText w:val="%1."/>
      <w:lvlJc w:val="left"/>
      <w:pPr>
        <w:ind w:left="461" w:hanging="244"/>
      </w:pPr>
      <w:rPr>
        <w:rFonts w:ascii="宋体" w:eastAsia="宋体" w:hAnsi="宋体" w:cs="宋体" w:hint="default"/>
        <w:b/>
        <w:bCs/>
        <w:spacing w:val="-3"/>
        <w:w w:val="99"/>
        <w:sz w:val="22"/>
        <w:szCs w:val="22"/>
      </w:rPr>
    </w:lvl>
    <w:lvl w:ilvl="1">
      <w:numFmt w:val="bullet"/>
      <w:lvlText w:val="•"/>
      <w:lvlJc w:val="left"/>
      <w:pPr>
        <w:ind w:left="1370" w:hanging="244"/>
      </w:pPr>
      <w:rPr>
        <w:rFonts w:hint="default"/>
      </w:rPr>
    </w:lvl>
    <w:lvl w:ilvl="2">
      <w:numFmt w:val="bullet"/>
      <w:lvlText w:val="•"/>
      <w:lvlJc w:val="left"/>
      <w:pPr>
        <w:ind w:left="2281" w:hanging="244"/>
      </w:pPr>
      <w:rPr>
        <w:rFonts w:hint="default"/>
      </w:rPr>
    </w:lvl>
    <w:lvl w:ilvl="3">
      <w:numFmt w:val="bullet"/>
      <w:lvlText w:val="•"/>
      <w:lvlJc w:val="left"/>
      <w:pPr>
        <w:ind w:left="3191" w:hanging="244"/>
      </w:pPr>
      <w:rPr>
        <w:rFonts w:hint="default"/>
      </w:rPr>
    </w:lvl>
    <w:lvl w:ilvl="4">
      <w:numFmt w:val="bullet"/>
      <w:lvlText w:val="•"/>
      <w:lvlJc w:val="left"/>
      <w:pPr>
        <w:ind w:left="4102" w:hanging="244"/>
      </w:pPr>
      <w:rPr>
        <w:rFonts w:hint="default"/>
      </w:rPr>
    </w:lvl>
    <w:lvl w:ilvl="5">
      <w:numFmt w:val="bullet"/>
      <w:lvlText w:val="•"/>
      <w:lvlJc w:val="left"/>
      <w:pPr>
        <w:ind w:left="5013" w:hanging="244"/>
      </w:pPr>
      <w:rPr>
        <w:rFonts w:hint="default"/>
      </w:rPr>
    </w:lvl>
    <w:lvl w:ilvl="6">
      <w:numFmt w:val="bullet"/>
      <w:lvlText w:val="•"/>
      <w:lvlJc w:val="left"/>
      <w:pPr>
        <w:ind w:left="5923" w:hanging="244"/>
      </w:pPr>
      <w:rPr>
        <w:rFonts w:hint="default"/>
      </w:rPr>
    </w:lvl>
    <w:lvl w:ilvl="7">
      <w:numFmt w:val="bullet"/>
      <w:lvlText w:val="•"/>
      <w:lvlJc w:val="left"/>
      <w:pPr>
        <w:ind w:left="6834" w:hanging="244"/>
      </w:pPr>
      <w:rPr>
        <w:rFonts w:hint="default"/>
      </w:rPr>
    </w:lvl>
    <w:lvl w:ilvl="8">
      <w:numFmt w:val="bullet"/>
      <w:lvlText w:val="•"/>
      <w:lvlJc w:val="left"/>
      <w:pPr>
        <w:ind w:left="7744" w:hanging="24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D89"/>
    <w:rsid w:val="000D785C"/>
    <w:rsid w:val="0034590E"/>
    <w:rsid w:val="004071B1"/>
    <w:rsid w:val="004858FD"/>
    <w:rsid w:val="00577632"/>
    <w:rsid w:val="005B2674"/>
    <w:rsid w:val="006A2D89"/>
    <w:rsid w:val="0072075C"/>
    <w:rsid w:val="00861586"/>
    <w:rsid w:val="008960D2"/>
    <w:rsid w:val="00913916"/>
    <w:rsid w:val="00925B69"/>
    <w:rsid w:val="0096299A"/>
    <w:rsid w:val="00BE5588"/>
    <w:rsid w:val="00DF1E5F"/>
    <w:rsid w:val="00E122B3"/>
    <w:rsid w:val="00FC74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89"/>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6A2D89"/>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A2D89"/>
    <w:rPr>
      <w:rFonts w:ascii="Times New Roman" w:eastAsia="宋体" w:hAnsi="Times New Roman" w:cs="Times New Roman"/>
      <w:b/>
      <w:bCs/>
      <w:kern w:val="44"/>
      <w:sz w:val="44"/>
      <w:szCs w:val="44"/>
    </w:rPr>
  </w:style>
  <w:style w:type="character" w:customStyle="1" w:styleId="BodyTextChar">
    <w:name w:val="Body Text Char"/>
    <w:uiPriority w:val="99"/>
    <w:locked/>
    <w:rsid w:val="006A2D89"/>
    <w:rPr>
      <w:rFonts w:cs="Times New Roman"/>
      <w:sz w:val="21"/>
      <w:szCs w:val="21"/>
    </w:rPr>
  </w:style>
  <w:style w:type="paragraph" w:styleId="a3">
    <w:name w:val="Body Text"/>
    <w:basedOn w:val="a"/>
    <w:link w:val="Char"/>
    <w:uiPriority w:val="99"/>
    <w:rsid w:val="006A2D89"/>
    <w:pPr>
      <w:spacing w:after="120"/>
    </w:pPr>
    <w:rPr>
      <w:rFonts w:ascii="Calibri" w:hAnsi="Calibri"/>
      <w:kern w:val="0"/>
    </w:rPr>
  </w:style>
  <w:style w:type="character" w:customStyle="1" w:styleId="BodyTextChar1">
    <w:name w:val="Body Text Char1"/>
    <w:basedOn w:val="a0"/>
    <w:link w:val="a3"/>
    <w:uiPriority w:val="99"/>
    <w:semiHidden/>
    <w:rsid w:val="00226674"/>
    <w:rPr>
      <w:rFonts w:ascii="Times New Roman" w:hAnsi="Times New Roman"/>
      <w:szCs w:val="21"/>
    </w:rPr>
  </w:style>
  <w:style w:type="character" w:customStyle="1" w:styleId="Char">
    <w:name w:val="正文文本 Char"/>
    <w:basedOn w:val="a0"/>
    <w:link w:val="a3"/>
    <w:uiPriority w:val="99"/>
    <w:semiHidden/>
    <w:locked/>
    <w:rsid w:val="006A2D89"/>
    <w:rPr>
      <w:rFonts w:ascii="Times New Roman" w:eastAsia="宋体" w:hAnsi="Times New Roman" w:cs="Times New Roman"/>
      <w:sz w:val="21"/>
      <w:szCs w:val="21"/>
    </w:rPr>
  </w:style>
  <w:style w:type="paragraph" w:styleId="a4">
    <w:name w:val="List Paragraph"/>
    <w:basedOn w:val="a"/>
    <w:uiPriority w:val="99"/>
    <w:qFormat/>
    <w:rsid w:val="006A2D89"/>
    <w:pPr>
      <w:autoSpaceDE w:val="0"/>
      <w:autoSpaceDN w:val="0"/>
      <w:ind w:left="198"/>
      <w:jc w:val="left"/>
    </w:pPr>
    <w:rPr>
      <w:rFonts w:ascii="宋体" w:hAnsi="宋体" w:cs="宋体"/>
      <w:kern w:val="0"/>
      <w:sz w:val="22"/>
      <w:szCs w:val="22"/>
      <w:lang w:val="zh-CN"/>
    </w:rPr>
  </w:style>
  <w:style w:type="paragraph" w:customStyle="1" w:styleId="TableParagraph">
    <w:name w:val="Table Paragraph"/>
    <w:basedOn w:val="a"/>
    <w:uiPriority w:val="99"/>
    <w:rsid w:val="006A2D89"/>
    <w:pPr>
      <w:autoSpaceDE w:val="0"/>
      <w:autoSpaceDN w:val="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zsbaqjcj.Aqs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2019-08-21T03:00:00Z</dcterms:created>
  <dcterms:modified xsi:type="dcterms:W3CDTF">2019-08-21T06:50:00Z</dcterms:modified>
</cp:coreProperties>
</file>