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44"/>
          <w:szCs w:val="44"/>
        </w:rPr>
        <w:t>本次检验项目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、糕点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（一）抽检依据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抽检依据《食品安全国家标准 食品添加剂使用标准》（GB 2760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2014）、《食品安全国家标准 食品中污染物限量》（GB 2762-2017）、《食品安全国家标准 糕点、面包》（GB 7099-2015）、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食品安全国家标准 食品中致病菌限量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（GB 29921-2013）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标准要求。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（二）检验项目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抽检项目包括苯甲酸及其钠盐（以苯甲酸计）、山梨酸及其钾盐（以山梨酸计）、糖精钠（以糖精计）、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纳他霉素、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铝的残留量（干样品，以Al计）、铅（以Pb计）、脱氢乙酸及其钠盐（以脱氢乙酸计）、过氧化值（以脂肪计）、酸价（以脂肪计）、防腐剂混合使用时各自用量占其最大使用量的比</w:t>
      </w: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例之和、菌落总数、大肠菌群、金黄色葡萄球菌、霉菌、沙门氏菌等。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酒类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（一）抽检依据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抽检依据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</w:rPr>
        <w:t>《食品安全国家标准 食品中污染物限量》（GB 2762-2017）、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《食品安全国家标准 食品添加剂使用标准》（GB 2760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2014）、GB 2757-2012《食品安全国家标准 蒸馏酒及其配制酒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标准要求。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（二）检验项目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抽检项目包括酒精度、甲醇、苯甲酸及其钠盐(以苯甲酸计)、山梨酸及其钾盐(以山梨酸计)、脱氢乙酸及其钠盐(以脱氢乙酸计)、纳他霉素、、糖精钠(以糖精计)、甜蜜素(以环己基氨基磺酸计)等。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三、炒货食品及坚果制品</w:t>
      </w:r>
    </w:p>
    <w:p>
      <w:pPr>
        <w:numPr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（一）抽检依据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抽检依据《食品安全国家标准 坚果与籽类食品》GB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19300-2014、《食品安全国家标准 食品中污染物限量》GB 2762-2017、《食品安全国家标准 食品中真菌毒素限量》GB 2761-2017、《食品安全国家标准 食品添加剂使用标准》GB 2760-2014、《食品安全国家标准 食品中致病菌限量》GB 29921-2013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等。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（二）检验项目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酸价、过氧化值、铅、黄曲霉毒素B120、糖精钠1.0、甜蜜素1.2、纽甜、二氧化硫残留量、大肠菌群、霉菌、沙门氏菌/25mg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等。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rPr>
          <w:highlight w:val="none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207D35"/>
    <w:rsid w:val="07312DF4"/>
    <w:rsid w:val="17DC43FB"/>
    <w:rsid w:val="2532020A"/>
    <w:rsid w:val="36395561"/>
    <w:rsid w:val="468918F5"/>
    <w:rsid w:val="56207D35"/>
    <w:rsid w:val="5AB34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2018-10-29T03:47:00Z</dcterms:created>
  <dc:creator>blueeeee</dc:creator>
  <cp:lastModifiedBy>blueeeee</cp:lastModifiedBy>
  <dcterms:modified xsi:type="dcterms:W3CDTF">2018-11-12T04:46:30Z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