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</w:t>
      </w:r>
    </w:p>
    <w:bookmarkEnd w:id="0"/>
    <w:p>
      <w:pPr>
        <w:widowControl/>
        <w:jc w:val="center"/>
        <w:textAlignment w:val="center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>明  细  表</w:t>
      </w:r>
    </w:p>
    <w:tbl>
      <w:tblPr>
        <w:tblStyle w:val="2"/>
        <w:tblpPr w:leftFromText="180" w:rightFromText="180" w:vertAnchor="text" w:horzAnchor="page" w:tblpX="1474" w:tblpY="464"/>
        <w:tblOverlap w:val="never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1"/>
        <w:gridCol w:w="1065"/>
        <w:gridCol w:w="1987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</w:rPr>
              <w:t>项    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</w:rPr>
              <w:t>数 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仿宋" w:hAnsi="仿宋" w:eastAsia="仿宋" w:cs="黑体"/>
                <w:color w:val="000000"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</w:rPr>
              <w:t>规格（材质）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黑体"/>
                <w:color w:val="000000"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</w:rPr>
              <w:t>备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《中国人民共和国禁止传销条例》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8000册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14*21cm封皮铜版纸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内文70双胶纸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内文12个页码黑色双面印刷；封皮用157克铜版彩色印刷；骑马订。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《中国人民共和国直销管理条例》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8000册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14*21cm封皮铜版纸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内文70双胶纸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内文20个页码黑色双面印刷；封皮157克铜版彩色印刷；骑马订。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《关于禁止侵犯商业秘密行为若干规定》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5000册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14*21cm封皮铜版纸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内文70双胶纸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内文8个页码黑色双面印刷；封皮用157克铜版彩色印刷；骑马订。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新《反不正当竞争法》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10000册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14*21cm封皮铜版纸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内文双胶纸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内文16个页码黑色双面印刷；封皮用157克铜版彩色印刷；骑马订。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扫黑除恶宣传单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10000份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42*28.5cm 彩胶纸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80克彩胶纸，黑色印刷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DM4折页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13000份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38*21cm 铜版纸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157克铜版 彩色双面印刷四折。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宣传栏用大海报（打击传销）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800张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57*82cm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铜版纸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200克铜版彩色印刷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塑料环保袋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30000个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35.5*33.5cm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环保袋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环保购物袋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环保布袋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7800个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40*35cm  环保布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环保布购物袋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对折面巾纸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15000个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12.5*8cm 6张纸巾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彩色塑料对折面巾纸袋（含6张面巾纸）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环保鼠标垫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3000个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29.8*25cm 环保材质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环保材质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宣传用KT版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10块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80*120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cm 喷绘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彩色喷绘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条幅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5条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380*50cm 红绸布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红绸布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绶带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10条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红绒布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红绒布（带前胸上）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远离传销、珍爱学业、共建和谐校园倡议书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4000份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42*28.5cm铜版纸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157克铜版彩色印刷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致全市大学生的一封信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4000份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42*28.5cm铜版纸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157克铜版彩色印刷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整治“保健”市场乱象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百日行动宣传册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2000册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24*16cm铜版纸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内文128克铜版彩色双面印刷；封皮157克铜版彩色双面印刷；骑马订。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反不正当竞争法宣传海报（大钟）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2000张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57*82cm铜版纸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200克铜版彩色印刷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反不正当竞争法宣传公告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2000张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57*82cm铜版纸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200克铜版彩色印刷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反不正当竞争法宣传单（单面）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3种各3000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21*28.5cm铜版纸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157克铜版单面彩色印刷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KT板架子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5个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152*84cm 铝合金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带支架铝合金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C34B1"/>
    <w:rsid w:val="4CCC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2019-11-05T10:35:00Z</dcterms:created>
  <dc:creator>张琪</dc:creator>
  <cp:lastModifiedBy>张琪</cp:lastModifiedBy>
  <dcterms:modified xsi:type="dcterms:W3CDTF">2019-11-05T10:35:41Z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