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C" w:rsidRDefault="00630F53" w:rsidP="00630F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盘锦市双台子区证明事项告知承诺制认领目录</w:t>
      </w:r>
    </w:p>
    <w:tbl>
      <w:tblPr>
        <w:tblStyle w:val="a5"/>
        <w:tblpPr w:leftFromText="180" w:rightFromText="180" w:horzAnchor="margin" w:tblpY="639"/>
        <w:tblW w:w="0" w:type="auto"/>
        <w:tblLook w:val="04A0"/>
      </w:tblPr>
      <w:tblGrid>
        <w:gridCol w:w="817"/>
        <w:gridCol w:w="1985"/>
        <w:gridCol w:w="3543"/>
        <w:gridCol w:w="2177"/>
      </w:tblGrid>
      <w:tr w:rsidR="006242BC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BC" w:rsidRDefault="001F6D1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2BC" w:rsidRDefault="001F6D1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2BC" w:rsidRDefault="001F6D1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证明名称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42BC" w:rsidRDefault="001F6D1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06126E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双台子区教育局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办理民办非学历高等教育机构的设立</w:t>
            </w:r>
          </w:p>
        </w:tc>
      </w:tr>
      <w:tr w:rsidR="0006126E" w:rsidTr="003A641E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办理民办非学历高等教育机构的分立</w:t>
            </w:r>
          </w:p>
        </w:tc>
      </w:tr>
      <w:tr w:rsidR="0006126E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办理民办非学历高等教育机构的合并</w:t>
            </w:r>
          </w:p>
        </w:tc>
      </w:tr>
      <w:tr w:rsidR="0006126E" w:rsidTr="003A641E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办理民办非学历高等教育机构的变更名称</w:t>
            </w:r>
          </w:p>
        </w:tc>
      </w:tr>
      <w:tr w:rsidR="0006126E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办理民办非学历高等教育机构的变更层次</w:t>
            </w:r>
          </w:p>
        </w:tc>
      </w:tr>
      <w:tr w:rsidR="0006126E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办理民办非学历高等教育机构的变更类别</w:t>
            </w:r>
          </w:p>
        </w:tc>
      </w:tr>
      <w:tr w:rsidR="0006126E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办理民办非学历高等教育机构的变更举办者</w:t>
            </w:r>
          </w:p>
        </w:tc>
      </w:tr>
      <w:tr w:rsidR="0006126E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办理民办非学历高等教育机构的终止</w:t>
            </w:r>
          </w:p>
        </w:tc>
      </w:tr>
      <w:tr w:rsidR="0006126E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6E" w:rsidRDefault="0006126E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126E" w:rsidRDefault="0006126E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实施民办自学考试助学的学校筹设与设立</w:t>
            </w:r>
          </w:p>
        </w:tc>
      </w:tr>
      <w:tr w:rsidR="00DD269F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9F" w:rsidRDefault="00DD269F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69F" w:rsidRDefault="00DD269F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双台子公安分局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69F" w:rsidRDefault="00DD269F" w:rsidP="009D147C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年以上军队、公安、安全、审判、检察、司法行政或者治安保卫、保安经营管理工作经验证明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269F" w:rsidRPr="00F87CEF" w:rsidRDefault="00DD269F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D269F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9F" w:rsidRDefault="00DD269F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69F" w:rsidRDefault="00DD269F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69F" w:rsidRDefault="00DD269F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场地使用证明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269F" w:rsidRPr="00F87CEF" w:rsidRDefault="00DD269F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D269F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9F" w:rsidRDefault="00DD269F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69F" w:rsidRDefault="00DD269F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69F" w:rsidRDefault="00DD269F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无犯罪记录证明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269F" w:rsidRPr="00F87CEF" w:rsidRDefault="00DD269F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C2E52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52" w:rsidRDefault="007C2E5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52" w:rsidRDefault="007C2E5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双台子区民族和宗教事务局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E52" w:rsidRDefault="007C2E52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建设资金说明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E52" w:rsidRDefault="007C2E52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办理在宗教场所内改建建筑物审批</w:t>
            </w:r>
          </w:p>
        </w:tc>
      </w:tr>
      <w:tr w:rsidR="007C2E52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52" w:rsidRDefault="007C2E5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52" w:rsidRDefault="007C2E5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E52" w:rsidRDefault="007C2E52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建设资金说明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E52" w:rsidRDefault="007C2E52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办理在宗教场所内新建建筑物审批</w:t>
            </w:r>
          </w:p>
        </w:tc>
      </w:tr>
      <w:tr w:rsidR="007C2E52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52" w:rsidRDefault="007C2E5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52" w:rsidRDefault="007C2E5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双台子区市场监督管理局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E52" w:rsidRDefault="007C2E52" w:rsidP="009D14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符合小餐饮许可的法定要求及《辽宁省小餐饮经营许可管理办法（试行）》中明确的审查标准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E52" w:rsidRPr="00F87CEF" w:rsidRDefault="007C2E52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C2E52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52" w:rsidRDefault="007C2E5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52" w:rsidRDefault="007C2E5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E52" w:rsidRDefault="007C2E52" w:rsidP="009D14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符合小作坊许可的法定要求及《辽宁省食品生产加工小作坊生产许可管理办法（试行）》和《辽宁省食品生产加工小作坊生产许可审查通则（试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行）》等规定的审查标准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E52" w:rsidRPr="00F87CEF" w:rsidRDefault="007C2E52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C2E52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52" w:rsidRDefault="007C2E5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52" w:rsidRDefault="001A31F2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双台子区农业农村局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2E52" w:rsidRPr="00F87CEF" w:rsidRDefault="001A31F2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渔业船员健康状况证明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2E52" w:rsidRPr="00F87CEF" w:rsidRDefault="007C2E52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双台子区交通事务服务中心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机动车报废证明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有符合规定条件的驾驶人员的证明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双台子区民政局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 w:val="18"/>
                <w:szCs w:val="18"/>
              </w:rPr>
              <w:t>收养人生育情况证明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 w:val="18"/>
                <w:szCs w:val="18"/>
              </w:rPr>
              <w:t>结婚档案丢失的出具证明，证明双方的夫妻关系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无子女证明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收养人生育子女证明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收养登记证明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不违反计划生育规定的协议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自然资源局双台子分局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有效期内专业管线定线地形图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双台子区营商环境建设局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实施民办初中学历教育的学校筹设与设立</w:t>
            </w: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实施民办小学学历教育的学校筹设与设立</w:t>
            </w: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实施民办学前教育的学校筹设与设立</w:t>
            </w: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实施民办其他文化教育的学校筹设与设立</w:t>
            </w: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财务清算报告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建设工程资金到位证明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工程到位资金证明或保函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与第三者利害关系的相关证明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关于变更企业法人的证明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集中空调通风系统卫生检测或者评价报告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资产评估报告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32AA0" w:rsidRPr="00F87CEF" w:rsidTr="009D147C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AA0" w:rsidRDefault="00412D84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总计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AA0" w:rsidRDefault="00B32AA0" w:rsidP="009D14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2AA0" w:rsidRPr="00F87CEF" w:rsidRDefault="00412D84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38</w:t>
            </w:r>
            <w:r w:rsidR="00A014D9">
              <w:rPr>
                <w:rFonts w:ascii="Times New Roman" w:eastAsia="仿宋_GB2312" w:hAnsi="Times New Roman" w:hint="eastAsia"/>
                <w:szCs w:val="21"/>
              </w:rPr>
              <w:t>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2AA0" w:rsidRPr="00F87CEF" w:rsidRDefault="00B32AA0" w:rsidP="009D147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6242BC" w:rsidRDefault="006242BC" w:rsidP="006242BC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6242BC" w:rsidSect="00884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A5" w:rsidRDefault="009923A5" w:rsidP="00630F53">
      <w:r>
        <w:separator/>
      </w:r>
    </w:p>
  </w:endnote>
  <w:endnote w:type="continuationSeparator" w:id="1">
    <w:p w:rsidR="009923A5" w:rsidRDefault="009923A5" w:rsidP="0063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A5" w:rsidRDefault="009923A5" w:rsidP="00630F53">
      <w:r>
        <w:separator/>
      </w:r>
    </w:p>
  </w:footnote>
  <w:footnote w:type="continuationSeparator" w:id="1">
    <w:p w:rsidR="009923A5" w:rsidRDefault="009923A5" w:rsidP="00630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F53"/>
    <w:rsid w:val="0006126E"/>
    <w:rsid w:val="00061911"/>
    <w:rsid w:val="00062C3E"/>
    <w:rsid w:val="001A31F2"/>
    <w:rsid w:val="001F6D12"/>
    <w:rsid w:val="00412D84"/>
    <w:rsid w:val="006242BC"/>
    <w:rsid w:val="00630F53"/>
    <w:rsid w:val="006921C4"/>
    <w:rsid w:val="007C2E52"/>
    <w:rsid w:val="00884C63"/>
    <w:rsid w:val="008A179D"/>
    <w:rsid w:val="009923A5"/>
    <w:rsid w:val="00A014D9"/>
    <w:rsid w:val="00B32AA0"/>
    <w:rsid w:val="00DD269F"/>
    <w:rsid w:val="00D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F53"/>
    <w:rPr>
      <w:sz w:val="18"/>
      <w:szCs w:val="18"/>
    </w:rPr>
  </w:style>
  <w:style w:type="table" w:styleId="a5">
    <w:name w:val="Table Grid"/>
    <w:basedOn w:val="a1"/>
    <w:uiPriority w:val="59"/>
    <w:rsid w:val="00630F5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2019-07-30T06:49:00Z</dcterms:created>
  <dcterms:modified xsi:type="dcterms:W3CDTF">2019-07-30T07:29:00Z</dcterms:modified>
</cp:coreProperties>
</file>