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黑体" w:hAnsi="黑体" w:eastAsia="黑体" w:cs="仿宋"/>
          <w:sz w:val="44"/>
          <w:szCs w:val="44"/>
        </w:rPr>
      </w:pPr>
      <w:r>
        <w:rPr>
          <w:rFonts w:hint="eastAsia" w:ascii="黑体" w:hAnsi="黑体" w:eastAsia="黑体" w:cs="仿宋"/>
          <w:sz w:val="44"/>
          <w:szCs w:val="44"/>
        </w:rPr>
        <w:t>盘锦市推进农村居民清洁</w:t>
      </w:r>
    </w:p>
    <w:p>
      <w:pPr>
        <w:spacing w:line="600" w:lineRule="exact"/>
        <w:ind w:firstLine="880" w:firstLineChars="200"/>
        <w:jc w:val="center"/>
        <w:rPr>
          <w:rFonts w:ascii="黑体" w:hAnsi="黑体" w:eastAsia="黑体" w:cs="仿宋"/>
          <w:sz w:val="44"/>
          <w:szCs w:val="44"/>
        </w:rPr>
      </w:pPr>
      <w:r>
        <w:rPr>
          <w:rFonts w:hint="eastAsia" w:ascii="黑体" w:hAnsi="黑体" w:eastAsia="黑体" w:cs="仿宋"/>
          <w:sz w:val="44"/>
          <w:szCs w:val="44"/>
        </w:rPr>
        <w:t>取暖推广使用燃气壁挂炉工作情况</w:t>
      </w:r>
    </w:p>
    <w:p>
      <w:pPr>
        <w:spacing w:line="600" w:lineRule="exact"/>
        <w:ind w:firstLine="640" w:firstLineChars="200"/>
        <w:rPr>
          <w:rFonts w:ascii="仿宋_GB2312" w:hAnsi="宋体" w:eastAsia="仿宋_GB2312" w:cs="仿宋"/>
          <w:sz w:val="32"/>
          <w:szCs w:val="32"/>
        </w:rPr>
      </w:pPr>
    </w:p>
    <w:p>
      <w:pPr>
        <w:spacing w:line="60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为贯彻落实中央财经领导小组第十四次会议关于“推进北方地区冬季清洁取暖”的决策部署，以市</w:t>
      </w:r>
      <w:r>
        <w:rPr>
          <w:rFonts w:hint="eastAsia" w:ascii="仿宋_GB2312" w:hAnsi="宋体" w:eastAsia="仿宋_GB2312" w:cs="仿宋"/>
          <w:sz w:val="32"/>
          <w:szCs w:val="32"/>
          <w:lang w:eastAsia="zh-CN"/>
        </w:rPr>
        <w:t>第</w:t>
      </w:r>
      <w:bookmarkStart w:id="0" w:name="_GoBack"/>
      <w:bookmarkEnd w:id="0"/>
      <w:r>
        <w:rPr>
          <w:rFonts w:hint="eastAsia" w:ascii="仿宋_GB2312" w:hAnsi="宋体" w:eastAsia="仿宋_GB2312" w:cs="仿宋"/>
          <w:sz w:val="32"/>
          <w:szCs w:val="32"/>
        </w:rPr>
        <w:t>七次党代会和市委七届三次全会精神为引领,依托全市农村燃气普及工作,着眼推进农村冬季清洁取暖,不断强化激励引导,在全市农村推广使用燃气壁挂炉,逐步提高农村供暖水平,不断改善农村生态环境。</w:t>
      </w:r>
    </w:p>
    <w:p>
      <w:pPr>
        <w:spacing w:line="600" w:lineRule="exact"/>
        <w:ind w:firstLine="640" w:firstLineChars="200"/>
        <w:rPr>
          <w:rFonts w:ascii="仿宋_GB2312" w:hAnsi="宋体" w:eastAsia="仿宋_GB2312" w:cs="仿宋"/>
          <w:sz w:val="32"/>
          <w:szCs w:val="32"/>
        </w:rPr>
      </w:pPr>
      <w:r>
        <w:rPr>
          <w:rFonts w:hint="eastAsia" w:ascii="黑体" w:hAnsi="黑体" w:eastAsia="黑体" w:cs="仿宋"/>
          <w:sz w:val="32"/>
          <w:szCs w:val="32"/>
        </w:rPr>
        <w:t>一、盘锦市宜居乡村工作总体开展情况</w:t>
      </w:r>
    </w:p>
    <w:p>
      <w:pPr>
        <w:spacing w:line="60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盘锦市位于辽宁省西南部，地处辽河三角洲中心地带，1984年6月建市。全市总人口144万人，区域总面积4063平方公里。辖盘山县一个县，双台子区和兴隆台区、大洼区3个区，辽东湾新区和辽河口生态经济区2个经济区。</w:t>
      </w:r>
    </w:p>
    <w:p>
      <w:pPr>
        <w:spacing w:line="60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2010年至2012年，在环保部和省环保厅的支持下，先后投入14577.27万元，对68个行政村进行了环境连片整治，各示范村生活污水、垃圾、畜禽粪便污染问题得到有效解决，受益人口达12万余人。在此基础上，2013年，按照中央和省委、省政府开展农村环境综合治理的部署要求，我市开展了农村全域环境综合治理。2014年以来，以宜居乡村建设推进农村环境综合整治和城乡一体化发展为重要抓手，以“改善农村环境，建设宜居乡村”为核心目标，以实施“政府主导、市场运作，规划先行、建管并重，群众参与、多元投入，强化服务、产业支撑”为创新方式，以村屯建设和镇区治理两大板块为主要载体，举全市之力深入开展5大类、</w:t>
      </w:r>
      <w:r>
        <w:rPr>
          <w:rFonts w:ascii="仿宋_GB2312" w:hAnsi="宋体" w:eastAsia="仿宋_GB2312" w:cs="仿宋"/>
          <w:sz w:val="32"/>
          <w:szCs w:val="32"/>
        </w:rPr>
        <w:t>20</w:t>
      </w:r>
      <w:r>
        <w:rPr>
          <w:rFonts w:hint="eastAsia" w:ascii="仿宋_GB2312" w:hAnsi="宋体" w:eastAsia="仿宋_GB2312" w:cs="仿宋"/>
          <w:sz w:val="32"/>
          <w:szCs w:val="32"/>
        </w:rPr>
        <w:t>余项宜居乡村建设工程。盘锦市不仅在全省率先实现了农村环境综合治理“三年任务一年完成”，而且全市</w:t>
      </w:r>
      <w:r>
        <w:rPr>
          <w:rFonts w:ascii="仿宋_GB2312" w:hAnsi="宋体" w:eastAsia="仿宋_GB2312" w:cs="仿宋"/>
          <w:sz w:val="32"/>
          <w:szCs w:val="32"/>
        </w:rPr>
        <w:t>305</w:t>
      </w:r>
      <w:r>
        <w:rPr>
          <w:rFonts w:hint="eastAsia" w:ascii="仿宋_GB2312" w:hAnsi="宋体" w:eastAsia="仿宋_GB2312" w:cs="仿宋"/>
          <w:sz w:val="32"/>
          <w:szCs w:val="32"/>
        </w:rPr>
        <w:t>个行政村除动迁村外全部达到美丽村标准，完成提升村</w:t>
      </w:r>
      <w:r>
        <w:rPr>
          <w:rFonts w:ascii="仿宋_GB2312" w:hAnsi="宋体" w:eastAsia="仿宋_GB2312" w:cs="仿宋"/>
          <w:sz w:val="32"/>
          <w:szCs w:val="32"/>
        </w:rPr>
        <w:t>165</w:t>
      </w:r>
      <w:r>
        <w:rPr>
          <w:rFonts w:hint="eastAsia" w:ascii="仿宋_GB2312" w:hAnsi="宋体" w:eastAsia="仿宋_GB2312" w:cs="仿宋"/>
          <w:sz w:val="32"/>
          <w:szCs w:val="32"/>
        </w:rPr>
        <w:t>个，正在对剩余的111个美丽村进行提档升级，被授予辽宁省宜居乡村建设试点市称号。</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二、农村清洁取暖工作开展情况</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（一）工作原则</w:t>
      </w:r>
    </w:p>
    <w:p>
      <w:pPr>
        <w:spacing w:line="60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1、政府引导。充分发挥政府激励引导作用,加大资金投入,建立奖补政策,实现企业有微利、百姓少支出。</w:t>
      </w:r>
    </w:p>
    <w:p>
      <w:pPr>
        <w:spacing w:line="60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2、市场运作。尊重企业的市场主体地位,让市场在资源配置中发挥决定性作用,营造公平、公正、公开的良好营商环境。</w:t>
      </w:r>
    </w:p>
    <w:p>
      <w:pPr>
        <w:spacing w:line="600" w:lineRule="exact"/>
        <w:ind w:firstLine="640" w:firstLineChars="200"/>
        <w:rPr>
          <w:rFonts w:ascii="仿宋_GB2312" w:hAnsi="宋体" w:eastAsia="仿宋_GB2312" w:cs="仿宋"/>
          <w:b/>
          <w:sz w:val="32"/>
          <w:szCs w:val="32"/>
        </w:rPr>
      </w:pPr>
      <w:r>
        <w:rPr>
          <w:rFonts w:hint="eastAsia" w:ascii="仿宋_GB2312" w:hAnsi="宋体" w:eastAsia="仿宋_GB2312" w:cs="仿宋"/>
          <w:sz w:val="32"/>
          <w:szCs w:val="32"/>
        </w:rPr>
        <w:t>3、群众自愿。保障农村居民的选择权,采取政策激励、百姓自愿的方式,把推广燃气壁挂炉取暖工作办成百姓满意的民生工程。</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（二）燃气管网建设情况</w:t>
      </w:r>
    </w:p>
    <w:p>
      <w:pPr>
        <w:spacing w:line="60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2014年以来，盘锦市积极贯彻落实国家、省关于推进美丽乡村建设的工作部署，在全市农村全面推进宜居乡村建设工程，采取市场化运作方式在全市276个行政村实施燃气进村工程建设工作。截至目前，盘锦市燃气进村工程累计投资12亿元，建成主管网1554.34公里，支管网（含架空房檐管）4266.32公里，安装调压站（箱、柜）1329个，燃气主管网已覆盖全市所有行政区域，完成了全市农村燃气主管网布局。</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（三）燃气壁挂炉利用情况</w:t>
      </w:r>
    </w:p>
    <w:p>
      <w:pPr>
        <w:spacing w:line="60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我市按照中央、省做好六件民生实事的要求，结合宜居乡村建设工作，充分发挥我市燃气资源丰富、农村燃气管线全面普及优势，2015年提前启动燃气壁挂炉安装。我市在全省率先提出在全市农村推进清洁取暖，推广使用燃气壁挂炉。</w:t>
      </w:r>
      <w:r>
        <w:rPr>
          <w:rFonts w:hint="eastAsia" w:ascii="仿宋_GB2312" w:hAnsi="楷体" w:eastAsia="仿宋_GB2312"/>
          <w:sz w:val="32"/>
          <w:szCs w:val="32"/>
        </w:rPr>
        <w:t>在具体工作中，各县区、经济区一把手均亲自挂帅，督促此项工作。并提供了小松鼠、爱客多等多家壁挂炉品牌。各县区、经济区也都通过试点示范作用，确保</w:t>
      </w:r>
      <w:r>
        <w:rPr>
          <w:rFonts w:hint="eastAsia" w:ascii="仿宋_GB2312" w:hAnsi="宋体" w:eastAsia="仿宋_GB2312" w:cs="仿宋"/>
          <w:sz w:val="32"/>
          <w:szCs w:val="32"/>
        </w:rPr>
        <w:t>全市农村实行清洁取暖推广燃气壁挂炉工作推进顺利。目前，全市农村已安装燃气壁挂炉2.6万台，减少散煤用量5.2万吨，</w:t>
      </w:r>
      <w:r>
        <w:rPr>
          <w:rFonts w:hint="eastAsia" w:ascii="仿宋_GB2312" w:hAnsi="仿宋_GB2312" w:eastAsia="仿宋_GB2312" w:cs="仿宋_GB2312"/>
          <w:sz w:val="32"/>
          <w:szCs w:val="32"/>
        </w:rPr>
        <w:t>实现减排烟尘520吨，二氧化硫1503吨，氮氧化物152.8吨。</w:t>
      </w:r>
      <w:r>
        <w:rPr>
          <w:rFonts w:hint="eastAsia" w:ascii="仿宋_GB2312" w:hAnsi="宋体" w:eastAsia="仿宋_GB2312" w:cs="仿宋"/>
          <w:sz w:val="32"/>
          <w:szCs w:val="32"/>
        </w:rPr>
        <w:t>预计10月1日前，我市农村燃气壁挂炉安装可达到80%以上，可形成减排量</w:t>
      </w:r>
      <w:r>
        <w:rPr>
          <w:rFonts w:hint="eastAsia" w:ascii="仿宋_GB2312" w:hAnsi="仿宋_GB2312" w:eastAsia="仿宋_GB2312" w:cs="仿宋_GB2312"/>
          <w:sz w:val="32"/>
          <w:szCs w:val="32"/>
        </w:rPr>
        <w:t>烟尘1940吨，二氧化硫5606.6吨，氮氧化物570.4吨。</w:t>
      </w:r>
      <w:r>
        <w:rPr>
          <w:rFonts w:hint="eastAsia" w:ascii="仿宋_GB2312" w:hAnsi="宋体" w:eastAsia="仿宋_GB2312" w:cs="仿宋"/>
          <w:sz w:val="32"/>
          <w:szCs w:val="32"/>
        </w:rPr>
        <w:t>全市农户生活质量将大幅提高，农村大气和环境质量将彻底改善。</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三、主要做法</w:t>
      </w:r>
    </w:p>
    <w:p>
      <w:pPr>
        <w:spacing w:line="600" w:lineRule="exact"/>
        <w:ind w:firstLine="642" w:firstLineChars="200"/>
        <w:rPr>
          <w:rFonts w:ascii="仿宋_GB2312" w:hAnsi="宋体" w:eastAsia="仿宋_GB2312" w:cs="仿宋"/>
          <w:sz w:val="32"/>
          <w:szCs w:val="32"/>
        </w:rPr>
      </w:pPr>
      <w:r>
        <w:rPr>
          <w:rFonts w:hint="eastAsia" w:ascii="仿宋_GB2312" w:hAnsi="宋体" w:eastAsia="仿宋_GB2312" w:cs="仿宋"/>
          <w:b/>
          <w:bCs/>
          <w:sz w:val="32"/>
          <w:szCs w:val="32"/>
        </w:rPr>
        <w:t>1、领导重视，强力推进。</w:t>
      </w:r>
      <w:r>
        <w:rPr>
          <w:rFonts w:hint="eastAsia" w:ascii="仿宋_GB2312" w:hAnsi="宋体" w:eastAsia="仿宋_GB2312" w:cs="仿宋"/>
          <w:sz w:val="32"/>
          <w:szCs w:val="32"/>
        </w:rPr>
        <w:t>市委、市政府高度重视宜居乡村建设工作，2014年年初召开了乡镇长以上全市领导干部大会，明确了任务目标，细化了责任分工，全面部署了此项工作。为做好此项工作，市委、市政府主要领导多次深入实地调研，召开会议进行研究，拟定了《关于推进农村居民清洁取暖推广使用燃气壁挂炉实施方案》。明确提出采取“政府主导、市场运作、农户自愿、适当补贴”的方式做好燃气壁挂炉推广工作。目前，市政府已成立由分管副市长任组长的领导小组，各部门抽调人员成立督查组，深入一线督促宜居乡村建设工作，各县区、经济区正在积极推进农村安装使用燃气壁挂炉工作。</w:t>
      </w:r>
    </w:p>
    <w:p>
      <w:pPr>
        <w:spacing w:line="600" w:lineRule="exact"/>
        <w:ind w:firstLine="642" w:firstLineChars="200"/>
        <w:rPr>
          <w:rFonts w:ascii="仿宋_GB2312" w:hAnsi="宋体" w:eastAsia="仿宋_GB2312" w:cs="仿宋"/>
          <w:sz w:val="32"/>
          <w:szCs w:val="32"/>
        </w:rPr>
      </w:pPr>
      <w:r>
        <w:rPr>
          <w:rFonts w:hint="eastAsia" w:ascii="仿宋_GB2312" w:hAnsi="宋体" w:eastAsia="仿宋_GB2312" w:cs="仿宋"/>
          <w:b/>
          <w:bCs/>
          <w:sz w:val="32"/>
          <w:szCs w:val="32"/>
        </w:rPr>
        <w:t>2、营造氛围，加大宣传。</w:t>
      </w:r>
      <w:r>
        <w:rPr>
          <w:rFonts w:hint="eastAsia" w:ascii="仿宋_GB2312" w:hAnsi="宋体" w:eastAsia="仿宋_GB2312" w:cs="仿宋"/>
          <w:sz w:val="32"/>
          <w:szCs w:val="32"/>
        </w:rPr>
        <w:t>充分发挥舆论导向作用,借助广播、电视、互联网、报刊、公示栏等多种形式,广泛宣传农村使用燃气壁挂炉干净清洁、操作简便的优点,做好群众发动工作。同时还要组织镇村干部一对一开展工作,村干部带头先行先试，引导农户使用燃气壁挂炉,逐步提高农村燃气壁挂炉使用率。</w:t>
      </w:r>
    </w:p>
    <w:p>
      <w:pPr>
        <w:spacing w:line="600" w:lineRule="exact"/>
        <w:ind w:firstLine="642" w:firstLineChars="200"/>
        <w:rPr>
          <w:rFonts w:ascii="仿宋_GB2312" w:hAnsi="宋体" w:eastAsia="仿宋_GB2312" w:cs="仿宋"/>
          <w:sz w:val="32"/>
          <w:szCs w:val="32"/>
        </w:rPr>
      </w:pPr>
      <w:r>
        <w:rPr>
          <w:rFonts w:hint="eastAsia" w:ascii="仿宋_GB2312" w:hAnsi="宋体" w:eastAsia="仿宋_GB2312" w:cs="仿宋"/>
          <w:b/>
          <w:bCs/>
          <w:sz w:val="32"/>
          <w:szCs w:val="32"/>
        </w:rPr>
        <w:t>3、多元投入，强劲保障。</w:t>
      </w:r>
      <w:r>
        <w:rPr>
          <w:rFonts w:hint="eastAsia" w:ascii="仿宋_GB2312" w:hAnsi="宋体" w:eastAsia="仿宋_GB2312" w:cs="仿宋"/>
          <w:sz w:val="32"/>
          <w:szCs w:val="32"/>
        </w:rPr>
        <w:t>为顺利的推进壁挂炉安装工作，降低成本是关键。为了降低农户冬季清洁取暖成本，我市也制定了相关政策，出台了《盘锦市农村居民使用燃气壁挂炉取暖财政补贴资金管理暂行办法》，拟采取政府补贴、企业让利、限时优惠等方式，对农户安装燃气壁挂炉和冬季取暖使用燃气进行补贴。补贴到位后，农户冬季取暖支出将进一步减少。另外，我市还加大对农村低保户补贴力度，确保其与普通农户一样用得起燃气壁挂炉。</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
          <w:sz w:val="32"/>
          <w:szCs w:val="32"/>
        </w:rPr>
        <w:t>四、下一步工作</w:t>
      </w:r>
    </w:p>
    <w:p>
      <w:pPr>
        <w:ind w:firstLine="640" w:firstLineChars="200"/>
        <w:rPr>
          <w:rFonts w:ascii="仿宋_GB2312" w:hAnsi="宋体" w:eastAsia="仿宋_GB2312" w:cs="仿宋"/>
          <w:sz w:val="32"/>
          <w:szCs w:val="32"/>
        </w:rPr>
      </w:pPr>
      <w:r>
        <w:rPr>
          <w:rFonts w:hint="eastAsia" w:ascii="仿宋_GB2312" w:hAnsi="仿宋_GB2312" w:eastAsia="仿宋_GB2312" w:cs="仿宋_GB2312"/>
          <w:sz w:val="32"/>
          <w:szCs w:val="32"/>
        </w:rPr>
        <w:t>我市的农村清洁供暖工程已经取得了阶段性的成果，下一步我们将采取措施巩固成果，力争农村全域使用燃气壁挂炉</w:t>
      </w:r>
      <w:r>
        <w:rPr>
          <w:rFonts w:hint="eastAsia" w:ascii="仿宋_GB2312" w:hAnsi="宋体" w:eastAsia="仿宋_GB2312" w:cs="仿宋"/>
          <w:sz w:val="32"/>
          <w:szCs w:val="32"/>
        </w:rPr>
        <w:t>。为鼓励农村居民尽快使用清洁能源，让农村居民真正用得起清洁能源，我市将引入市场机制，提高技术效率，鼓励更多有实力的企业进入清洁能源领域，真正做到降低成本，价格下调，这样才能让农村居民用得起，用得好。逐步扩大我市居民清洁能源取暖覆盖率和燃气壁挂炉安装使用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6683C"/>
    <w:rsid w:val="00014CEA"/>
    <w:rsid w:val="00016392"/>
    <w:rsid w:val="00044571"/>
    <w:rsid w:val="0007734B"/>
    <w:rsid w:val="000B0AEF"/>
    <w:rsid w:val="000B4AAB"/>
    <w:rsid w:val="000C423C"/>
    <w:rsid w:val="00143A43"/>
    <w:rsid w:val="0016683C"/>
    <w:rsid w:val="00177334"/>
    <w:rsid w:val="00183A4C"/>
    <w:rsid w:val="001F7477"/>
    <w:rsid w:val="002060EE"/>
    <w:rsid w:val="00215E94"/>
    <w:rsid w:val="00256A53"/>
    <w:rsid w:val="002669F2"/>
    <w:rsid w:val="00273A1B"/>
    <w:rsid w:val="00286E9D"/>
    <w:rsid w:val="002E73DC"/>
    <w:rsid w:val="003A15C2"/>
    <w:rsid w:val="00477143"/>
    <w:rsid w:val="005147FA"/>
    <w:rsid w:val="00567B33"/>
    <w:rsid w:val="005D7845"/>
    <w:rsid w:val="00621318"/>
    <w:rsid w:val="007C2DEB"/>
    <w:rsid w:val="008017CA"/>
    <w:rsid w:val="00913F04"/>
    <w:rsid w:val="00974A60"/>
    <w:rsid w:val="009A42F1"/>
    <w:rsid w:val="00A44C30"/>
    <w:rsid w:val="00A76FF5"/>
    <w:rsid w:val="00B36872"/>
    <w:rsid w:val="00BE72B7"/>
    <w:rsid w:val="00C436B7"/>
    <w:rsid w:val="00C576F3"/>
    <w:rsid w:val="00CD5EF8"/>
    <w:rsid w:val="00CE785F"/>
    <w:rsid w:val="00D153B3"/>
    <w:rsid w:val="00D52387"/>
    <w:rsid w:val="00E23624"/>
    <w:rsid w:val="00E40517"/>
    <w:rsid w:val="00E9644D"/>
    <w:rsid w:val="00EE580C"/>
    <w:rsid w:val="00F006D3"/>
    <w:rsid w:val="00F26680"/>
    <w:rsid w:val="00F474F7"/>
    <w:rsid w:val="00F65669"/>
    <w:rsid w:val="00FB587C"/>
    <w:rsid w:val="00FC260A"/>
    <w:rsid w:val="00FC30A4"/>
    <w:rsid w:val="01750139"/>
    <w:rsid w:val="02242AF2"/>
    <w:rsid w:val="03DE3B30"/>
    <w:rsid w:val="050A0B34"/>
    <w:rsid w:val="06182258"/>
    <w:rsid w:val="062075E7"/>
    <w:rsid w:val="07FF263F"/>
    <w:rsid w:val="09EF3B7A"/>
    <w:rsid w:val="09F56F83"/>
    <w:rsid w:val="0A4247A4"/>
    <w:rsid w:val="0BBF0D18"/>
    <w:rsid w:val="0CCC4388"/>
    <w:rsid w:val="10540067"/>
    <w:rsid w:val="11C735F5"/>
    <w:rsid w:val="12051620"/>
    <w:rsid w:val="128071C3"/>
    <w:rsid w:val="14AC05F3"/>
    <w:rsid w:val="15582B0E"/>
    <w:rsid w:val="15F13EFA"/>
    <w:rsid w:val="17034954"/>
    <w:rsid w:val="17592C49"/>
    <w:rsid w:val="18902659"/>
    <w:rsid w:val="191A6D03"/>
    <w:rsid w:val="1A3268D8"/>
    <w:rsid w:val="1F0F01F2"/>
    <w:rsid w:val="1F681C83"/>
    <w:rsid w:val="20260E85"/>
    <w:rsid w:val="21AB21B8"/>
    <w:rsid w:val="22862E00"/>
    <w:rsid w:val="237C02DB"/>
    <w:rsid w:val="24AD3733"/>
    <w:rsid w:val="24D1000D"/>
    <w:rsid w:val="251020EB"/>
    <w:rsid w:val="26985B07"/>
    <w:rsid w:val="27C35653"/>
    <w:rsid w:val="28203C35"/>
    <w:rsid w:val="28E44DAC"/>
    <w:rsid w:val="2A23444B"/>
    <w:rsid w:val="2BED54CB"/>
    <w:rsid w:val="2CF07399"/>
    <w:rsid w:val="2D153C1C"/>
    <w:rsid w:val="2DCE4A94"/>
    <w:rsid w:val="2DF70C2C"/>
    <w:rsid w:val="2F7B2F36"/>
    <w:rsid w:val="30FF6EB0"/>
    <w:rsid w:val="3842235A"/>
    <w:rsid w:val="387410C6"/>
    <w:rsid w:val="3939457B"/>
    <w:rsid w:val="3991152B"/>
    <w:rsid w:val="399C6AB1"/>
    <w:rsid w:val="39FD3136"/>
    <w:rsid w:val="3B25360E"/>
    <w:rsid w:val="3CA11F37"/>
    <w:rsid w:val="3D910F22"/>
    <w:rsid w:val="3E571B7F"/>
    <w:rsid w:val="40242ABB"/>
    <w:rsid w:val="41085E47"/>
    <w:rsid w:val="414B6C0B"/>
    <w:rsid w:val="419E3844"/>
    <w:rsid w:val="41F14615"/>
    <w:rsid w:val="42A32851"/>
    <w:rsid w:val="441741EB"/>
    <w:rsid w:val="447E1B9F"/>
    <w:rsid w:val="46B34E8F"/>
    <w:rsid w:val="46D218E7"/>
    <w:rsid w:val="47A939EB"/>
    <w:rsid w:val="4A852395"/>
    <w:rsid w:val="4B8A5CF8"/>
    <w:rsid w:val="4EE0677A"/>
    <w:rsid w:val="4F225020"/>
    <w:rsid w:val="4FC934A1"/>
    <w:rsid w:val="50492942"/>
    <w:rsid w:val="511D6026"/>
    <w:rsid w:val="53A52BAF"/>
    <w:rsid w:val="54C16122"/>
    <w:rsid w:val="563F1742"/>
    <w:rsid w:val="5C67462F"/>
    <w:rsid w:val="5EE05B17"/>
    <w:rsid w:val="5F8F6AB8"/>
    <w:rsid w:val="63685A23"/>
    <w:rsid w:val="63A9676F"/>
    <w:rsid w:val="64603573"/>
    <w:rsid w:val="64870A7E"/>
    <w:rsid w:val="6489763F"/>
    <w:rsid w:val="653C7983"/>
    <w:rsid w:val="66E900E6"/>
    <w:rsid w:val="68272499"/>
    <w:rsid w:val="686F78AA"/>
    <w:rsid w:val="68B65F94"/>
    <w:rsid w:val="69E45522"/>
    <w:rsid w:val="6CB74402"/>
    <w:rsid w:val="6D5D204A"/>
    <w:rsid w:val="6E3F1D6A"/>
    <w:rsid w:val="712860BC"/>
    <w:rsid w:val="719E06C6"/>
    <w:rsid w:val="72562616"/>
    <w:rsid w:val="73121904"/>
    <w:rsid w:val="73995D16"/>
    <w:rsid w:val="74F85322"/>
    <w:rsid w:val="753C7755"/>
    <w:rsid w:val="769703F7"/>
    <w:rsid w:val="775D35D7"/>
    <w:rsid w:val="78AA3246"/>
    <w:rsid w:val="7AB82B1F"/>
    <w:rsid w:val="7CCD4BC6"/>
    <w:rsid w:val="7DD91EA5"/>
    <w:rsid w:val="7DE70A90"/>
    <w:rsid w:val="7E1379BE"/>
    <w:rsid w:val="7E64663D"/>
    <w:rsid w:val="7E746CF7"/>
    <w:rsid w:val="7E7E4BB7"/>
    <w:rsid w:val="7F57741C"/>
    <w:rsid w:val="7F9338A6"/>
    <w:rsid w:val="7FB22404"/>
    <w:rsid w:val="7FB572EF"/>
    <w:rsid w:val="7FD52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5</Pages>
  <Words>338</Words>
  <Characters>1932</Characters>
  <Lines>16</Lines>
  <Paragraphs>4</Paragraphs>
  <TotalTime>0</TotalTime>
  <ScaleCrop>false</ScaleCrop>
  <LinksUpToDate>false</LinksUpToDate>
  <CharactersWithSpaces>2266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2017-07-03T11:12:00Z</dcterms:created>
  <dc:creator>dell</dc:creator>
  <cp:lastModifiedBy>zhoujuan</cp:lastModifiedBy>
  <cp:lastPrinted>2017-07-03T09:28:00Z</cp:lastPrinted>
  <dcterms:modified xsi:type="dcterms:W3CDTF">2022-09-15T15:22:06Z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