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rPr>
          <w:rFonts w:eastAsia="宋体"/>
          <w:b/>
          <w:sz w:val="44"/>
        </w:rPr>
      </w:pPr>
      <w:r>
        <w:rPr>
          <w:rFonts w:hint="eastAsia" w:eastAsia="宋体"/>
          <w:b/>
          <w:sz w:val="44"/>
        </w:rPr>
        <w:t>盘锦市生活垃圾分类管理条例（草案）</w:t>
      </w:r>
    </w:p>
    <w:p>
      <w:pPr>
        <w:ind w:firstLine="1325" w:firstLineChars="300"/>
        <w:rPr>
          <w:rFonts w:eastAsia="宋体"/>
          <w:b/>
          <w:sz w:val="44"/>
        </w:rPr>
      </w:pPr>
    </w:p>
    <w:p>
      <w:pPr>
        <w:rPr>
          <w:rFonts w:hint="eastAsia" w:ascii="黑体" w:hAnsi="黑体" w:eastAsia="黑体" w:cs="黑体"/>
          <w:b/>
          <w:sz w:val="44"/>
        </w:rPr>
      </w:pPr>
      <w:r>
        <w:rPr>
          <w:rFonts w:hint="eastAsia" w:eastAsia="宋体"/>
          <w:b/>
          <w:sz w:val="44"/>
        </w:rPr>
        <w:t xml:space="preserve">             </w:t>
      </w:r>
      <w:r>
        <w:rPr>
          <w:rFonts w:hint="eastAsia" w:ascii="仿宋" w:hAnsi="仿宋" w:eastAsia="仿宋" w:cs="仿宋"/>
          <w:b/>
          <w:sz w:val="44"/>
        </w:rPr>
        <w:t xml:space="preserve"> </w:t>
      </w:r>
      <w:r>
        <w:rPr>
          <w:rFonts w:hint="eastAsia" w:ascii="黑体" w:hAnsi="黑体" w:eastAsia="黑体" w:cs="黑体"/>
          <w:b/>
          <w:sz w:val="44"/>
        </w:rPr>
        <w:t xml:space="preserve"> </w:t>
      </w:r>
      <w:r>
        <w:rPr>
          <w:rFonts w:hint="eastAsia" w:ascii="黑体" w:hAnsi="黑体" w:eastAsia="黑体" w:cs="黑体"/>
          <w:sz w:val="32"/>
        </w:rPr>
        <w:t>目      录</w:t>
      </w:r>
    </w:p>
    <w:p>
      <w:pPr>
        <w:rPr>
          <w:rFonts w:hint="eastAsia" w:ascii="仿宋" w:hAnsi="仿宋" w:eastAsia="仿宋" w:cs="仿宋"/>
          <w:sz w:val="32"/>
        </w:rPr>
      </w:pPr>
      <w:r>
        <w:rPr>
          <w:rFonts w:hint="eastAsia" w:ascii="仿宋" w:hAnsi="仿宋" w:eastAsia="仿宋" w:cs="仿宋"/>
          <w:sz w:val="32"/>
        </w:rPr>
        <w:t>第一章  总 则</w:t>
      </w:r>
    </w:p>
    <w:p>
      <w:pPr>
        <w:rPr>
          <w:rFonts w:hint="eastAsia" w:ascii="仿宋" w:hAnsi="仿宋" w:eastAsia="仿宋" w:cs="仿宋"/>
          <w:sz w:val="32"/>
        </w:rPr>
      </w:pPr>
      <w:r>
        <w:rPr>
          <w:rFonts w:hint="eastAsia" w:ascii="仿宋" w:hAnsi="仿宋" w:eastAsia="仿宋" w:cs="仿宋"/>
          <w:sz w:val="32"/>
        </w:rPr>
        <w:t xml:space="preserve">第二章  规划和设施建设  </w:t>
      </w:r>
    </w:p>
    <w:p>
      <w:pPr>
        <w:rPr>
          <w:rFonts w:hint="eastAsia" w:ascii="仿宋" w:hAnsi="仿宋" w:eastAsia="仿宋" w:cs="仿宋"/>
          <w:sz w:val="32"/>
        </w:rPr>
      </w:pPr>
      <w:r>
        <w:rPr>
          <w:rFonts w:hint="eastAsia" w:ascii="仿宋" w:hAnsi="仿宋" w:eastAsia="仿宋" w:cs="仿宋"/>
          <w:sz w:val="32"/>
        </w:rPr>
        <w:t>第三章  源头减量</w:t>
      </w:r>
    </w:p>
    <w:p>
      <w:pPr>
        <w:rPr>
          <w:rFonts w:hint="eastAsia" w:ascii="仿宋" w:hAnsi="仿宋" w:eastAsia="仿宋" w:cs="仿宋"/>
          <w:sz w:val="32"/>
        </w:rPr>
      </w:pPr>
      <w:r>
        <w:rPr>
          <w:rFonts w:hint="eastAsia" w:ascii="仿宋" w:hAnsi="仿宋" w:eastAsia="仿宋" w:cs="仿宋"/>
          <w:sz w:val="32"/>
        </w:rPr>
        <w:t>第四章  分类投放</w:t>
      </w:r>
    </w:p>
    <w:p>
      <w:pPr>
        <w:rPr>
          <w:rFonts w:hint="eastAsia" w:ascii="仿宋" w:hAnsi="仿宋" w:eastAsia="仿宋" w:cs="仿宋"/>
          <w:sz w:val="32"/>
        </w:rPr>
      </w:pPr>
      <w:r>
        <w:rPr>
          <w:rFonts w:hint="eastAsia" w:ascii="仿宋" w:hAnsi="仿宋" w:eastAsia="仿宋" w:cs="仿宋"/>
          <w:sz w:val="32"/>
        </w:rPr>
        <w:t>第五章  分类收集与运输</w:t>
      </w:r>
    </w:p>
    <w:p>
      <w:pPr>
        <w:rPr>
          <w:rFonts w:hint="eastAsia" w:ascii="仿宋" w:hAnsi="仿宋" w:eastAsia="仿宋" w:cs="仿宋"/>
          <w:sz w:val="32"/>
        </w:rPr>
      </w:pPr>
      <w:r>
        <w:rPr>
          <w:rFonts w:hint="eastAsia" w:ascii="仿宋" w:hAnsi="仿宋" w:eastAsia="仿宋" w:cs="仿宋"/>
          <w:sz w:val="32"/>
        </w:rPr>
        <w:t>第六章  分类处理与资源化利用</w:t>
      </w:r>
    </w:p>
    <w:p>
      <w:pPr>
        <w:rPr>
          <w:rFonts w:hint="eastAsia" w:ascii="仿宋" w:hAnsi="仿宋" w:eastAsia="仿宋" w:cs="仿宋"/>
          <w:sz w:val="32"/>
        </w:rPr>
      </w:pPr>
      <w:r>
        <w:rPr>
          <w:rFonts w:hint="eastAsia" w:ascii="仿宋" w:hAnsi="仿宋" w:eastAsia="仿宋" w:cs="仿宋"/>
          <w:sz w:val="32"/>
        </w:rPr>
        <w:t>第七章　促进措施</w:t>
      </w:r>
    </w:p>
    <w:p>
      <w:pPr>
        <w:rPr>
          <w:rFonts w:hint="eastAsia" w:ascii="仿宋" w:hAnsi="仿宋" w:eastAsia="仿宋" w:cs="仿宋"/>
          <w:sz w:val="32"/>
        </w:rPr>
      </w:pPr>
      <w:r>
        <w:rPr>
          <w:rFonts w:hint="eastAsia" w:ascii="仿宋" w:hAnsi="仿宋" w:eastAsia="仿宋" w:cs="仿宋"/>
          <w:sz w:val="32"/>
        </w:rPr>
        <w:t>第八章　监督管理</w:t>
      </w:r>
    </w:p>
    <w:p>
      <w:pPr>
        <w:rPr>
          <w:rFonts w:hint="eastAsia" w:ascii="仿宋" w:hAnsi="仿宋" w:eastAsia="仿宋" w:cs="仿宋"/>
          <w:sz w:val="32"/>
        </w:rPr>
      </w:pPr>
      <w:r>
        <w:rPr>
          <w:rFonts w:hint="eastAsia" w:ascii="仿宋" w:hAnsi="仿宋" w:eastAsia="仿宋" w:cs="仿宋"/>
          <w:sz w:val="32"/>
        </w:rPr>
        <w:t>第九章　附 则</w:t>
      </w:r>
    </w:p>
    <w:p>
      <w:pPr>
        <w:rPr>
          <w:rFonts w:hint="eastAsia" w:ascii="仿宋" w:hAnsi="仿宋" w:eastAsia="仿宋" w:cs="仿宋"/>
          <w:b/>
          <w:sz w:val="44"/>
        </w:rPr>
      </w:pPr>
      <w:r>
        <w:rPr>
          <w:rFonts w:hint="eastAsia" w:ascii="仿宋" w:hAnsi="仿宋" w:eastAsia="仿宋" w:cs="仿宋"/>
          <w:sz w:val="32"/>
        </w:rPr>
        <w:t>　</w:t>
      </w:r>
    </w:p>
    <w:p>
      <w:pPr>
        <w:ind w:firstLine="2880" w:firstLineChars="900"/>
        <w:rPr>
          <w:rFonts w:hint="eastAsia" w:ascii="黑体" w:hAnsi="黑体" w:eastAsia="黑体" w:cs="黑体"/>
          <w:sz w:val="32"/>
        </w:rPr>
      </w:pPr>
      <w:r>
        <w:rPr>
          <w:rFonts w:hint="eastAsia" w:ascii="黑体" w:hAnsi="黑体" w:eastAsia="黑体" w:cs="黑体"/>
          <w:sz w:val="32"/>
        </w:rPr>
        <w:t>第一章　总 则</w:t>
      </w:r>
    </w:p>
    <w:p>
      <w:pPr>
        <w:ind w:firstLine="643" w:firstLineChars="200"/>
        <w:rPr>
          <w:rFonts w:hint="eastAsia" w:ascii="仿宋" w:hAnsi="仿宋" w:eastAsia="仿宋" w:cs="仿宋"/>
          <w:sz w:val="32"/>
        </w:rPr>
      </w:pPr>
      <w:r>
        <w:rPr>
          <w:rFonts w:hint="eastAsia" w:ascii="仿宋" w:hAnsi="仿宋" w:eastAsia="仿宋" w:cs="仿宋"/>
          <w:b/>
          <w:bCs/>
          <w:sz w:val="32"/>
        </w:rPr>
        <w:t>第一条</w:t>
      </w:r>
      <w:r>
        <w:rPr>
          <w:rFonts w:hint="eastAsia" w:ascii="仿宋" w:hAnsi="仿宋" w:eastAsia="仿宋" w:cs="仿宋"/>
          <w:sz w:val="32"/>
        </w:rPr>
        <w:t>　为加强本市城乡生活垃圾分类管理，提升生活垃圾减量化、资源化、无害化水平，促进生态文明建设和经济社会可持续发展，根据《中华人民共和国固体废物污染环境防治法》《城市市容和环境卫生管理条例》和相关法律、法规，结合本市实际，制定本条例。</w:t>
      </w:r>
    </w:p>
    <w:p>
      <w:pPr>
        <w:ind w:firstLine="643" w:firstLineChars="200"/>
        <w:rPr>
          <w:rFonts w:hint="eastAsia" w:ascii="仿宋" w:hAnsi="仿宋" w:eastAsia="仿宋" w:cs="仿宋"/>
          <w:sz w:val="32"/>
        </w:rPr>
      </w:pPr>
      <w:r>
        <w:rPr>
          <w:rFonts w:hint="eastAsia" w:ascii="仿宋" w:hAnsi="仿宋" w:eastAsia="仿宋" w:cs="仿宋"/>
          <w:b/>
          <w:bCs/>
          <w:sz w:val="32"/>
        </w:rPr>
        <w:t>第二条</w:t>
      </w:r>
      <w:r>
        <w:rPr>
          <w:rFonts w:hint="eastAsia" w:ascii="仿宋" w:hAnsi="仿宋" w:eastAsia="仿宋" w:cs="仿宋"/>
          <w:sz w:val="32"/>
        </w:rPr>
        <w:t>　本条例适用于本市行政区域内城乡生活垃圾源头减量、分类投放、收集、运输、处置、资源化利用等管理工作。</w:t>
      </w:r>
    </w:p>
    <w:p>
      <w:pPr>
        <w:ind w:firstLine="640" w:firstLineChars="200"/>
        <w:rPr>
          <w:rFonts w:hint="eastAsia" w:ascii="仿宋" w:hAnsi="仿宋" w:eastAsia="仿宋" w:cs="仿宋"/>
          <w:sz w:val="32"/>
        </w:rPr>
      </w:pPr>
      <w:r>
        <w:rPr>
          <w:rFonts w:hint="eastAsia" w:ascii="仿宋" w:hAnsi="仿宋" w:eastAsia="仿宋" w:cs="仿宋"/>
          <w:sz w:val="32"/>
        </w:rPr>
        <w:t>本市生活垃圾以易腐垃圾、可回收物、有害垃圾、其他垃圾为基本分类标准。</w:t>
      </w:r>
    </w:p>
    <w:p>
      <w:pPr>
        <w:ind w:firstLine="643" w:firstLineChars="200"/>
        <w:rPr>
          <w:rFonts w:hint="eastAsia" w:ascii="仿宋" w:hAnsi="仿宋" w:eastAsia="仿宋" w:cs="仿宋"/>
          <w:sz w:val="32"/>
        </w:rPr>
      </w:pPr>
      <w:r>
        <w:rPr>
          <w:rFonts w:hint="eastAsia" w:ascii="仿宋" w:hAnsi="仿宋" w:eastAsia="仿宋" w:cs="仿宋"/>
          <w:b/>
          <w:bCs/>
          <w:sz w:val="32"/>
        </w:rPr>
        <w:t>第三条</w:t>
      </w:r>
      <w:r>
        <w:rPr>
          <w:rFonts w:hint="eastAsia" w:ascii="仿宋" w:hAnsi="仿宋" w:eastAsia="仿宋" w:cs="仿宋"/>
          <w:sz w:val="32"/>
        </w:rPr>
        <w:t>　生活垃圾分类管理，应当遵循政府主导、全民参与、城乡统筹、因地制宜、创新发展、系统推进的原则。</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第四条 </w:t>
      </w:r>
      <w:r>
        <w:rPr>
          <w:rFonts w:hint="eastAsia" w:ascii="仿宋" w:hAnsi="仿宋" w:eastAsia="仿宋" w:cs="仿宋"/>
          <w:sz w:val="32"/>
        </w:rPr>
        <w:t>市、县（区）人民政府应当加强对城乡生活垃圾分类管理工作的统一领导，将城乡生活垃圾分类管理纳入国民经济和社会发展规划，协调解决管理工作中的重大事项。生活垃圾分类管理所需经费纳入本级财政预算，保障生活垃圾分类管理的人员配置、设施建设运营的资金投入。</w:t>
      </w:r>
    </w:p>
    <w:p>
      <w:pPr>
        <w:ind w:firstLine="640" w:firstLineChars="200"/>
        <w:rPr>
          <w:rFonts w:hint="eastAsia" w:ascii="仿宋" w:hAnsi="仿宋" w:eastAsia="仿宋" w:cs="仿宋"/>
          <w:sz w:val="32"/>
        </w:rPr>
      </w:pPr>
      <w:r>
        <w:rPr>
          <w:rFonts w:hint="eastAsia" w:ascii="仿宋" w:hAnsi="仿宋" w:eastAsia="仿宋" w:cs="仿宋"/>
          <w:sz w:val="32"/>
        </w:rPr>
        <w:t>街道办事处（镇人民政府）按照规定的职责，做好本辖区内生活垃圾分类管理日常工作。</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第五条 </w:t>
      </w:r>
      <w:r>
        <w:rPr>
          <w:rFonts w:hint="eastAsia" w:ascii="仿宋" w:hAnsi="仿宋" w:eastAsia="仿宋" w:cs="仿宋"/>
          <w:sz w:val="32"/>
        </w:rPr>
        <w:t>盘锦市住房和城乡建设局是城乡容貌和环境卫生主管部门，负责本行政区域内城乡生活垃圾分类管理工作。</w:t>
      </w:r>
    </w:p>
    <w:p>
      <w:pPr>
        <w:ind w:firstLine="640" w:firstLineChars="200"/>
        <w:rPr>
          <w:rFonts w:hint="eastAsia" w:ascii="仿宋" w:hAnsi="仿宋" w:eastAsia="仿宋" w:cs="仿宋"/>
          <w:sz w:val="32"/>
        </w:rPr>
      </w:pPr>
      <w:r>
        <w:rPr>
          <w:rFonts w:hint="eastAsia" w:ascii="仿宋" w:hAnsi="仿宋" w:eastAsia="仿宋" w:cs="仿宋"/>
          <w:sz w:val="32"/>
        </w:rPr>
        <w:t>盘锦市城市管理综合行政执法局是城乡容貌和环境卫生执法部门，负责本行政区域内城乡生活垃圾分类管理涉及的行政处罚以及与行政处罚相关的行政强制措施的实施工作。</w:t>
      </w:r>
    </w:p>
    <w:p>
      <w:pPr>
        <w:ind w:firstLine="640" w:firstLineChars="200"/>
        <w:rPr>
          <w:rFonts w:hint="eastAsia" w:ascii="仿宋" w:hAnsi="仿宋" w:eastAsia="仿宋" w:cs="仿宋"/>
          <w:sz w:val="32"/>
        </w:rPr>
      </w:pPr>
      <w:r>
        <w:rPr>
          <w:rFonts w:hint="eastAsia" w:ascii="仿宋" w:hAnsi="仿宋" w:eastAsia="仿宋" w:cs="仿宋"/>
          <w:sz w:val="32"/>
        </w:rPr>
        <w:t>盘锦市商务局负责对本行政区域内可回收物的回收经营活动实施监督管理，</w:t>
      </w:r>
      <w:r>
        <w:rPr>
          <w:rFonts w:hint="eastAsia" w:ascii="仿宋" w:hAnsi="仿宋" w:eastAsia="仿宋" w:cs="仿宋"/>
          <w:sz w:val="32"/>
          <w:szCs w:val="32"/>
        </w:rPr>
        <w:t>推进净菜上市和非地产洁净农副产品进城</w:t>
      </w:r>
      <w:r>
        <w:rPr>
          <w:rFonts w:hint="eastAsia" w:ascii="仿宋" w:hAnsi="仿宋" w:eastAsia="仿宋" w:cs="仿宋"/>
          <w:sz w:val="32"/>
        </w:rPr>
        <w:t>。</w:t>
      </w:r>
    </w:p>
    <w:p>
      <w:pPr>
        <w:ind w:firstLine="640" w:firstLineChars="200"/>
        <w:rPr>
          <w:rFonts w:hint="eastAsia" w:ascii="仿宋" w:hAnsi="仿宋" w:eastAsia="仿宋" w:cs="仿宋"/>
          <w:sz w:val="32"/>
          <w:highlight w:val="yellow"/>
        </w:rPr>
      </w:pPr>
      <w:r>
        <w:rPr>
          <w:rFonts w:hint="eastAsia" w:ascii="仿宋" w:hAnsi="仿宋" w:eastAsia="仿宋" w:cs="仿宋"/>
          <w:sz w:val="32"/>
        </w:rPr>
        <w:t>盘锦市发展和改革委员会负责对本行政区域内可回收物的利用实施监督管理，研究完善生活垃圾处理收费机制。</w:t>
      </w:r>
    </w:p>
    <w:p>
      <w:pPr>
        <w:ind w:firstLine="640" w:firstLineChars="200"/>
        <w:rPr>
          <w:rFonts w:hint="eastAsia" w:ascii="仿宋" w:hAnsi="仿宋" w:eastAsia="仿宋" w:cs="仿宋"/>
          <w:sz w:val="32"/>
        </w:rPr>
      </w:pPr>
      <w:r>
        <w:rPr>
          <w:rFonts w:hint="eastAsia" w:ascii="仿宋" w:hAnsi="仿宋" w:eastAsia="仿宋" w:cs="仿宋"/>
          <w:sz w:val="32"/>
        </w:rPr>
        <w:t>盘锦市生态环境局负责对本行政区域内有害垃圾的利用、处置实施监督管理。</w:t>
      </w:r>
    </w:p>
    <w:p>
      <w:pPr>
        <w:ind w:firstLine="640" w:firstLineChars="200"/>
        <w:rPr>
          <w:rFonts w:hint="eastAsia" w:ascii="仿宋" w:hAnsi="仿宋" w:eastAsia="仿宋" w:cs="仿宋"/>
          <w:sz w:val="32"/>
        </w:rPr>
      </w:pPr>
      <w:r>
        <w:rPr>
          <w:rFonts w:hint="eastAsia" w:ascii="仿宋" w:hAnsi="仿宋" w:eastAsia="仿宋" w:cs="仿宋"/>
          <w:sz w:val="32"/>
        </w:rPr>
        <w:t>盘锦市财政局负责将生活垃圾分类管理所需经费纳入财政预算。</w:t>
      </w:r>
    </w:p>
    <w:p>
      <w:pPr>
        <w:ind w:firstLine="640" w:firstLineChars="200"/>
        <w:rPr>
          <w:rFonts w:hint="eastAsia" w:ascii="仿宋" w:hAnsi="仿宋" w:eastAsia="仿宋" w:cs="仿宋"/>
          <w:sz w:val="32"/>
        </w:rPr>
      </w:pPr>
      <w:r>
        <w:rPr>
          <w:rFonts w:hint="eastAsia" w:ascii="仿宋" w:hAnsi="仿宋" w:eastAsia="仿宋" w:cs="仿宋"/>
          <w:sz w:val="32"/>
        </w:rPr>
        <w:t>盘锦市农业农村局负责推进地产洁净农副产品进城，对农村易腐垃圾资源化利用进行指导。</w:t>
      </w:r>
    </w:p>
    <w:p>
      <w:pPr>
        <w:ind w:firstLine="640" w:firstLineChars="200"/>
        <w:rPr>
          <w:rFonts w:hint="eastAsia" w:ascii="仿宋" w:hAnsi="仿宋" w:eastAsia="仿宋" w:cs="仿宋"/>
          <w:sz w:val="32"/>
        </w:rPr>
      </w:pPr>
      <w:r>
        <w:rPr>
          <w:rFonts w:hint="eastAsia" w:ascii="仿宋" w:hAnsi="仿宋" w:eastAsia="仿宋" w:cs="仿宋"/>
          <w:sz w:val="32"/>
        </w:rPr>
        <w:t>盘锦市自然资源局负责城乡生活垃圾分类规划相关工作。</w:t>
      </w:r>
    </w:p>
    <w:p>
      <w:pPr>
        <w:ind w:firstLine="640" w:firstLineChars="200"/>
        <w:rPr>
          <w:rFonts w:hint="eastAsia" w:ascii="仿宋" w:hAnsi="仿宋" w:eastAsia="仿宋" w:cs="仿宋"/>
          <w:sz w:val="32"/>
        </w:rPr>
      </w:pPr>
      <w:r>
        <w:rPr>
          <w:rFonts w:hint="eastAsia" w:ascii="仿宋" w:hAnsi="仿宋" w:eastAsia="仿宋" w:cs="仿宋"/>
          <w:sz w:val="32"/>
        </w:rPr>
        <w:t>盘锦市教育局负责将生活垃圾分类相关知识纳入本市中小学、幼儿园以及其他教育机构教育内容。</w:t>
      </w:r>
    </w:p>
    <w:p>
      <w:pPr>
        <w:ind w:firstLine="640" w:firstLineChars="200"/>
        <w:rPr>
          <w:rFonts w:hint="eastAsia" w:ascii="仿宋" w:hAnsi="仿宋" w:eastAsia="仿宋" w:cs="仿宋"/>
          <w:sz w:val="32"/>
          <w:szCs w:val="32"/>
        </w:rPr>
      </w:pPr>
      <w:r>
        <w:rPr>
          <w:rFonts w:hint="eastAsia" w:ascii="仿宋" w:hAnsi="仿宋" w:eastAsia="仿宋" w:cs="仿宋"/>
          <w:sz w:val="32"/>
        </w:rPr>
        <w:t>盘锦市文化广电和旅游局负责</w:t>
      </w:r>
      <w:r>
        <w:rPr>
          <w:rFonts w:hint="eastAsia" w:ascii="仿宋" w:hAnsi="仿宋" w:eastAsia="仿宋" w:cs="仿宋"/>
          <w:sz w:val="32"/>
          <w:szCs w:val="32"/>
        </w:rPr>
        <w:t>督促相关单位在其服务和管理的范围内做好生活垃圾分类的宣传和督导工作。</w:t>
      </w:r>
    </w:p>
    <w:p>
      <w:pPr>
        <w:ind w:firstLine="640" w:firstLineChars="200"/>
        <w:rPr>
          <w:rFonts w:hint="eastAsia" w:ascii="仿宋" w:hAnsi="仿宋" w:eastAsia="仿宋" w:cs="仿宋"/>
          <w:sz w:val="32"/>
        </w:rPr>
      </w:pPr>
      <w:r>
        <w:rPr>
          <w:rFonts w:hint="eastAsia" w:ascii="仿宋" w:hAnsi="仿宋" w:eastAsia="仿宋" w:cs="仿宋"/>
          <w:sz w:val="32"/>
        </w:rPr>
        <w:t>盘锦市公安局负责保障生活垃圾分类运输工作。</w:t>
      </w:r>
    </w:p>
    <w:p>
      <w:pPr>
        <w:ind w:firstLine="640" w:firstLineChars="200"/>
        <w:rPr>
          <w:rFonts w:hint="eastAsia" w:ascii="仿宋" w:hAnsi="仿宋" w:eastAsia="仿宋" w:cs="仿宋"/>
          <w:sz w:val="32"/>
        </w:rPr>
      </w:pPr>
      <w:r>
        <w:rPr>
          <w:rFonts w:hint="eastAsia" w:ascii="仿宋" w:hAnsi="仿宋" w:eastAsia="仿宋" w:cs="仿宋"/>
          <w:sz w:val="32"/>
        </w:rPr>
        <w:t>盘锦市交通运输局负责</w:t>
      </w:r>
      <w:r>
        <w:rPr>
          <w:rFonts w:hint="eastAsia" w:ascii="仿宋" w:hAnsi="仿宋" w:eastAsia="仿宋" w:cs="仿宋"/>
          <w:sz w:val="32"/>
          <w:szCs w:val="32"/>
        </w:rPr>
        <w:t>利用公共交通设施设备做好生活垃圾分类的宣传工作。</w:t>
      </w:r>
    </w:p>
    <w:p>
      <w:pPr>
        <w:ind w:firstLine="640" w:firstLineChars="200"/>
        <w:rPr>
          <w:rFonts w:hint="eastAsia" w:ascii="仿宋" w:hAnsi="仿宋" w:eastAsia="仿宋" w:cs="仿宋"/>
          <w:sz w:val="32"/>
        </w:rPr>
      </w:pPr>
      <w:r>
        <w:rPr>
          <w:rFonts w:hint="eastAsia" w:ascii="仿宋" w:hAnsi="仿宋" w:eastAsia="仿宋" w:cs="仿宋"/>
          <w:sz w:val="32"/>
        </w:rPr>
        <w:t>盘锦市机关事务管理局负责督促公共机构开展垃圾分类工作，减少生活垃圾产生，推行无纸化办公。</w:t>
      </w:r>
    </w:p>
    <w:p>
      <w:pPr>
        <w:ind w:firstLine="640" w:firstLineChars="200"/>
        <w:rPr>
          <w:rFonts w:hint="eastAsia" w:ascii="仿宋" w:hAnsi="仿宋" w:eastAsia="仿宋" w:cs="仿宋"/>
          <w:sz w:val="32"/>
          <w:highlight w:val="yellow"/>
        </w:rPr>
      </w:pPr>
      <w:r>
        <w:rPr>
          <w:rFonts w:hint="eastAsia" w:ascii="仿宋" w:hAnsi="仿宋" w:eastAsia="仿宋" w:cs="仿宋"/>
          <w:sz w:val="32"/>
        </w:rPr>
        <w:t>其他部门按照各自职责和本条例的规定，做好生活垃圾分类管理的相关工作。</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第六条 </w:t>
      </w:r>
      <w:r>
        <w:rPr>
          <w:rFonts w:hint="eastAsia" w:ascii="仿宋" w:hAnsi="仿宋" w:eastAsia="仿宋" w:cs="仿宋"/>
          <w:sz w:val="32"/>
        </w:rPr>
        <w:t>生活垃圾分类实行管理责任人制度。</w:t>
      </w:r>
    </w:p>
    <w:p>
      <w:pPr>
        <w:ind w:firstLine="640" w:firstLineChars="200"/>
        <w:rPr>
          <w:rFonts w:hint="eastAsia" w:ascii="仿宋" w:hAnsi="仿宋" w:eastAsia="仿宋" w:cs="仿宋"/>
          <w:sz w:val="32"/>
        </w:rPr>
      </w:pPr>
      <w:r>
        <w:rPr>
          <w:rFonts w:hint="eastAsia" w:ascii="仿宋" w:hAnsi="仿宋" w:eastAsia="仿宋" w:cs="仿宋"/>
          <w:sz w:val="32"/>
        </w:rPr>
        <w:t>生活垃圾分类管理责任区和责任人按照下列规定确定：</w:t>
      </w:r>
    </w:p>
    <w:p>
      <w:pPr>
        <w:ind w:firstLine="640" w:firstLineChars="200"/>
        <w:rPr>
          <w:rFonts w:hint="eastAsia" w:ascii="仿宋" w:hAnsi="仿宋" w:eastAsia="仿宋" w:cs="仿宋"/>
          <w:sz w:val="32"/>
        </w:rPr>
      </w:pPr>
      <w:r>
        <w:rPr>
          <w:rFonts w:hint="eastAsia" w:ascii="仿宋" w:hAnsi="仿宋" w:eastAsia="仿宋" w:cs="仿宋"/>
          <w:sz w:val="32"/>
        </w:rPr>
        <w:t>（一）城市道路、背街小巷、桥梁、地下通道、广场、绿地、公共厕所和垃圾转运站等公共区域由环境卫生作业单位负责；</w:t>
      </w:r>
    </w:p>
    <w:p>
      <w:pPr>
        <w:ind w:firstLine="640" w:firstLineChars="200"/>
        <w:rPr>
          <w:rFonts w:hint="eastAsia" w:ascii="仿宋" w:hAnsi="仿宋" w:eastAsia="仿宋" w:cs="仿宋"/>
          <w:sz w:val="32"/>
        </w:rPr>
      </w:pPr>
      <w:r>
        <w:rPr>
          <w:rFonts w:hint="eastAsia" w:ascii="仿宋" w:hAnsi="仿宋" w:eastAsia="仿宋" w:cs="仿宋"/>
          <w:sz w:val="32"/>
        </w:rPr>
        <w:t>（二）实行物业管理的居住区由物业服务企业负责，未实行物业管理的居住区由街道办事处（镇人民政府）负责；</w:t>
      </w:r>
    </w:p>
    <w:p>
      <w:pPr>
        <w:ind w:firstLine="640" w:firstLineChars="200"/>
        <w:rPr>
          <w:rFonts w:hint="eastAsia" w:ascii="仿宋" w:hAnsi="仿宋" w:eastAsia="仿宋" w:cs="仿宋"/>
          <w:sz w:val="32"/>
        </w:rPr>
      </w:pPr>
      <w:r>
        <w:rPr>
          <w:rFonts w:hint="eastAsia" w:ascii="仿宋" w:hAnsi="仿宋" w:eastAsia="仿宋" w:cs="仿宋"/>
          <w:sz w:val="32"/>
        </w:rPr>
        <w:t>（三）火车站、汽车客运站、港口码头和公交车始末站点（停车场）由管理单位负责；</w:t>
      </w:r>
    </w:p>
    <w:p>
      <w:pPr>
        <w:ind w:firstLine="640" w:firstLineChars="200"/>
        <w:rPr>
          <w:rFonts w:hint="eastAsia" w:ascii="仿宋" w:hAnsi="仿宋" w:eastAsia="仿宋" w:cs="仿宋"/>
          <w:sz w:val="32"/>
        </w:rPr>
      </w:pPr>
      <w:r>
        <w:rPr>
          <w:rFonts w:hint="eastAsia" w:ascii="仿宋" w:hAnsi="仿宋" w:eastAsia="仿宋" w:cs="仿宋"/>
          <w:sz w:val="32"/>
        </w:rPr>
        <w:t>（四）集贸市场及早市、夜市等露天市场由管理单位负责；</w:t>
      </w:r>
    </w:p>
    <w:p>
      <w:pPr>
        <w:ind w:firstLine="640" w:firstLineChars="200"/>
        <w:rPr>
          <w:rFonts w:hint="eastAsia" w:ascii="仿宋" w:hAnsi="仿宋" w:eastAsia="仿宋" w:cs="仿宋"/>
          <w:sz w:val="32"/>
        </w:rPr>
      </w:pPr>
      <w:r>
        <w:rPr>
          <w:rFonts w:hint="eastAsia" w:ascii="仿宋" w:hAnsi="仿宋" w:eastAsia="仿宋" w:cs="仿宋"/>
          <w:sz w:val="32"/>
        </w:rPr>
        <w:t>（五）营业性门点、摊亭等由经营者负责；</w:t>
      </w:r>
    </w:p>
    <w:p>
      <w:pPr>
        <w:ind w:firstLine="640" w:firstLineChars="200"/>
        <w:rPr>
          <w:rFonts w:hint="eastAsia" w:ascii="仿宋" w:hAnsi="仿宋" w:eastAsia="仿宋" w:cs="仿宋"/>
          <w:sz w:val="32"/>
        </w:rPr>
      </w:pPr>
      <w:r>
        <w:rPr>
          <w:rFonts w:hint="eastAsia" w:ascii="仿宋" w:hAnsi="仿宋" w:eastAsia="仿宋" w:cs="仿宋"/>
          <w:sz w:val="32"/>
        </w:rPr>
        <w:t>（六）经营性的旅游景区、公园、停车场等区域由经营者负责；非经营性的旅游景区、公园、停车场等区域由管理单位负责；</w:t>
      </w:r>
    </w:p>
    <w:p>
      <w:pPr>
        <w:ind w:firstLine="640" w:firstLineChars="200"/>
        <w:rPr>
          <w:rFonts w:hint="eastAsia" w:ascii="仿宋" w:hAnsi="仿宋" w:eastAsia="仿宋" w:cs="仿宋"/>
          <w:sz w:val="32"/>
        </w:rPr>
      </w:pPr>
      <w:r>
        <w:rPr>
          <w:rFonts w:hint="eastAsia" w:ascii="仿宋" w:hAnsi="仿宋" w:eastAsia="仿宋" w:cs="仿宋"/>
          <w:sz w:val="32"/>
        </w:rPr>
        <w:t>（七）机关、企事业单位、团体和部队的管理区域由本单位负责；</w:t>
      </w:r>
    </w:p>
    <w:p>
      <w:pPr>
        <w:ind w:firstLine="640" w:firstLineChars="200"/>
        <w:rPr>
          <w:rFonts w:hint="eastAsia" w:ascii="仿宋" w:hAnsi="仿宋" w:eastAsia="仿宋" w:cs="仿宋"/>
          <w:sz w:val="32"/>
        </w:rPr>
      </w:pPr>
      <w:r>
        <w:rPr>
          <w:rFonts w:hint="eastAsia" w:ascii="仿宋" w:hAnsi="仿宋" w:eastAsia="仿宋" w:cs="仿宋"/>
          <w:sz w:val="32"/>
        </w:rPr>
        <w:t>（八）公路、铁路及其沿线由管理单位负责；</w:t>
      </w:r>
    </w:p>
    <w:p>
      <w:pPr>
        <w:ind w:firstLine="640" w:firstLineChars="200"/>
        <w:rPr>
          <w:rFonts w:hint="eastAsia" w:ascii="仿宋" w:hAnsi="仿宋" w:eastAsia="仿宋" w:cs="仿宋"/>
          <w:sz w:val="32"/>
        </w:rPr>
      </w:pPr>
      <w:r>
        <w:rPr>
          <w:rFonts w:hint="eastAsia" w:ascii="仿宋" w:hAnsi="仿宋" w:eastAsia="仿宋" w:cs="仿宋"/>
          <w:sz w:val="32"/>
        </w:rPr>
        <w:t>（九）工程施工现场由施工单位负责；尚未开工或者停工的建设工程用地由建设单位负责；</w:t>
      </w:r>
    </w:p>
    <w:p>
      <w:pPr>
        <w:ind w:firstLine="640" w:firstLineChars="200"/>
        <w:rPr>
          <w:rFonts w:hint="eastAsia" w:ascii="仿宋" w:hAnsi="仿宋" w:eastAsia="仿宋" w:cs="仿宋"/>
          <w:sz w:val="32"/>
        </w:rPr>
      </w:pPr>
      <w:r>
        <w:rPr>
          <w:rFonts w:hint="eastAsia" w:ascii="仿宋" w:hAnsi="仿宋" w:eastAsia="仿宋" w:cs="仿宋"/>
          <w:sz w:val="32"/>
        </w:rPr>
        <w:t>（十）水域、河道由管理单位负责；</w:t>
      </w:r>
    </w:p>
    <w:p>
      <w:pPr>
        <w:ind w:firstLine="640" w:firstLineChars="200"/>
        <w:rPr>
          <w:rFonts w:hint="eastAsia" w:ascii="仿宋" w:hAnsi="仿宋" w:eastAsia="仿宋" w:cs="仿宋"/>
          <w:sz w:val="32"/>
        </w:rPr>
      </w:pPr>
      <w:r>
        <w:rPr>
          <w:rFonts w:hint="eastAsia" w:ascii="仿宋" w:hAnsi="仿宋" w:eastAsia="仿宋" w:cs="仿宋"/>
          <w:sz w:val="32"/>
        </w:rPr>
        <w:t>（十一）经批准临时占用的道路、场地由占用者负责；</w:t>
      </w:r>
    </w:p>
    <w:p>
      <w:pPr>
        <w:ind w:firstLine="640" w:firstLineChars="200"/>
        <w:rPr>
          <w:rFonts w:hint="eastAsia" w:ascii="仿宋" w:hAnsi="仿宋" w:eastAsia="仿宋" w:cs="仿宋"/>
          <w:sz w:val="32"/>
        </w:rPr>
      </w:pPr>
      <w:r>
        <w:rPr>
          <w:rFonts w:hint="eastAsia" w:ascii="仿宋" w:hAnsi="仿宋" w:eastAsia="仿宋" w:cs="仿宋"/>
          <w:sz w:val="32"/>
        </w:rPr>
        <w:t>（十二）实施房屋征收的区域，责任人已经搬迁的由街道办事处（镇人民政府）负责。经济园区、产业园区等相对独立功能区域的容貌和环境卫生由管理单位负责。</w:t>
      </w:r>
    </w:p>
    <w:p>
      <w:pPr>
        <w:ind w:firstLine="640" w:firstLineChars="200"/>
        <w:rPr>
          <w:rFonts w:hint="eastAsia" w:ascii="仿宋" w:hAnsi="仿宋" w:eastAsia="仿宋" w:cs="仿宋"/>
          <w:sz w:val="32"/>
        </w:rPr>
      </w:pPr>
      <w:r>
        <w:rPr>
          <w:rFonts w:hint="eastAsia" w:ascii="仿宋" w:hAnsi="仿宋" w:eastAsia="仿宋" w:cs="仿宋"/>
          <w:sz w:val="32"/>
        </w:rPr>
        <w:t>乡村容貌和环境卫生由村民委员会负责。</w:t>
      </w:r>
    </w:p>
    <w:p>
      <w:pPr>
        <w:ind w:firstLine="640" w:firstLineChars="200"/>
        <w:rPr>
          <w:rFonts w:hint="eastAsia" w:ascii="仿宋" w:hAnsi="仿宋" w:eastAsia="仿宋" w:cs="仿宋"/>
          <w:sz w:val="32"/>
        </w:rPr>
      </w:pPr>
      <w:r>
        <w:rPr>
          <w:rFonts w:hint="eastAsia" w:ascii="仿宋" w:hAnsi="仿宋" w:eastAsia="仿宋" w:cs="仿宋"/>
          <w:sz w:val="32"/>
        </w:rPr>
        <w:t>责任区或者责任人不明确的，由所在地街道办事处（镇人民政府）确定；责任区跨行政区域责任不明确的，由共同的上一级城乡容貌和环境卫生行政主管部门确定。责任区和责任人确定后，应当书面告知责任人。</w:t>
      </w:r>
    </w:p>
    <w:p>
      <w:pPr>
        <w:ind w:firstLine="643" w:firstLineChars="200"/>
        <w:rPr>
          <w:rFonts w:hint="eastAsia" w:ascii="仿宋" w:hAnsi="仿宋" w:eastAsia="仿宋" w:cs="仿宋"/>
          <w:sz w:val="32"/>
        </w:rPr>
      </w:pPr>
      <w:r>
        <w:rPr>
          <w:rFonts w:hint="eastAsia" w:ascii="仿宋" w:hAnsi="仿宋" w:eastAsia="仿宋" w:cs="仿宋"/>
          <w:b/>
          <w:bCs/>
          <w:sz w:val="32"/>
        </w:rPr>
        <w:t>第七条</w:t>
      </w:r>
      <w:r>
        <w:rPr>
          <w:rFonts w:hint="eastAsia" w:ascii="仿宋" w:hAnsi="仿宋" w:eastAsia="仿宋" w:cs="仿宋"/>
          <w:sz w:val="32"/>
        </w:rPr>
        <w:t xml:space="preserve"> 工业垃圾、医疗垃圾、农村农业废弃物、病死及死因不明的动物应当按照国家规定单独收集、贮存、运输、处置，不得混入生活垃圾收集、运输、处理环节当中。</w:t>
      </w:r>
    </w:p>
    <w:p>
      <w:pPr>
        <w:ind w:firstLine="640" w:firstLineChars="200"/>
        <w:rPr>
          <w:rFonts w:hint="eastAsia" w:ascii="仿宋" w:hAnsi="仿宋" w:eastAsia="仿宋" w:cs="仿宋"/>
          <w:sz w:val="32"/>
        </w:rPr>
      </w:pPr>
    </w:p>
    <w:p>
      <w:pPr>
        <w:numPr>
          <w:ilvl w:val="0"/>
          <w:numId w:val="1"/>
        </w:numPr>
        <w:rPr>
          <w:rFonts w:hint="eastAsia" w:ascii="黑体" w:hAnsi="黑体" w:eastAsia="黑体" w:cs="黑体"/>
          <w:sz w:val="32"/>
        </w:rPr>
      </w:pPr>
      <w:r>
        <w:rPr>
          <w:rFonts w:hint="eastAsia" w:ascii="黑体" w:hAnsi="黑体" w:eastAsia="黑体" w:cs="黑体"/>
          <w:sz w:val="32"/>
        </w:rPr>
        <w:t>规划和设施建设</w:t>
      </w:r>
    </w:p>
    <w:p>
      <w:pPr>
        <w:ind w:firstLine="643" w:firstLineChars="200"/>
        <w:rPr>
          <w:rFonts w:hint="eastAsia" w:ascii="仿宋" w:hAnsi="仿宋" w:eastAsia="仿宋" w:cs="仿宋"/>
          <w:sz w:val="32"/>
        </w:rPr>
      </w:pPr>
      <w:r>
        <w:rPr>
          <w:rFonts w:hint="eastAsia" w:ascii="仿宋" w:hAnsi="仿宋" w:eastAsia="仿宋" w:cs="仿宋"/>
          <w:b/>
          <w:bCs/>
          <w:sz w:val="32"/>
        </w:rPr>
        <w:t>第八条</w:t>
      </w:r>
      <w:r>
        <w:rPr>
          <w:rFonts w:hint="eastAsia" w:ascii="仿宋" w:hAnsi="仿宋" w:eastAsia="仿宋" w:cs="仿宋"/>
          <w:sz w:val="32"/>
        </w:rPr>
        <w:t xml:space="preserve"> 环境卫生规划应当明确生活垃圾分类处理体系，确定设施总体布局，统筹生活垃圾处置，并与固体废物利用与处理规划、环境卫生设施专项规划、危险废物集中处置设施和场所建设规划等相衔接。</w:t>
      </w:r>
    </w:p>
    <w:p>
      <w:pPr>
        <w:ind w:firstLine="643" w:firstLineChars="200"/>
        <w:rPr>
          <w:rFonts w:hint="eastAsia" w:ascii="仿宋" w:hAnsi="仿宋" w:eastAsia="仿宋" w:cs="仿宋"/>
          <w:sz w:val="32"/>
        </w:rPr>
      </w:pPr>
      <w:r>
        <w:rPr>
          <w:rFonts w:hint="eastAsia" w:ascii="仿宋" w:hAnsi="仿宋" w:eastAsia="仿宋" w:cs="仿宋"/>
          <w:b/>
          <w:bCs/>
          <w:sz w:val="32"/>
        </w:rPr>
        <w:t>第九条</w:t>
      </w:r>
      <w:r>
        <w:rPr>
          <w:rFonts w:hint="eastAsia" w:ascii="仿宋" w:hAnsi="仿宋" w:eastAsia="仿宋" w:cs="仿宋"/>
          <w:sz w:val="32"/>
        </w:rPr>
        <w:t xml:space="preserve"> 市城乡容貌和环境卫生主管部门应当按照国家、省有关规定，制定收集容器配备、更新办法和垃圾房、收集容器规范，明确收集容器类别、规格、设置、颜色、标志要求，并向社会公布。</w:t>
      </w:r>
    </w:p>
    <w:p>
      <w:pPr>
        <w:ind w:firstLine="640" w:firstLineChars="200"/>
        <w:rPr>
          <w:rFonts w:hint="eastAsia" w:ascii="仿宋" w:hAnsi="仿宋" w:eastAsia="仿宋" w:cs="仿宋"/>
          <w:sz w:val="32"/>
        </w:rPr>
      </w:pPr>
      <w:r>
        <w:rPr>
          <w:rFonts w:hint="eastAsia" w:ascii="仿宋" w:hAnsi="仿宋" w:eastAsia="仿宋" w:cs="仿宋"/>
          <w:sz w:val="32"/>
        </w:rPr>
        <w:t>本条例施行前已经设置的生活垃圾收集容器，不符合上述相关要求的，应当结合实际更新改造、更换。</w:t>
      </w:r>
    </w:p>
    <w:p>
      <w:pPr>
        <w:ind w:firstLine="643" w:firstLineChars="200"/>
        <w:rPr>
          <w:rFonts w:hint="eastAsia" w:ascii="仿宋" w:hAnsi="仿宋" w:eastAsia="仿宋" w:cs="仿宋"/>
          <w:sz w:val="32"/>
        </w:rPr>
      </w:pPr>
      <w:r>
        <w:rPr>
          <w:rFonts w:hint="eastAsia" w:ascii="仿宋" w:hAnsi="仿宋" w:eastAsia="仿宋" w:cs="仿宋"/>
          <w:b/>
          <w:bCs/>
          <w:sz w:val="32"/>
        </w:rPr>
        <w:t>第十条</w:t>
      </w:r>
      <w:r>
        <w:rPr>
          <w:rFonts w:hint="eastAsia" w:ascii="仿宋" w:hAnsi="仿宋" w:eastAsia="仿宋" w:cs="仿宋"/>
          <w:sz w:val="32"/>
        </w:rPr>
        <w:t xml:space="preserve"> 本市实行生活垃圾处置基础设施、可回收物分拣、拆解等场所集中布局，由市人民政府依托盘锦市城乡一体化大环卫体系建设固废综合处理园区，各类垃圾协同处置，提高生活垃圾资源化利用率。</w:t>
      </w:r>
    </w:p>
    <w:p>
      <w:pPr>
        <w:ind w:firstLine="640" w:firstLineChars="200"/>
        <w:rPr>
          <w:rFonts w:hint="eastAsia" w:ascii="仿宋" w:hAnsi="仿宋" w:eastAsia="仿宋" w:cs="仿宋"/>
          <w:sz w:val="32"/>
        </w:rPr>
      </w:pPr>
      <w:r>
        <w:rPr>
          <w:rFonts w:hint="eastAsia" w:ascii="仿宋" w:hAnsi="仿宋" w:eastAsia="仿宋" w:cs="仿宋"/>
          <w:sz w:val="32"/>
        </w:rPr>
        <w:t>任何单位和个人不得干扰、阻碍生活垃圾处理设施的建设。</w:t>
      </w:r>
    </w:p>
    <w:p>
      <w:pPr>
        <w:ind w:firstLine="640" w:firstLineChars="200"/>
        <w:rPr>
          <w:rFonts w:hint="eastAsia" w:ascii="仿宋" w:hAnsi="仿宋" w:eastAsia="仿宋" w:cs="仿宋"/>
          <w:sz w:val="32"/>
        </w:rPr>
      </w:pPr>
      <w:r>
        <w:rPr>
          <w:rFonts w:hint="eastAsia" w:ascii="仿宋" w:hAnsi="仿宋" w:eastAsia="仿宋" w:cs="仿宋"/>
          <w:sz w:val="32"/>
        </w:rPr>
        <w:t>　　</w:t>
      </w:r>
    </w:p>
    <w:p>
      <w:pPr>
        <w:ind w:firstLine="640" w:firstLineChars="200"/>
        <w:rPr>
          <w:rFonts w:hint="eastAsia" w:ascii="仿宋" w:hAnsi="仿宋" w:eastAsia="仿宋" w:cs="仿宋"/>
          <w:sz w:val="32"/>
        </w:rPr>
      </w:pPr>
      <w:r>
        <w:rPr>
          <w:rFonts w:hint="eastAsia" w:ascii="仿宋" w:hAnsi="仿宋" w:eastAsia="仿宋" w:cs="仿宋"/>
          <w:sz w:val="32"/>
        </w:rPr>
        <w:t xml:space="preserve">            </w:t>
      </w:r>
      <w:r>
        <w:rPr>
          <w:rFonts w:hint="eastAsia" w:ascii="黑体" w:hAnsi="黑体" w:eastAsia="黑体" w:cs="黑体"/>
          <w:sz w:val="32"/>
        </w:rPr>
        <w:t xml:space="preserve"> 第三章  源头减量</w:t>
      </w:r>
    </w:p>
    <w:p>
      <w:pPr>
        <w:ind w:firstLine="643" w:firstLineChars="200"/>
        <w:rPr>
          <w:rFonts w:hint="eastAsia" w:ascii="仿宋" w:hAnsi="仿宋" w:eastAsia="仿宋" w:cs="仿宋"/>
          <w:sz w:val="32"/>
        </w:rPr>
      </w:pPr>
      <w:r>
        <w:rPr>
          <w:rFonts w:hint="eastAsia" w:ascii="仿宋" w:hAnsi="仿宋" w:eastAsia="仿宋" w:cs="仿宋"/>
          <w:b/>
          <w:bCs/>
          <w:sz w:val="32"/>
        </w:rPr>
        <w:t>第十一条</w:t>
      </w:r>
      <w:r>
        <w:rPr>
          <w:rFonts w:hint="eastAsia" w:ascii="仿宋" w:hAnsi="仿宋" w:eastAsia="仿宋" w:cs="仿宋"/>
          <w:sz w:val="32"/>
        </w:rPr>
        <w:t xml:space="preserve"> 任何单位和个人都应当遵守生活垃圾分类与减量的规定，减少生活垃圾产生，分类投放生活垃圾，履行生活垃圾产生者的责任。</w:t>
      </w:r>
    </w:p>
    <w:p>
      <w:pPr>
        <w:ind w:firstLine="643" w:firstLineChars="200"/>
        <w:rPr>
          <w:rFonts w:hint="eastAsia" w:ascii="仿宋" w:hAnsi="仿宋" w:eastAsia="仿宋" w:cs="仿宋"/>
          <w:sz w:val="32"/>
        </w:rPr>
      </w:pPr>
      <w:r>
        <w:rPr>
          <w:rFonts w:hint="eastAsia" w:ascii="仿宋" w:hAnsi="仿宋" w:eastAsia="仿宋" w:cs="仿宋"/>
          <w:b/>
          <w:bCs/>
          <w:sz w:val="32"/>
        </w:rPr>
        <w:t>第十二条</w:t>
      </w:r>
      <w:r>
        <w:rPr>
          <w:rFonts w:hint="eastAsia" w:ascii="仿宋" w:hAnsi="仿宋" w:eastAsia="仿宋" w:cs="仿宋"/>
          <w:sz w:val="32"/>
        </w:rPr>
        <w:t xml:space="preserve"> 单位和个人应当减少使用或者不使用一次性用品，减少生活垃圾产生。</w:t>
      </w:r>
    </w:p>
    <w:p>
      <w:pPr>
        <w:ind w:firstLine="640" w:firstLineChars="200"/>
        <w:rPr>
          <w:rFonts w:hint="eastAsia" w:ascii="仿宋" w:hAnsi="仿宋" w:eastAsia="仿宋" w:cs="仿宋"/>
          <w:sz w:val="32"/>
        </w:rPr>
      </w:pPr>
      <w:r>
        <w:rPr>
          <w:rFonts w:hint="eastAsia" w:ascii="仿宋" w:hAnsi="仿宋" w:eastAsia="仿宋" w:cs="仿宋"/>
          <w:sz w:val="32"/>
        </w:rPr>
        <w:t>市人民政府应当落实限制生产销售使用塑料购物袋的政策措施，禁止生产、销售、使用超薄塑料购物袋。</w:t>
      </w:r>
    </w:p>
    <w:p>
      <w:pPr>
        <w:ind w:firstLine="643" w:firstLineChars="200"/>
        <w:rPr>
          <w:rFonts w:hint="eastAsia" w:ascii="仿宋" w:hAnsi="仿宋" w:eastAsia="仿宋" w:cs="仿宋"/>
          <w:sz w:val="32"/>
        </w:rPr>
      </w:pPr>
      <w:r>
        <w:rPr>
          <w:rFonts w:hint="eastAsia" w:ascii="仿宋" w:hAnsi="仿宋" w:eastAsia="仿宋" w:cs="仿宋"/>
          <w:b/>
          <w:bCs/>
          <w:sz w:val="32"/>
        </w:rPr>
        <w:t>第十三条</w:t>
      </w:r>
      <w:r>
        <w:rPr>
          <w:rFonts w:hint="eastAsia" w:ascii="仿宋" w:hAnsi="仿宋" w:eastAsia="仿宋" w:cs="仿宋"/>
          <w:sz w:val="32"/>
        </w:rPr>
        <w:t xml:space="preserve"> 商品生产者、销售者、运输者和物流经营者等应当限制商品过度包装，减少包装性废物的产生。</w:t>
      </w:r>
    </w:p>
    <w:p>
      <w:pPr>
        <w:ind w:firstLine="640" w:firstLineChars="200"/>
        <w:rPr>
          <w:rFonts w:hint="eastAsia" w:ascii="仿宋" w:hAnsi="仿宋" w:eastAsia="仿宋" w:cs="仿宋"/>
          <w:sz w:val="32"/>
        </w:rPr>
      </w:pPr>
      <w:r>
        <w:rPr>
          <w:rFonts w:hint="eastAsia" w:ascii="仿宋" w:hAnsi="仿宋" w:eastAsia="仿宋" w:cs="仿宋"/>
          <w:sz w:val="32"/>
        </w:rPr>
        <w:t>快递企业应当实行包装物的减量化和再利用，推广使用环保包装材料。</w:t>
      </w:r>
    </w:p>
    <w:p>
      <w:pPr>
        <w:ind w:firstLine="643" w:firstLineChars="200"/>
        <w:rPr>
          <w:rFonts w:hint="eastAsia" w:ascii="仿宋" w:hAnsi="仿宋" w:eastAsia="仿宋" w:cs="仿宋"/>
          <w:sz w:val="32"/>
        </w:rPr>
      </w:pPr>
      <w:r>
        <w:rPr>
          <w:rFonts w:hint="eastAsia" w:ascii="仿宋" w:hAnsi="仿宋" w:eastAsia="仿宋" w:cs="仿宋"/>
          <w:b/>
          <w:bCs/>
          <w:sz w:val="32"/>
        </w:rPr>
        <w:t>第十四条</w:t>
      </w:r>
      <w:r>
        <w:rPr>
          <w:rFonts w:hint="eastAsia" w:ascii="仿宋" w:hAnsi="仿宋" w:eastAsia="仿宋" w:cs="仿宋"/>
          <w:sz w:val="32"/>
        </w:rPr>
        <w:t xml:space="preserve"> 公共机构应当优先采购可以循环利用、资源化利用的办公用品，推广无纸化办公，禁止使用一次性杯具。</w:t>
      </w:r>
    </w:p>
    <w:p>
      <w:pPr>
        <w:ind w:firstLine="643" w:firstLineChars="200"/>
        <w:rPr>
          <w:rFonts w:hint="eastAsia" w:ascii="仿宋" w:hAnsi="仿宋" w:eastAsia="仿宋" w:cs="仿宋"/>
          <w:sz w:val="32"/>
        </w:rPr>
      </w:pPr>
      <w:r>
        <w:rPr>
          <w:rFonts w:hint="eastAsia" w:ascii="仿宋" w:hAnsi="仿宋" w:eastAsia="仿宋" w:cs="仿宋"/>
          <w:b/>
          <w:bCs/>
          <w:sz w:val="32"/>
        </w:rPr>
        <w:t>第十五条</w:t>
      </w:r>
      <w:r>
        <w:rPr>
          <w:rFonts w:hint="eastAsia" w:ascii="仿宋" w:hAnsi="仿宋" w:eastAsia="仿宋" w:cs="仿宋"/>
          <w:sz w:val="32"/>
        </w:rPr>
        <w:t xml:space="preserve"> 市人民政府应当落实相关政策措施，推行净菜上市、洁净农副产品进城。</w:t>
      </w:r>
    </w:p>
    <w:p>
      <w:pPr>
        <w:ind w:firstLine="640" w:firstLineChars="200"/>
        <w:rPr>
          <w:rFonts w:hint="eastAsia" w:ascii="仿宋" w:hAnsi="仿宋" w:eastAsia="仿宋" w:cs="仿宋"/>
          <w:sz w:val="32"/>
        </w:rPr>
      </w:pPr>
    </w:p>
    <w:p>
      <w:pPr>
        <w:ind w:firstLine="2560" w:firstLineChars="800"/>
        <w:rPr>
          <w:rFonts w:hint="eastAsia" w:ascii="黑体" w:hAnsi="黑体" w:eastAsia="黑体" w:cs="黑体"/>
          <w:sz w:val="32"/>
        </w:rPr>
      </w:pPr>
      <w:r>
        <w:rPr>
          <w:rFonts w:hint="eastAsia" w:ascii="黑体" w:hAnsi="黑体" w:eastAsia="黑体" w:cs="黑体"/>
          <w:sz w:val="32"/>
        </w:rPr>
        <w:t>第四章  分类投放</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第十六条 </w:t>
      </w:r>
      <w:r>
        <w:rPr>
          <w:rFonts w:hint="eastAsia" w:ascii="仿宋" w:hAnsi="仿宋" w:eastAsia="仿宋" w:cs="仿宋"/>
          <w:sz w:val="32"/>
        </w:rPr>
        <w:t>产生生活垃圾的单位和个人是生活垃圾分类投放的责任主体，应当按照下列规定分类定点投放生活垃圾：</w:t>
      </w:r>
    </w:p>
    <w:p>
      <w:pPr>
        <w:ind w:firstLine="640" w:firstLineChars="200"/>
        <w:rPr>
          <w:rFonts w:hint="eastAsia" w:ascii="仿宋" w:hAnsi="仿宋" w:eastAsia="仿宋" w:cs="仿宋"/>
          <w:sz w:val="32"/>
        </w:rPr>
      </w:pPr>
      <w:r>
        <w:rPr>
          <w:rFonts w:hint="eastAsia" w:ascii="仿宋" w:hAnsi="仿宋" w:eastAsia="仿宋" w:cs="仿宋"/>
          <w:sz w:val="32"/>
        </w:rPr>
        <w:t>（一）易腐垃圾含水的，先滤去水分，再投放至易腐垃圾收集容器；</w:t>
      </w:r>
    </w:p>
    <w:p>
      <w:pPr>
        <w:ind w:firstLine="640" w:firstLineChars="200"/>
        <w:rPr>
          <w:rFonts w:hint="eastAsia" w:ascii="仿宋" w:hAnsi="仿宋" w:eastAsia="仿宋" w:cs="仿宋"/>
          <w:sz w:val="32"/>
        </w:rPr>
      </w:pPr>
      <w:r>
        <w:rPr>
          <w:rFonts w:hint="eastAsia" w:ascii="仿宋" w:hAnsi="仿宋" w:eastAsia="仿宋" w:cs="仿宋"/>
          <w:sz w:val="32"/>
        </w:rPr>
        <w:t>（二）可回收物可以投放至可回收物收集容器或者回收设施，也可以交予再生资源回收经营者；</w:t>
      </w:r>
    </w:p>
    <w:p>
      <w:pPr>
        <w:ind w:firstLine="640" w:firstLineChars="200"/>
        <w:rPr>
          <w:rFonts w:hint="eastAsia" w:ascii="仿宋" w:hAnsi="仿宋" w:eastAsia="仿宋" w:cs="仿宋"/>
          <w:sz w:val="32"/>
        </w:rPr>
      </w:pPr>
      <w:r>
        <w:rPr>
          <w:rFonts w:hint="eastAsia" w:ascii="仿宋" w:hAnsi="仿宋" w:eastAsia="仿宋" w:cs="仿宋"/>
          <w:sz w:val="32"/>
        </w:rPr>
        <w:t>（三）有害垃圾投放至有害垃圾收集容器；</w:t>
      </w:r>
    </w:p>
    <w:p>
      <w:pPr>
        <w:ind w:firstLine="640" w:firstLineChars="200"/>
        <w:rPr>
          <w:rFonts w:hint="eastAsia" w:ascii="仿宋" w:hAnsi="仿宋" w:eastAsia="仿宋" w:cs="仿宋"/>
          <w:sz w:val="32"/>
        </w:rPr>
      </w:pPr>
      <w:r>
        <w:rPr>
          <w:rFonts w:hint="eastAsia" w:ascii="仿宋" w:hAnsi="仿宋" w:eastAsia="仿宋" w:cs="仿宋"/>
          <w:sz w:val="32"/>
        </w:rPr>
        <w:t>（四）其他垃圾投放至其他垃圾收集容器。</w:t>
      </w:r>
    </w:p>
    <w:p>
      <w:pPr>
        <w:ind w:firstLine="640" w:firstLineChars="200"/>
        <w:rPr>
          <w:rFonts w:hint="eastAsia" w:ascii="仿宋" w:hAnsi="仿宋" w:eastAsia="仿宋" w:cs="仿宋"/>
          <w:sz w:val="32"/>
        </w:rPr>
      </w:pPr>
      <w:r>
        <w:rPr>
          <w:rFonts w:hint="eastAsia" w:ascii="仿宋" w:hAnsi="仿宋" w:eastAsia="仿宋" w:cs="仿宋"/>
          <w:sz w:val="32"/>
        </w:rPr>
        <w:t>餐厨垃圾、大件垃圾、建筑垃圾、绿化垃圾禁止投放至生活垃圾收集容器，应当预约取得生活垃圾经营服务许可证的运输单位收集；不能立即处理的，应当投放至暂存场所（点）或者垃圾房，并尽快处理。装修产生的建筑垃圾应当先装袋或者捆绑后再投放。</w:t>
      </w:r>
    </w:p>
    <w:p>
      <w:pPr>
        <w:ind w:firstLine="660"/>
        <w:rPr>
          <w:rFonts w:hint="eastAsia" w:ascii="仿宋" w:hAnsi="仿宋" w:eastAsia="仿宋" w:cs="仿宋"/>
          <w:sz w:val="32"/>
        </w:rPr>
      </w:pPr>
      <w:r>
        <w:rPr>
          <w:rFonts w:hint="eastAsia" w:ascii="仿宋" w:hAnsi="仿宋" w:eastAsia="仿宋" w:cs="仿宋"/>
          <w:sz w:val="32"/>
        </w:rPr>
        <w:t>鼓励对餐厨垃圾进行油水分离。餐厨垃圾不得直接排入公共厕所、雨水管道等市政公共设施等场所。禁止买卖餐厨垃圾。</w:t>
      </w:r>
    </w:p>
    <w:p>
      <w:pPr>
        <w:ind w:firstLine="640" w:firstLineChars="200"/>
        <w:rPr>
          <w:rFonts w:hint="eastAsia" w:ascii="仿宋" w:hAnsi="仿宋" w:eastAsia="仿宋" w:cs="仿宋"/>
          <w:sz w:val="32"/>
        </w:rPr>
      </w:pPr>
      <w:r>
        <w:rPr>
          <w:rFonts w:hint="eastAsia" w:ascii="仿宋" w:hAnsi="仿宋" w:eastAsia="仿宋" w:cs="仿宋"/>
          <w:sz w:val="32"/>
        </w:rPr>
        <w:t>违反本条第一款规定，个人未分类投放生活垃圾的，由城乡容貌和环境卫生执法部门责令改正；拒不改正的，处二十元以上二百元以下罚款；情节严重的，处二百元以上五百元以下罚款。单位未分类投放生活垃圾的，由城乡容貌和环境卫生执法部门责令改正；拒不改正的，处五百元以上五千元以下罚款。</w:t>
      </w:r>
    </w:p>
    <w:p>
      <w:pPr>
        <w:ind w:firstLine="640" w:firstLineChars="200"/>
        <w:rPr>
          <w:rFonts w:hint="eastAsia" w:ascii="仿宋" w:hAnsi="仿宋" w:eastAsia="仿宋" w:cs="仿宋"/>
          <w:sz w:val="32"/>
        </w:rPr>
      </w:pPr>
      <w:r>
        <w:rPr>
          <w:rFonts w:hint="eastAsia" w:ascii="仿宋" w:hAnsi="仿宋" w:eastAsia="仿宋" w:cs="仿宋"/>
          <w:sz w:val="32"/>
        </w:rPr>
        <w:t>违反本条第一款规定，应当受到行政罚款处罚的，违法行为人可以向市城乡容貌和环境卫生执法部门自愿申请参加与生活垃圾分类工作相关的社会服务，市城乡容貌和环境卫生执法部门可以根据违法行为和社会服务岗位设置的实际情况，安排其参加相应的社会服务；违法行为人参加并完成相应的社会服务，市城乡容貌和环境卫生执法部门可以依法从轻、减轻或者不予处罚。</w:t>
      </w:r>
    </w:p>
    <w:p>
      <w:pPr>
        <w:ind w:firstLine="640"/>
        <w:rPr>
          <w:rFonts w:hint="eastAsia" w:ascii="仿宋" w:hAnsi="仿宋" w:eastAsia="仿宋" w:cs="仿宋"/>
          <w:sz w:val="32"/>
        </w:rPr>
      </w:pPr>
      <w:r>
        <w:rPr>
          <w:rFonts w:hint="eastAsia" w:ascii="仿宋" w:hAnsi="仿宋" w:eastAsia="仿宋" w:cs="仿宋"/>
          <w:sz w:val="32"/>
        </w:rPr>
        <w:t xml:space="preserve"> 违反本条第二款规定，未及时处理餐厨垃圾、大件垃圾、建筑垃圾、绿化垃圾或者装修产生的建筑垃圾未先装袋、捆绑的，由城乡容貌和环境卫生执法部门责令改正；拒不改正的，对个人处五百元以上五千元以下罚款，对单位处一千元以上一万元以下罚款。</w:t>
      </w:r>
    </w:p>
    <w:p>
      <w:pPr>
        <w:ind w:firstLine="640"/>
        <w:rPr>
          <w:rFonts w:hint="eastAsia" w:ascii="仿宋" w:hAnsi="仿宋" w:eastAsia="仿宋" w:cs="仿宋"/>
          <w:sz w:val="32"/>
        </w:rPr>
      </w:pPr>
      <w:r>
        <w:rPr>
          <w:rFonts w:hint="eastAsia" w:ascii="仿宋" w:hAnsi="仿宋" w:eastAsia="仿宋" w:cs="仿宋"/>
          <w:sz w:val="32"/>
        </w:rPr>
        <w:t>违反本条第三款规定，将餐厨垃圾直接排放到公共厕所、雨水管道等市政公共设施等场所的，对单位处五千元以上五万元以下的罚款，对个人处一千元以上五千元以下罚款。</w:t>
      </w:r>
    </w:p>
    <w:p>
      <w:pPr>
        <w:ind w:firstLine="640"/>
        <w:rPr>
          <w:rFonts w:hint="eastAsia" w:ascii="仿宋" w:hAnsi="仿宋" w:eastAsia="仿宋" w:cs="仿宋"/>
          <w:sz w:val="32"/>
        </w:rPr>
      </w:pPr>
      <w:r>
        <w:rPr>
          <w:rFonts w:hint="eastAsia" w:ascii="仿宋" w:hAnsi="仿宋" w:eastAsia="仿宋" w:cs="仿宋"/>
          <w:sz w:val="32"/>
        </w:rPr>
        <w:t>违反本条例第三款规定，买卖餐厨垃圾的，对餐厨垃圾排放单位处五千元以上三万元以下罚款。</w:t>
      </w:r>
    </w:p>
    <w:p>
      <w:pPr>
        <w:ind w:firstLine="643" w:firstLineChars="200"/>
        <w:rPr>
          <w:rFonts w:hint="eastAsia" w:ascii="仿宋" w:hAnsi="仿宋" w:eastAsia="仿宋" w:cs="仿宋"/>
          <w:sz w:val="32"/>
        </w:rPr>
      </w:pPr>
      <w:r>
        <w:rPr>
          <w:rFonts w:hint="eastAsia" w:ascii="仿宋" w:hAnsi="仿宋" w:eastAsia="仿宋" w:cs="仿宋"/>
          <w:b/>
          <w:bCs/>
          <w:sz w:val="32"/>
        </w:rPr>
        <w:t>第十七条</w:t>
      </w:r>
      <w:r>
        <w:rPr>
          <w:rFonts w:hint="eastAsia" w:ascii="仿宋" w:hAnsi="仿宋" w:eastAsia="仿宋" w:cs="仿宋"/>
          <w:sz w:val="32"/>
        </w:rPr>
        <w:t xml:space="preserve"> 市城乡容貌和环境卫生主管部门可以根据生活垃圾管理实际，提出生活垃圾分类标准调整方案，经市人民政府批准后实施，并向社会公布。</w:t>
      </w:r>
    </w:p>
    <w:p>
      <w:pPr>
        <w:ind w:firstLine="640" w:firstLineChars="200"/>
        <w:rPr>
          <w:rFonts w:hint="eastAsia" w:ascii="仿宋" w:hAnsi="仿宋" w:eastAsia="仿宋" w:cs="仿宋"/>
          <w:sz w:val="32"/>
        </w:rPr>
      </w:pPr>
      <w:r>
        <w:rPr>
          <w:rFonts w:hint="eastAsia" w:ascii="仿宋" w:hAnsi="仿宋" w:eastAsia="仿宋" w:cs="仿宋"/>
          <w:sz w:val="32"/>
        </w:rPr>
        <w:t>市城乡容貌和环境卫生主管部门应当制定生活垃圾的具体分类目录并向社会公布，编制生活垃圾分类投放指南，指导生活垃圾分类投放。</w:t>
      </w:r>
    </w:p>
    <w:p>
      <w:pPr>
        <w:ind w:firstLine="640" w:firstLineChars="200"/>
        <w:rPr>
          <w:rFonts w:hint="eastAsia" w:ascii="仿宋" w:hAnsi="仿宋" w:eastAsia="仿宋" w:cs="仿宋"/>
          <w:sz w:val="32"/>
        </w:rPr>
      </w:pPr>
      <w:r>
        <w:rPr>
          <w:rFonts w:hint="eastAsia" w:ascii="仿宋" w:hAnsi="仿宋" w:eastAsia="仿宋" w:cs="仿宋"/>
          <w:sz w:val="32"/>
        </w:rPr>
        <w:t>市城乡容貌和环境卫生主管部门应当公布餐厨垃圾、大件垃圾、建筑垃圾、绿化垃圾收集、运输单位的名单和联系电话。</w:t>
      </w:r>
    </w:p>
    <w:p>
      <w:pPr>
        <w:ind w:firstLine="643" w:firstLineChars="200"/>
        <w:rPr>
          <w:rFonts w:hint="eastAsia" w:ascii="仿宋" w:hAnsi="仿宋" w:eastAsia="仿宋" w:cs="仿宋"/>
          <w:sz w:val="32"/>
        </w:rPr>
      </w:pPr>
      <w:r>
        <w:rPr>
          <w:rFonts w:hint="eastAsia" w:ascii="仿宋" w:hAnsi="仿宋" w:eastAsia="仿宋" w:cs="仿宋"/>
          <w:b/>
          <w:bCs/>
          <w:sz w:val="32"/>
        </w:rPr>
        <w:t>第十八条</w:t>
      </w:r>
      <w:r>
        <w:rPr>
          <w:rFonts w:hint="eastAsia" w:ascii="仿宋" w:hAnsi="仿宋" w:eastAsia="仿宋" w:cs="仿宋"/>
          <w:sz w:val="32"/>
        </w:rPr>
        <w:t xml:space="preserve"> 生活垃圾分类管理责任人应当遵守下列规定：</w:t>
      </w:r>
    </w:p>
    <w:p>
      <w:pPr>
        <w:ind w:firstLine="640" w:firstLineChars="200"/>
        <w:rPr>
          <w:rFonts w:hint="eastAsia" w:ascii="仿宋" w:hAnsi="仿宋" w:eastAsia="仿宋" w:cs="仿宋"/>
          <w:sz w:val="32"/>
        </w:rPr>
      </w:pPr>
      <w:r>
        <w:rPr>
          <w:rFonts w:hint="eastAsia" w:ascii="仿宋" w:hAnsi="仿宋" w:eastAsia="仿宋" w:cs="仿宋"/>
          <w:sz w:val="32"/>
        </w:rPr>
        <w:t>（一）建立生活垃圾分类日常管理制度；</w:t>
      </w:r>
    </w:p>
    <w:p>
      <w:pPr>
        <w:ind w:firstLine="640" w:firstLineChars="200"/>
        <w:rPr>
          <w:rFonts w:hint="eastAsia" w:ascii="仿宋" w:hAnsi="仿宋" w:eastAsia="仿宋" w:cs="仿宋"/>
          <w:sz w:val="32"/>
        </w:rPr>
      </w:pPr>
      <w:r>
        <w:rPr>
          <w:rFonts w:hint="eastAsia" w:ascii="仿宋" w:hAnsi="仿宋" w:eastAsia="仿宋" w:cs="仿宋"/>
          <w:sz w:val="32"/>
        </w:rPr>
        <w:t>（二）在责任范围内开展生活垃圾分类知识宣传，并指导、监督单位和个人进行生活垃圾分类；</w:t>
      </w:r>
    </w:p>
    <w:p>
      <w:pPr>
        <w:ind w:firstLine="640" w:firstLineChars="200"/>
        <w:rPr>
          <w:rFonts w:hint="eastAsia" w:ascii="仿宋" w:hAnsi="仿宋" w:eastAsia="仿宋" w:cs="仿宋"/>
          <w:sz w:val="32"/>
        </w:rPr>
      </w:pPr>
      <w:r>
        <w:rPr>
          <w:rFonts w:hint="eastAsia" w:ascii="仿宋" w:hAnsi="仿宋" w:eastAsia="仿宋" w:cs="仿宋"/>
          <w:sz w:val="32"/>
        </w:rPr>
        <w:t>（三）根据生活垃圾产生量和分类方式，设置生活垃圾分类收集容器，收集容器应当采用密闭方式并保持完好和整洁美观；生活垃圾分类收集容器出现破旧、污损或者数量不足的，及时维修、更换、清洗或者补设；</w:t>
      </w:r>
    </w:p>
    <w:p>
      <w:pPr>
        <w:ind w:firstLine="640" w:firstLineChars="200"/>
        <w:rPr>
          <w:rFonts w:hint="eastAsia" w:ascii="仿宋" w:hAnsi="仿宋" w:eastAsia="仿宋" w:cs="仿宋"/>
          <w:sz w:val="32"/>
        </w:rPr>
      </w:pPr>
      <w:r>
        <w:rPr>
          <w:rFonts w:hint="eastAsia" w:ascii="仿宋" w:hAnsi="仿宋" w:eastAsia="仿宋" w:cs="仿宋"/>
          <w:sz w:val="32"/>
        </w:rPr>
        <w:t>（四）在管理责任区显著位置设立公示牌，公示垃圾房、垃圾收集点布局，分类投放行为规范，以及管理责任人和预约收集单位名称、联系人、联系方式等；</w:t>
      </w:r>
    </w:p>
    <w:p>
      <w:pPr>
        <w:ind w:firstLine="640" w:firstLineChars="200"/>
        <w:rPr>
          <w:rFonts w:hint="eastAsia" w:ascii="仿宋" w:hAnsi="仿宋" w:eastAsia="仿宋" w:cs="仿宋"/>
          <w:sz w:val="32"/>
        </w:rPr>
      </w:pPr>
      <w:r>
        <w:rPr>
          <w:rFonts w:hint="eastAsia" w:ascii="仿宋" w:hAnsi="仿宋" w:eastAsia="仿宋" w:cs="仿宋"/>
          <w:sz w:val="32"/>
        </w:rPr>
        <w:t>（五）应当定时清理垃圾房、垃圾收集点、收集容器和归集点，维护维修垃圾房、垃圾收集点及收集容器，保持清洁卫生和正常使用，及时组织清运垃圾，防止垃圾桶冒顶；</w:t>
      </w:r>
    </w:p>
    <w:p>
      <w:pPr>
        <w:ind w:firstLine="640" w:firstLineChars="200"/>
        <w:rPr>
          <w:rFonts w:hint="eastAsia" w:ascii="仿宋" w:hAnsi="仿宋" w:eastAsia="仿宋" w:cs="仿宋"/>
          <w:sz w:val="32"/>
        </w:rPr>
      </w:pPr>
      <w:r>
        <w:rPr>
          <w:rFonts w:hint="eastAsia" w:ascii="仿宋" w:hAnsi="仿宋" w:eastAsia="仿宋" w:cs="仿宋"/>
          <w:sz w:val="32"/>
        </w:rPr>
        <w:t>（六）对单位和个人未按照规定投放生活垃圾的行为应当及时劝阻，督促其按规定分类投放；对不听劝阻的，立即报告城乡容貌和环境卫生执法部门处理，并可以在管理责任区内予以公示；</w:t>
      </w:r>
    </w:p>
    <w:p>
      <w:pPr>
        <w:ind w:firstLine="640" w:firstLineChars="200"/>
        <w:rPr>
          <w:rFonts w:hint="eastAsia" w:ascii="仿宋" w:hAnsi="仿宋" w:eastAsia="仿宋" w:cs="仿宋"/>
          <w:sz w:val="32"/>
        </w:rPr>
      </w:pPr>
      <w:r>
        <w:rPr>
          <w:rFonts w:hint="eastAsia" w:ascii="仿宋" w:hAnsi="仿宋" w:eastAsia="仿宋" w:cs="仿宋"/>
          <w:sz w:val="32"/>
        </w:rPr>
        <w:t>（七）及时制止翻拣、混合已分类的生活垃圾的行为；</w:t>
      </w:r>
    </w:p>
    <w:p>
      <w:pPr>
        <w:ind w:firstLine="640" w:firstLineChars="200"/>
        <w:rPr>
          <w:rFonts w:hint="eastAsia" w:ascii="仿宋" w:hAnsi="仿宋" w:eastAsia="仿宋" w:cs="仿宋"/>
          <w:sz w:val="32"/>
        </w:rPr>
      </w:pPr>
      <w:r>
        <w:rPr>
          <w:rFonts w:hint="eastAsia" w:ascii="仿宋" w:hAnsi="仿宋" w:eastAsia="仿宋" w:cs="仿宋"/>
          <w:sz w:val="32"/>
        </w:rPr>
        <w:t>（八）应当建立生活垃圾管理台账，记录责任范围内实际产生的生活垃圾种类、数量、运输者、去向等情况，并定期向所在地的街道办事处（镇人民政府）报告；</w:t>
      </w:r>
    </w:p>
    <w:p>
      <w:pPr>
        <w:ind w:firstLine="640" w:firstLineChars="200"/>
        <w:rPr>
          <w:rFonts w:hint="eastAsia" w:ascii="仿宋" w:hAnsi="仿宋" w:eastAsia="仿宋" w:cs="仿宋"/>
          <w:sz w:val="32"/>
        </w:rPr>
      </w:pPr>
      <w:r>
        <w:rPr>
          <w:rFonts w:hint="eastAsia" w:ascii="仿宋" w:hAnsi="仿宋" w:eastAsia="仿宋" w:cs="仿宋"/>
          <w:sz w:val="32"/>
        </w:rPr>
        <w:t>（九）法律法规规定的其他职责。</w:t>
      </w:r>
    </w:p>
    <w:p>
      <w:pPr>
        <w:ind w:firstLine="640"/>
        <w:rPr>
          <w:rFonts w:hint="eastAsia" w:ascii="仿宋" w:hAnsi="仿宋" w:eastAsia="仿宋" w:cs="仿宋"/>
          <w:sz w:val="32"/>
        </w:rPr>
      </w:pPr>
      <w:r>
        <w:rPr>
          <w:rFonts w:hint="eastAsia" w:ascii="仿宋" w:hAnsi="仿宋" w:eastAsia="仿宋" w:cs="仿宋"/>
          <w:sz w:val="32"/>
        </w:rPr>
        <w:t>违反本条规定，管理责任人有下列情形之一的，由城乡容貌和环境卫生执法部门责令改正；拒不改正的，处五百元以上五千元以下罚款；情节严重的，处五千元以上三万元以下罚款：</w:t>
      </w:r>
    </w:p>
    <w:p>
      <w:pPr>
        <w:ind w:firstLine="640"/>
        <w:rPr>
          <w:rFonts w:hint="eastAsia" w:ascii="仿宋" w:hAnsi="仿宋" w:eastAsia="仿宋" w:cs="仿宋"/>
          <w:sz w:val="32"/>
        </w:rPr>
      </w:pPr>
      <w:r>
        <w:rPr>
          <w:rFonts w:hint="eastAsia" w:ascii="仿宋" w:hAnsi="仿宋" w:eastAsia="仿宋" w:cs="仿宋"/>
          <w:sz w:val="32"/>
        </w:rPr>
        <w:t>（一）未按规定设置生活垃圾分类收集容器的；</w:t>
      </w:r>
    </w:p>
    <w:p>
      <w:pPr>
        <w:ind w:firstLine="640"/>
        <w:rPr>
          <w:rFonts w:hint="eastAsia" w:ascii="仿宋" w:hAnsi="仿宋" w:eastAsia="仿宋" w:cs="仿宋"/>
          <w:sz w:val="32"/>
        </w:rPr>
      </w:pPr>
      <w:r>
        <w:rPr>
          <w:rFonts w:hint="eastAsia" w:ascii="仿宋" w:hAnsi="仿宋" w:eastAsia="仿宋" w:cs="仿宋"/>
          <w:sz w:val="32"/>
        </w:rPr>
        <w:t>（二）未按规定在管理责任区公示应当公示的内容的；</w:t>
      </w:r>
    </w:p>
    <w:p>
      <w:pPr>
        <w:ind w:firstLine="640"/>
        <w:rPr>
          <w:rFonts w:hint="eastAsia" w:ascii="仿宋" w:hAnsi="仿宋" w:eastAsia="仿宋" w:cs="仿宋"/>
          <w:sz w:val="32"/>
        </w:rPr>
      </w:pPr>
      <w:r>
        <w:rPr>
          <w:rFonts w:hint="eastAsia" w:ascii="仿宋" w:hAnsi="仿宋" w:eastAsia="仿宋" w:cs="仿宋"/>
          <w:sz w:val="32"/>
        </w:rPr>
        <w:t>（三）将已分类投放的生活垃圾混合归集、交付的；</w:t>
      </w:r>
    </w:p>
    <w:p>
      <w:pPr>
        <w:ind w:firstLine="640"/>
        <w:rPr>
          <w:rFonts w:hint="eastAsia" w:ascii="仿宋" w:hAnsi="仿宋" w:eastAsia="仿宋" w:cs="仿宋"/>
          <w:sz w:val="32"/>
        </w:rPr>
      </w:pPr>
      <w:r>
        <w:rPr>
          <w:rFonts w:hint="eastAsia" w:ascii="仿宋" w:hAnsi="仿宋" w:eastAsia="仿宋" w:cs="仿宋"/>
          <w:sz w:val="32"/>
        </w:rPr>
        <w:t>（四）未按规定保持垃圾房、垃圾收集点、收集容器的清洁卫生和正常使用的；</w:t>
      </w:r>
    </w:p>
    <w:p>
      <w:pPr>
        <w:ind w:firstLine="640"/>
        <w:rPr>
          <w:rFonts w:hint="eastAsia" w:ascii="仿宋" w:hAnsi="仿宋" w:eastAsia="仿宋" w:cs="仿宋"/>
          <w:sz w:val="32"/>
        </w:rPr>
      </w:pPr>
      <w:r>
        <w:rPr>
          <w:rFonts w:hint="eastAsia" w:ascii="仿宋" w:hAnsi="仿宋" w:eastAsia="仿宋" w:cs="仿宋"/>
          <w:sz w:val="32"/>
        </w:rPr>
        <w:t>（五）未建立生活垃圾管理台账，记录责任范围内实际产生的生活垃圾种类、数量、运输者、去向等情况，并定期向所在地的街道办事处（镇人民政府）报告的。</w:t>
      </w:r>
    </w:p>
    <w:p>
      <w:pPr>
        <w:ind w:firstLine="640" w:firstLineChars="200"/>
        <w:rPr>
          <w:rFonts w:hint="eastAsia" w:ascii="仿宋" w:hAnsi="仿宋" w:eastAsia="仿宋" w:cs="仿宋"/>
          <w:sz w:val="32"/>
        </w:rPr>
      </w:pPr>
    </w:p>
    <w:p>
      <w:pPr>
        <w:ind w:firstLine="640" w:firstLineChars="200"/>
        <w:rPr>
          <w:rFonts w:hint="eastAsia" w:ascii="黑体" w:hAnsi="黑体" w:eastAsia="黑体" w:cs="黑体"/>
          <w:sz w:val="32"/>
        </w:rPr>
      </w:pPr>
      <w:r>
        <w:rPr>
          <w:rFonts w:hint="eastAsia" w:ascii="仿宋" w:hAnsi="仿宋" w:eastAsia="仿宋" w:cs="仿宋"/>
          <w:sz w:val="32"/>
        </w:rPr>
        <w:t xml:space="preserve">          </w:t>
      </w:r>
      <w:r>
        <w:rPr>
          <w:rFonts w:hint="eastAsia" w:ascii="黑体" w:hAnsi="黑体" w:eastAsia="黑体" w:cs="黑体"/>
          <w:sz w:val="32"/>
        </w:rPr>
        <w:t xml:space="preserve">  第五章  分类收集与运输</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第十九条 </w:t>
      </w:r>
      <w:r>
        <w:rPr>
          <w:rFonts w:hint="eastAsia" w:ascii="仿宋" w:hAnsi="仿宋" w:eastAsia="仿宋" w:cs="仿宋"/>
          <w:sz w:val="32"/>
        </w:rPr>
        <w:t>生活垃圾分类管理责任人应当按照相关标准、规范设置生活垃圾收集容器归集点；按照规定的时间，将收集容器分类归集到收集容器归集点，分类交付给收集、运输单位。在分类归集时应当分装分运，禁止将已分类的垃圾混合归集。</w:t>
      </w:r>
    </w:p>
    <w:p>
      <w:pPr>
        <w:ind w:firstLine="640" w:firstLineChars="200"/>
        <w:rPr>
          <w:rFonts w:hint="eastAsia" w:ascii="仿宋" w:hAnsi="仿宋" w:eastAsia="仿宋" w:cs="仿宋"/>
          <w:sz w:val="32"/>
        </w:rPr>
      </w:pPr>
      <w:r>
        <w:rPr>
          <w:rFonts w:hint="eastAsia" w:ascii="仿宋" w:hAnsi="仿宋" w:eastAsia="仿宋" w:cs="仿宋"/>
          <w:sz w:val="32"/>
        </w:rPr>
        <w:t>管理责任区内的生活垃圾收集容器归集点不具备收集、运输车辆通行和装载作业条件的，街道办事处（镇人民政府）应当组织生活垃圾分类管理责任人和收集、运输单位协商确定归集点。</w:t>
      </w:r>
    </w:p>
    <w:p>
      <w:pPr>
        <w:ind w:firstLine="640" w:firstLineChars="200"/>
        <w:rPr>
          <w:rFonts w:hint="eastAsia" w:ascii="仿宋" w:hAnsi="仿宋" w:eastAsia="仿宋" w:cs="仿宋"/>
          <w:sz w:val="32"/>
        </w:rPr>
      </w:pPr>
      <w:r>
        <w:rPr>
          <w:rFonts w:hint="eastAsia" w:ascii="仿宋" w:hAnsi="仿宋" w:eastAsia="仿宋" w:cs="仿宋"/>
          <w:sz w:val="32"/>
        </w:rPr>
        <w:t>归集点确需临时设置城市道路两侧的，街道办事处（镇人民政府）可以根据收集、运输作业的需要，向公安机关交通管理等部门申请划定收集、运输车辆专用停车泊位，相关部门应当依法予以配合。</w:t>
      </w:r>
    </w:p>
    <w:p>
      <w:pPr>
        <w:ind w:firstLine="640" w:firstLineChars="200"/>
        <w:rPr>
          <w:rFonts w:hint="eastAsia" w:ascii="仿宋" w:hAnsi="仿宋" w:eastAsia="仿宋" w:cs="仿宋"/>
          <w:sz w:val="32"/>
        </w:rPr>
      </w:pPr>
      <w:r>
        <w:rPr>
          <w:rFonts w:hint="eastAsia" w:ascii="仿宋" w:hAnsi="仿宋" w:eastAsia="仿宋" w:cs="仿宋"/>
          <w:sz w:val="32"/>
        </w:rPr>
        <w:t>违反本条第一款规定将已分类的生活垃圾混合归集的，由城乡容貌和环境卫生执法部门处一万元以上五万元以下罚款。</w:t>
      </w:r>
    </w:p>
    <w:p>
      <w:pPr>
        <w:ind w:firstLine="643" w:firstLineChars="200"/>
        <w:rPr>
          <w:rFonts w:hint="eastAsia" w:ascii="仿宋" w:hAnsi="仿宋" w:eastAsia="仿宋" w:cs="仿宋"/>
          <w:sz w:val="32"/>
        </w:rPr>
      </w:pPr>
      <w:r>
        <w:rPr>
          <w:rFonts w:hint="eastAsia" w:ascii="仿宋" w:hAnsi="仿宋" w:eastAsia="仿宋" w:cs="仿宋"/>
          <w:b/>
          <w:bCs/>
          <w:sz w:val="32"/>
        </w:rPr>
        <w:t>第二十条</w:t>
      </w:r>
      <w:r>
        <w:rPr>
          <w:rFonts w:hint="eastAsia" w:ascii="仿宋" w:hAnsi="仿宋" w:eastAsia="仿宋" w:cs="仿宋"/>
          <w:sz w:val="32"/>
        </w:rPr>
        <w:t xml:space="preserve"> 本市生活垃圾统一由市城乡容貌和环境卫生主管部门组织取得生活垃圾经营服务许可证的单位分类运输。农村易腐垃圾由管理责任人负责运输。</w:t>
      </w:r>
    </w:p>
    <w:p>
      <w:pPr>
        <w:ind w:firstLine="640" w:firstLineChars="200"/>
        <w:rPr>
          <w:rFonts w:hint="eastAsia" w:ascii="仿宋" w:hAnsi="仿宋" w:eastAsia="仿宋" w:cs="仿宋"/>
          <w:sz w:val="32"/>
        </w:rPr>
      </w:pPr>
      <w:r>
        <w:rPr>
          <w:rFonts w:hint="eastAsia" w:ascii="仿宋" w:hAnsi="仿宋" w:eastAsia="仿宋" w:cs="仿宋"/>
          <w:sz w:val="32"/>
        </w:rPr>
        <w:t>生活垃圾分类收集、运输单位应当遵守下列规定：</w:t>
      </w:r>
    </w:p>
    <w:p>
      <w:pPr>
        <w:ind w:firstLine="640" w:firstLineChars="200"/>
        <w:rPr>
          <w:rFonts w:hint="eastAsia" w:ascii="仿宋" w:hAnsi="仿宋" w:eastAsia="仿宋" w:cs="仿宋"/>
          <w:sz w:val="32"/>
        </w:rPr>
      </w:pPr>
      <w:r>
        <w:rPr>
          <w:rFonts w:hint="eastAsia" w:ascii="仿宋" w:hAnsi="仿宋" w:eastAsia="仿宋" w:cs="仿宋"/>
          <w:sz w:val="32"/>
        </w:rPr>
        <w:t xml:space="preserve">（一）按照生活垃圾收集量、分类方法、作业时间等，配备相应收集设备以及符合要求的人员；使用符合国家规定和本市生活垃圾类别标志、标示的密闭化专用车辆； </w:t>
      </w:r>
    </w:p>
    <w:p>
      <w:pPr>
        <w:ind w:firstLine="640" w:firstLineChars="200"/>
        <w:rPr>
          <w:rFonts w:hint="eastAsia" w:ascii="仿宋" w:hAnsi="仿宋" w:eastAsia="仿宋" w:cs="仿宋"/>
          <w:sz w:val="32"/>
        </w:rPr>
      </w:pPr>
      <w:r>
        <w:rPr>
          <w:rFonts w:hint="eastAsia" w:ascii="仿宋" w:hAnsi="仿宋" w:eastAsia="仿宋" w:cs="仿宋"/>
          <w:sz w:val="32"/>
        </w:rPr>
        <w:t>（二）按照规定的时间、地点、线路分类收集、运输，不得混装混运；确定收集、运输作业时间，应当考虑噪声扰民、城市交通高峰期等因素；</w:t>
      </w:r>
    </w:p>
    <w:p>
      <w:pPr>
        <w:ind w:firstLine="640" w:firstLineChars="200"/>
        <w:rPr>
          <w:rFonts w:hint="eastAsia" w:ascii="仿宋" w:hAnsi="仿宋" w:eastAsia="仿宋" w:cs="仿宋"/>
          <w:sz w:val="32"/>
        </w:rPr>
      </w:pPr>
      <w:r>
        <w:rPr>
          <w:rFonts w:hint="eastAsia" w:ascii="仿宋" w:hAnsi="仿宋" w:eastAsia="仿宋" w:cs="仿宋"/>
          <w:sz w:val="32"/>
        </w:rPr>
        <w:t>（三）按照规定将分类垃圾运输至指定场所，其中有害垃圾运输的指定场所是指生态环境主管部门指定的贮存点，易腐垃圾和其他垃圾的指定场所是指盘锦市固废综合处理园区；</w:t>
      </w:r>
    </w:p>
    <w:p>
      <w:pPr>
        <w:ind w:firstLine="640" w:firstLineChars="200"/>
        <w:rPr>
          <w:rFonts w:hint="eastAsia" w:ascii="仿宋" w:hAnsi="仿宋" w:eastAsia="仿宋" w:cs="仿宋"/>
          <w:sz w:val="32"/>
        </w:rPr>
      </w:pPr>
      <w:r>
        <w:rPr>
          <w:rFonts w:hint="eastAsia" w:ascii="仿宋" w:hAnsi="仿宋" w:eastAsia="仿宋" w:cs="仿宋"/>
          <w:sz w:val="32"/>
        </w:rPr>
        <w:t>（四）不得在人行道、绿地、休闲区等公共区域堆放、分拣生活垃圾；</w:t>
      </w:r>
    </w:p>
    <w:p>
      <w:pPr>
        <w:ind w:firstLine="640" w:firstLineChars="200"/>
        <w:rPr>
          <w:rFonts w:hint="eastAsia" w:ascii="仿宋" w:hAnsi="仿宋" w:eastAsia="仿宋" w:cs="仿宋"/>
          <w:sz w:val="32"/>
        </w:rPr>
      </w:pPr>
      <w:r>
        <w:rPr>
          <w:rFonts w:hint="eastAsia" w:ascii="仿宋" w:hAnsi="仿宋" w:eastAsia="仿宋" w:cs="仿宋"/>
          <w:sz w:val="32"/>
        </w:rPr>
        <w:t>（五）建立管理台账，记录生活垃圾来源、种类、数量、去向等，并向县（区）城乡容貌和环境卫生主管部门报告；</w:t>
      </w:r>
    </w:p>
    <w:p>
      <w:pPr>
        <w:ind w:firstLine="640" w:firstLineChars="200"/>
        <w:rPr>
          <w:rFonts w:hint="eastAsia" w:ascii="仿宋" w:hAnsi="仿宋" w:eastAsia="仿宋" w:cs="仿宋"/>
          <w:sz w:val="32"/>
        </w:rPr>
      </w:pPr>
      <w:r>
        <w:rPr>
          <w:rFonts w:hint="eastAsia" w:ascii="仿宋" w:hAnsi="仿宋" w:eastAsia="仿宋" w:cs="仿宋"/>
          <w:sz w:val="32"/>
        </w:rPr>
        <w:t>（六）制定生活垃圾分类收集、运输应急方案，报市城乡容貌和环境卫生主管部门备案；</w:t>
      </w:r>
    </w:p>
    <w:p>
      <w:pPr>
        <w:ind w:firstLine="640" w:firstLineChars="200"/>
        <w:rPr>
          <w:rFonts w:hint="eastAsia" w:ascii="仿宋" w:hAnsi="仿宋" w:eastAsia="仿宋" w:cs="仿宋"/>
          <w:sz w:val="32"/>
        </w:rPr>
      </w:pPr>
      <w:r>
        <w:rPr>
          <w:rFonts w:hint="eastAsia" w:ascii="仿宋" w:hAnsi="仿宋" w:eastAsia="仿宋" w:cs="仿宋"/>
          <w:sz w:val="32"/>
        </w:rPr>
        <w:t>（七）按照要求建设在线监测系统，并将数据传送至生活垃圾管理信息系统；</w:t>
      </w:r>
    </w:p>
    <w:p>
      <w:pPr>
        <w:ind w:firstLine="640" w:firstLineChars="200"/>
        <w:rPr>
          <w:rFonts w:hint="eastAsia" w:ascii="仿宋" w:hAnsi="仿宋" w:eastAsia="仿宋" w:cs="仿宋"/>
          <w:sz w:val="32"/>
        </w:rPr>
      </w:pPr>
      <w:r>
        <w:rPr>
          <w:rFonts w:hint="eastAsia" w:ascii="仿宋" w:hAnsi="仿宋" w:eastAsia="仿宋" w:cs="仿宋"/>
          <w:sz w:val="32"/>
        </w:rPr>
        <w:t>（八）其他有关法律、法规规定和行业规范、操作规程。</w:t>
      </w:r>
    </w:p>
    <w:p>
      <w:pPr>
        <w:ind w:firstLine="640"/>
        <w:rPr>
          <w:rFonts w:hint="eastAsia" w:ascii="仿宋" w:hAnsi="仿宋" w:eastAsia="仿宋" w:cs="仿宋"/>
          <w:sz w:val="32"/>
        </w:rPr>
      </w:pPr>
      <w:r>
        <w:rPr>
          <w:rFonts w:hint="eastAsia" w:ascii="仿宋" w:hAnsi="仿宋" w:eastAsia="仿宋" w:cs="仿宋"/>
          <w:sz w:val="32"/>
        </w:rPr>
        <w:t>违反本条规定，收集、运输单位有下列情形之一的，由城乡容貌和环境卫生执法部门责令整改；拒不整改的，由城乡容貌和环境卫生执法部门处三万元以上十万元以下罚款：</w:t>
      </w:r>
    </w:p>
    <w:p>
      <w:pPr>
        <w:ind w:firstLine="640" w:firstLineChars="200"/>
        <w:rPr>
          <w:rFonts w:hint="eastAsia" w:ascii="仿宋" w:hAnsi="仿宋" w:eastAsia="仿宋" w:cs="仿宋"/>
          <w:sz w:val="32"/>
        </w:rPr>
      </w:pPr>
      <w:r>
        <w:rPr>
          <w:rFonts w:hint="eastAsia" w:ascii="仿宋" w:hAnsi="仿宋" w:eastAsia="仿宋" w:cs="仿宋"/>
          <w:sz w:val="32"/>
        </w:rPr>
        <w:t xml:space="preserve">（一）未使用符合规定专用车辆的； </w:t>
      </w:r>
    </w:p>
    <w:p>
      <w:pPr>
        <w:ind w:firstLine="640"/>
        <w:rPr>
          <w:rFonts w:hint="eastAsia" w:ascii="仿宋" w:hAnsi="仿宋" w:eastAsia="仿宋" w:cs="仿宋"/>
          <w:sz w:val="32"/>
        </w:rPr>
      </w:pPr>
      <w:r>
        <w:rPr>
          <w:rFonts w:hint="eastAsia" w:ascii="仿宋" w:hAnsi="仿宋" w:eastAsia="仿宋" w:cs="仿宋"/>
          <w:sz w:val="32"/>
        </w:rPr>
        <w:t>（二）未按规定的时间、地点、线路收集和运输的；</w:t>
      </w:r>
    </w:p>
    <w:p>
      <w:pPr>
        <w:ind w:firstLine="640"/>
        <w:rPr>
          <w:rFonts w:hint="eastAsia" w:ascii="仿宋" w:hAnsi="仿宋" w:eastAsia="仿宋" w:cs="仿宋"/>
          <w:sz w:val="32"/>
        </w:rPr>
      </w:pPr>
      <w:r>
        <w:rPr>
          <w:rFonts w:hint="eastAsia" w:ascii="仿宋" w:hAnsi="仿宋" w:eastAsia="仿宋" w:cs="仿宋"/>
          <w:sz w:val="32"/>
        </w:rPr>
        <w:t xml:space="preserve">（三）将分类交付的生活垃圾混收混运的； </w:t>
      </w:r>
    </w:p>
    <w:p>
      <w:pPr>
        <w:ind w:firstLine="640"/>
        <w:rPr>
          <w:rFonts w:hint="eastAsia" w:ascii="仿宋" w:hAnsi="仿宋" w:eastAsia="仿宋" w:cs="仿宋"/>
          <w:sz w:val="32"/>
        </w:rPr>
      </w:pPr>
      <w:r>
        <w:rPr>
          <w:rFonts w:hint="eastAsia" w:ascii="仿宋" w:hAnsi="仿宋" w:eastAsia="仿宋" w:cs="仿宋"/>
          <w:sz w:val="32"/>
        </w:rPr>
        <w:t>（四）未按规定运输至指定场所的；</w:t>
      </w:r>
    </w:p>
    <w:p>
      <w:pPr>
        <w:ind w:firstLine="640"/>
        <w:rPr>
          <w:rFonts w:hint="eastAsia" w:ascii="仿宋" w:hAnsi="仿宋" w:eastAsia="仿宋" w:cs="仿宋"/>
          <w:sz w:val="32"/>
        </w:rPr>
      </w:pPr>
      <w:r>
        <w:rPr>
          <w:rFonts w:hint="eastAsia" w:ascii="仿宋" w:hAnsi="仿宋" w:eastAsia="仿宋" w:cs="仿宋"/>
          <w:sz w:val="32"/>
        </w:rPr>
        <w:t>（五）未建立管理台账，记录生活垃圾来源、种类、数量、去向等，并向县（区）城乡容貌和环境卫生主管部门报告的；</w:t>
      </w:r>
    </w:p>
    <w:p>
      <w:pPr>
        <w:ind w:firstLine="640"/>
        <w:rPr>
          <w:rFonts w:hint="eastAsia" w:ascii="仿宋" w:hAnsi="仿宋" w:eastAsia="仿宋" w:cs="仿宋"/>
          <w:sz w:val="32"/>
        </w:rPr>
      </w:pPr>
      <w:r>
        <w:rPr>
          <w:rFonts w:hint="eastAsia" w:ascii="仿宋" w:hAnsi="仿宋" w:eastAsia="仿宋" w:cs="仿宋"/>
          <w:sz w:val="32"/>
        </w:rPr>
        <w:t>（六）未按照要求建设在线监测系统，并将数据传送至生活垃圾管理信息系统的。</w:t>
      </w:r>
    </w:p>
    <w:p>
      <w:pPr>
        <w:ind w:firstLine="643" w:firstLineChars="200"/>
        <w:rPr>
          <w:rFonts w:hint="eastAsia" w:ascii="仿宋" w:hAnsi="仿宋" w:eastAsia="仿宋" w:cs="仿宋"/>
          <w:sz w:val="32"/>
        </w:rPr>
      </w:pPr>
      <w:r>
        <w:rPr>
          <w:rFonts w:hint="eastAsia" w:ascii="仿宋" w:hAnsi="仿宋" w:eastAsia="仿宋" w:cs="仿宋"/>
          <w:b/>
          <w:bCs/>
          <w:sz w:val="32"/>
        </w:rPr>
        <w:t>第二十一条</w:t>
      </w:r>
      <w:r>
        <w:rPr>
          <w:rFonts w:hint="eastAsia" w:ascii="仿宋" w:hAnsi="仿宋" w:eastAsia="仿宋" w:cs="仿宋"/>
          <w:sz w:val="32"/>
        </w:rPr>
        <w:t>　再生资源回收经营者应当遵守下列规定：</w:t>
      </w:r>
    </w:p>
    <w:p>
      <w:pPr>
        <w:ind w:firstLine="640" w:firstLineChars="200"/>
        <w:rPr>
          <w:rFonts w:hint="eastAsia" w:ascii="仿宋" w:hAnsi="仿宋" w:eastAsia="仿宋" w:cs="仿宋"/>
          <w:sz w:val="32"/>
        </w:rPr>
      </w:pPr>
      <w:r>
        <w:rPr>
          <w:rFonts w:hint="eastAsia" w:ascii="仿宋" w:hAnsi="仿宋" w:eastAsia="仿宋" w:cs="仿宋"/>
          <w:sz w:val="32"/>
        </w:rPr>
        <w:t>（一）在服务范围内，公布回收种类、价格及服务电话；</w:t>
      </w:r>
    </w:p>
    <w:p>
      <w:pPr>
        <w:ind w:firstLine="640" w:firstLineChars="200"/>
        <w:rPr>
          <w:rFonts w:hint="eastAsia" w:ascii="仿宋" w:hAnsi="仿宋" w:eastAsia="仿宋" w:cs="仿宋"/>
          <w:sz w:val="32"/>
        </w:rPr>
      </w:pPr>
      <w:r>
        <w:rPr>
          <w:rFonts w:hint="eastAsia" w:ascii="仿宋" w:hAnsi="仿宋" w:eastAsia="仿宋" w:cs="仿宋"/>
          <w:sz w:val="32"/>
        </w:rPr>
        <w:t>（二）根据可回收物目录，扩大收集渠道，做到应收尽收；</w:t>
      </w:r>
    </w:p>
    <w:p>
      <w:pPr>
        <w:ind w:firstLine="640" w:firstLineChars="200"/>
        <w:rPr>
          <w:rFonts w:hint="eastAsia" w:ascii="仿宋" w:hAnsi="仿宋" w:eastAsia="仿宋" w:cs="仿宋"/>
          <w:sz w:val="32"/>
        </w:rPr>
      </w:pPr>
      <w:r>
        <w:rPr>
          <w:rFonts w:hint="eastAsia" w:ascii="仿宋" w:hAnsi="仿宋" w:eastAsia="仿宋" w:cs="仿宋"/>
          <w:sz w:val="32"/>
        </w:rPr>
        <w:t>（三）配备相应的贮存设施设备，不同种类的物品应当分类贮存；</w:t>
      </w:r>
    </w:p>
    <w:p>
      <w:pPr>
        <w:ind w:firstLine="640" w:firstLineChars="200"/>
        <w:rPr>
          <w:rFonts w:hint="eastAsia" w:ascii="仿宋" w:hAnsi="仿宋" w:eastAsia="仿宋" w:cs="仿宋"/>
          <w:sz w:val="32"/>
        </w:rPr>
      </w:pPr>
      <w:r>
        <w:rPr>
          <w:rFonts w:hint="eastAsia" w:ascii="仿宋" w:hAnsi="仿宋" w:eastAsia="仿宋" w:cs="仿宋"/>
          <w:sz w:val="32"/>
        </w:rPr>
        <w:t>（四）建立管理台账，记录可回收物来源、种类、数量、去向等，并向县（区）城乡容貌和环境卫生主管部门报告；</w:t>
      </w:r>
    </w:p>
    <w:p>
      <w:pPr>
        <w:ind w:firstLine="640" w:firstLineChars="200"/>
        <w:rPr>
          <w:rFonts w:hint="eastAsia" w:ascii="仿宋" w:hAnsi="仿宋" w:eastAsia="仿宋" w:cs="仿宋"/>
          <w:sz w:val="32"/>
        </w:rPr>
      </w:pPr>
      <w:r>
        <w:rPr>
          <w:rFonts w:hint="eastAsia" w:ascii="仿宋" w:hAnsi="仿宋" w:eastAsia="仿宋" w:cs="仿宋"/>
          <w:sz w:val="32"/>
        </w:rPr>
        <w:t>（五）消防、环境保护和市容环境卫生等法律、法规、规章的其他规定。</w:t>
      </w:r>
    </w:p>
    <w:p>
      <w:pPr>
        <w:ind w:firstLine="640" w:firstLineChars="200"/>
        <w:rPr>
          <w:rFonts w:hint="eastAsia" w:ascii="仿宋" w:hAnsi="仿宋" w:eastAsia="仿宋" w:cs="仿宋"/>
          <w:sz w:val="32"/>
        </w:rPr>
      </w:pPr>
      <w:r>
        <w:rPr>
          <w:rFonts w:hint="eastAsia" w:ascii="仿宋" w:hAnsi="仿宋" w:eastAsia="仿宋" w:cs="仿宋"/>
          <w:sz w:val="32"/>
        </w:rPr>
        <w:t>再生资源回收经营者可以采取固定站点回收、定时定点回收、上门回收等方式开展回收服务，方便单位和个人交售可回收物品。</w:t>
      </w:r>
    </w:p>
    <w:p>
      <w:pPr>
        <w:ind w:firstLine="640" w:firstLineChars="200"/>
        <w:rPr>
          <w:rFonts w:hint="eastAsia" w:ascii="仿宋" w:hAnsi="仿宋" w:eastAsia="仿宋" w:cs="仿宋"/>
          <w:sz w:val="32"/>
        </w:rPr>
      </w:pPr>
      <w:r>
        <w:rPr>
          <w:rFonts w:hint="eastAsia" w:ascii="仿宋" w:hAnsi="仿宋" w:eastAsia="仿宋" w:cs="仿宋"/>
          <w:sz w:val="32"/>
        </w:rPr>
        <w:t>违反本条规定，再生资源回收经营者有下列情形之一的，由城乡容貌和环境卫生执法部门责令整改；拒不整改的，由城乡容貌和环境卫生执法部门处三万元以上十万元以下罚款：</w:t>
      </w:r>
    </w:p>
    <w:p>
      <w:pPr>
        <w:ind w:firstLine="640" w:firstLineChars="200"/>
        <w:rPr>
          <w:rFonts w:hint="eastAsia" w:ascii="仿宋" w:hAnsi="仿宋" w:eastAsia="仿宋" w:cs="仿宋"/>
          <w:sz w:val="32"/>
        </w:rPr>
      </w:pPr>
      <w:r>
        <w:rPr>
          <w:rFonts w:hint="eastAsia" w:ascii="仿宋" w:hAnsi="仿宋" w:eastAsia="仿宋" w:cs="仿宋"/>
          <w:sz w:val="32"/>
        </w:rPr>
        <w:t>（一）未公布回收种类、价格及服务电话的；</w:t>
      </w:r>
    </w:p>
    <w:p>
      <w:pPr>
        <w:ind w:firstLine="640" w:firstLineChars="200"/>
        <w:rPr>
          <w:rFonts w:hint="eastAsia" w:ascii="仿宋" w:hAnsi="仿宋" w:eastAsia="仿宋" w:cs="仿宋"/>
          <w:sz w:val="32"/>
        </w:rPr>
      </w:pPr>
      <w:r>
        <w:rPr>
          <w:rFonts w:hint="eastAsia" w:ascii="仿宋" w:hAnsi="仿宋" w:eastAsia="仿宋" w:cs="仿宋"/>
          <w:sz w:val="32"/>
        </w:rPr>
        <w:t>（二）未建立管理台账，记录可回收物来源、种类、数量、去向等，并向县（区）城乡容貌和环境卫生主管部门报告的。</w:t>
      </w:r>
    </w:p>
    <w:p>
      <w:pPr>
        <w:ind w:firstLine="643" w:firstLineChars="200"/>
        <w:rPr>
          <w:rFonts w:hint="eastAsia" w:ascii="仿宋" w:hAnsi="仿宋" w:eastAsia="仿宋" w:cs="仿宋"/>
          <w:sz w:val="32"/>
        </w:rPr>
      </w:pPr>
      <w:r>
        <w:rPr>
          <w:rFonts w:hint="eastAsia" w:ascii="仿宋" w:hAnsi="仿宋" w:eastAsia="仿宋" w:cs="仿宋"/>
          <w:b/>
          <w:bCs/>
          <w:sz w:val="32"/>
        </w:rPr>
        <w:t>第二十二条</w:t>
      </w:r>
      <w:r>
        <w:rPr>
          <w:rFonts w:hint="eastAsia" w:ascii="仿宋" w:hAnsi="仿宋" w:eastAsia="仿宋" w:cs="仿宋"/>
          <w:sz w:val="32"/>
        </w:rPr>
        <w:t xml:space="preserve"> 生活垃圾收集、运输单位发现生活垃圾分类管理责任人所交运的生活垃圾不符合分类标准的，可以要求其进行分拣；生活垃圾分类管理责任人拒绝分拣的，生活垃圾收集、运输单位可以拒绝接收并向城乡容貌和环境卫生执法部门报告。</w:t>
      </w:r>
    </w:p>
    <w:p>
      <w:pPr>
        <w:ind w:firstLine="640" w:firstLineChars="200"/>
        <w:rPr>
          <w:rFonts w:hint="eastAsia" w:ascii="仿宋" w:hAnsi="仿宋" w:eastAsia="仿宋" w:cs="仿宋"/>
          <w:sz w:val="32"/>
        </w:rPr>
      </w:pPr>
      <w:r>
        <w:rPr>
          <w:rFonts w:hint="eastAsia" w:ascii="仿宋" w:hAnsi="仿宋" w:eastAsia="仿宋" w:cs="仿宋"/>
          <w:sz w:val="32"/>
        </w:rPr>
        <w:t>管理责任人发现收集、运输单位违反分类收集、运输要求的，应当向城乡容貌和环境卫生执法部门报告。</w:t>
      </w:r>
    </w:p>
    <w:p>
      <w:pPr>
        <w:ind w:firstLine="643" w:firstLineChars="200"/>
        <w:rPr>
          <w:rFonts w:hint="eastAsia" w:ascii="仿宋" w:hAnsi="仿宋" w:eastAsia="仿宋" w:cs="仿宋"/>
          <w:sz w:val="32"/>
        </w:rPr>
      </w:pPr>
      <w:r>
        <w:rPr>
          <w:rFonts w:hint="eastAsia" w:ascii="仿宋" w:hAnsi="仿宋" w:eastAsia="仿宋" w:cs="仿宋"/>
          <w:b/>
          <w:bCs/>
          <w:sz w:val="32"/>
        </w:rPr>
        <w:t>第二十三条</w:t>
      </w:r>
      <w:r>
        <w:rPr>
          <w:rFonts w:hint="eastAsia" w:ascii="仿宋" w:hAnsi="仿宋" w:eastAsia="仿宋" w:cs="仿宋"/>
          <w:sz w:val="32"/>
        </w:rPr>
        <w:t>　市城乡容貌和环境卫生主管部门应当组织建立餐厨垃圾、大件垃圾、建筑垃圾、绿化垃圾收运专业队伍。</w:t>
      </w:r>
    </w:p>
    <w:p>
      <w:pPr>
        <w:ind w:firstLine="640" w:firstLineChars="200"/>
        <w:rPr>
          <w:rFonts w:hint="eastAsia" w:ascii="仿宋" w:hAnsi="仿宋" w:eastAsia="仿宋" w:cs="仿宋"/>
          <w:sz w:val="32"/>
        </w:rPr>
      </w:pPr>
      <w:r>
        <w:rPr>
          <w:rFonts w:hint="eastAsia" w:ascii="仿宋" w:hAnsi="仿宋" w:eastAsia="仿宋" w:cs="仿宋"/>
          <w:sz w:val="32"/>
        </w:rPr>
        <w:t>餐厨垃圾、大件垃圾、建筑垃圾、绿化垃圾禁止混装混运。</w:t>
      </w:r>
    </w:p>
    <w:p>
      <w:pPr>
        <w:ind w:firstLine="640" w:firstLineChars="200"/>
        <w:rPr>
          <w:rFonts w:hint="eastAsia" w:ascii="仿宋" w:hAnsi="仿宋" w:eastAsia="仿宋" w:cs="仿宋"/>
          <w:sz w:val="32"/>
        </w:rPr>
      </w:pPr>
      <w:r>
        <w:rPr>
          <w:rFonts w:hint="eastAsia" w:ascii="仿宋" w:hAnsi="仿宋" w:eastAsia="仿宋" w:cs="仿宋"/>
          <w:sz w:val="32"/>
        </w:rPr>
        <w:t>餐厨垃圾、大件垃圾、建筑垃圾、绿化垃圾收运应当事先通过预约方式确定收运时间和交接地点。</w:t>
      </w:r>
    </w:p>
    <w:p>
      <w:pPr>
        <w:ind w:firstLine="640" w:firstLineChars="200"/>
        <w:rPr>
          <w:rFonts w:hint="eastAsia" w:ascii="仿宋" w:hAnsi="仿宋" w:eastAsia="仿宋" w:cs="仿宋"/>
          <w:sz w:val="32"/>
        </w:rPr>
      </w:pPr>
    </w:p>
    <w:p>
      <w:pPr>
        <w:ind w:firstLine="640" w:firstLineChars="200"/>
        <w:rPr>
          <w:rFonts w:hint="eastAsia" w:ascii="黑体" w:hAnsi="黑体" w:eastAsia="黑体" w:cs="黑体"/>
          <w:sz w:val="32"/>
        </w:rPr>
      </w:pPr>
      <w:r>
        <w:rPr>
          <w:rFonts w:hint="eastAsia" w:ascii="仿宋" w:hAnsi="仿宋" w:eastAsia="仿宋" w:cs="仿宋"/>
          <w:sz w:val="32"/>
        </w:rPr>
        <w:t xml:space="preserve">       </w:t>
      </w:r>
      <w:r>
        <w:rPr>
          <w:rFonts w:hint="eastAsia" w:ascii="黑体" w:hAnsi="黑体" w:eastAsia="黑体" w:cs="黑体"/>
          <w:sz w:val="32"/>
        </w:rPr>
        <w:t>第六章   分类处理与资源化利用</w:t>
      </w:r>
    </w:p>
    <w:p>
      <w:pPr>
        <w:ind w:firstLine="643" w:firstLineChars="200"/>
        <w:rPr>
          <w:rFonts w:hint="eastAsia" w:ascii="仿宋" w:hAnsi="仿宋" w:eastAsia="仿宋" w:cs="仿宋"/>
          <w:sz w:val="32"/>
        </w:rPr>
      </w:pPr>
      <w:r>
        <w:rPr>
          <w:rFonts w:hint="eastAsia" w:ascii="仿宋" w:hAnsi="仿宋" w:eastAsia="仿宋" w:cs="仿宋"/>
          <w:b/>
          <w:bCs/>
          <w:sz w:val="32"/>
        </w:rPr>
        <w:t>第二十四条</w:t>
      </w:r>
      <w:r>
        <w:rPr>
          <w:rFonts w:hint="eastAsia" w:ascii="仿宋" w:hAnsi="仿宋" w:eastAsia="仿宋" w:cs="仿宋"/>
          <w:sz w:val="32"/>
        </w:rPr>
        <w:t xml:space="preserve"> 生活垃圾应当按照下列规定分类处置：</w:t>
      </w:r>
    </w:p>
    <w:p>
      <w:pPr>
        <w:ind w:firstLine="640" w:firstLineChars="200"/>
        <w:rPr>
          <w:rFonts w:hint="eastAsia" w:ascii="仿宋" w:hAnsi="仿宋" w:eastAsia="仿宋" w:cs="仿宋"/>
          <w:sz w:val="32"/>
        </w:rPr>
      </w:pPr>
      <w:r>
        <w:rPr>
          <w:rFonts w:hint="eastAsia" w:ascii="仿宋" w:hAnsi="仿宋" w:eastAsia="仿宋" w:cs="仿宋"/>
          <w:sz w:val="32"/>
        </w:rPr>
        <w:t>（一）易腐垃圾由专业处置企业，采取生化、堆肥等方式处置；</w:t>
      </w:r>
    </w:p>
    <w:p>
      <w:pPr>
        <w:ind w:firstLine="640" w:firstLineChars="200"/>
        <w:rPr>
          <w:rFonts w:hint="eastAsia" w:ascii="仿宋" w:hAnsi="仿宋" w:eastAsia="仿宋" w:cs="仿宋"/>
          <w:sz w:val="32"/>
        </w:rPr>
      </w:pPr>
      <w:r>
        <w:rPr>
          <w:rFonts w:hint="eastAsia" w:ascii="仿宋" w:hAnsi="仿宋" w:eastAsia="仿宋" w:cs="仿宋"/>
          <w:sz w:val="32"/>
        </w:rPr>
        <w:t>（二）可回收物由再生资源回收利用企业，采取资源化回收、利用等方式处置；</w:t>
      </w:r>
    </w:p>
    <w:p>
      <w:pPr>
        <w:ind w:firstLine="640" w:firstLineChars="200"/>
        <w:rPr>
          <w:rFonts w:hint="eastAsia" w:ascii="仿宋" w:hAnsi="仿宋" w:eastAsia="仿宋" w:cs="仿宋"/>
          <w:sz w:val="32"/>
        </w:rPr>
      </w:pPr>
      <w:r>
        <w:rPr>
          <w:rFonts w:hint="eastAsia" w:ascii="仿宋" w:hAnsi="仿宋" w:eastAsia="仿宋" w:cs="仿宋"/>
          <w:sz w:val="32"/>
        </w:rPr>
        <w:t>（三）有害垃圾采取无害化方式处置，其中属于危险废物的，由取得危险废物经营许可证的单位进行无害化处置；</w:t>
      </w:r>
    </w:p>
    <w:p>
      <w:pPr>
        <w:ind w:firstLine="640" w:firstLineChars="200"/>
        <w:rPr>
          <w:rFonts w:hint="eastAsia" w:ascii="仿宋" w:hAnsi="仿宋" w:eastAsia="仿宋" w:cs="仿宋"/>
          <w:sz w:val="32"/>
        </w:rPr>
      </w:pPr>
      <w:r>
        <w:rPr>
          <w:rFonts w:hint="eastAsia" w:ascii="仿宋" w:hAnsi="仿宋" w:eastAsia="仿宋" w:cs="仿宋"/>
          <w:sz w:val="32"/>
        </w:rPr>
        <w:t>（四）其他垃圾由专业处置企业采取焚烧发电、供热等资源化利用的方式处置，特殊情况可以采取卫生填埋方式处置。</w:t>
      </w:r>
    </w:p>
    <w:p>
      <w:pPr>
        <w:ind w:firstLine="640" w:firstLineChars="200"/>
        <w:rPr>
          <w:rFonts w:hint="eastAsia" w:ascii="仿宋" w:hAnsi="仿宋" w:eastAsia="仿宋" w:cs="仿宋"/>
          <w:sz w:val="32"/>
        </w:rPr>
      </w:pPr>
      <w:r>
        <w:rPr>
          <w:rFonts w:hint="eastAsia" w:ascii="仿宋" w:hAnsi="仿宋" w:eastAsia="仿宋" w:cs="仿宋"/>
          <w:sz w:val="32"/>
        </w:rPr>
        <w:t>餐厨垃圾、大件垃圾、建筑垃圾和绿化垃圾由专业处置企业采取资源化利用等方式处置，或者由消纳场所处置。</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第二十五条 </w:t>
      </w:r>
      <w:r>
        <w:rPr>
          <w:rFonts w:hint="eastAsia" w:ascii="仿宋" w:hAnsi="仿宋" w:eastAsia="仿宋" w:cs="仿宋"/>
          <w:sz w:val="32"/>
        </w:rPr>
        <w:t>生活垃圾处置单位应当遵守下列规定：</w:t>
      </w:r>
    </w:p>
    <w:p>
      <w:pPr>
        <w:ind w:firstLine="640" w:firstLineChars="200"/>
        <w:rPr>
          <w:rFonts w:hint="eastAsia" w:ascii="仿宋" w:hAnsi="仿宋" w:eastAsia="仿宋" w:cs="仿宋"/>
          <w:sz w:val="32"/>
        </w:rPr>
      </w:pPr>
      <w:r>
        <w:rPr>
          <w:rFonts w:hint="eastAsia" w:ascii="仿宋" w:hAnsi="仿宋" w:eastAsia="仿宋" w:cs="仿宋"/>
          <w:sz w:val="32"/>
        </w:rPr>
        <w:t>（一）按照市城乡容貌和环境卫生主管部门规定，接收、分类处置生活垃圾；</w:t>
      </w:r>
    </w:p>
    <w:p>
      <w:pPr>
        <w:ind w:firstLine="640" w:firstLineChars="200"/>
        <w:rPr>
          <w:rFonts w:hint="eastAsia" w:ascii="仿宋" w:hAnsi="仿宋" w:eastAsia="仿宋" w:cs="仿宋"/>
          <w:sz w:val="32"/>
        </w:rPr>
      </w:pPr>
      <w:r>
        <w:rPr>
          <w:rFonts w:hint="eastAsia" w:ascii="仿宋" w:hAnsi="仿宋" w:eastAsia="仿宋" w:cs="仿宋"/>
          <w:sz w:val="32"/>
        </w:rPr>
        <w:t>（二）处置设施应当严格按照国家相关规定运行和管理，年度检修计划应当报市城乡容貌和环境卫生主管部门备案；</w:t>
      </w:r>
    </w:p>
    <w:p>
      <w:pPr>
        <w:ind w:firstLine="640" w:firstLineChars="200"/>
        <w:rPr>
          <w:rFonts w:hint="eastAsia" w:ascii="仿宋" w:hAnsi="仿宋" w:eastAsia="仿宋" w:cs="仿宋"/>
          <w:sz w:val="32"/>
        </w:rPr>
      </w:pPr>
      <w:r>
        <w:rPr>
          <w:rFonts w:hint="eastAsia" w:ascii="仿宋" w:hAnsi="仿宋" w:eastAsia="仿宋" w:cs="仿宋"/>
          <w:sz w:val="32"/>
        </w:rPr>
        <w:t>（三）建立管理台账，按照市城乡容貌和环境卫生主管部门的规定，如实记录每日接收处置的生活垃圾来源、种类、数量等信息并按照规定报送数据、报表等；</w:t>
      </w:r>
    </w:p>
    <w:p>
      <w:pPr>
        <w:ind w:firstLine="640" w:firstLineChars="200"/>
        <w:rPr>
          <w:rFonts w:hint="eastAsia" w:ascii="仿宋" w:hAnsi="仿宋" w:eastAsia="仿宋" w:cs="仿宋"/>
          <w:sz w:val="32"/>
        </w:rPr>
      </w:pPr>
      <w:r>
        <w:rPr>
          <w:rFonts w:hint="eastAsia" w:ascii="仿宋" w:hAnsi="仿宋" w:eastAsia="仿宋" w:cs="仿宋"/>
          <w:sz w:val="32"/>
        </w:rPr>
        <w:t>（四）按照要求建设在线监测系统，并将信息传输至生活垃圾分类管理信息系统；</w:t>
      </w:r>
    </w:p>
    <w:p>
      <w:pPr>
        <w:ind w:firstLine="640" w:firstLineChars="200"/>
        <w:rPr>
          <w:rFonts w:hint="eastAsia" w:ascii="仿宋" w:hAnsi="仿宋" w:eastAsia="仿宋" w:cs="仿宋"/>
          <w:sz w:val="32"/>
        </w:rPr>
      </w:pPr>
      <w:r>
        <w:rPr>
          <w:rFonts w:hint="eastAsia" w:ascii="仿宋" w:hAnsi="仿宋" w:eastAsia="仿宋" w:cs="仿宋"/>
          <w:sz w:val="32"/>
        </w:rPr>
        <w:t>（五）生活垃圾经过处置产生的生物肥料、炉渣等，应当在符合环保要求的条件下，通过还田、绿化、生产建筑材料等方式进行综合利用；</w:t>
      </w:r>
    </w:p>
    <w:p>
      <w:pPr>
        <w:ind w:firstLine="640" w:firstLineChars="200"/>
        <w:rPr>
          <w:rFonts w:hint="eastAsia" w:ascii="仿宋" w:hAnsi="仿宋" w:eastAsia="仿宋" w:cs="仿宋"/>
          <w:sz w:val="32"/>
        </w:rPr>
      </w:pPr>
      <w:r>
        <w:rPr>
          <w:rFonts w:hint="eastAsia" w:ascii="仿宋" w:hAnsi="仿宋" w:eastAsia="仿宋" w:cs="仿宋"/>
          <w:sz w:val="32"/>
        </w:rPr>
        <w:t>（六）国家、省和本市有关生活垃圾分类管理的其他规定。</w:t>
      </w:r>
    </w:p>
    <w:p>
      <w:pPr>
        <w:ind w:firstLine="640"/>
        <w:rPr>
          <w:rFonts w:hint="eastAsia" w:ascii="仿宋" w:hAnsi="仿宋" w:eastAsia="仿宋" w:cs="仿宋"/>
          <w:sz w:val="32"/>
        </w:rPr>
      </w:pPr>
      <w:r>
        <w:rPr>
          <w:rFonts w:hint="eastAsia" w:ascii="仿宋" w:hAnsi="仿宋" w:eastAsia="仿宋" w:cs="仿宋"/>
          <w:sz w:val="32"/>
        </w:rPr>
        <w:t>违反本条规定，生活垃圾处置单位有下列情形之一的，由城乡容貌和环境卫生执法部门责令整改；拒不整改的，由城乡容貌和环境卫生执法部门处三万元以上十万元以下罚款：</w:t>
      </w:r>
    </w:p>
    <w:p>
      <w:pPr>
        <w:ind w:firstLine="640"/>
        <w:rPr>
          <w:rFonts w:hint="eastAsia" w:ascii="仿宋" w:hAnsi="仿宋" w:eastAsia="仿宋" w:cs="仿宋"/>
          <w:sz w:val="32"/>
        </w:rPr>
      </w:pPr>
      <w:r>
        <w:rPr>
          <w:rFonts w:hint="eastAsia" w:ascii="仿宋" w:hAnsi="仿宋" w:eastAsia="仿宋" w:cs="仿宋"/>
          <w:sz w:val="32"/>
        </w:rPr>
        <w:t>（一）未按照市城乡容貌和环境卫生主管部门规定，接收、分类处置生活垃圾的；</w:t>
      </w:r>
    </w:p>
    <w:p>
      <w:pPr>
        <w:ind w:firstLine="640"/>
        <w:rPr>
          <w:rFonts w:hint="eastAsia" w:ascii="仿宋" w:hAnsi="仿宋" w:eastAsia="仿宋" w:cs="仿宋"/>
          <w:sz w:val="32"/>
        </w:rPr>
      </w:pPr>
      <w:r>
        <w:rPr>
          <w:rFonts w:hint="eastAsia" w:ascii="仿宋" w:hAnsi="仿宋" w:eastAsia="仿宋" w:cs="仿宋"/>
          <w:sz w:val="32"/>
        </w:rPr>
        <w:t>（二）年度检修计划未报市城乡容貌和环境卫生主管部门备案的；</w:t>
      </w:r>
    </w:p>
    <w:p>
      <w:pPr>
        <w:ind w:firstLine="640"/>
        <w:rPr>
          <w:rFonts w:hint="eastAsia" w:ascii="仿宋" w:hAnsi="仿宋" w:eastAsia="仿宋" w:cs="仿宋"/>
          <w:sz w:val="32"/>
        </w:rPr>
      </w:pPr>
      <w:r>
        <w:rPr>
          <w:rFonts w:hint="eastAsia" w:ascii="仿宋" w:hAnsi="仿宋" w:eastAsia="仿宋" w:cs="仿宋"/>
          <w:sz w:val="32"/>
        </w:rPr>
        <w:t>（三）未建立管理台账，按照市城乡容貌和环境卫生主管部门的规定，如实记录每日接收处置的生活垃圾来源、种类、数量等信息并报送数据、报表的；</w:t>
      </w:r>
    </w:p>
    <w:p>
      <w:pPr>
        <w:ind w:firstLine="640"/>
        <w:rPr>
          <w:rFonts w:hint="eastAsia" w:ascii="仿宋" w:hAnsi="仿宋" w:eastAsia="仿宋" w:cs="仿宋"/>
          <w:sz w:val="32"/>
        </w:rPr>
      </w:pPr>
      <w:r>
        <w:rPr>
          <w:rFonts w:hint="eastAsia" w:ascii="仿宋" w:hAnsi="仿宋" w:eastAsia="仿宋" w:cs="仿宋"/>
          <w:sz w:val="32"/>
        </w:rPr>
        <w:t>（四）未按照要求建设在线监测系统，并将信息传输至生活垃圾分类管理信息系统的。</w:t>
      </w:r>
    </w:p>
    <w:p>
      <w:pPr>
        <w:ind w:firstLine="643" w:firstLineChars="200"/>
        <w:rPr>
          <w:rFonts w:hint="eastAsia" w:ascii="仿宋" w:hAnsi="仿宋" w:eastAsia="仿宋" w:cs="仿宋"/>
          <w:sz w:val="32"/>
        </w:rPr>
      </w:pPr>
      <w:r>
        <w:rPr>
          <w:rFonts w:hint="eastAsia" w:ascii="仿宋" w:hAnsi="仿宋" w:eastAsia="仿宋" w:cs="仿宋"/>
          <w:b/>
          <w:bCs/>
          <w:sz w:val="32"/>
        </w:rPr>
        <w:t>第二十六条</w:t>
      </w:r>
      <w:r>
        <w:rPr>
          <w:rFonts w:hint="eastAsia" w:ascii="仿宋" w:hAnsi="仿宋" w:eastAsia="仿宋" w:cs="仿宋"/>
          <w:sz w:val="32"/>
        </w:rPr>
        <w:t xml:space="preserve"> 生活垃圾处置单位发现垃圾收集、运输单位收集、运输的生活垃圾不符合分类要求的，可以要求其进行分拣；生活垃圾收集、运输单位拒绝分拣的，垃圾处置单位可以拒绝接收并向市城乡容貌和环境卫生执法部门报告。</w:t>
      </w:r>
    </w:p>
    <w:p>
      <w:pPr>
        <w:ind w:firstLine="643" w:firstLineChars="200"/>
        <w:rPr>
          <w:rFonts w:hint="eastAsia" w:ascii="仿宋" w:hAnsi="仿宋" w:eastAsia="仿宋" w:cs="仿宋"/>
          <w:sz w:val="32"/>
        </w:rPr>
      </w:pPr>
      <w:r>
        <w:rPr>
          <w:rFonts w:hint="eastAsia" w:ascii="仿宋" w:hAnsi="仿宋" w:eastAsia="仿宋" w:cs="仿宋"/>
          <w:b/>
          <w:bCs/>
          <w:sz w:val="32"/>
        </w:rPr>
        <w:t>第二十七条</w:t>
      </w:r>
      <w:r>
        <w:rPr>
          <w:rFonts w:hint="eastAsia" w:ascii="仿宋" w:hAnsi="仿宋" w:eastAsia="仿宋" w:cs="仿宋"/>
          <w:sz w:val="32"/>
        </w:rPr>
        <w:t xml:space="preserve"> 市人民政府应当完善有害垃圾处理设施，建立健全非工业源有害垃圾处理系统。</w:t>
      </w:r>
    </w:p>
    <w:p>
      <w:pPr>
        <w:ind w:firstLine="640" w:firstLineChars="200"/>
        <w:rPr>
          <w:rFonts w:hint="eastAsia" w:ascii="仿宋" w:hAnsi="仿宋" w:eastAsia="仿宋" w:cs="仿宋"/>
          <w:sz w:val="32"/>
        </w:rPr>
      </w:pPr>
      <w:r>
        <w:rPr>
          <w:rFonts w:hint="eastAsia" w:ascii="仿宋" w:hAnsi="仿宋" w:eastAsia="仿宋" w:cs="仿宋"/>
          <w:sz w:val="32"/>
        </w:rPr>
        <w:t>市城乡容貌和环境卫生主管部门应当定期委托专业环境影响评价机构，对生活垃圾分类处理单位的运行情况进行环境影响评价。</w:t>
      </w:r>
    </w:p>
    <w:p>
      <w:pPr>
        <w:ind w:firstLine="643" w:firstLineChars="200"/>
        <w:rPr>
          <w:rFonts w:hint="eastAsia" w:ascii="仿宋" w:hAnsi="仿宋" w:eastAsia="仿宋" w:cs="仿宋"/>
          <w:sz w:val="32"/>
        </w:rPr>
      </w:pPr>
      <w:r>
        <w:rPr>
          <w:rFonts w:hint="eastAsia" w:ascii="仿宋" w:hAnsi="仿宋" w:eastAsia="仿宋" w:cs="仿宋"/>
          <w:b/>
          <w:bCs/>
          <w:sz w:val="32"/>
        </w:rPr>
        <w:t>第二十八条</w:t>
      </w:r>
      <w:r>
        <w:rPr>
          <w:rFonts w:hint="eastAsia" w:ascii="仿宋" w:hAnsi="仿宋" w:eastAsia="仿宋" w:cs="仿宋"/>
          <w:sz w:val="32"/>
        </w:rPr>
        <w:t xml:space="preserve"> 农村易腐垃圾采取堆肥、发展生物质能源等多种方式实行就近就地处置。就近就地处置易腐垃圾，还应当符合环境污染防治相关要求。</w:t>
      </w:r>
    </w:p>
    <w:p>
      <w:pPr>
        <w:ind w:firstLine="640" w:firstLineChars="200"/>
        <w:rPr>
          <w:rFonts w:hint="eastAsia" w:ascii="仿宋" w:hAnsi="仿宋" w:eastAsia="仿宋" w:cs="仿宋"/>
          <w:sz w:val="32"/>
        </w:rPr>
      </w:pPr>
    </w:p>
    <w:p>
      <w:pPr>
        <w:ind w:firstLine="2560" w:firstLineChars="800"/>
        <w:rPr>
          <w:rFonts w:hint="eastAsia" w:ascii="黑体" w:hAnsi="黑体" w:eastAsia="黑体" w:cs="黑体"/>
          <w:sz w:val="32"/>
        </w:rPr>
      </w:pPr>
      <w:r>
        <w:rPr>
          <w:rFonts w:hint="eastAsia" w:ascii="黑体" w:hAnsi="黑体" w:eastAsia="黑体" w:cs="黑体"/>
          <w:sz w:val="32"/>
        </w:rPr>
        <w:t>第七章　促进措施</w:t>
      </w:r>
    </w:p>
    <w:p>
      <w:pPr>
        <w:ind w:firstLine="643" w:firstLineChars="200"/>
        <w:rPr>
          <w:rFonts w:hint="eastAsia" w:ascii="仿宋" w:hAnsi="仿宋" w:eastAsia="仿宋" w:cs="仿宋"/>
          <w:sz w:val="32"/>
        </w:rPr>
      </w:pPr>
      <w:r>
        <w:rPr>
          <w:rFonts w:hint="eastAsia" w:ascii="仿宋" w:hAnsi="仿宋" w:eastAsia="仿宋" w:cs="仿宋"/>
          <w:b/>
          <w:bCs/>
          <w:sz w:val="32"/>
        </w:rPr>
        <w:t>第二十九条</w:t>
      </w:r>
      <w:r>
        <w:rPr>
          <w:rFonts w:hint="eastAsia" w:ascii="仿宋" w:hAnsi="仿宋" w:eastAsia="仿宋" w:cs="仿宋"/>
          <w:sz w:val="32"/>
        </w:rPr>
        <w:t xml:space="preserve"> 本市按照谁产生谁付费、多产生多付费、分类计价的原则，逐步建立差别化生活垃圾处理收费制度，促进垃圾减量与分类。具体办法由市人民政府按照国家、省有关规定制定。</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第三十条 </w:t>
      </w:r>
      <w:r>
        <w:rPr>
          <w:rFonts w:hint="eastAsia" w:ascii="仿宋" w:hAnsi="仿宋" w:eastAsia="仿宋" w:cs="仿宋"/>
          <w:sz w:val="32"/>
        </w:rPr>
        <w:t>各级人民政府可以通过政府购买服务等方式，鼓励和引导环卫服务企业参与生活垃圾分类，支持建立生活垃圾分类投放激励机制，通过礼品兑换、物质奖励等方式，调动居（村）民分类投放生活垃圾的积极性。</w:t>
      </w:r>
    </w:p>
    <w:p>
      <w:pPr>
        <w:ind w:firstLine="643" w:firstLineChars="200"/>
        <w:rPr>
          <w:rFonts w:hint="eastAsia" w:ascii="仿宋" w:hAnsi="仿宋" w:eastAsia="仿宋" w:cs="仿宋"/>
          <w:sz w:val="32"/>
        </w:rPr>
      </w:pPr>
      <w:r>
        <w:rPr>
          <w:rFonts w:hint="eastAsia" w:ascii="仿宋" w:hAnsi="仿宋" w:eastAsia="仿宋" w:cs="仿宋"/>
          <w:b/>
          <w:bCs/>
          <w:sz w:val="32"/>
        </w:rPr>
        <w:t>第</w:t>
      </w:r>
      <w:r>
        <w:rPr>
          <w:rFonts w:hint="eastAsia" w:ascii="仿宋" w:hAnsi="仿宋" w:eastAsia="仿宋" w:cs="仿宋"/>
          <w:b/>
          <w:bCs/>
          <w:sz w:val="32"/>
        </w:rPr>
        <w:t xml:space="preserve">三十一条 </w:t>
      </w:r>
      <w:r>
        <w:rPr>
          <w:rFonts w:hint="eastAsia" w:ascii="仿宋" w:hAnsi="仿宋" w:eastAsia="仿宋" w:cs="仿宋"/>
          <w:sz w:val="32"/>
        </w:rPr>
        <w:t>市人民政府应当建立可回收物预约回收平台，公开交易目录及价格，制定低附加值可回收物回收利用的扶持政策，引导、支持企业回收、利用低附加值可回收物，提高可回收物的回收率。</w:t>
      </w:r>
    </w:p>
    <w:p>
      <w:pPr>
        <w:ind w:firstLine="643" w:firstLineChars="200"/>
        <w:rPr>
          <w:rFonts w:hint="eastAsia" w:ascii="仿宋" w:hAnsi="仿宋" w:eastAsia="仿宋" w:cs="仿宋"/>
          <w:sz w:val="32"/>
        </w:rPr>
      </w:pPr>
      <w:r>
        <w:rPr>
          <w:rFonts w:hint="eastAsia" w:ascii="仿宋" w:hAnsi="仿宋" w:eastAsia="仿宋" w:cs="仿宋"/>
          <w:b/>
          <w:bCs/>
          <w:sz w:val="32"/>
        </w:rPr>
        <w:t>第三十二条</w:t>
      </w:r>
      <w:r>
        <w:rPr>
          <w:rFonts w:hint="eastAsia" w:ascii="仿宋" w:hAnsi="仿宋" w:eastAsia="仿宋" w:cs="仿宋"/>
          <w:sz w:val="32"/>
        </w:rPr>
        <w:t xml:space="preserve"> 各级人民政府应当加强垃圾分类的宣传和引导。居（村）民委员会应当通过宣传栏、简报、电子显示屏等载体广泛宣传普及生活垃圾分类知识，增强公众的分类意识，结合法制教育、节日文化娱乐等活动，组织对居（村）民开展分类投放生活垃圾宣传教育，增强居（村）民分类投放生活垃圾的意识。</w:t>
      </w:r>
    </w:p>
    <w:p>
      <w:pPr>
        <w:ind w:firstLine="640" w:firstLineChars="200"/>
        <w:rPr>
          <w:rFonts w:hint="eastAsia" w:ascii="仿宋" w:hAnsi="仿宋" w:eastAsia="仿宋" w:cs="仿宋"/>
          <w:sz w:val="32"/>
        </w:rPr>
      </w:pPr>
      <w:r>
        <w:rPr>
          <w:rFonts w:hint="eastAsia" w:ascii="仿宋" w:hAnsi="仿宋" w:eastAsia="仿宋" w:cs="仿宋"/>
          <w:sz w:val="32"/>
        </w:rPr>
        <w:t>市城乡容貌和环境卫生主管部门应当组织生活垃圾分类收集、运输、处理设施的公众开放活动，建立生活垃圾分类管理宣传教育基地。</w:t>
      </w:r>
    </w:p>
    <w:p>
      <w:pPr>
        <w:ind w:firstLine="643" w:firstLineChars="200"/>
        <w:rPr>
          <w:rFonts w:hint="eastAsia" w:ascii="仿宋" w:hAnsi="仿宋" w:eastAsia="仿宋" w:cs="仿宋"/>
          <w:sz w:val="32"/>
        </w:rPr>
      </w:pPr>
      <w:r>
        <w:rPr>
          <w:rFonts w:hint="eastAsia" w:ascii="仿宋" w:hAnsi="仿宋" w:eastAsia="仿宋" w:cs="仿宋"/>
          <w:b/>
          <w:bCs/>
          <w:sz w:val="32"/>
        </w:rPr>
        <w:t>第三十三条</w:t>
      </w:r>
      <w:r>
        <w:rPr>
          <w:rFonts w:hint="eastAsia" w:ascii="仿宋" w:hAnsi="仿宋" w:eastAsia="仿宋" w:cs="仿宋"/>
          <w:sz w:val="32"/>
        </w:rPr>
        <w:t xml:space="preserve"> 城乡容貌和环境卫生、文化广电旅游、司法行政、通信管理、交通运输等主管部门应当采取多种方式向社会公众普及生活垃圾分类知识，增强社会公众的分类意识。</w:t>
      </w:r>
    </w:p>
    <w:p>
      <w:pPr>
        <w:ind w:firstLine="640" w:firstLineChars="200"/>
        <w:rPr>
          <w:rFonts w:hint="eastAsia" w:ascii="仿宋" w:hAnsi="仿宋" w:eastAsia="仿宋" w:cs="仿宋"/>
          <w:sz w:val="32"/>
        </w:rPr>
      </w:pPr>
      <w:r>
        <w:rPr>
          <w:rFonts w:hint="eastAsia" w:ascii="仿宋" w:hAnsi="仿宋" w:eastAsia="仿宋" w:cs="仿宋"/>
          <w:sz w:val="32"/>
        </w:rPr>
        <w:t>报刊杂志、广播电视、互联网等媒体应当开展垃圾分类与源头减量的公益宣传和法律宣传，营造全社会共同参与生活垃圾分类的良好氛围。</w:t>
      </w:r>
    </w:p>
    <w:p>
      <w:pPr>
        <w:ind w:firstLine="640" w:firstLineChars="200"/>
        <w:rPr>
          <w:rFonts w:hint="eastAsia" w:ascii="仿宋" w:hAnsi="仿宋" w:eastAsia="仿宋" w:cs="仿宋"/>
          <w:sz w:val="32"/>
        </w:rPr>
      </w:pPr>
      <w:r>
        <w:rPr>
          <w:rFonts w:hint="eastAsia" w:ascii="仿宋" w:hAnsi="仿宋" w:eastAsia="仿宋" w:cs="仿宋"/>
          <w:sz w:val="32"/>
        </w:rPr>
        <w:t>户外广告发布者应当按照规定将生活垃圾分类公益广告纳入户外广告发布内容。</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第三十四条 </w:t>
      </w:r>
      <w:r>
        <w:rPr>
          <w:rFonts w:hint="eastAsia" w:ascii="仿宋" w:hAnsi="仿宋" w:eastAsia="仿宋" w:cs="仿宋"/>
          <w:sz w:val="32"/>
        </w:rPr>
        <w:t>工会、共青团、妇联、科协等人民团体应当发挥各自优势，组织开展宣传，推动全社会共同参与生活垃圾分类工作。</w:t>
      </w:r>
    </w:p>
    <w:p>
      <w:pPr>
        <w:ind w:firstLine="643" w:firstLineChars="200"/>
        <w:rPr>
          <w:rFonts w:hint="eastAsia" w:ascii="仿宋" w:hAnsi="仿宋" w:eastAsia="仿宋" w:cs="仿宋"/>
          <w:sz w:val="32"/>
        </w:rPr>
      </w:pPr>
      <w:r>
        <w:rPr>
          <w:rFonts w:hint="eastAsia" w:ascii="仿宋" w:hAnsi="仿宋" w:eastAsia="仿宋" w:cs="仿宋"/>
          <w:b/>
          <w:bCs/>
          <w:sz w:val="32"/>
        </w:rPr>
        <w:t>第三十五条</w:t>
      </w:r>
      <w:r>
        <w:rPr>
          <w:rFonts w:hint="eastAsia" w:ascii="仿宋" w:hAnsi="仿宋" w:eastAsia="仿宋" w:cs="仿宋"/>
          <w:sz w:val="32"/>
        </w:rPr>
        <w:t xml:space="preserve"> 教育行政管理部门应当将生活垃圾分类相关知识纳入本市中学、小学、幼儿园以及其他教育机构环境教育内容，开展垃圾分类知识的教育教学活动，普及生活垃圾分类知识，培养生活垃圾分类习惯。</w:t>
      </w:r>
    </w:p>
    <w:p>
      <w:pPr>
        <w:ind w:firstLine="643" w:firstLineChars="200"/>
        <w:rPr>
          <w:rFonts w:hint="eastAsia" w:ascii="仿宋" w:hAnsi="仿宋" w:eastAsia="仿宋" w:cs="仿宋"/>
          <w:sz w:val="32"/>
        </w:rPr>
      </w:pPr>
      <w:r>
        <w:rPr>
          <w:rFonts w:hint="eastAsia" w:ascii="仿宋" w:hAnsi="仿宋" w:eastAsia="仿宋" w:cs="仿宋"/>
          <w:b/>
          <w:bCs/>
          <w:sz w:val="32"/>
        </w:rPr>
        <w:t>第三十六条</w:t>
      </w:r>
      <w:r>
        <w:rPr>
          <w:rFonts w:hint="eastAsia" w:ascii="仿宋" w:hAnsi="仿宋" w:eastAsia="仿宋" w:cs="仿宋"/>
          <w:sz w:val="32"/>
        </w:rPr>
        <w:t xml:space="preserve"> 再生资源、物业管理、环境卫生、环境保护、酒店、餐饮、旅游等相关行业协会应当通过行业自律规范引导、制定本行业生活垃圾分类和减量工作方案并组织实施，督促会员单位参与生活垃圾源头减量和分类活动。</w:t>
      </w:r>
    </w:p>
    <w:p>
      <w:pPr>
        <w:ind w:firstLine="640" w:firstLineChars="200"/>
        <w:rPr>
          <w:rFonts w:hint="eastAsia" w:ascii="仿宋" w:hAnsi="仿宋" w:eastAsia="仿宋" w:cs="仿宋"/>
          <w:sz w:val="32"/>
        </w:rPr>
      </w:pPr>
      <w:r>
        <w:rPr>
          <w:rFonts w:hint="eastAsia" w:ascii="仿宋" w:hAnsi="仿宋" w:eastAsia="仿宋" w:cs="仿宋"/>
          <w:sz w:val="32"/>
        </w:rPr>
        <w:t>物业管理协会应当将生活垃圾分类和减量有关要求纳入物业服务企业评级考核或者物业管理示范住宅小区、优秀住宅小区评定的标准以及评分细则。</w:t>
      </w:r>
    </w:p>
    <w:p>
      <w:pPr>
        <w:ind w:firstLine="640" w:firstLineChars="200"/>
        <w:rPr>
          <w:rFonts w:hint="eastAsia" w:ascii="仿宋" w:hAnsi="仿宋" w:eastAsia="仿宋" w:cs="仿宋"/>
          <w:sz w:val="32"/>
        </w:rPr>
      </w:pPr>
      <w:r>
        <w:rPr>
          <w:rFonts w:hint="eastAsia" w:ascii="仿宋" w:hAnsi="仿宋" w:eastAsia="仿宋" w:cs="仿宋"/>
          <w:sz w:val="32"/>
        </w:rPr>
        <w:t>家政服务企业应当将生活垃圾分类和减量纳入岗位培训的内容。</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第三十七条 </w:t>
      </w:r>
      <w:r>
        <w:rPr>
          <w:rFonts w:hint="eastAsia" w:ascii="仿宋" w:hAnsi="仿宋" w:eastAsia="仿宋" w:cs="仿宋"/>
          <w:sz w:val="32"/>
        </w:rPr>
        <w:t>业主、业主委员会与物业服务企业签订物业服务合同时，应当约定生活垃圾分类的要求。实行清扫保洁卫生外包的物业管理单位，应当将生活垃圾分类要求纳入清扫保洁服务合同，并监督实施。</w:t>
      </w:r>
    </w:p>
    <w:p>
      <w:pPr>
        <w:ind w:firstLine="640" w:firstLineChars="200"/>
        <w:rPr>
          <w:rFonts w:hint="eastAsia" w:ascii="仿宋" w:hAnsi="仿宋" w:eastAsia="仿宋" w:cs="仿宋"/>
          <w:sz w:val="32"/>
        </w:rPr>
      </w:pPr>
      <w:r>
        <w:rPr>
          <w:rFonts w:hint="eastAsia" w:ascii="仿宋" w:hAnsi="仿宋" w:eastAsia="仿宋" w:cs="仿宋"/>
          <w:sz w:val="32"/>
        </w:rPr>
        <w:t>物业服务企业因履行管理责任人职责增加费用支出的，可以与业主或者业主委员会协商解决并在物业服务合同中确定。</w:t>
      </w:r>
    </w:p>
    <w:p>
      <w:pPr>
        <w:ind w:firstLine="643" w:firstLineChars="200"/>
        <w:rPr>
          <w:rFonts w:hint="eastAsia" w:ascii="仿宋" w:hAnsi="仿宋" w:eastAsia="仿宋" w:cs="仿宋"/>
          <w:sz w:val="32"/>
        </w:rPr>
      </w:pPr>
      <w:r>
        <w:rPr>
          <w:rFonts w:hint="eastAsia" w:ascii="仿宋" w:hAnsi="仿宋" w:eastAsia="仿宋" w:cs="仿宋"/>
          <w:b/>
          <w:bCs/>
          <w:sz w:val="32"/>
        </w:rPr>
        <w:t>第三十八条</w:t>
      </w:r>
      <w:r>
        <w:rPr>
          <w:rFonts w:hint="eastAsia" w:ascii="仿宋" w:hAnsi="仿宋" w:eastAsia="仿宋" w:cs="仿宋"/>
          <w:sz w:val="32"/>
        </w:rPr>
        <w:t xml:space="preserve"> 公安机关交通管理部门应当支持生活垃圾分类运输工作，保障生活垃圾分类运输安全、高效、有序进行。</w:t>
      </w:r>
    </w:p>
    <w:p>
      <w:pPr>
        <w:ind w:firstLine="640" w:firstLineChars="200"/>
        <w:rPr>
          <w:rFonts w:hint="eastAsia" w:ascii="仿宋" w:hAnsi="仿宋" w:eastAsia="仿宋" w:cs="仿宋"/>
          <w:sz w:val="32"/>
        </w:rPr>
      </w:pPr>
    </w:p>
    <w:p>
      <w:pPr>
        <w:ind w:firstLine="2560" w:firstLineChars="800"/>
        <w:rPr>
          <w:rFonts w:hint="eastAsia" w:ascii="黑体" w:hAnsi="黑体" w:eastAsia="黑体" w:cs="黑体"/>
          <w:sz w:val="32"/>
        </w:rPr>
      </w:pPr>
      <w:r>
        <w:rPr>
          <w:rFonts w:hint="eastAsia" w:ascii="黑体" w:hAnsi="黑体" w:eastAsia="黑体" w:cs="黑体"/>
          <w:sz w:val="32"/>
        </w:rPr>
        <w:t>第八章 监督管理</w:t>
      </w:r>
    </w:p>
    <w:p>
      <w:pPr>
        <w:ind w:firstLine="643" w:firstLineChars="200"/>
        <w:rPr>
          <w:rFonts w:hint="eastAsia" w:ascii="仿宋" w:hAnsi="仿宋" w:eastAsia="仿宋" w:cs="仿宋"/>
          <w:sz w:val="32"/>
        </w:rPr>
      </w:pPr>
      <w:r>
        <w:rPr>
          <w:rFonts w:hint="eastAsia" w:ascii="仿宋" w:hAnsi="仿宋" w:eastAsia="仿宋" w:cs="仿宋"/>
          <w:b/>
          <w:bCs/>
          <w:sz w:val="32"/>
        </w:rPr>
        <w:t>第三十九条</w:t>
      </w:r>
      <w:r>
        <w:rPr>
          <w:rFonts w:hint="eastAsia" w:ascii="仿宋" w:hAnsi="仿宋" w:eastAsia="仿宋" w:cs="仿宋"/>
          <w:sz w:val="32"/>
        </w:rPr>
        <w:t xml:space="preserve"> 市人民政府应当建立和完善全市统一的生活垃圾分类管理考核制度，将稳定持续的资金投入等制度建设、组织动员、分类设施建设、分类宣传教育与培训、分类作业质量、信息报送等内容列入考核内容，并按照规定将考评结果纳入政府工作实绩考核体系。</w:t>
      </w:r>
    </w:p>
    <w:p>
      <w:pPr>
        <w:ind w:firstLine="640" w:firstLineChars="200"/>
        <w:rPr>
          <w:rFonts w:hint="eastAsia" w:ascii="仿宋" w:hAnsi="仿宋" w:eastAsia="仿宋" w:cs="仿宋"/>
          <w:sz w:val="32"/>
        </w:rPr>
      </w:pPr>
      <w:r>
        <w:rPr>
          <w:rFonts w:hint="eastAsia" w:ascii="仿宋" w:hAnsi="仿宋" w:eastAsia="仿宋" w:cs="仿宋"/>
          <w:sz w:val="32"/>
        </w:rPr>
        <w:t>文明单位、文明村镇、文明家庭、文明校园等精神文明创建活动应当将生活垃圾分类与减量的实施纳入评选标准。</w:t>
      </w:r>
    </w:p>
    <w:p>
      <w:pPr>
        <w:ind w:firstLine="643" w:firstLineChars="200"/>
        <w:rPr>
          <w:rFonts w:hint="eastAsia" w:ascii="仿宋" w:hAnsi="仿宋" w:eastAsia="仿宋" w:cs="仿宋"/>
          <w:sz w:val="32"/>
        </w:rPr>
      </w:pPr>
      <w:r>
        <w:rPr>
          <w:rFonts w:hint="eastAsia" w:ascii="仿宋" w:hAnsi="仿宋" w:eastAsia="仿宋" w:cs="仿宋"/>
          <w:b/>
          <w:bCs/>
          <w:sz w:val="32"/>
        </w:rPr>
        <w:t xml:space="preserve">第四十条 </w:t>
      </w:r>
      <w:r>
        <w:rPr>
          <w:rFonts w:hint="eastAsia" w:ascii="仿宋" w:hAnsi="仿宋" w:eastAsia="仿宋" w:cs="仿宋"/>
          <w:sz w:val="32"/>
        </w:rPr>
        <w:t>街道办事处（镇人民政府）、居（村）民委员会应当开展日常巡查，引导、督促单位和个人做好生活垃圾分类工作，发现违反本条例行为的，应当予以劝告、制止。</w:t>
      </w:r>
    </w:p>
    <w:p>
      <w:pPr>
        <w:ind w:firstLine="643" w:firstLineChars="200"/>
        <w:rPr>
          <w:rFonts w:hint="eastAsia" w:ascii="仿宋" w:hAnsi="仿宋" w:eastAsia="仿宋" w:cs="仿宋"/>
          <w:sz w:val="32"/>
        </w:rPr>
      </w:pPr>
      <w:r>
        <w:rPr>
          <w:rFonts w:hint="eastAsia" w:ascii="仿宋" w:hAnsi="仿宋" w:eastAsia="仿宋" w:cs="仿宋"/>
          <w:b/>
          <w:bCs/>
          <w:sz w:val="32"/>
        </w:rPr>
        <w:t>第四十一条</w:t>
      </w:r>
      <w:r>
        <w:rPr>
          <w:rFonts w:hint="eastAsia" w:ascii="仿宋" w:hAnsi="仿宋" w:eastAsia="仿宋" w:cs="仿宋"/>
          <w:sz w:val="32"/>
        </w:rPr>
        <w:t>　街道办事处（镇人民政府）可以招募督导员、志愿者或者委托社区工作者承担下列职责：</w:t>
      </w:r>
    </w:p>
    <w:p>
      <w:pPr>
        <w:ind w:firstLine="640" w:firstLineChars="200"/>
        <w:rPr>
          <w:rFonts w:hint="eastAsia" w:ascii="仿宋" w:hAnsi="仿宋" w:eastAsia="仿宋" w:cs="仿宋"/>
          <w:sz w:val="32"/>
        </w:rPr>
      </w:pPr>
      <w:r>
        <w:rPr>
          <w:rFonts w:hint="eastAsia" w:ascii="仿宋" w:hAnsi="仿宋" w:eastAsia="仿宋" w:cs="仿宋"/>
          <w:sz w:val="32"/>
        </w:rPr>
        <w:t>（一）生活垃圾分类入户宣传、指导；</w:t>
      </w:r>
    </w:p>
    <w:p>
      <w:pPr>
        <w:ind w:firstLine="640" w:firstLineChars="200"/>
        <w:rPr>
          <w:rFonts w:hint="eastAsia" w:ascii="仿宋" w:hAnsi="仿宋" w:eastAsia="仿宋" w:cs="仿宋"/>
          <w:sz w:val="32"/>
        </w:rPr>
      </w:pPr>
      <w:r>
        <w:rPr>
          <w:rFonts w:hint="eastAsia" w:ascii="仿宋" w:hAnsi="仿宋" w:eastAsia="仿宋" w:cs="仿宋"/>
          <w:sz w:val="32"/>
        </w:rPr>
        <w:t>（二）对生活垃圾分类投放情况进行检查；</w:t>
      </w:r>
    </w:p>
    <w:p>
      <w:pPr>
        <w:ind w:firstLine="640" w:firstLineChars="200"/>
        <w:rPr>
          <w:rFonts w:hint="eastAsia" w:ascii="仿宋" w:hAnsi="仿宋" w:eastAsia="仿宋" w:cs="仿宋"/>
          <w:sz w:val="32"/>
        </w:rPr>
      </w:pPr>
      <w:r>
        <w:rPr>
          <w:rFonts w:hint="eastAsia" w:ascii="仿宋" w:hAnsi="仿宋" w:eastAsia="仿宋" w:cs="仿宋"/>
          <w:sz w:val="32"/>
        </w:rPr>
        <w:t>（三）对违反分类规定投放和收集生活垃圾的行为进行劝阻；对不听劝阻的，报告城乡容貌和环境卫生执法部门。</w:t>
      </w:r>
    </w:p>
    <w:p>
      <w:pPr>
        <w:ind w:firstLine="643" w:firstLineChars="200"/>
        <w:rPr>
          <w:rFonts w:hint="eastAsia" w:ascii="仿宋" w:hAnsi="仿宋" w:eastAsia="仿宋" w:cs="仿宋"/>
          <w:sz w:val="32"/>
        </w:rPr>
      </w:pPr>
      <w:r>
        <w:rPr>
          <w:rFonts w:hint="eastAsia" w:ascii="仿宋" w:hAnsi="仿宋" w:eastAsia="仿宋" w:cs="仿宋"/>
          <w:b/>
          <w:bCs/>
          <w:sz w:val="32"/>
        </w:rPr>
        <w:t>第四十二条</w:t>
      </w:r>
      <w:r>
        <w:rPr>
          <w:rFonts w:hint="eastAsia" w:ascii="仿宋" w:hAnsi="仿宋" w:eastAsia="仿宋" w:cs="仿宋"/>
          <w:sz w:val="32"/>
        </w:rPr>
        <w:t xml:space="preserve"> 市城乡容貌和环境卫生主管部门应当建立和完善生活垃圾分类全过程监管制度，组织建设全市统一的生活垃圾分类管理信息平台，采集生活垃圾分类收集、运输、处置等信息，定期向社会公布，接受社会监督。</w:t>
      </w:r>
    </w:p>
    <w:p>
      <w:pPr>
        <w:ind w:firstLine="640" w:firstLineChars="200"/>
        <w:rPr>
          <w:rFonts w:hint="eastAsia" w:ascii="仿宋" w:hAnsi="仿宋" w:eastAsia="仿宋" w:cs="仿宋"/>
          <w:sz w:val="32"/>
        </w:rPr>
      </w:pPr>
      <w:r>
        <w:rPr>
          <w:rFonts w:hint="eastAsia" w:ascii="仿宋" w:hAnsi="仿宋" w:eastAsia="仿宋" w:cs="仿宋"/>
          <w:sz w:val="32"/>
        </w:rPr>
        <w:t>街道办事处（镇人民政府）应当建立生活垃圾分类收集台账，汇总辖区内管理责任人报送的相关信息，并按照规定及时将数据录入生活垃圾管理信息系统。</w:t>
      </w:r>
    </w:p>
    <w:p>
      <w:pPr>
        <w:ind w:firstLine="640" w:firstLineChars="200"/>
        <w:rPr>
          <w:rFonts w:hint="eastAsia" w:ascii="仿宋" w:hAnsi="仿宋" w:eastAsia="仿宋" w:cs="仿宋"/>
          <w:sz w:val="32"/>
        </w:rPr>
      </w:pPr>
      <w:r>
        <w:rPr>
          <w:rFonts w:hint="eastAsia" w:ascii="仿宋" w:hAnsi="仿宋" w:eastAsia="仿宋" w:cs="仿宋"/>
          <w:sz w:val="32"/>
        </w:rPr>
        <w:t>生活垃圾分类管理信息平台应当与危险废物管理、再生资源回收管理信息互联互通，实行信息共享。</w:t>
      </w:r>
    </w:p>
    <w:p>
      <w:pPr>
        <w:ind w:firstLine="643" w:firstLineChars="200"/>
        <w:rPr>
          <w:rFonts w:hint="eastAsia" w:ascii="仿宋" w:hAnsi="仿宋" w:eastAsia="仿宋" w:cs="仿宋"/>
          <w:sz w:val="32"/>
        </w:rPr>
      </w:pPr>
      <w:r>
        <w:rPr>
          <w:rFonts w:hint="eastAsia" w:ascii="仿宋" w:hAnsi="仿宋" w:eastAsia="仿宋" w:cs="仿宋"/>
          <w:b/>
          <w:bCs/>
          <w:sz w:val="32"/>
        </w:rPr>
        <w:t>第四十三条</w:t>
      </w:r>
      <w:r>
        <w:rPr>
          <w:rFonts w:hint="eastAsia" w:ascii="仿宋" w:hAnsi="仿宋" w:eastAsia="仿宋" w:cs="仿宋"/>
          <w:sz w:val="32"/>
        </w:rPr>
        <w:t xml:space="preserve"> 违反本条例规定受到行政处罚的，依照《盘锦市公共信用信息管理办法》规定属于不良信息的，应当记入有关个人、单位信用档案。</w:t>
      </w:r>
    </w:p>
    <w:p>
      <w:pPr>
        <w:ind w:firstLine="643" w:firstLineChars="200"/>
        <w:rPr>
          <w:rFonts w:hint="eastAsia" w:ascii="仿宋" w:hAnsi="仿宋" w:eastAsia="仿宋" w:cs="仿宋"/>
          <w:sz w:val="32"/>
        </w:rPr>
      </w:pPr>
      <w:r>
        <w:rPr>
          <w:rFonts w:hint="eastAsia" w:ascii="仿宋" w:hAnsi="仿宋" w:eastAsia="仿宋" w:cs="仿宋"/>
          <w:b/>
          <w:bCs/>
          <w:sz w:val="32"/>
        </w:rPr>
        <w:t>第四十四条</w:t>
      </w:r>
      <w:r>
        <w:rPr>
          <w:rFonts w:hint="eastAsia" w:ascii="仿宋" w:hAnsi="仿宋" w:eastAsia="仿宋" w:cs="仿宋"/>
          <w:sz w:val="32"/>
        </w:rPr>
        <w:t xml:space="preserve"> 城乡容貌和环境卫生主管部门和执法部门定期通过报刊、广播、电视、互联网等媒体，对违反生活垃圾分类规定的行为予以曝光。</w:t>
      </w:r>
    </w:p>
    <w:p>
      <w:pPr>
        <w:ind w:firstLine="640" w:firstLineChars="200"/>
        <w:rPr>
          <w:rFonts w:hint="eastAsia" w:ascii="仿宋" w:hAnsi="仿宋" w:eastAsia="仿宋" w:cs="仿宋"/>
          <w:sz w:val="32"/>
        </w:rPr>
      </w:pPr>
    </w:p>
    <w:p>
      <w:pPr>
        <w:ind w:firstLine="2560" w:firstLineChars="800"/>
        <w:rPr>
          <w:rFonts w:hint="eastAsia" w:ascii="黑体" w:hAnsi="黑体" w:eastAsia="黑体" w:cs="黑体"/>
          <w:sz w:val="32"/>
        </w:rPr>
      </w:pPr>
      <w:r>
        <w:rPr>
          <w:rFonts w:hint="eastAsia" w:ascii="黑体" w:hAnsi="黑体" w:eastAsia="黑体" w:cs="黑体"/>
          <w:sz w:val="32"/>
        </w:rPr>
        <w:t>第九章    附 则</w:t>
      </w:r>
    </w:p>
    <w:p>
      <w:pPr>
        <w:ind w:firstLine="643" w:firstLineChars="200"/>
        <w:rPr>
          <w:rFonts w:hint="eastAsia" w:ascii="仿宋" w:hAnsi="仿宋" w:eastAsia="仿宋" w:cs="仿宋"/>
          <w:sz w:val="32"/>
        </w:rPr>
      </w:pPr>
      <w:r>
        <w:rPr>
          <w:rFonts w:hint="eastAsia" w:ascii="仿宋" w:hAnsi="仿宋" w:eastAsia="仿宋" w:cs="仿宋"/>
          <w:b/>
          <w:bCs/>
          <w:sz w:val="32"/>
        </w:rPr>
        <w:t>第四十五条</w:t>
      </w:r>
      <w:r>
        <w:rPr>
          <w:rFonts w:hint="eastAsia" w:ascii="仿宋" w:hAnsi="仿宋" w:eastAsia="仿宋" w:cs="仿宋"/>
          <w:sz w:val="32"/>
        </w:rPr>
        <w:t>　本条例下列用语的含义：</w:t>
      </w:r>
    </w:p>
    <w:p>
      <w:pPr>
        <w:ind w:firstLine="640" w:firstLineChars="200"/>
        <w:rPr>
          <w:rFonts w:hint="eastAsia" w:ascii="仿宋" w:hAnsi="仿宋" w:eastAsia="仿宋" w:cs="仿宋"/>
          <w:sz w:val="32"/>
        </w:rPr>
      </w:pPr>
      <w:r>
        <w:rPr>
          <w:rFonts w:hint="eastAsia" w:ascii="仿宋" w:hAnsi="仿宋" w:eastAsia="仿宋" w:cs="仿宋"/>
          <w:sz w:val="32"/>
        </w:rPr>
        <w:t>（一）生活垃圾，是指单位和个人在日常生活中或者为日常生活提供服务的活动中产生的固体废物以及法律、行政法规规定视为生活垃圾的固体废物。</w:t>
      </w:r>
    </w:p>
    <w:p>
      <w:pPr>
        <w:ind w:firstLine="640" w:firstLineChars="200"/>
        <w:rPr>
          <w:rFonts w:hint="eastAsia" w:ascii="仿宋" w:hAnsi="仿宋" w:eastAsia="仿宋" w:cs="仿宋"/>
          <w:sz w:val="32"/>
        </w:rPr>
      </w:pPr>
      <w:r>
        <w:rPr>
          <w:rFonts w:hint="eastAsia" w:ascii="仿宋" w:hAnsi="仿宋" w:eastAsia="仿宋" w:cs="仿宋"/>
          <w:sz w:val="32"/>
        </w:rPr>
        <w:t>（二）可回收物，是指生活中产生的未污染的适宜回收的可资源化利用的废弃物，包括废纸、废塑料、废玻璃、废金属、废包装物、废旧纺织物、废弃电器电子产品等。</w:t>
      </w:r>
    </w:p>
    <w:p>
      <w:pPr>
        <w:ind w:firstLine="640" w:firstLineChars="200"/>
        <w:rPr>
          <w:rFonts w:hint="eastAsia" w:ascii="仿宋" w:hAnsi="仿宋" w:eastAsia="仿宋" w:cs="仿宋"/>
          <w:sz w:val="32"/>
        </w:rPr>
      </w:pPr>
      <w:r>
        <w:rPr>
          <w:rFonts w:hint="eastAsia" w:ascii="仿宋" w:hAnsi="仿宋" w:eastAsia="仿宋" w:cs="仿宋"/>
          <w:sz w:val="32"/>
        </w:rPr>
        <w:t>（三）有害垃圾，是指对人体健康或者自然环境造成直接或者潜在危害的生活垃圾，包括废电池（镍镉电池、氧化汞电池、铅蓄电池等），废荧光灯管（日常灯管、节能灯管等），废温度计，废血压计，废药品及其包装物，废油漆、溶剂及其包装物，废杀虫剂、消毒剂及其包装物，废矿物油及其包装物，废胶片及废相纸等。</w:t>
      </w:r>
    </w:p>
    <w:p>
      <w:pPr>
        <w:ind w:firstLine="640" w:firstLineChars="200"/>
        <w:rPr>
          <w:rFonts w:hint="eastAsia" w:ascii="仿宋" w:hAnsi="仿宋" w:eastAsia="仿宋" w:cs="仿宋"/>
          <w:sz w:val="32"/>
        </w:rPr>
      </w:pPr>
      <w:r>
        <w:rPr>
          <w:rFonts w:hint="eastAsia" w:ascii="仿宋" w:hAnsi="仿宋" w:eastAsia="仿宋" w:cs="仿宋"/>
          <w:sz w:val="32"/>
        </w:rPr>
        <w:t>（四）易腐垃圾，是指易腐性餐厨垃圾、厨余垃圾、废弃食材、废弃食物等以及家庭产生的木竹、树枝、花草、落叶等。</w:t>
      </w:r>
    </w:p>
    <w:p>
      <w:pPr>
        <w:ind w:firstLine="640" w:firstLineChars="200"/>
        <w:rPr>
          <w:rFonts w:hint="eastAsia" w:ascii="仿宋" w:hAnsi="仿宋" w:eastAsia="仿宋" w:cs="仿宋"/>
          <w:sz w:val="32"/>
        </w:rPr>
      </w:pPr>
      <w:r>
        <w:rPr>
          <w:rFonts w:hint="eastAsia" w:ascii="仿宋" w:hAnsi="仿宋" w:eastAsia="仿宋" w:cs="仿宋"/>
          <w:sz w:val="32"/>
        </w:rPr>
        <w:t>（五）其他垃圾，是指除易腐垃圾、可回收物、有害垃圾以外的生活垃圾，包括碎纸屑、污染的废纸、废弃塑料袋、烟蒂、尘土等。</w:t>
      </w:r>
    </w:p>
    <w:p>
      <w:pPr>
        <w:ind w:firstLine="640" w:firstLineChars="200"/>
        <w:rPr>
          <w:rFonts w:hint="eastAsia" w:ascii="仿宋" w:hAnsi="仿宋" w:eastAsia="仿宋" w:cs="仿宋"/>
          <w:sz w:val="32"/>
        </w:rPr>
      </w:pPr>
      <w:r>
        <w:rPr>
          <w:rFonts w:hint="eastAsia" w:ascii="仿宋" w:hAnsi="仿宋" w:eastAsia="仿宋" w:cs="仿宋"/>
          <w:sz w:val="32"/>
        </w:rPr>
        <w:t>（六）餐厨垃圾，是指除居民家庭生活以外的食品生产加工及销售、单位供餐、餐饮服务等活动过程中产生的加工废料、食物残余和废弃食用油脂等废弃物。</w:t>
      </w:r>
    </w:p>
    <w:p>
      <w:pPr>
        <w:ind w:firstLine="640" w:firstLineChars="200"/>
        <w:rPr>
          <w:rFonts w:hint="eastAsia" w:ascii="仿宋" w:hAnsi="仿宋" w:eastAsia="仿宋" w:cs="仿宋"/>
          <w:sz w:val="32"/>
        </w:rPr>
      </w:pPr>
      <w:r>
        <w:rPr>
          <w:rFonts w:hint="eastAsia" w:ascii="仿宋" w:hAnsi="仿宋" w:eastAsia="仿宋" w:cs="仿宋"/>
          <w:sz w:val="32"/>
        </w:rPr>
        <w:t>前款所称废弃食用油脂，是指不能再食用的动植物油脂、各类油水混合物和经油水分离器、隔油池等分离处理后产生的油脂等。</w:t>
      </w:r>
    </w:p>
    <w:p>
      <w:pPr>
        <w:ind w:firstLine="640" w:firstLineChars="200"/>
        <w:rPr>
          <w:rFonts w:hint="eastAsia" w:ascii="仿宋" w:hAnsi="仿宋" w:eastAsia="仿宋" w:cs="仿宋"/>
          <w:sz w:val="32"/>
        </w:rPr>
      </w:pPr>
      <w:r>
        <w:rPr>
          <w:rFonts w:hint="eastAsia" w:ascii="仿宋" w:hAnsi="仿宋" w:eastAsia="仿宋" w:cs="仿宋"/>
          <w:sz w:val="32"/>
        </w:rPr>
        <w:t>（七）大件垃圾，是指废弃的体积大、整体性强或者需要拆分再处理的家具等。</w:t>
      </w:r>
    </w:p>
    <w:p>
      <w:pPr>
        <w:ind w:firstLine="640" w:firstLineChars="200"/>
        <w:rPr>
          <w:rFonts w:hint="eastAsia" w:ascii="仿宋" w:hAnsi="仿宋" w:eastAsia="仿宋" w:cs="仿宋"/>
          <w:sz w:val="32"/>
        </w:rPr>
      </w:pPr>
      <w:r>
        <w:rPr>
          <w:rFonts w:hint="eastAsia" w:ascii="仿宋" w:hAnsi="仿宋" w:eastAsia="仿宋" w:cs="仿宋"/>
          <w:sz w:val="32"/>
        </w:rPr>
        <w:t>（八）建筑垃圾，是指建设单位、施工单位新建、改建、扩建和拆除各类建筑物、构筑物、管网等以及居民装饰装修房屋过程中所产生的弃土、弃料及其它废弃物。</w:t>
      </w:r>
    </w:p>
    <w:p>
      <w:pPr>
        <w:ind w:firstLine="640" w:firstLineChars="200"/>
        <w:rPr>
          <w:rFonts w:hint="eastAsia" w:ascii="仿宋" w:hAnsi="仿宋" w:eastAsia="仿宋" w:cs="仿宋"/>
          <w:sz w:val="32"/>
        </w:rPr>
      </w:pPr>
      <w:r>
        <w:rPr>
          <w:rFonts w:hint="eastAsia" w:ascii="仿宋" w:hAnsi="仿宋" w:eastAsia="仿宋" w:cs="仿宋"/>
          <w:sz w:val="32"/>
        </w:rPr>
        <w:t>（九）绿化垃圾，是指园林绿化、物业服务等单位在绿化养护过程中产生的枝条、树叶、枯树等。</w:t>
      </w:r>
    </w:p>
    <w:p>
      <w:pPr>
        <w:ind w:firstLine="643" w:firstLineChars="200"/>
        <w:rPr>
          <w:rFonts w:hint="eastAsia" w:ascii="仿宋" w:hAnsi="仿宋" w:eastAsia="仿宋" w:cs="仿宋"/>
          <w:sz w:val="32"/>
        </w:rPr>
      </w:pPr>
      <w:r>
        <w:rPr>
          <w:rFonts w:hint="eastAsia" w:ascii="仿宋" w:hAnsi="仿宋" w:eastAsia="仿宋" w:cs="仿宋"/>
          <w:b/>
          <w:bCs/>
          <w:sz w:val="32"/>
        </w:rPr>
        <w:t>第四十六条</w:t>
      </w:r>
      <w:r>
        <w:rPr>
          <w:rFonts w:hint="eastAsia" w:ascii="仿宋" w:hAnsi="仿宋" w:eastAsia="仿宋" w:cs="仿宋"/>
          <w:sz w:val="32"/>
        </w:rPr>
        <w:t xml:space="preserve">　本条例自2021年  </w:t>
      </w:r>
      <w:bookmarkStart w:id="0" w:name="_GoBack"/>
      <w:bookmarkEnd w:id="0"/>
      <w:r>
        <w:rPr>
          <w:rFonts w:hint="eastAsia" w:ascii="仿宋" w:hAnsi="仿宋" w:eastAsia="仿宋" w:cs="仿宋"/>
          <w:sz w:val="32"/>
        </w:rPr>
        <w:t>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3635"/>
    <w:multiLevelType w:val="singleLevel"/>
    <w:tmpl w:val="03F43635"/>
    <w:lvl w:ilvl="0" w:tentative="0">
      <w:start w:val="2"/>
      <w:numFmt w:val="chineseCounting"/>
      <w:suff w:val="space"/>
      <w:lvlText w:val="第%1章"/>
      <w:lvlJc w:val="left"/>
      <w:pPr>
        <w:ind w:left="27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C9"/>
    <w:rsid w:val="000058D4"/>
    <w:rsid w:val="00006B09"/>
    <w:rsid w:val="00015D55"/>
    <w:rsid w:val="00021ADD"/>
    <w:rsid w:val="000226F4"/>
    <w:rsid w:val="00026514"/>
    <w:rsid w:val="000333A4"/>
    <w:rsid w:val="00044F37"/>
    <w:rsid w:val="00065763"/>
    <w:rsid w:val="00072B57"/>
    <w:rsid w:val="00075DEF"/>
    <w:rsid w:val="000A10B4"/>
    <w:rsid w:val="000A3EBF"/>
    <w:rsid w:val="000A6393"/>
    <w:rsid w:val="000B5427"/>
    <w:rsid w:val="000C26F1"/>
    <w:rsid w:val="000C3E84"/>
    <w:rsid w:val="000C510E"/>
    <w:rsid w:val="000D3912"/>
    <w:rsid w:val="000E4524"/>
    <w:rsid w:val="000F2057"/>
    <w:rsid w:val="000F2EBB"/>
    <w:rsid w:val="000F50CF"/>
    <w:rsid w:val="000F5A99"/>
    <w:rsid w:val="00103B79"/>
    <w:rsid w:val="001141B0"/>
    <w:rsid w:val="00114E63"/>
    <w:rsid w:val="00120094"/>
    <w:rsid w:val="001415FD"/>
    <w:rsid w:val="00141BE0"/>
    <w:rsid w:val="00147905"/>
    <w:rsid w:val="00150EB9"/>
    <w:rsid w:val="001603E1"/>
    <w:rsid w:val="001610F6"/>
    <w:rsid w:val="00163AA8"/>
    <w:rsid w:val="00166910"/>
    <w:rsid w:val="001821D3"/>
    <w:rsid w:val="00184930"/>
    <w:rsid w:val="0019705C"/>
    <w:rsid w:val="001A10E3"/>
    <w:rsid w:val="001C1492"/>
    <w:rsid w:val="001C7515"/>
    <w:rsid w:val="001D1EE9"/>
    <w:rsid w:val="001E2C8E"/>
    <w:rsid w:val="001E422C"/>
    <w:rsid w:val="001F7C80"/>
    <w:rsid w:val="00202A51"/>
    <w:rsid w:val="00235259"/>
    <w:rsid w:val="00235574"/>
    <w:rsid w:val="0023695E"/>
    <w:rsid w:val="0025460B"/>
    <w:rsid w:val="002565BF"/>
    <w:rsid w:val="00264439"/>
    <w:rsid w:val="0026586E"/>
    <w:rsid w:val="00280477"/>
    <w:rsid w:val="002A061B"/>
    <w:rsid w:val="002A532F"/>
    <w:rsid w:val="002B5C49"/>
    <w:rsid w:val="002C0BFD"/>
    <w:rsid w:val="002C20AA"/>
    <w:rsid w:val="002D3C0D"/>
    <w:rsid w:val="002D5870"/>
    <w:rsid w:val="002D5FB7"/>
    <w:rsid w:val="002E09F0"/>
    <w:rsid w:val="002E29EE"/>
    <w:rsid w:val="002E68C9"/>
    <w:rsid w:val="002F4263"/>
    <w:rsid w:val="00300B8F"/>
    <w:rsid w:val="00302069"/>
    <w:rsid w:val="003174F7"/>
    <w:rsid w:val="00320320"/>
    <w:rsid w:val="00327E31"/>
    <w:rsid w:val="003335C1"/>
    <w:rsid w:val="00350114"/>
    <w:rsid w:val="0038081C"/>
    <w:rsid w:val="0038516F"/>
    <w:rsid w:val="003A3BA5"/>
    <w:rsid w:val="003B6951"/>
    <w:rsid w:val="003C526D"/>
    <w:rsid w:val="003C6AC7"/>
    <w:rsid w:val="003E0805"/>
    <w:rsid w:val="003F4EDD"/>
    <w:rsid w:val="00413D50"/>
    <w:rsid w:val="00416A4A"/>
    <w:rsid w:val="004331FA"/>
    <w:rsid w:val="00464B1A"/>
    <w:rsid w:val="004651A2"/>
    <w:rsid w:val="0047142A"/>
    <w:rsid w:val="00471550"/>
    <w:rsid w:val="0047591F"/>
    <w:rsid w:val="0047593D"/>
    <w:rsid w:val="00484A58"/>
    <w:rsid w:val="0048627B"/>
    <w:rsid w:val="004A24EF"/>
    <w:rsid w:val="004A7965"/>
    <w:rsid w:val="004B2763"/>
    <w:rsid w:val="004B54D4"/>
    <w:rsid w:val="004C423C"/>
    <w:rsid w:val="0050358E"/>
    <w:rsid w:val="00503A32"/>
    <w:rsid w:val="00506EE6"/>
    <w:rsid w:val="00512B8C"/>
    <w:rsid w:val="00520514"/>
    <w:rsid w:val="0052268E"/>
    <w:rsid w:val="0052544D"/>
    <w:rsid w:val="00532853"/>
    <w:rsid w:val="005334FF"/>
    <w:rsid w:val="005459AF"/>
    <w:rsid w:val="00557584"/>
    <w:rsid w:val="005575E9"/>
    <w:rsid w:val="0055768F"/>
    <w:rsid w:val="00562451"/>
    <w:rsid w:val="005635FF"/>
    <w:rsid w:val="005744C0"/>
    <w:rsid w:val="0058517A"/>
    <w:rsid w:val="0059222B"/>
    <w:rsid w:val="00592D88"/>
    <w:rsid w:val="005947AD"/>
    <w:rsid w:val="00595E12"/>
    <w:rsid w:val="005A61DD"/>
    <w:rsid w:val="005A7E53"/>
    <w:rsid w:val="005B3E65"/>
    <w:rsid w:val="005B54E2"/>
    <w:rsid w:val="005C06AF"/>
    <w:rsid w:val="005D25BE"/>
    <w:rsid w:val="005E11AB"/>
    <w:rsid w:val="005E29F3"/>
    <w:rsid w:val="00600FEA"/>
    <w:rsid w:val="0060582F"/>
    <w:rsid w:val="00605FFB"/>
    <w:rsid w:val="00617E15"/>
    <w:rsid w:val="00636E4F"/>
    <w:rsid w:val="006415EE"/>
    <w:rsid w:val="00641E4E"/>
    <w:rsid w:val="00643BC6"/>
    <w:rsid w:val="006467E4"/>
    <w:rsid w:val="00670420"/>
    <w:rsid w:val="006773FF"/>
    <w:rsid w:val="0068191C"/>
    <w:rsid w:val="00682034"/>
    <w:rsid w:val="00684CC8"/>
    <w:rsid w:val="00690E13"/>
    <w:rsid w:val="006A38A8"/>
    <w:rsid w:val="006B00FB"/>
    <w:rsid w:val="006B1273"/>
    <w:rsid w:val="006B674F"/>
    <w:rsid w:val="006D1FE4"/>
    <w:rsid w:val="006E25A5"/>
    <w:rsid w:val="006F1813"/>
    <w:rsid w:val="006F5FDA"/>
    <w:rsid w:val="00705767"/>
    <w:rsid w:val="00712CDD"/>
    <w:rsid w:val="007130AE"/>
    <w:rsid w:val="00723ECE"/>
    <w:rsid w:val="00733DBB"/>
    <w:rsid w:val="00751782"/>
    <w:rsid w:val="00760FBD"/>
    <w:rsid w:val="00783A14"/>
    <w:rsid w:val="007A00AB"/>
    <w:rsid w:val="007B1424"/>
    <w:rsid w:val="007C5DC6"/>
    <w:rsid w:val="007C7BA2"/>
    <w:rsid w:val="007D50EF"/>
    <w:rsid w:val="007E09F2"/>
    <w:rsid w:val="0080488A"/>
    <w:rsid w:val="00810A3C"/>
    <w:rsid w:val="0081320B"/>
    <w:rsid w:val="00820E3D"/>
    <w:rsid w:val="008259F8"/>
    <w:rsid w:val="008272F4"/>
    <w:rsid w:val="008305A2"/>
    <w:rsid w:val="008341FD"/>
    <w:rsid w:val="00835D43"/>
    <w:rsid w:val="00844A38"/>
    <w:rsid w:val="0086591F"/>
    <w:rsid w:val="00865A35"/>
    <w:rsid w:val="008712A1"/>
    <w:rsid w:val="0087380F"/>
    <w:rsid w:val="008754D1"/>
    <w:rsid w:val="00883B63"/>
    <w:rsid w:val="008A3F04"/>
    <w:rsid w:val="008A5191"/>
    <w:rsid w:val="008B39D4"/>
    <w:rsid w:val="008B3E3D"/>
    <w:rsid w:val="008C4337"/>
    <w:rsid w:val="008C58CA"/>
    <w:rsid w:val="008D1F89"/>
    <w:rsid w:val="008F0526"/>
    <w:rsid w:val="008F6023"/>
    <w:rsid w:val="008F7612"/>
    <w:rsid w:val="009029F5"/>
    <w:rsid w:val="009048BF"/>
    <w:rsid w:val="0091511B"/>
    <w:rsid w:val="00933BD7"/>
    <w:rsid w:val="0094074F"/>
    <w:rsid w:val="00946CF8"/>
    <w:rsid w:val="00955F45"/>
    <w:rsid w:val="0096637D"/>
    <w:rsid w:val="009774F1"/>
    <w:rsid w:val="00977605"/>
    <w:rsid w:val="0099459B"/>
    <w:rsid w:val="00994C9A"/>
    <w:rsid w:val="0099638A"/>
    <w:rsid w:val="009B5131"/>
    <w:rsid w:val="009B7110"/>
    <w:rsid w:val="009C2E2A"/>
    <w:rsid w:val="009C6854"/>
    <w:rsid w:val="009D0BA8"/>
    <w:rsid w:val="009D627F"/>
    <w:rsid w:val="009E2489"/>
    <w:rsid w:val="009E570E"/>
    <w:rsid w:val="00A02FD2"/>
    <w:rsid w:val="00A179C6"/>
    <w:rsid w:val="00A400CC"/>
    <w:rsid w:val="00A4329D"/>
    <w:rsid w:val="00A44D07"/>
    <w:rsid w:val="00A47B32"/>
    <w:rsid w:val="00A501F9"/>
    <w:rsid w:val="00A5097C"/>
    <w:rsid w:val="00A5203D"/>
    <w:rsid w:val="00A551AD"/>
    <w:rsid w:val="00A60349"/>
    <w:rsid w:val="00A638ED"/>
    <w:rsid w:val="00A80F52"/>
    <w:rsid w:val="00A9550C"/>
    <w:rsid w:val="00AA06D7"/>
    <w:rsid w:val="00AA3702"/>
    <w:rsid w:val="00AA3AED"/>
    <w:rsid w:val="00AC3DE8"/>
    <w:rsid w:val="00AC5C96"/>
    <w:rsid w:val="00AE0CD8"/>
    <w:rsid w:val="00AF26CA"/>
    <w:rsid w:val="00B037EE"/>
    <w:rsid w:val="00B0536A"/>
    <w:rsid w:val="00B1272B"/>
    <w:rsid w:val="00B1776C"/>
    <w:rsid w:val="00B201AA"/>
    <w:rsid w:val="00B2117F"/>
    <w:rsid w:val="00B25C62"/>
    <w:rsid w:val="00B34E96"/>
    <w:rsid w:val="00B41DE0"/>
    <w:rsid w:val="00B42999"/>
    <w:rsid w:val="00B45539"/>
    <w:rsid w:val="00B50C66"/>
    <w:rsid w:val="00B5782F"/>
    <w:rsid w:val="00B61950"/>
    <w:rsid w:val="00B64D68"/>
    <w:rsid w:val="00B76C8E"/>
    <w:rsid w:val="00B978C6"/>
    <w:rsid w:val="00BA2630"/>
    <w:rsid w:val="00BB38E0"/>
    <w:rsid w:val="00BB406D"/>
    <w:rsid w:val="00BB5F37"/>
    <w:rsid w:val="00BB6A3B"/>
    <w:rsid w:val="00BC5860"/>
    <w:rsid w:val="00BF1F99"/>
    <w:rsid w:val="00BF3C8B"/>
    <w:rsid w:val="00BF62A8"/>
    <w:rsid w:val="00C5490D"/>
    <w:rsid w:val="00C576A2"/>
    <w:rsid w:val="00C615B8"/>
    <w:rsid w:val="00C6376A"/>
    <w:rsid w:val="00C70735"/>
    <w:rsid w:val="00C7177C"/>
    <w:rsid w:val="00C731EC"/>
    <w:rsid w:val="00CA1635"/>
    <w:rsid w:val="00CB5DCA"/>
    <w:rsid w:val="00CC31E5"/>
    <w:rsid w:val="00CC5266"/>
    <w:rsid w:val="00CD5207"/>
    <w:rsid w:val="00CD53BE"/>
    <w:rsid w:val="00CE469C"/>
    <w:rsid w:val="00CF20E8"/>
    <w:rsid w:val="00D06B36"/>
    <w:rsid w:val="00D209A8"/>
    <w:rsid w:val="00D412B4"/>
    <w:rsid w:val="00D43913"/>
    <w:rsid w:val="00D46A10"/>
    <w:rsid w:val="00D54D3D"/>
    <w:rsid w:val="00D54FB4"/>
    <w:rsid w:val="00D6010D"/>
    <w:rsid w:val="00D61133"/>
    <w:rsid w:val="00D632A9"/>
    <w:rsid w:val="00D72E88"/>
    <w:rsid w:val="00D73382"/>
    <w:rsid w:val="00D86773"/>
    <w:rsid w:val="00D91E9D"/>
    <w:rsid w:val="00D926A1"/>
    <w:rsid w:val="00DA18FF"/>
    <w:rsid w:val="00DA78DB"/>
    <w:rsid w:val="00DC12E3"/>
    <w:rsid w:val="00DC60CB"/>
    <w:rsid w:val="00DE0C14"/>
    <w:rsid w:val="00DE1152"/>
    <w:rsid w:val="00DE5A27"/>
    <w:rsid w:val="00DE6A9B"/>
    <w:rsid w:val="00DF1FAF"/>
    <w:rsid w:val="00DF2AFC"/>
    <w:rsid w:val="00DF3ADF"/>
    <w:rsid w:val="00E10856"/>
    <w:rsid w:val="00E119E3"/>
    <w:rsid w:val="00E1627B"/>
    <w:rsid w:val="00E32C17"/>
    <w:rsid w:val="00E33596"/>
    <w:rsid w:val="00E33A78"/>
    <w:rsid w:val="00E34EEF"/>
    <w:rsid w:val="00E70908"/>
    <w:rsid w:val="00E70EF6"/>
    <w:rsid w:val="00E72B8D"/>
    <w:rsid w:val="00E734D3"/>
    <w:rsid w:val="00E762C8"/>
    <w:rsid w:val="00E84DAF"/>
    <w:rsid w:val="00EA7489"/>
    <w:rsid w:val="00EA7765"/>
    <w:rsid w:val="00EE2415"/>
    <w:rsid w:val="00EF0600"/>
    <w:rsid w:val="00EF3A40"/>
    <w:rsid w:val="00EF7B53"/>
    <w:rsid w:val="00F00F09"/>
    <w:rsid w:val="00F12A0D"/>
    <w:rsid w:val="00F223B5"/>
    <w:rsid w:val="00F24265"/>
    <w:rsid w:val="00F27168"/>
    <w:rsid w:val="00F34708"/>
    <w:rsid w:val="00F55CDC"/>
    <w:rsid w:val="00F7321F"/>
    <w:rsid w:val="00FB1C71"/>
    <w:rsid w:val="00FB323C"/>
    <w:rsid w:val="00FB4F4F"/>
    <w:rsid w:val="00FB71B8"/>
    <w:rsid w:val="00FC11DA"/>
    <w:rsid w:val="00FC7FB4"/>
    <w:rsid w:val="00FF0797"/>
    <w:rsid w:val="00FF4409"/>
    <w:rsid w:val="00FF4447"/>
    <w:rsid w:val="015159E9"/>
    <w:rsid w:val="01AC3788"/>
    <w:rsid w:val="01AD1A50"/>
    <w:rsid w:val="027944C7"/>
    <w:rsid w:val="028720C7"/>
    <w:rsid w:val="034B0485"/>
    <w:rsid w:val="03677D34"/>
    <w:rsid w:val="03747EF7"/>
    <w:rsid w:val="03A16DC0"/>
    <w:rsid w:val="03EF6586"/>
    <w:rsid w:val="04132409"/>
    <w:rsid w:val="04453DB6"/>
    <w:rsid w:val="044D152F"/>
    <w:rsid w:val="04D67267"/>
    <w:rsid w:val="04EF0A24"/>
    <w:rsid w:val="05D02EE9"/>
    <w:rsid w:val="05F06A1F"/>
    <w:rsid w:val="06724E5C"/>
    <w:rsid w:val="06D81B08"/>
    <w:rsid w:val="070D4A8F"/>
    <w:rsid w:val="072429DA"/>
    <w:rsid w:val="07544E09"/>
    <w:rsid w:val="080726E3"/>
    <w:rsid w:val="086B5B00"/>
    <w:rsid w:val="09570C7F"/>
    <w:rsid w:val="095A46C0"/>
    <w:rsid w:val="097E0488"/>
    <w:rsid w:val="0A2F43AB"/>
    <w:rsid w:val="0A7F4250"/>
    <w:rsid w:val="0A823D49"/>
    <w:rsid w:val="0ABA3893"/>
    <w:rsid w:val="0AC639D5"/>
    <w:rsid w:val="0AE21537"/>
    <w:rsid w:val="0AED38F9"/>
    <w:rsid w:val="0B2138A1"/>
    <w:rsid w:val="0B4603AF"/>
    <w:rsid w:val="0B8A33EA"/>
    <w:rsid w:val="0BAD0B6D"/>
    <w:rsid w:val="0BE95874"/>
    <w:rsid w:val="0C912C80"/>
    <w:rsid w:val="0CB04346"/>
    <w:rsid w:val="0CBF7FD6"/>
    <w:rsid w:val="0D064C8F"/>
    <w:rsid w:val="0D1F6CF6"/>
    <w:rsid w:val="0DD30B02"/>
    <w:rsid w:val="0E3F2C88"/>
    <w:rsid w:val="0FD35BCF"/>
    <w:rsid w:val="108C21D1"/>
    <w:rsid w:val="10C2288D"/>
    <w:rsid w:val="112048E4"/>
    <w:rsid w:val="11B5648B"/>
    <w:rsid w:val="128A037F"/>
    <w:rsid w:val="132E637B"/>
    <w:rsid w:val="135D165F"/>
    <w:rsid w:val="13BB1EA5"/>
    <w:rsid w:val="14461D01"/>
    <w:rsid w:val="14F45867"/>
    <w:rsid w:val="150C20DB"/>
    <w:rsid w:val="150E7FE2"/>
    <w:rsid w:val="169127FA"/>
    <w:rsid w:val="16991D3B"/>
    <w:rsid w:val="16DA6293"/>
    <w:rsid w:val="173D4EDB"/>
    <w:rsid w:val="1789501A"/>
    <w:rsid w:val="17C202ED"/>
    <w:rsid w:val="17E25FF8"/>
    <w:rsid w:val="18C77C3F"/>
    <w:rsid w:val="1927071D"/>
    <w:rsid w:val="199C4BDE"/>
    <w:rsid w:val="1A50585A"/>
    <w:rsid w:val="1A8F2EEE"/>
    <w:rsid w:val="1BBB2A7F"/>
    <w:rsid w:val="1C400463"/>
    <w:rsid w:val="1C9F44A5"/>
    <w:rsid w:val="1CC52C0D"/>
    <w:rsid w:val="1D0C595E"/>
    <w:rsid w:val="1D6948F4"/>
    <w:rsid w:val="1D862600"/>
    <w:rsid w:val="1E0753D0"/>
    <w:rsid w:val="1E206C58"/>
    <w:rsid w:val="1EA665A2"/>
    <w:rsid w:val="1F7352CD"/>
    <w:rsid w:val="1F9740A2"/>
    <w:rsid w:val="20C314FA"/>
    <w:rsid w:val="20E46FB7"/>
    <w:rsid w:val="213C514C"/>
    <w:rsid w:val="21A86F58"/>
    <w:rsid w:val="22D509E2"/>
    <w:rsid w:val="22F72EC9"/>
    <w:rsid w:val="233E42AA"/>
    <w:rsid w:val="24496CDA"/>
    <w:rsid w:val="247B5FE6"/>
    <w:rsid w:val="247B664E"/>
    <w:rsid w:val="25A3727B"/>
    <w:rsid w:val="26085B66"/>
    <w:rsid w:val="26AE780C"/>
    <w:rsid w:val="26DB3F80"/>
    <w:rsid w:val="27A80BF2"/>
    <w:rsid w:val="280221EB"/>
    <w:rsid w:val="281F17F1"/>
    <w:rsid w:val="2A072731"/>
    <w:rsid w:val="2A0D5182"/>
    <w:rsid w:val="2A57241F"/>
    <w:rsid w:val="2A836012"/>
    <w:rsid w:val="2ABB5106"/>
    <w:rsid w:val="2AF86E3B"/>
    <w:rsid w:val="2B37454B"/>
    <w:rsid w:val="2C290C9B"/>
    <w:rsid w:val="2C4D6EFA"/>
    <w:rsid w:val="2C4E6AE4"/>
    <w:rsid w:val="2C833C65"/>
    <w:rsid w:val="2CBE1642"/>
    <w:rsid w:val="2D3F319E"/>
    <w:rsid w:val="2D6C60E4"/>
    <w:rsid w:val="2E5E7B95"/>
    <w:rsid w:val="2F5452B5"/>
    <w:rsid w:val="2FC24D8C"/>
    <w:rsid w:val="2FEB42DA"/>
    <w:rsid w:val="302B5EC1"/>
    <w:rsid w:val="303B02C3"/>
    <w:rsid w:val="305D1AC2"/>
    <w:rsid w:val="30C44C51"/>
    <w:rsid w:val="31227E8B"/>
    <w:rsid w:val="314847EE"/>
    <w:rsid w:val="31CF7F06"/>
    <w:rsid w:val="321810D2"/>
    <w:rsid w:val="331409AF"/>
    <w:rsid w:val="33331BAF"/>
    <w:rsid w:val="338F1985"/>
    <w:rsid w:val="33A225F3"/>
    <w:rsid w:val="33EC177A"/>
    <w:rsid w:val="35085573"/>
    <w:rsid w:val="35C82B67"/>
    <w:rsid w:val="367D2552"/>
    <w:rsid w:val="367E45E1"/>
    <w:rsid w:val="36BD6E15"/>
    <w:rsid w:val="37447308"/>
    <w:rsid w:val="37BB0198"/>
    <w:rsid w:val="3867500C"/>
    <w:rsid w:val="39522077"/>
    <w:rsid w:val="39E46AFB"/>
    <w:rsid w:val="39E73774"/>
    <w:rsid w:val="3A8C28A7"/>
    <w:rsid w:val="3ACA150E"/>
    <w:rsid w:val="3B4F02EF"/>
    <w:rsid w:val="3BEF39EF"/>
    <w:rsid w:val="3C411AE0"/>
    <w:rsid w:val="3D0746C8"/>
    <w:rsid w:val="3D3401A5"/>
    <w:rsid w:val="3E196850"/>
    <w:rsid w:val="3E831EA2"/>
    <w:rsid w:val="3F206EB4"/>
    <w:rsid w:val="3F4829EE"/>
    <w:rsid w:val="3FC4721E"/>
    <w:rsid w:val="40A5135F"/>
    <w:rsid w:val="40F4557F"/>
    <w:rsid w:val="41912A74"/>
    <w:rsid w:val="41BA454D"/>
    <w:rsid w:val="41CD5843"/>
    <w:rsid w:val="41F656C7"/>
    <w:rsid w:val="42B63317"/>
    <w:rsid w:val="43211B26"/>
    <w:rsid w:val="43CF2D90"/>
    <w:rsid w:val="43DF0552"/>
    <w:rsid w:val="442514DE"/>
    <w:rsid w:val="450B0B4A"/>
    <w:rsid w:val="45277B20"/>
    <w:rsid w:val="454841CB"/>
    <w:rsid w:val="454B6AB8"/>
    <w:rsid w:val="45B042F0"/>
    <w:rsid w:val="461662C0"/>
    <w:rsid w:val="46A958F0"/>
    <w:rsid w:val="475871CD"/>
    <w:rsid w:val="47822EC9"/>
    <w:rsid w:val="485E13E3"/>
    <w:rsid w:val="488E66B5"/>
    <w:rsid w:val="48AB5F7D"/>
    <w:rsid w:val="491B1CB4"/>
    <w:rsid w:val="49ED7F05"/>
    <w:rsid w:val="4A3F2B88"/>
    <w:rsid w:val="4AB6492B"/>
    <w:rsid w:val="4ABE0A46"/>
    <w:rsid w:val="4AE91682"/>
    <w:rsid w:val="4AF81F0D"/>
    <w:rsid w:val="4B865090"/>
    <w:rsid w:val="4BB02C67"/>
    <w:rsid w:val="4BBD3F3D"/>
    <w:rsid w:val="4BE40741"/>
    <w:rsid w:val="4C187093"/>
    <w:rsid w:val="4CB0277E"/>
    <w:rsid w:val="4CCA7E93"/>
    <w:rsid w:val="4D3660C3"/>
    <w:rsid w:val="4D81151A"/>
    <w:rsid w:val="4DE501A6"/>
    <w:rsid w:val="4E0758D7"/>
    <w:rsid w:val="4E58585F"/>
    <w:rsid w:val="4E63570E"/>
    <w:rsid w:val="4E6F5FD4"/>
    <w:rsid w:val="4EFE6C80"/>
    <w:rsid w:val="4F2E14B5"/>
    <w:rsid w:val="4F42332B"/>
    <w:rsid w:val="4F81439A"/>
    <w:rsid w:val="50A12236"/>
    <w:rsid w:val="511C4ED8"/>
    <w:rsid w:val="51550C5E"/>
    <w:rsid w:val="51D46A35"/>
    <w:rsid w:val="51F31A28"/>
    <w:rsid w:val="52B32F9B"/>
    <w:rsid w:val="53655F78"/>
    <w:rsid w:val="53CF663A"/>
    <w:rsid w:val="54196249"/>
    <w:rsid w:val="542546A4"/>
    <w:rsid w:val="548D21FF"/>
    <w:rsid w:val="54AD74EC"/>
    <w:rsid w:val="55552B34"/>
    <w:rsid w:val="55631EF7"/>
    <w:rsid w:val="5597401F"/>
    <w:rsid w:val="567C48F9"/>
    <w:rsid w:val="56B40611"/>
    <w:rsid w:val="56D1522A"/>
    <w:rsid w:val="56DC728F"/>
    <w:rsid w:val="57174C65"/>
    <w:rsid w:val="573842AE"/>
    <w:rsid w:val="576C5C16"/>
    <w:rsid w:val="57BE196A"/>
    <w:rsid w:val="5800162B"/>
    <w:rsid w:val="58EB183C"/>
    <w:rsid w:val="592C5E9D"/>
    <w:rsid w:val="5ADC4EDD"/>
    <w:rsid w:val="5B3F7BF0"/>
    <w:rsid w:val="5C161B43"/>
    <w:rsid w:val="5D207C42"/>
    <w:rsid w:val="5D3A4710"/>
    <w:rsid w:val="5D7164D3"/>
    <w:rsid w:val="5E513395"/>
    <w:rsid w:val="5EB84427"/>
    <w:rsid w:val="5ECA57BC"/>
    <w:rsid w:val="5EDA07E6"/>
    <w:rsid w:val="5FA70F0F"/>
    <w:rsid w:val="60047379"/>
    <w:rsid w:val="605E0913"/>
    <w:rsid w:val="60A01D6A"/>
    <w:rsid w:val="61266BC7"/>
    <w:rsid w:val="61CA2DAC"/>
    <w:rsid w:val="62431F2F"/>
    <w:rsid w:val="629A0F4E"/>
    <w:rsid w:val="631924E3"/>
    <w:rsid w:val="63457462"/>
    <w:rsid w:val="637616D8"/>
    <w:rsid w:val="63B42F4E"/>
    <w:rsid w:val="63B764BA"/>
    <w:rsid w:val="64391A89"/>
    <w:rsid w:val="64915DD2"/>
    <w:rsid w:val="64BD12D5"/>
    <w:rsid w:val="655C1BA4"/>
    <w:rsid w:val="65A701CC"/>
    <w:rsid w:val="666E677C"/>
    <w:rsid w:val="669C7A0C"/>
    <w:rsid w:val="671F083B"/>
    <w:rsid w:val="67700CDB"/>
    <w:rsid w:val="67750862"/>
    <w:rsid w:val="67A368A7"/>
    <w:rsid w:val="67B261D4"/>
    <w:rsid w:val="67F1042D"/>
    <w:rsid w:val="683162E9"/>
    <w:rsid w:val="69595DCB"/>
    <w:rsid w:val="699337FF"/>
    <w:rsid w:val="69A52E87"/>
    <w:rsid w:val="6A575F99"/>
    <w:rsid w:val="6A63661C"/>
    <w:rsid w:val="6B12459A"/>
    <w:rsid w:val="6B5A35A2"/>
    <w:rsid w:val="6BC73D9F"/>
    <w:rsid w:val="6BCA017B"/>
    <w:rsid w:val="6D077A17"/>
    <w:rsid w:val="6D30514C"/>
    <w:rsid w:val="6D3C7E82"/>
    <w:rsid w:val="6DAE3C7C"/>
    <w:rsid w:val="6DD52A83"/>
    <w:rsid w:val="6E0A5302"/>
    <w:rsid w:val="6F5A429D"/>
    <w:rsid w:val="6F8D4DAC"/>
    <w:rsid w:val="6FAA17BF"/>
    <w:rsid w:val="6FAA73B7"/>
    <w:rsid w:val="700565F4"/>
    <w:rsid w:val="7107206B"/>
    <w:rsid w:val="71C95233"/>
    <w:rsid w:val="72831E11"/>
    <w:rsid w:val="73072CB4"/>
    <w:rsid w:val="733F0835"/>
    <w:rsid w:val="74943322"/>
    <w:rsid w:val="75146FEC"/>
    <w:rsid w:val="75247010"/>
    <w:rsid w:val="755C34A0"/>
    <w:rsid w:val="756A41ED"/>
    <w:rsid w:val="75A54C1A"/>
    <w:rsid w:val="75B144E0"/>
    <w:rsid w:val="760B7F73"/>
    <w:rsid w:val="76825FB4"/>
    <w:rsid w:val="76842610"/>
    <w:rsid w:val="77456266"/>
    <w:rsid w:val="776E5E2A"/>
    <w:rsid w:val="777C72BB"/>
    <w:rsid w:val="787836D3"/>
    <w:rsid w:val="78C05A2D"/>
    <w:rsid w:val="7A4A6709"/>
    <w:rsid w:val="7A5A3EDA"/>
    <w:rsid w:val="7AD560D5"/>
    <w:rsid w:val="7AE05E9D"/>
    <w:rsid w:val="7B0E6742"/>
    <w:rsid w:val="7B7C0932"/>
    <w:rsid w:val="7BDA2460"/>
    <w:rsid w:val="7BF40BC7"/>
    <w:rsid w:val="7C673A4B"/>
    <w:rsid w:val="7C79021B"/>
    <w:rsid w:val="7CBC07C2"/>
    <w:rsid w:val="7D182784"/>
    <w:rsid w:val="7D4A38C6"/>
    <w:rsid w:val="7D897BF2"/>
    <w:rsid w:val="7DFE1E8F"/>
    <w:rsid w:val="7E2000D4"/>
    <w:rsid w:val="7E5718E2"/>
    <w:rsid w:val="7EF5312D"/>
    <w:rsid w:val="7F2610B7"/>
    <w:rsid w:val="7F610A04"/>
    <w:rsid w:val="7F9D7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1A820-8C94-4457-9983-823DAAAC6F0B}">
  <ds:schemaRefs/>
</ds:datastoreItem>
</file>

<file path=docProps/app.xml><?xml version="1.0" encoding="utf-8"?>
<Properties xmlns="http://schemas.openxmlformats.org/officeDocument/2006/extended-properties" xmlns:vt="http://schemas.openxmlformats.org/officeDocument/2006/docPropsVTypes">
  <Template>Normal</Template>
  <Pages>22</Pages>
  <Words>1486</Words>
  <Characters>8472</Characters>
  <Lines>70</Lines>
  <Paragraphs>19</Paragraphs>
  <TotalTime>78</TotalTime>
  <ScaleCrop>false</ScaleCrop>
  <LinksUpToDate>false</LinksUpToDate>
  <CharactersWithSpaces>9939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2020-03-06T00:19:00Z</dcterms:created>
  <dc:creator>lyh</dc:creator>
  <cp:lastModifiedBy>小于儿16604279661</cp:lastModifiedBy>
  <cp:lastPrinted>2020-04-28T11:13:00Z</cp:lastPrinted>
  <dcterms:modified xsi:type="dcterms:W3CDTF">2020-05-07T07:46:17Z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