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AD" w:rsidRDefault="0037677F" w:rsidP="00AD6F2D">
      <w:pPr>
        <w:tabs>
          <w:tab w:val="left" w:pos="7770"/>
        </w:tabs>
        <w:spacing w:line="600" w:lineRule="exact"/>
        <w:jc w:val="center"/>
        <w:rPr>
          <w:rFonts w:eastAsia="黑体"/>
          <w:sz w:val="44"/>
        </w:rPr>
      </w:pPr>
      <w:bookmarkStart w:id="0" w:name="_GoBack"/>
      <w:bookmarkEnd w:id="0"/>
      <w:r>
        <w:rPr>
          <w:rFonts w:eastAsia="黑体"/>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65pt;width:441.5pt;height:261.8pt;z-index:-251658240;mso-position-horizontal-relative:text;mso-position-vertical-relative:text">
            <v:imagedata r:id="rId6" o:title="pzbf"/>
            <o:lock v:ext="edit" aspectratio="f"/>
          </v:shape>
        </w:pict>
      </w:r>
    </w:p>
    <w:p w:rsidR="008D47AD" w:rsidRDefault="008D47AD" w:rsidP="00AD6F2D">
      <w:pPr>
        <w:spacing w:line="600" w:lineRule="exact"/>
        <w:jc w:val="center"/>
      </w:pPr>
    </w:p>
    <w:p w:rsidR="008D47AD" w:rsidRDefault="008D47AD" w:rsidP="00AD6F2D">
      <w:pPr>
        <w:spacing w:line="600" w:lineRule="exact"/>
        <w:jc w:val="center"/>
      </w:pPr>
    </w:p>
    <w:p w:rsidR="008D47AD" w:rsidRDefault="008D47AD" w:rsidP="00AD6F2D">
      <w:pPr>
        <w:spacing w:line="700" w:lineRule="exact"/>
        <w:jc w:val="center"/>
      </w:pPr>
    </w:p>
    <w:p w:rsidR="008D47AD" w:rsidRDefault="008D47AD" w:rsidP="00AD6F2D">
      <w:pPr>
        <w:spacing w:line="700" w:lineRule="exact"/>
        <w:jc w:val="center"/>
      </w:pPr>
    </w:p>
    <w:p w:rsidR="008D47AD" w:rsidRDefault="008D47AD" w:rsidP="00AD6F2D">
      <w:pPr>
        <w:spacing w:line="600" w:lineRule="exact"/>
      </w:pPr>
      <w:r>
        <w:rPr>
          <w:rFonts w:hint="eastAsia"/>
        </w:rPr>
        <w:t xml:space="preserve">　　　　　　　　　　　　　　　　　　　　　</w:t>
      </w:r>
    </w:p>
    <w:p w:rsidR="008D47AD" w:rsidRDefault="008D47AD" w:rsidP="00AD6F2D">
      <w:pPr>
        <w:spacing w:line="600" w:lineRule="exact"/>
        <w:jc w:val="center"/>
      </w:pPr>
    </w:p>
    <w:p w:rsidR="008D47AD" w:rsidRDefault="008D47AD" w:rsidP="00AD6F2D">
      <w:pPr>
        <w:adjustRightInd w:val="0"/>
        <w:snapToGrid w:val="0"/>
        <w:spacing w:line="520" w:lineRule="exact"/>
        <w:jc w:val="center"/>
        <w:rPr>
          <w:rFonts w:ascii="仿宋_GB2312" w:eastAsia="仿宋_GB2312"/>
          <w:sz w:val="32"/>
          <w:szCs w:val="32"/>
        </w:rPr>
      </w:pPr>
      <w:r w:rsidRPr="006F4DA3">
        <w:rPr>
          <w:rFonts w:ascii="仿宋_GB2312" w:eastAsia="仿宋_GB2312" w:hint="eastAsia"/>
          <w:sz w:val="32"/>
          <w:szCs w:val="32"/>
        </w:rPr>
        <w:t>盘政办</w:t>
      </w:r>
      <w:r>
        <w:rPr>
          <w:rFonts w:ascii="仿宋_GB2312" w:eastAsia="仿宋_GB2312" w:hint="eastAsia"/>
          <w:sz w:val="32"/>
          <w:szCs w:val="32"/>
        </w:rPr>
        <w:t>发</w:t>
      </w:r>
      <w:r w:rsidRPr="006F4DA3">
        <w:rPr>
          <w:rFonts w:ascii="仿宋_GB2312" w:eastAsia="仿宋_GB2312" w:hint="eastAsia"/>
          <w:sz w:val="32"/>
          <w:szCs w:val="32"/>
        </w:rPr>
        <w:t>〔20</w:t>
      </w:r>
      <w:r>
        <w:rPr>
          <w:rFonts w:ascii="仿宋_GB2312" w:eastAsia="仿宋_GB2312" w:hint="eastAsia"/>
          <w:sz w:val="32"/>
          <w:szCs w:val="32"/>
        </w:rPr>
        <w:t>17</w:t>
      </w:r>
      <w:r w:rsidRPr="006F4DA3">
        <w:rPr>
          <w:rFonts w:ascii="仿宋_GB2312" w:eastAsia="仿宋_GB2312" w:hint="eastAsia"/>
          <w:sz w:val="32"/>
          <w:szCs w:val="32"/>
        </w:rPr>
        <w:t>〕</w:t>
      </w:r>
      <w:r w:rsidR="000345D1">
        <w:rPr>
          <w:rFonts w:ascii="仿宋_GB2312" w:eastAsia="仿宋_GB2312" w:hint="eastAsia"/>
          <w:sz w:val="32"/>
          <w:szCs w:val="32"/>
        </w:rPr>
        <w:t>143</w:t>
      </w:r>
      <w:r w:rsidRPr="006F4DA3">
        <w:rPr>
          <w:rFonts w:ascii="仿宋_GB2312" w:eastAsia="仿宋_GB2312" w:hint="eastAsia"/>
          <w:sz w:val="32"/>
          <w:szCs w:val="32"/>
        </w:rPr>
        <w:t>号</w:t>
      </w:r>
    </w:p>
    <w:p w:rsidR="008D47AD" w:rsidRPr="006F4DA3" w:rsidRDefault="008D47AD" w:rsidP="00AD6F2D">
      <w:pPr>
        <w:adjustRightInd w:val="0"/>
        <w:snapToGrid w:val="0"/>
        <w:spacing w:line="520" w:lineRule="exact"/>
        <w:jc w:val="center"/>
        <w:rPr>
          <w:rFonts w:ascii="仿宋_GB2312" w:eastAsia="仿宋_GB2312"/>
          <w:sz w:val="32"/>
          <w:szCs w:val="32"/>
        </w:rPr>
      </w:pPr>
    </w:p>
    <w:p w:rsidR="008D47AD" w:rsidRDefault="008D47AD" w:rsidP="00AD6F2D">
      <w:pPr>
        <w:adjustRightInd w:val="0"/>
        <w:snapToGrid w:val="0"/>
        <w:spacing w:line="560" w:lineRule="exact"/>
        <w:jc w:val="center"/>
        <w:rPr>
          <w:szCs w:val="32"/>
        </w:rPr>
      </w:pPr>
    </w:p>
    <w:p w:rsidR="00F843CF" w:rsidRDefault="008D47AD" w:rsidP="00AD6F2D">
      <w:pPr>
        <w:autoSpaceDE w:val="0"/>
        <w:autoSpaceDN w:val="0"/>
        <w:adjustRightInd w:val="0"/>
        <w:snapToGrid w:val="0"/>
        <w:spacing w:line="600" w:lineRule="exact"/>
        <w:jc w:val="center"/>
        <w:rPr>
          <w:rFonts w:ascii="方正小标宋简体" w:eastAsia="方正小标宋简体"/>
          <w:spacing w:val="-6"/>
          <w:w w:val="99"/>
          <w:sz w:val="44"/>
          <w:szCs w:val="44"/>
        </w:rPr>
      </w:pPr>
      <w:r w:rsidRPr="00F843CF">
        <w:rPr>
          <w:rFonts w:ascii="方正小标宋简体" w:eastAsia="方正小标宋简体" w:hint="eastAsia"/>
          <w:snapToGrid w:val="0"/>
          <w:spacing w:val="-6"/>
          <w:w w:val="99"/>
          <w:kern w:val="0"/>
          <w:sz w:val="44"/>
          <w:szCs w:val="44"/>
        </w:rPr>
        <w:t>盘</w:t>
      </w:r>
      <w:r w:rsidRPr="00F843CF">
        <w:rPr>
          <w:rFonts w:ascii="方正小标宋简体" w:eastAsia="方正小标宋简体" w:hint="eastAsia"/>
          <w:spacing w:val="-6"/>
          <w:w w:val="99"/>
          <w:sz w:val="44"/>
          <w:szCs w:val="44"/>
        </w:rPr>
        <w:t>锦市人民政府办公室关于印发盘锦市知识产权</w:t>
      </w:r>
    </w:p>
    <w:p w:rsidR="008D47AD" w:rsidRPr="00023F85" w:rsidRDefault="008D47AD" w:rsidP="00AD6F2D">
      <w:pPr>
        <w:autoSpaceDE w:val="0"/>
        <w:autoSpaceDN w:val="0"/>
        <w:adjustRightInd w:val="0"/>
        <w:snapToGrid w:val="0"/>
        <w:spacing w:line="600" w:lineRule="exact"/>
        <w:jc w:val="center"/>
        <w:rPr>
          <w:rFonts w:ascii="方正小标宋简体" w:eastAsia="方正小标宋简体"/>
          <w:sz w:val="44"/>
          <w:szCs w:val="44"/>
        </w:rPr>
      </w:pPr>
      <w:r w:rsidRPr="008D47AD">
        <w:rPr>
          <w:rFonts w:ascii="方正小标宋简体" w:eastAsia="方正小标宋简体" w:hint="eastAsia"/>
          <w:sz w:val="44"/>
          <w:szCs w:val="44"/>
        </w:rPr>
        <w:t>质押融资风险补偿基金设立方案</w:t>
      </w:r>
      <w:r w:rsidRPr="00023F85">
        <w:rPr>
          <w:rFonts w:ascii="方正小标宋简体" w:eastAsia="方正小标宋简体" w:hint="eastAsia"/>
          <w:sz w:val="44"/>
          <w:szCs w:val="44"/>
        </w:rPr>
        <w:t>的通知</w:t>
      </w:r>
    </w:p>
    <w:p w:rsidR="008D47AD" w:rsidRDefault="008D47AD" w:rsidP="00AD6F2D">
      <w:pPr>
        <w:autoSpaceDE w:val="0"/>
        <w:autoSpaceDN w:val="0"/>
        <w:adjustRightInd w:val="0"/>
        <w:snapToGrid w:val="0"/>
        <w:spacing w:line="600" w:lineRule="exact"/>
        <w:rPr>
          <w:rFonts w:ascii="仿宋_GB2312" w:eastAsia="仿宋_GB2312" w:hAnsi="仿宋"/>
          <w:sz w:val="32"/>
          <w:szCs w:val="32"/>
        </w:rPr>
      </w:pPr>
    </w:p>
    <w:p w:rsidR="008D47AD" w:rsidRDefault="008D47AD" w:rsidP="00AD6F2D">
      <w:pPr>
        <w:spacing w:line="600" w:lineRule="exact"/>
        <w:rPr>
          <w:rFonts w:ascii="仿宋_GB2312" w:eastAsia="仿宋_GB2312"/>
          <w:sz w:val="32"/>
        </w:rPr>
      </w:pPr>
      <w:r w:rsidRPr="00CE3B92">
        <w:rPr>
          <w:rFonts w:ascii="仿宋_GB2312" w:eastAsia="仿宋_GB2312" w:hint="eastAsia"/>
          <w:sz w:val="32"/>
          <w:szCs w:val="32"/>
        </w:rPr>
        <w:t>各县、区人民政府，辽东湾新区</w:t>
      </w:r>
      <w:r>
        <w:rPr>
          <w:rFonts w:ascii="仿宋_GB2312" w:eastAsia="仿宋_GB2312" w:hint="eastAsia"/>
          <w:sz w:val="32"/>
          <w:szCs w:val="32"/>
        </w:rPr>
        <w:t>、</w:t>
      </w:r>
      <w:r w:rsidRPr="00CE3B92">
        <w:rPr>
          <w:rFonts w:ascii="仿宋_GB2312" w:eastAsia="仿宋_GB2312" w:hint="eastAsia"/>
          <w:sz w:val="32"/>
          <w:szCs w:val="32"/>
        </w:rPr>
        <w:t>辽河口生态经济区</w:t>
      </w:r>
      <w:r>
        <w:rPr>
          <w:rFonts w:ascii="仿宋_GB2312" w:eastAsia="仿宋_GB2312" w:hint="eastAsia"/>
          <w:sz w:val="32"/>
          <w:szCs w:val="32"/>
        </w:rPr>
        <w:t>管委会</w:t>
      </w:r>
      <w:r w:rsidRPr="00CE3B92">
        <w:rPr>
          <w:rFonts w:ascii="仿宋_GB2312" w:eastAsia="仿宋_GB2312" w:hint="eastAsia"/>
          <w:sz w:val="32"/>
          <w:szCs w:val="32"/>
        </w:rPr>
        <w:t>，市政府各部门、各直属机构：</w:t>
      </w:r>
    </w:p>
    <w:p w:rsidR="008D47AD" w:rsidRPr="002A58E6" w:rsidRDefault="008D47AD" w:rsidP="000345D1">
      <w:pPr>
        <w:spacing w:line="600" w:lineRule="exact"/>
        <w:ind w:firstLineChars="200" w:firstLine="640"/>
        <w:rPr>
          <w:rFonts w:ascii="仿宋_GB2312" w:eastAsia="仿宋_GB2312"/>
          <w:sz w:val="32"/>
          <w:szCs w:val="32"/>
        </w:rPr>
      </w:pPr>
      <w:r w:rsidRPr="002A58E6">
        <w:rPr>
          <w:rFonts w:ascii="仿宋_GB2312" w:eastAsia="仿宋_GB2312" w:hint="eastAsia"/>
          <w:sz w:val="32"/>
          <w:szCs w:val="32"/>
        </w:rPr>
        <w:t>经市政府</w:t>
      </w:r>
      <w:r>
        <w:rPr>
          <w:rFonts w:ascii="仿宋_GB2312" w:eastAsia="仿宋_GB2312" w:hint="eastAsia"/>
          <w:sz w:val="32"/>
          <w:szCs w:val="32"/>
        </w:rPr>
        <w:t>七届第</w:t>
      </w:r>
      <w:r w:rsidR="00F843CF">
        <w:rPr>
          <w:rFonts w:ascii="仿宋_GB2312" w:eastAsia="仿宋_GB2312" w:hint="eastAsia"/>
          <w:sz w:val="32"/>
          <w:szCs w:val="32"/>
        </w:rPr>
        <w:t>76</w:t>
      </w:r>
      <w:r>
        <w:rPr>
          <w:rFonts w:ascii="仿宋_GB2312" w:eastAsia="仿宋_GB2312" w:hint="eastAsia"/>
          <w:sz w:val="32"/>
          <w:szCs w:val="32"/>
        </w:rPr>
        <w:t>次常务会议讨论研究</w:t>
      </w:r>
      <w:r w:rsidRPr="002A58E6">
        <w:rPr>
          <w:rFonts w:ascii="仿宋_GB2312" w:eastAsia="仿宋_GB2312" w:hint="eastAsia"/>
          <w:sz w:val="32"/>
          <w:szCs w:val="32"/>
        </w:rPr>
        <w:t>同意，现将《</w:t>
      </w:r>
      <w:r w:rsidR="00F843CF" w:rsidRPr="00F843CF">
        <w:rPr>
          <w:rFonts w:ascii="仿宋_GB2312" w:eastAsia="仿宋_GB2312" w:hint="eastAsia"/>
          <w:sz w:val="32"/>
          <w:szCs w:val="32"/>
        </w:rPr>
        <w:t>盘锦市知识产权质押融资风险补偿基金设立方案</w:t>
      </w:r>
      <w:r w:rsidRPr="002A58E6">
        <w:rPr>
          <w:rFonts w:ascii="仿宋_GB2312" w:eastAsia="仿宋_GB2312" w:hint="eastAsia"/>
          <w:sz w:val="32"/>
          <w:szCs w:val="32"/>
        </w:rPr>
        <w:t>》印发给你们，请认真组织实施。</w:t>
      </w:r>
    </w:p>
    <w:p w:rsidR="008D47AD" w:rsidRPr="00402791" w:rsidRDefault="008D47AD" w:rsidP="000345D1">
      <w:pPr>
        <w:spacing w:line="600" w:lineRule="exact"/>
        <w:ind w:firstLineChars="1450" w:firstLine="4640"/>
        <w:rPr>
          <w:rFonts w:ascii="仿宋_GB2312" w:eastAsia="仿宋_GB2312"/>
          <w:sz w:val="32"/>
        </w:rPr>
      </w:pPr>
    </w:p>
    <w:p w:rsidR="008D47AD" w:rsidRDefault="008D47AD" w:rsidP="000345D1">
      <w:pPr>
        <w:spacing w:line="600" w:lineRule="exact"/>
        <w:rPr>
          <w:rFonts w:ascii="仿宋_GB2312" w:eastAsia="仿宋_GB2312"/>
          <w:sz w:val="32"/>
          <w:szCs w:val="32"/>
        </w:rPr>
      </w:pPr>
    </w:p>
    <w:p w:rsidR="008D47AD" w:rsidRPr="0035767F" w:rsidRDefault="0037677F" w:rsidP="009A1A42">
      <w:pPr>
        <w:spacing w:line="600" w:lineRule="exact"/>
        <w:ind w:firstLineChars="1450" w:firstLine="4640"/>
        <w:rPr>
          <w:rFonts w:ascii="仿宋_GB2312" w:eastAsia="仿宋_GB2312"/>
          <w:sz w:val="32"/>
          <w:szCs w:val="32"/>
        </w:rPr>
      </w:pPr>
      <w:r>
        <w:rPr>
          <w:rFonts w:ascii="仿宋_GB2312"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46.35pt;margin-top:-60pt;width:133.5pt;height:133.5pt;z-index:251659264;mso-position-horizontal-relative:text;mso-position-vertical-relative:text" stroked="f">
            <v:imagedata r:id="rId7" o:title=""/>
          </v:shape>
          <w:control r:id="rId8" w:name="ESEntity1" w:shapeid="_x0000_s1027"/>
        </w:pict>
      </w:r>
      <w:r w:rsidR="008D47AD" w:rsidRPr="0035767F">
        <w:rPr>
          <w:rFonts w:ascii="仿宋_GB2312" w:eastAsia="仿宋_GB2312" w:hint="eastAsia"/>
          <w:sz w:val="32"/>
          <w:szCs w:val="32"/>
        </w:rPr>
        <w:t>盘锦市人民政府办公室</w:t>
      </w:r>
    </w:p>
    <w:p w:rsidR="008D47AD" w:rsidRDefault="009A1A42" w:rsidP="000345D1">
      <w:pPr>
        <w:tabs>
          <w:tab w:val="left" w:pos="7560"/>
          <w:tab w:val="left" w:pos="7770"/>
        </w:tabs>
        <w:spacing w:line="600" w:lineRule="exact"/>
        <w:jc w:val="center"/>
        <w:rPr>
          <w:rFonts w:ascii="仿宋_GB2312" w:eastAsia="仿宋_GB2312"/>
          <w:sz w:val="32"/>
          <w:szCs w:val="32"/>
        </w:rPr>
      </w:pPr>
      <w:r>
        <w:rPr>
          <w:rFonts w:ascii="仿宋_GB2312" w:eastAsia="仿宋_GB2312" w:hint="eastAsia"/>
          <w:sz w:val="32"/>
          <w:szCs w:val="32"/>
        </w:rPr>
        <w:t xml:space="preserve">                       </w:t>
      </w:r>
      <w:r w:rsidR="008D47AD" w:rsidRPr="0035767F">
        <w:rPr>
          <w:rFonts w:ascii="仿宋_GB2312" w:eastAsia="仿宋_GB2312" w:hint="eastAsia"/>
          <w:sz w:val="32"/>
          <w:szCs w:val="32"/>
        </w:rPr>
        <w:t>201</w:t>
      </w:r>
      <w:r w:rsidR="008D47AD">
        <w:rPr>
          <w:rFonts w:ascii="仿宋_GB2312" w:eastAsia="仿宋_GB2312" w:hint="eastAsia"/>
          <w:sz w:val="32"/>
          <w:szCs w:val="32"/>
        </w:rPr>
        <w:t>7</w:t>
      </w:r>
      <w:r w:rsidR="008D47AD" w:rsidRPr="0035767F">
        <w:rPr>
          <w:rFonts w:ascii="仿宋_GB2312" w:eastAsia="仿宋_GB2312" w:hint="eastAsia"/>
          <w:sz w:val="32"/>
          <w:szCs w:val="32"/>
        </w:rPr>
        <w:t>年</w:t>
      </w:r>
      <w:r w:rsidR="00F843CF">
        <w:rPr>
          <w:rFonts w:ascii="仿宋_GB2312" w:eastAsia="仿宋_GB2312" w:hint="eastAsia"/>
          <w:sz w:val="32"/>
          <w:szCs w:val="32"/>
        </w:rPr>
        <w:t>12</w:t>
      </w:r>
      <w:r w:rsidR="008D47AD" w:rsidRPr="0035767F">
        <w:rPr>
          <w:rFonts w:ascii="仿宋_GB2312" w:eastAsia="仿宋_GB2312" w:hint="eastAsia"/>
          <w:sz w:val="32"/>
          <w:szCs w:val="32"/>
        </w:rPr>
        <w:t>月</w:t>
      </w:r>
      <w:r w:rsidR="000345D1">
        <w:rPr>
          <w:rFonts w:ascii="仿宋_GB2312" w:eastAsia="仿宋_GB2312" w:hint="eastAsia"/>
          <w:sz w:val="32"/>
          <w:szCs w:val="32"/>
        </w:rPr>
        <w:t>22</w:t>
      </w:r>
      <w:r w:rsidR="008D47AD" w:rsidRPr="0035767F">
        <w:rPr>
          <w:rFonts w:ascii="仿宋_GB2312" w:eastAsia="仿宋_GB2312" w:hint="eastAsia"/>
          <w:sz w:val="32"/>
          <w:szCs w:val="32"/>
        </w:rPr>
        <w:t>日</w:t>
      </w:r>
    </w:p>
    <w:p w:rsidR="008D47AD" w:rsidRDefault="008D47AD" w:rsidP="000345D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（此件公开发布）</w:t>
      </w:r>
    </w:p>
    <w:p w:rsidR="00B405AC" w:rsidRPr="003F6DB0" w:rsidRDefault="00B405AC" w:rsidP="00AD6F2D">
      <w:pPr>
        <w:spacing w:line="600" w:lineRule="exact"/>
        <w:jc w:val="center"/>
        <w:rPr>
          <w:rFonts w:ascii="方正小标宋简体" w:eastAsia="方正小标宋简体"/>
          <w:color w:val="000000" w:themeColor="text1"/>
          <w:spacing w:val="-6"/>
          <w:w w:val="99"/>
          <w:kern w:val="0"/>
          <w:sz w:val="44"/>
          <w:szCs w:val="44"/>
        </w:rPr>
      </w:pPr>
      <w:r w:rsidRPr="003F6DB0">
        <w:rPr>
          <w:rFonts w:ascii="方正小标宋简体" w:eastAsia="方正小标宋简体" w:hint="eastAsia"/>
          <w:color w:val="000000" w:themeColor="text1"/>
          <w:spacing w:val="-6"/>
          <w:w w:val="99"/>
          <w:kern w:val="0"/>
          <w:sz w:val="44"/>
          <w:szCs w:val="44"/>
        </w:rPr>
        <w:t>盘锦市知识产权质押融资风险补偿基金设立方案</w:t>
      </w:r>
    </w:p>
    <w:p w:rsidR="003F6DB0" w:rsidRPr="003F6DB0" w:rsidRDefault="003F6DB0" w:rsidP="00AD6F2D">
      <w:pPr>
        <w:spacing w:line="600" w:lineRule="exact"/>
        <w:ind w:firstLineChars="200" w:firstLine="640"/>
        <w:rPr>
          <w:rFonts w:ascii="仿宋_GB2312" w:eastAsia="仿宋_GB2312"/>
          <w:color w:val="000000" w:themeColor="text1"/>
          <w:kern w:val="0"/>
          <w:sz w:val="32"/>
          <w:szCs w:val="32"/>
        </w:rPr>
      </w:pPr>
    </w:p>
    <w:p w:rsidR="00B405AC" w:rsidRPr="003F6DB0" w:rsidRDefault="001475CB" w:rsidP="00AD6F2D">
      <w:pPr>
        <w:spacing w:line="600" w:lineRule="exact"/>
        <w:ind w:firstLineChars="200" w:firstLine="640"/>
        <w:rPr>
          <w:rFonts w:ascii="仿宋_GB2312" w:eastAsia="仿宋_GB2312"/>
          <w:color w:val="000000" w:themeColor="text1"/>
          <w:kern w:val="0"/>
          <w:sz w:val="32"/>
          <w:szCs w:val="32"/>
        </w:rPr>
      </w:pPr>
      <w:r w:rsidRPr="003F6DB0">
        <w:rPr>
          <w:rFonts w:ascii="仿宋_GB2312" w:eastAsia="仿宋_GB2312" w:hint="eastAsia"/>
          <w:color w:val="000000" w:themeColor="text1"/>
          <w:kern w:val="0"/>
          <w:sz w:val="32"/>
          <w:szCs w:val="32"/>
        </w:rPr>
        <w:t>为充分发挥财政资金</w:t>
      </w:r>
      <w:r w:rsidR="00B405AC" w:rsidRPr="003F6DB0">
        <w:rPr>
          <w:rFonts w:ascii="仿宋_GB2312" w:eastAsia="仿宋_GB2312" w:hint="eastAsia"/>
          <w:color w:val="000000" w:themeColor="text1"/>
          <w:kern w:val="0"/>
          <w:sz w:val="32"/>
          <w:szCs w:val="32"/>
        </w:rPr>
        <w:t>引导和激励效用，鼓励和引导银行业金融机构加大对中小微企业的信贷支持力度，缓解中小微企业融资困难</w:t>
      </w:r>
      <w:r w:rsidRPr="003F6DB0">
        <w:rPr>
          <w:rFonts w:ascii="仿宋_GB2312" w:eastAsia="仿宋_GB2312" w:hint="eastAsia"/>
          <w:color w:val="000000" w:themeColor="text1"/>
          <w:kern w:val="0"/>
          <w:sz w:val="32"/>
          <w:szCs w:val="32"/>
        </w:rPr>
        <w:t>问题</w:t>
      </w:r>
      <w:r w:rsidR="00B405AC" w:rsidRPr="003F6DB0">
        <w:rPr>
          <w:rFonts w:ascii="仿宋_GB2312" w:eastAsia="仿宋_GB2312" w:hint="eastAsia"/>
          <w:color w:val="000000" w:themeColor="text1"/>
          <w:kern w:val="0"/>
          <w:sz w:val="32"/>
          <w:szCs w:val="32"/>
        </w:rPr>
        <w:t>，根据国家和省知识产权局相关文件要求，结合我市实际，制定本方案。</w:t>
      </w:r>
    </w:p>
    <w:p w:rsidR="00B405AC" w:rsidRPr="003F6DB0" w:rsidRDefault="00B405AC" w:rsidP="00AD6F2D">
      <w:pPr>
        <w:spacing w:line="600" w:lineRule="exact"/>
        <w:ind w:firstLineChars="200" w:firstLine="640"/>
        <w:rPr>
          <w:rFonts w:ascii="黑体" w:eastAsia="黑体" w:hAnsi="黑体"/>
          <w:color w:val="000000" w:themeColor="text1"/>
          <w:kern w:val="0"/>
          <w:sz w:val="32"/>
          <w:szCs w:val="32"/>
        </w:rPr>
      </w:pPr>
      <w:r w:rsidRPr="003F6DB0">
        <w:rPr>
          <w:rFonts w:ascii="黑体" w:eastAsia="黑体" w:hAnsi="黑体" w:hint="eastAsia"/>
          <w:color w:val="000000" w:themeColor="text1"/>
          <w:kern w:val="0"/>
          <w:sz w:val="32"/>
          <w:szCs w:val="32"/>
        </w:rPr>
        <w:t>一、设立风险补偿基金的重大意义</w:t>
      </w:r>
    </w:p>
    <w:p w:rsidR="003F6DB0" w:rsidRPr="00B25784" w:rsidRDefault="00B405AC" w:rsidP="00AD6F2D">
      <w:pPr>
        <w:spacing w:line="600" w:lineRule="exact"/>
        <w:ind w:firstLineChars="200" w:firstLine="640"/>
        <w:rPr>
          <w:rFonts w:ascii="仿宋_GB2312" w:eastAsia="仿宋_GB2312"/>
          <w:color w:val="000000" w:themeColor="text1"/>
          <w:kern w:val="0"/>
          <w:sz w:val="32"/>
          <w:szCs w:val="32"/>
        </w:rPr>
      </w:pPr>
      <w:r w:rsidRPr="00B25784">
        <w:rPr>
          <w:rFonts w:ascii="仿宋_GB2312" w:eastAsia="仿宋_GB2312" w:hint="eastAsia"/>
          <w:color w:val="000000" w:themeColor="text1"/>
          <w:kern w:val="0"/>
          <w:sz w:val="32"/>
          <w:szCs w:val="32"/>
        </w:rPr>
        <w:t>（一）有利于打通企业融资渠道。</w:t>
      </w:r>
      <w:r w:rsidR="0038763A" w:rsidRPr="00B25784">
        <w:rPr>
          <w:rFonts w:ascii="仿宋_GB2312" w:eastAsia="仿宋_GB2312" w:hint="eastAsia"/>
          <w:color w:val="000000" w:themeColor="text1"/>
          <w:kern w:val="0"/>
          <w:sz w:val="32"/>
          <w:szCs w:val="32"/>
        </w:rPr>
        <w:t>政府通过与金融机构签订合作协议，发挥风险补偿基金</w:t>
      </w:r>
      <w:r w:rsidR="00851636" w:rsidRPr="00B25784">
        <w:rPr>
          <w:rFonts w:ascii="仿宋_GB2312" w:eastAsia="仿宋_GB2312" w:hint="eastAsia"/>
          <w:color w:val="000000" w:themeColor="text1"/>
          <w:kern w:val="0"/>
          <w:sz w:val="32"/>
          <w:szCs w:val="32"/>
        </w:rPr>
        <w:t>引导和保障作用，切实降低金融机构</w:t>
      </w:r>
      <w:r w:rsidRPr="00B25784">
        <w:rPr>
          <w:rFonts w:ascii="仿宋_GB2312" w:eastAsia="仿宋_GB2312" w:hint="eastAsia"/>
          <w:color w:val="000000" w:themeColor="text1"/>
          <w:kern w:val="0"/>
          <w:sz w:val="32"/>
          <w:szCs w:val="32"/>
        </w:rPr>
        <w:t>贷款和担保风险，缓解</w:t>
      </w:r>
      <w:r w:rsidR="005C180F" w:rsidRPr="00B25784">
        <w:rPr>
          <w:rFonts w:ascii="仿宋_GB2312" w:eastAsia="仿宋_GB2312" w:hint="eastAsia"/>
          <w:color w:val="000000" w:themeColor="text1"/>
          <w:kern w:val="0"/>
          <w:sz w:val="32"/>
          <w:szCs w:val="32"/>
        </w:rPr>
        <w:t>中小微企业</w:t>
      </w:r>
      <w:r w:rsidRPr="00B25784">
        <w:rPr>
          <w:rFonts w:ascii="仿宋_GB2312" w:eastAsia="仿宋_GB2312" w:hint="eastAsia"/>
          <w:color w:val="000000" w:themeColor="text1"/>
          <w:kern w:val="0"/>
          <w:sz w:val="32"/>
          <w:szCs w:val="32"/>
        </w:rPr>
        <w:t>“融资难、融资贵”问题。</w:t>
      </w:r>
    </w:p>
    <w:p w:rsidR="003F6DB0" w:rsidRPr="00B25784" w:rsidRDefault="00B405AC" w:rsidP="00AD6F2D">
      <w:pPr>
        <w:spacing w:line="600" w:lineRule="exact"/>
        <w:ind w:firstLineChars="200" w:firstLine="640"/>
        <w:rPr>
          <w:rFonts w:ascii="仿宋_GB2312" w:eastAsia="仿宋_GB2312"/>
          <w:color w:val="000000" w:themeColor="text1"/>
          <w:kern w:val="0"/>
          <w:sz w:val="32"/>
          <w:szCs w:val="32"/>
        </w:rPr>
      </w:pPr>
      <w:r w:rsidRPr="00B25784">
        <w:rPr>
          <w:rFonts w:ascii="仿宋_GB2312" w:eastAsia="仿宋_GB2312" w:hint="eastAsia"/>
          <w:color w:val="000000" w:themeColor="text1"/>
          <w:kern w:val="0"/>
          <w:sz w:val="32"/>
          <w:szCs w:val="32"/>
        </w:rPr>
        <w:t>（二）有利于创新财政资金扶持方式。风险补偿基金能够充分发挥财政资金的撬动作用，引导金融机构按照风险补偿基金的一定倍数进行信贷投放，创新财政资金支持方式，提高财政资金使用效率。</w:t>
      </w:r>
    </w:p>
    <w:p w:rsidR="00B405AC" w:rsidRPr="003F6DB0" w:rsidRDefault="00B405AC" w:rsidP="00AD6F2D">
      <w:pPr>
        <w:spacing w:line="600" w:lineRule="exact"/>
        <w:ind w:firstLineChars="200" w:firstLine="640"/>
        <w:rPr>
          <w:rFonts w:ascii="仿宋_GB2312" w:eastAsia="仿宋_GB2312"/>
          <w:color w:val="000000" w:themeColor="text1"/>
          <w:kern w:val="0"/>
          <w:sz w:val="32"/>
          <w:szCs w:val="32"/>
        </w:rPr>
      </w:pPr>
      <w:r w:rsidRPr="00B25784">
        <w:rPr>
          <w:rFonts w:ascii="仿宋_GB2312" w:eastAsia="仿宋_GB2312" w:hint="eastAsia"/>
          <w:color w:val="000000" w:themeColor="text1"/>
          <w:kern w:val="0"/>
          <w:sz w:val="32"/>
          <w:szCs w:val="32"/>
        </w:rPr>
        <w:t>（三）有利于调整经济结构和引导产业发展。风险补偿基金</w:t>
      </w:r>
      <w:r w:rsidRPr="003F6DB0">
        <w:rPr>
          <w:rFonts w:ascii="仿宋_GB2312" w:eastAsia="仿宋_GB2312" w:hint="eastAsia"/>
          <w:color w:val="000000" w:themeColor="text1"/>
          <w:kern w:val="0"/>
          <w:sz w:val="32"/>
          <w:szCs w:val="32"/>
        </w:rPr>
        <w:t>能够更好</w:t>
      </w:r>
      <w:r w:rsidR="00851636" w:rsidRPr="003F6DB0">
        <w:rPr>
          <w:rFonts w:ascii="仿宋_GB2312" w:eastAsia="仿宋_GB2312" w:hint="eastAsia"/>
          <w:color w:val="000000" w:themeColor="text1"/>
          <w:kern w:val="0"/>
          <w:sz w:val="32"/>
          <w:szCs w:val="32"/>
        </w:rPr>
        <w:t>的</w:t>
      </w:r>
      <w:r w:rsidRPr="003F6DB0">
        <w:rPr>
          <w:rFonts w:ascii="仿宋_GB2312" w:eastAsia="仿宋_GB2312" w:hint="eastAsia"/>
          <w:color w:val="000000" w:themeColor="text1"/>
          <w:kern w:val="0"/>
          <w:sz w:val="32"/>
          <w:szCs w:val="32"/>
        </w:rPr>
        <w:t>发挥金融政策、财政政策和产业政策的协同作用，吸引和激励金融机构加大对中小微企业的信贷支持力度，助推实体经济发展。</w:t>
      </w:r>
    </w:p>
    <w:p w:rsidR="00B405AC" w:rsidRPr="003F6DB0" w:rsidRDefault="00B405AC" w:rsidP="00AD6F2D">
      <w:pPr>
        <w:spacing w:line="600" w:lineRule="exact"/>
        <w:ind w:firstLineChars="200" w:firstLine="640"/>
        <w:rPr>
          <w:rFonts w:ascii="黑体" w:eastAsia="黑体" w:hAnsi="黑体"/>
          <w:color w:val="000000" w:themeColor="text1"/>
          <w:kern w:val="0"/>
          <w:sz w:val="32"/>
          <w:szCs w:val="32"/>
        </w:rPr>
      </w:pPr>
      <w:r w:rsidRPr="003F6DB0">
        <w:rPr>
          <w:rFonts w:ascii="黑体" w:eastAsia="黑体" w:hAnsi="黑体" w:hint="eastAsia"/>
          <w:color w:val="000000" w:themeColor="text1"/>
          <w:kern w:val="0"/>
          <w:sz w:val="32"/>
          <w:szCs w:val="32"/>
        </w:rPr>
        <w:t>二、风险补偿基金的性质、定位及作用</w:t>
      </w:r>
    </w:p>
    <w:p w:rsidR="00B25784" w:rsidRDefault="00B405AC" w:rsidP="00AD6F2D">
      <w:pPr>
        <w:spacing w:line="600" w:lineRule="exact"/>
        <w:ind w:firstLineChars="200" w:firstLine="640"/>
        <w:rPr>
          <w:rFonts w:ascii="仿宋_GB2312" w:eastAsia="仿宋_GB2312"/>
          <w:color w:val="000000" w:themeColor="text1"/>
          <w:kern w:val="0"/>
          <w:sz w:val="32"/>
          <w:szCs w:val="32"/>
        </w:rPr>
      </w:pPr>
      <w:r w:rsidRPr="003F6DB0">
        <w:rPr>
          <w:rFonts w:ascii="仿宋_GB2312" w:eastAsia="仿宋_GB2312" w:hint="eastAsia"/>
          <w:color w:val="000000" w:themeColor="text1"/>
          <w:sz w:val="32"/>
          <w:szCs w:val="32"/>
        </w:rPr>
        <w:t>（四）风险补偿基金的性质。风险补偿基金是由中央财政和试点市级财政共同设立，与银行、保险、融资担保等各类金融机构合作，为支持传统产业转型升级、发展战略性新兴产业、促进</w:t>
      </w:r>
      <w:r w:rsidR="00851636" w:rsidRPr="003F6DB0">
        <w:rPr>
          <w:rFonts w:ascii="仿宋_GB2312" w:eastAsia="仿宋_GB2312" w:hint="eastAsia"/>
          <w:color w:val="000000" w:themeColor="text1"/>
          <w:sz w:val="32"/>
          <w:szCs w:val="32"/>
        </w:rPr>
        <w:t>“大众创业、万众创新”</w:t>
      </w:r>
      <w:r w:rsidRPr="003F6DB0">
        <w:rPr>
          <w:rFonts w:ascii="仿宋_GB2312" w:eastAsia="仿宋_GB2312" w:hint="eastAsia"/>
          <w:color w:val="000000" w:themeColor="text1"/>
          <w:sz w:val="32"/>
          <w:szCs w:val="32"/>
        </w:rPr>
        <w:t>和服务中小微企业创新发展中的知识产权质押融资提供风险分担和补偿的政府引导性专项资金。</w:t>
      </w:r>
    </w:p>
    <w:p w:rsidR="00B25784" w:rsidRDefault="00B405AC" w:rsidP="00AD6F2D">
      <w:pPr>
        <w:spacing w:line="600" w:lineRule="exact"/>
        <w:ind w:firstLineChars="200" w:firstLine="640"/>
        <w:rPr>
          <w:rFonts w:ascii="仿宋_GB2312" w:eastAsia="仿宋_GB2312"/>
          <w:color w:val="000000" w:themeColor="text1"/>
          <w:sz w:val="32"/>
          <w:szCs w:val="32"/>
        </w:rPr>
      </w:pPr>
      <w:r w:rsidRPr="003F6DB0">
        <w:rPr>
          <w:rFonts w:ascii="仿宋_GB2312" w:eastAsia="仿宋_GB2312" w:hint="eastAsia"/>
          <w:color w:val="000000" w:themeColor="text1"/>
          <w:sz w:val="32"/>
          <w:szCs w:val="32"/>
        </w:rPr>
        <w:t>（五）风险补偿基金的定位。风险补偿基金遵循知识产权运营的客观规律和特征，遵循“政府引导、市场运作、科学决策</w:t>
      </w:r>
      <w:r w:rsidR="00851636" w:rsidRPr="003F6DB0">
        <w:rPr>
          <w:rFonts w:ascii="仿宋_GB2312" w:eastAsia="仿宋_GB2312" w:hint="eastAsia"/>
          <w:color w:val="000000" w:themeColor="text1"/>
          <w:sz w:val="32"/>
          <w:szCs w:val="32"/>
        </w:rPr>
        <w:t>、合理容错”</w:t>
      </w:r>
      <w:r w:rsidRPr="003F6DB0">
        <w:rPr>
          <w:rFonts w:ascii="仿宋_GB2312" w:eastAsia="仿宋_GB2312" w:hint="eastAsia"/>
          <w:color w:val="000000" w:themeColor="text1"/>
          <w:sz w:val="32"/>
          <w:szCs w:val="32"/>
        </w:rPr>
        <w:t>原则。</w:t>
      </w:r>
    </w:p>
    <w:p w:rsidR="00B25784" w:rsidRDefault="00B405AC" w:rsidP="00AD6F2D">
      <w:pPr>
        <w:spacing w:line="600" w:lineRule="exact"/>
        <w:ind w:firstLineChars="200" w:firstLine="640"/>
        <w:rPr>
          <w:rFonts w:ascii="仿宋_GB2312" w:eastAsia="仿宋_GB2312"/>
          <w:color w:val="000000" w:themeColor="text1"/>
          <w:kern w:val="0"/>
          <w:sz w:val="32"/>
          <w:szCs w:val="32"/>
        </w:rPr>
      </w:pPr>
      <w:r w:rsidRPr="003F6DB0">
        <w:rPr>
          <w:rFonts w:ascii="仿宋_GB2312" w:eastAsia="仿宋_GB2312" w:hint="eastAsia"/>
          <w:color w:val="000000" w:themeColor="text1"/>
          <w:sz w:val="32"/>
          <w:szCs w:val="32"/>
        </w:rPr>
        <w:t>（六）风险补偿基金的作用。为我市企业知识产权质押融资风险提供补偿，拓宽我市中小微企业融资渠道，降低融资成本，支持产业关键领域知识产权运营，支撑我市企业</w:t>
      </w:r>
      <w:r w:rsidR="00F70081">
        <w:rPr>
          <w:rFonts w:ascii="仿宋_GB2312" w:eastAsia="仿宋_GB2312" w:hint="eastAsia"/>
          <w:color w:val="000000" w:themeColor="text1"/>
          <w:sz w:val="32"/>
          <w:szCs w:val="32"/>
        </w:rPr>
        <w:t>“</w:t>
      </w:r>
      <w:r w:rsidR="00F70081" w:rsidRPr="003F6DB0">
        <w:rPr>
          <w:rFonts w:ascii="仿宋_GB2312" w:eastAsia="仿宋_GB2312" w:hint="eastAsia"/>
          <w:color w:val="000000" w:themeColor="text1"/>
          <w:sz w:val="32"/>
          <w:szCs w:val="32"/>
        </w:rPr>
        <w:t>走出去</w:t>
      </w:r>
      <w:r w:rsidR="00F70081">
        <w:rPr>
          <w:rFonts w:ascii="仿宋_GB2312" w:eastAsia="仿宋_GB2312" w:hint="eastAsia"/>
          <w:color w:val="000000" w:themeColor="text1"/>
          <w:sz w:val="32"/>
          <w:szCs w:val="32"/>
        </w:rPr>
        <w:t>”</w:t>
      </w:r>
      <w:r w:rsidRPr="003F6DB0">
        <w:rPr>
          <w:rFonts w:ascii="仿宋_GB2312" w:eastAsia="仿宋_GB2312" w:hint="eastAsia"/>
          <w:color w:val="000000" w:themeColor="text1"/>
          <w:sz w:val="32"/>
          <w:szCs w:val="32"/>
        </w:rPr>
        <w:t>和产业迈向中高端，营造有利于创新创业的良好环境。</w:t>
      </w:r>
    </w:p>
    <w:p w:rsidR="00B405AC" w:rsidRPr="00B25784" w:rsidRDefault="00B405AC" w:rsidP="00AD6F2D">
      <w:pPr>
        <w:spacing w:line="600" w:lineRule="exact"/>
        <w:ind w:firstLineChars="200" w:firstLine="640"/>
        <w:rPr>
          <w:rFonts w:ascii="黑体" w:eastAsia="黑体" w:hAnsi="黑体"/>
          <w:color w:val="000000" w:themeColor="text1"/>
          <w:sz w:val="32"/>
          <w:szCs w:val="32"/>
        </w:rPr>
      </w:pPr>
      <w:r w:rsidRPr="00B25784">
        <w:rPr>
          <w:rFonts w:ascii="黑体" w:eastAsia="黑体" w:hAnsi="黑体" w:hint="eastAsia"/>
          <w:color w:val="000000" w:themeColor="text1"/>
          <w:sz w:val="32"/>
          <w:szCs w:val="32"/>
        </w:rPr>
        <w:t>三、风险补偿基金规模、资金来源和运作模式</w:t>
      </w:r>
    </w:p>
    <w:p w:rsidR="00B405AC" w:rsidRPr="003F6DB0" w:rsidRDefault="00B405AC" w:rsidP="00AD6F2D">
      <w:pPr>
        <w:spacing w:line="600" w:lineRule="exact"/>
        <w:ind w:firstLineChars="200" w:firstLine="640"/>
        <w:rPr>
          <w:rFonts w:ascii="仿宋_GB2312" w:eastAsia="仿宋_GB2312"/>
          <w:bCs/>
          <w:color w:val="000000" w:themeColor="text1"/>
          <w:sz w:val="32"/>
          <w:szCs w:val="32"/>
        </w:rPr>
      </w:pPr>
      <w:r w:rsidRPr="003F6DB0">
        <w:rPr>
          <w:rFonts w:ascii="仿宋_GB2312" w:eastAsia="仿宋_GB2312" w:hAnsi="黑体" w:hint="eastAsia"/>
          <w:color w:val="000000" w:themeColor="text1"/>
          <w:sz w:val="32"/>
          <w:szCs w:val="32"/>
        </w:rPr>
        <w:t>（七）</w:t>
      </w:r>
      <w:r w:rsidRPr="003F6DB0">
        <w:rPr>
          <w:rFonts w:ascii="仿宋_GB2312" w:eastAsia="仿宋_GB2312" w:hint="eastAsia"/>
          <w:bCs/>
          <w:color w:val="000000" w:themeColor="text1"/>
          <w:sz w:val="32"/>
          <w:szCs w:val="32"/>
        </w:rPr>
        <w:t>风险补偿基金总额1200万元，由中央财政引导资金400万元和市财政配套资金800万元共同组成。</w:t>
      </w:r>
    </w:p>
    <w:p w:rsidR="00B405AC" w:rsidRPr="003F6DB0" w:rsidRDefault="00B405AC" w:rsidP="00AD6F2D">
      <w:pPr>
        <w:spacing w:line="600" w:lineRule="exact"/>
        <w:ind w:firstLineChars="200" w:firstLine="640"/>
        <w:rPr>
          <w:rFonts w:ascii="仿宋_GB2312" w:eastAsia="仿宋_GB2312" w:hAnsi="黑体"/>
          <w:color w:val="000000" w:themeColor="text1"/>
          <w:kern w:val="0"/>
          <w:sz w:val="32"/>
          <w:szCs w:val="32"/>
        </w:rPr>
      </w:pPr>
      <w:r w:rsidRPr="003F6DB0">
        <w:rPr>
          <w:rFonts w:ascii="仿宋_GB2312" w:eastAsia="仿宋_GB2312" w:hint="eastAsia"/>
          <w:bCs/>
          <w:color w:val="000000" w:themeColor="text1"/>
          <w:sz w:val="32"/>
          <w:szCs w:val="32"/>
        </w:rPr>
        <w:t>（八）风险补偿基金采用“风险补偿基金+担保+银行”运作模式，通过引入商业银行、担保机构等主体，设计多元化商业模式分散知识产权质押融资风险，引导和扶持中小微企业通过知识产权质押融资获得所需资金。风险补偿基金承担风险补偿比例不高于40%。</w:t>
      </w:r>
    </w:p>
    <w:p w:rsidR="00B405AC" w:rsidRPr="00B25784" w:rsidRDefault="00B405AC" w:rsidP="00AD6F2D">
      <w:pPr>
        <w:spacing w:line="600" w:lineRule="exact"/>
        <w:ind w:firstLineChars="200" w:firstLine="640"/>
        <w:rPr>
          <w:rFonts w:ascii="黑体" w:eastAsia="黑体" w:hAnsi="黑体"/>
          <w:color w:val="000000" w:themeColor="text1"/>
          <w:sz w:val="32"/>
          <w:szCs w:val="32"/>
        </w:rPr>
      </w:pPr>
      <w:r w:rsidRPr="00B25784">
        <w:rPr>
          <w:rFonts w:ascii="黑体" w:eastAsia="黑体" w:hAnsi="黑体" w:hint="eastAsia"/>
          <w:color w:val="000000" w:themeColor="text1"/>
          <w:sz w:val="32"/>
          <w:szCs w:val="32"/>
        </w:rPr>
        <w:t>四、风险补偿基金适用对象和条件</w:t>
      </w:r>
    </w:p>
    <w:p w:rsidR="00B405AC" w:rsidRPr="003F6DB0" w:rsidRDefault="00B405AC" w:rsidP="00AD6F2D">
      <w:pPr>
        <w:spacing w:line="600" w:lineRule="exact"/>
        <w:ind w:firstLineChars="200" w:firstLine="640"/>
        <w:rPr>
          <w:rFonts w:ascii="仿宋_GB2312" w:eastAsia="仿宋_GB2312" w:hAnsi="黑体" w:cs="黑体"/>
          <w:bCs/>
          <w:color w:val="000000" w:themeColor="text1"/>
          <w:kern w:val="0"/>
          <w:sz w:val="32"/>
          <w:szCs w:val="32"/>
        </w:rPr>
      </w:pPr>
      <w:r w:rsidRPr="003F6DB0">
        <w:rPr>
          <w:rFonts w:ascii="仿宋_GB2312" w:eastAsia="仿宋_GB2312" w:hAnsi="黑体" w:hint="eastAsia"/>
          <w:color w:val="000000" w:themeColor="text1"/>
          <w:sz w:val="32"/>
          <w:szCs w:val="32"/>
        </w:rPr>
        <w:t>（九）</w:t>
      </w:r>
      <w:r w:rsidRPr="003F6DB0">
        <w:rPr>
          <w:rFonts w:ascii="仿宋_GB2312" w:eastAsia="仿宋_GB2312" w:hAnsi="黑体" w:cs="黑体" w:hint="eastAsia"/>
          <w:bCs/>
          <w:color w:val="000000" w:themeColor="text1"/>
          <w:kern w:val="0"/>
          <w:sz w:val="32"/>
          <w:szCs w:val="32"/>
        </w:rPr>
        <w:t>风险补偿基金主要用于我市辖区内拥有自主知识产权的初创期、成长期科技型企业和战略性新兴产业、重点产业转型升级和创新创业项目。对纳入重点支持领域的专利质押提供风险分担和风险补偿。</w:t>
      </w:r>
    </w:p>
    <w:p w:rsidR="00B405AC" w:rsidRPr="003F6DB0" w:rsidRDefault="00B405AC" w:rsidP="00AD6F2D">
      <w:pPr>
        <w:spacing w:line="600" w:lineRule="exact"/>
        <w:ind w:firstLineChars="200" w:firstLine="640"/>
        <w:rPr>
          <w:rFonts w:ascii="仿宋_GB2312" w:eastAsia="仿宋_GB2312" w:hAnsi="黑体" w:cs="黑体"/>
          <w:bCs/>
          <w:color w:val="000000" w:themeColor="text1"/>
          <w:kern w:val="0"/>
          <w:sz w:val="32"/>
          <w:szCs w:val="32"/>
        </w:rPr>
      </w:pPr>
      <w:r w:rsidRPr="003F6DB0">
        <w:rPr>
          <w:rFonts w:ascii="仿宋_GB2312" w:eastAsia="仿宋_GB2312" w:hAnsi="黑体" w:cs="黑体" w:hint="eastAsia"/>
          <w:bCs/>
          <w:color w:val="000000" w:themeColor="text1"/>
          <w:kern w:val="0"/>
          <w:sz w:val="32"/>
          <w:szCs w:val="32"/>
        </w:rPr>
        <w:t>（十）风险补偿基金对补偿项目的限定要求为：市内中小微企业利用专利质押的贷款项目，中小企业单笔贷款不超过600万</w:t>
      </w:r>
      <w:r w:rsidR="00F70081">
        <w:rPr>
          <w:rFonts w:ascii="仿宋_GB2312" w:eastAsia="仿宋_GB2312" w:hAnsi="黑体" w:cs="黑体" w:hint="eastAsia"/>
          <w:bCs/>
          <w:color w:val="000000" w:themeColor="text1"/>
          <w:kern w:val="0"/>
          <w:sz w:val="32"/>
          <w:szCs w:val="32"/>
        </w:rPr>
        <w:t>元</w:t>
      </w:r>
      <w:r w:rsidRPr="003F6DB0">
        <w:rPr>
          <w:rFonts w:ascii="仿宋_GB2312" w:eastAsia="仿宋_GB2312" w:hAnsi="黑体" w:cs="黑体" w:hint="eastAsia"/>
          <w:bCs/>
          <w:color w:val="000000" w:themeColor="text1"/>
          <w:kern w:val="0"/>
          <w:sz w:val="32"/>
          <w:szCs w:val="32"/>
        </w:rPr>
        <w:t>，微型企业单笔</w:t>
      </w:r>
      <w:r w:rsidR="00851636" w:rsidRPr="003F6DB0">
        <w:rPr>
          <w:rFonts w:ascii="仿宋_GB2312" w:eastAsia="仿宋_GB2312" w:hAnsi="黑体" w:cs="黑体" w:hint="eastAsia"/>
          <w:bCs/>
          <w:color w:val="000000" w:themeColor="text1"/>
          <w:kern w:val="0"/>
          <w:sz w:val="32"/>
          <w:szCs w:val="32"/>
        </w:rPr>
        <w:t>贷款</w:t>
      </w:r>
      <w:r w:rsidRPr="003F6DB0">
        <w:rPr>
          <w:rFonts w:ascii="仿宋_GB2312" w:eastAsia="仿宋_GB2312" w:hAnsi="黑体" w:cs="黑体" w:hint="eastAsia"/>
          <w:bCs/>
          <w:color w:val="000000" w:themeColor="text1"/>
          <w:kern w:val="0"/>
          <w:sz w:val="32"/>
          <w:szCs w:val="32"/>
        </w:rPr>
        <w:t>不超过200万</w:t>
      </w:r>
      <w:r w:rsidR="00F70081">
        <w:rPr>
          <w:rFonts w:ascii="仿宋_GB2312" w:eastAsia="仿宋_GB2312" w:hAnsi="黑体" w:cs="黑体" w:hint="eastAsia"/>
          <w:bCs/>
          <w:color w:val="000000" w:themeColor="text1"/>
          <w:kern w:val="0"/>
          <w:sz w:val="32"/>
          <w:szCs w:val="32"/>
        </w:rPr>
        <w:t>元</w:t>
      </w:r>
      <w:r w:rsidRPr="003F6DB0">
        <w:rPr>
          <w:rFonts w:ascii="仿宋_GB2312" w:eastAsia="仿宋_GB2312" w:hAnsi="黑体" w:cs="黑体" w:hint="eastAsia"/>
          <w:bCs/>
          <w:color w:val="000000" w:themeColor="text1"/>
          <w:kern w:val="0"/>
          <w:sz w:val="32"/>
          <w:szCs w:val="32"/>
        </w:rPr>
        <w:t>。同一企业每年累计贷款额最高不超过800万元，贷款期限不超过一年。</w:t>
      </w:r>
    </w:p>
    <w:p w:rsidR="00B405AC" w:rsidRPr="003F6DB0" w:rsidRDefault="00B405AC" w:rsidP="00AD6F2D">
      <w:pPr>
        <w:spacing w:line="600" w:lineRule="exact"/>
        <w:ind w:firstLineChars="200" w:firstLine="640"/>
        <w:rPr>
          <w:rFonts w:ascii="仿宋_GB2312" w:eastAsia="仿宋_GB2312" w:hAnsi="黑体" w:cs="黑体"/>
          <w:bCs/>
          <w:color w:val="000000" w:themeColor="text1"/>
          <w:kern w:val="0"/>
          <w:sz w:val="32"/>
          <w:szCs w:val="32"/>
        </w:rPr>
      </w:pPr>
      <w:r w:rsidRPr="003F6DB0">
        <w:rPr>
          <w:rFonts w:ascii="仿宋_GB2312" w:eastAsia="仿宋_GB2312" w:hAnsi="黑体" w:cs="黑体" w:hint="eastAsia"/>
          <w:bCs/>
          <w:color w:val="000000" w:themeColor="text1"/>
          <w:kern w:val="0"/>
          <w:sz w:val="32"/>
          <w:szCs w:val="32"/>
        </w:rPr>
        <w:t>（十一）风险补</w:t>
      </w:r>
      <w:r w:rsidR="00851636" w:rsidRPr="003F6DB0">
        <w:rPr>
          <w:rFonts w:ascii="仿宋_GB2312" w:eastAsia="仿宋_GB2312" w:hAnsi="黑体" w:cs="黑体" w:hint="eastAsia"/>
          <w:bCs/>
          <w:color w:val="000000" w:themeColor="text1"/>
          <w:kern w:val="0"/>
          <w:sz w:val="32"/>
          <w:szCs w:val="32"/>
        </w:rPr>
        <w:t>偿基金只对专利质押的金额提供风险补偿，对于组合质押则要明确专利</w:t>
      </w:r>
      <w:r w:rsidRPr="003F6DB0">
        <w:rPr>
          <w:rFonts w:ascii="仿宋_GB2312" w:eastAsia="仿宋_GB2312" w:hAnsi="黑体" w:cs="黑体" w:hint="eastAsia"/>
          <w:bCs/>
          <w:color w:val="000000" w:themeColor="text1"/>
          <w:kern w:val="0"/>
          <w:sz w:val="32"/>
          <w:szCs w:val="32"/>
        </w:rPr>
        <w:t>质押贷款额度。</w:t>
      </w:r>
    </w:p>
    <w:p w:rsidR="00B405AC" w:rsidRPr="003F6DB0" w:rsidRDefault="00B405AC" w:rsidP="00AD6F2D">
      <w:pPr>
        <w:spacing w:line="600" w:lineRule="exact"/>
        <w:ind w:firstLineChars="200" w:firstLine="640"/>
        <w:rPr>
          <w:rFonts w:ascii="仿宋_GB2312" w:eastAsia="仿宋_GB2312" w:hAnsi="黑体" w:cs="黑体"/>
          <w:bCs/>
          <w:color w:val="000000" w:themeColor="text1"/>
          <w:kern w:val="0"/>
          <w:sz w:val="32"/>
          <w:szCs w:val="32"/>
        </w:rPr>
      </w:pPr>
      <w:r w:rsidRPr="003F6DB0">
        <w:rPr>
          <w:rFonts w:ascii="仿宋_GB2312" w:eastAsia="仿宋_GB2312" w:hAnsi="黑体" w:cs="黑体" w:hint="eastAsia"/>
          <w:bCs/>
          <w:color w:val="000000" w:themeColor="text1"/>
          <w:kern w:val="0"/>
          <w:sz w:val="32"/>
          <w:szCs w:val="32"/>
        </w:rPr>
        <w:t>（十二）申请风险补偿基金扶持的企业</w:t>
      </w:r>
      <w:r w:rsidR="00851636" w:rsidRPr="003F6DB0">
        <w:rPr>
          <w:rFonts w:ascii="仿宋_GB2312" w:eastAsia="仿宋_GB2312" w:hAnsi="黑体" w:cs="黑体" w:hint="eastAsia"/>
          <w:bCs/>
          <w:color w:val="000000" w:themeColor="text1"/>
          <w:kern w:val="0"/>
          <w:sz w:val="32"/>
          <w:szCs w:val="32"/>
        </w:rPr>
        <w:t>要</w:t>
      </w:r>
      <w:r w:rsidRPr="003F6DB0">
        <w:rPr>
          <w:rFonts w:ascii="仿宋_GB2312" w:eastAsia="仿宋_GB2312" w:hAnsi="黑体" w:cs="黑体" w:hint="eastAsia"/>
          <w:bCs/>
          <w:color w:val="000000" w:themeColor="text1"/>
          <w:kern w:val="0"/>
          <w:sz w:val="32"/>
          <w:szCs w:val="32"/>
        </w:rPr>
        <w:t>具备以下条件：</w:t>
      </w:r>
    </w:p>
    <w:p w:rsidR="00B405AC" w:rsidRPr="003F6DB0" w:rsidRDefault="00B405AC" w:rsidP="00AD6F2D">
      <w:pPr>
        <w:spacing w:line="600" w:lineRule="exact"/>
        <w:ind w:firstLineChars="200" w:firstLine="640"/>
        <w:rPr>
          <w:rFonts w:ascii="仿宋_GB2312" w:eastAsia="仿宋_GB2312" w:hAnsi="黑体" w:cs="黑体"/>
          <w:bCs/>
          <w:color w:val="000000" w:themeColor="text1"/>
          <w:kern w:val="0"/>
          <w:sz w:val="32"/>
          <w:szCs w:val="32"/>
        </w:rPr>
      </w:pPr>
      <w:r w:rsidRPr="003F6DB0">
        <w:rPr>
          <w:rFonts w:ascii="仿宋_GB2312" w:eastAsia="仿宋_GB2312" w:hAnsi="黑体" w:cs="黑体" w:hint="eastAsia"/>
          <w:bCs/>
          <w:color w:val="000000" w:themeColor="text1"/>
          <w:kern w:val="0"/>
          <w:sz w:val="32"/>
          <w:szCs w:val="32"/>
        </w:rPr>
        <w:t>1.在盘锦市行政区域内登记注册的中小微企业</w:t>
      </w:r>
      <w:r w:rsidR="00B25784">
        <w:rPr>
          <w:rFonts w:ascii="仿宋_GB2312" w:eastAsia="仿宋_GB2312" w:hAnsi="黑体" w:cs="黑体" w:hint="eastAsia"/>
          <w:bCs/>
          <w:color w:val="000000" w:themeColor="text1"/>
          <w:kern w:val="0"/>
          <w:sz w:val="32"/>
          <w:szCs w:val="32"/>
        </w:rPr>
        <w:t>。</w:t>
      </w:r>
    </w:p>
    <w:p w:rsidR="00B405AC" w:rsidRPr="003F6DB0" w:rsidRDefault="00B405AC" w:rsidP="00AD6F2D">
      <w:pPr>
        <w:spacing w:line="600" w:lineRule="exact"/>
        <w:ind w:firstLineChars="200" w:firstLine="640"/>
        <w:rPr>
          <w:rFonts w:ascii="仿宋_GB2312" w:eastAsia="仿宋_GB2312" w:hAnsi="黑体" w:cs="黑体"/>
          <w:bCs/>
          <w:color w:val="000000" w:themeColor="text1"/>
          <w:kern w:val="0"/>
          <w:sz w:val="32"/>
          <w:szCs w:val="32"/>
        </w:rPr>
      </w:pPr>
      <w:r w:rsidRPr="003F6DB0">
        <w:rPr>
          <w:rFonts w:ascii="仿宋_GB2312" w:eastAsia="仿宋_GB2312" w:hAnsi="黑体" w:cs="黑体" w:hint="eastAsia"/>
          <w:bCs/>
          <w:color w:val="000000" w:themeColor="text1"/>
          <w:kern w:val="0"/>
          <w:sz w:val="32"/>
          <w:szCs w:val="32"/>
        </w:rPr>
        <w:t>2.企业拥有合法的专利权</w:t>
      </w:r>
      <w:r w:rsidR="00B25784">
        <w:rPr>
          <w:rFonts w:ascii="仿宋_GB2312" w:eastAsia="仿宋_GB2312" w:hAnsi="黑体" w:cs="黑体" w:hint="eastAsia"/>
          <w:bCs/>
          <w:color w:val="000000" w:themeColor="text1"/>
          <w:kern w:val="0"/>
          <w:sz w:val="32"/>
          <w:szCs w:val="32"/>
        </w:rPr>
        <w:t>。</w:t>
      </w:r>
    </w:p>
    <w:p w:rsidR="00B405AC" w:rsidRPr="003F6DB0" w:rsidRDefault="00B405AC" w:rsidP="00AD6F2D">
      <w:pPr>
        <w:spacing w:line="600" w:lineRule="exact"/>
        <w:ind w:firstLineChars="200" w:firstLine="640"/>
        <w:rPr>
          <w:rFonts w:ascii="仿宋_GB2312" w:eastAsia="仿宋_GB2312" w:hAnsi="黑体" w:cs="黑体"/>
          <w:bCs/>
          <w:color w:val="000000" w:themeColor="text1"/>
          <w:kern w:val="0"/>
          <w:sz w:val="32"/>
          <w:szCs w:val="32"/>
        </w:rPr>
      </w:pPr>
      <w:r w:rsidRPr="003F6DB0">
        <w:rPr>
          <w:rFonts w:ascii="仿宋_GB2312" w:eastAsia="仿宋_GB2312" w:hAnsi="黑体" w:cs="黑体" w:hint="eastAsia"/>
          <w:bCs/>
          <w:color w:val="000000" w:themeColor="text1"/>
          <w:kern w:val="0"/>
          <w:sz w:val="32"/>
          <w:szCs w:val="32"/>
        </w:rPr>
        <w:t>3.企业及主要股东（含企业法定代表人和实际控制人）近2年在人民银行征信系统和市联合征信系统等征信机构中</w:t>
      </w:r>
      <w:r w:rsidR="00851636" w:rsidRPr="003F6DB0">
        <w:rPr>
          <w:rFonts w:ascii="仿宋_GB2312" w:eastAsia="仿宋_GB2312" w:hAnsi="黑体" w:cs="黑体" w:hint="eastAsia"/>
          <w:bCs/>
          <w:color w:val="000000" w:themeColor="text1"/>
          <w:kern w:val="0"/>
          <w:sz w:val="32"/>
          <w:szCs w:val="32"/>
        </w:rPr>
        <w:t>无</w:t>
      </w:r>
      <w:r w:rsidRPr="003F6DB0">
        <w:rPr>
          <w:rFonts w:ascii="仿宋_GB2312" w:eastAsia="仿宋_GB2312" w:hAnsi="黑体" w:cs="黑体" w:hint="eastAsia"/>
          <w:bCs/>
          <w:color w:val="000000" w:themeColor="text1"/>
          <w:kern w:val="0"/>
          <w:sz w:val="32"/>
          <w:szCs w:val="32"/>
        </w:rPr>
        <w:t>不良信息记录</w:t>
      </w:r>
      <w:r w:rsidR="00B25784">
        <w:rPr>
          <w:rFonts w:ascii="仿宋_GB2312" w:eastAsia="仿宋_GB2312" w:hAnsi="黑体" w:cs="黑体" w:hint="eastAsia"/>
          <w:bCs/>
          <w:color w:val="000000" w:themeColor="text1"/>
          <w:kern w:val="0"/>
          <w:sz w:val="32"/>
          <w:szCs w:val="32"/>
        </w:rPr>
        <w:t>。</w:t>
      </w:r>
    </w:p>
    <w:p w:rsidR="00B405AC" w:rsidRPr="003F6DB0" w:rsidRDefault="00B405AC" w:rsidP="00AD6F2D">
      <w:pPr>
        <w:spacing w:line="600" w:lineRule="exact"/>
        <w:ind w:firstLineChars="200" w:firstLine="640"/>
        <w:rPr>
          <w:rFonts w:ascii="仿宋_GB2312" w:eastAsia="仿宋_GB2312" w:hAnsi="黑体" w:cs="黑体"/>
          <w:bCs/>
          <w:color w:val="000000" w:themeColor="text1"/>
          <w:kern w:val="0"/>
          <w:sz w:val="32"/>
          <w:szCs w:val="32"/>
        </w:rPr>
      </w:pPr>
      <w:r w:rsidRPr="003F6DB0">
        <w:rPr>
          <w:rFonts w:ascii="仿宋_GB2312" w:eastAsia="仿宋_GB2312" w:hAnsi="黑体" w:cs="黑体" w:hint="eastAsia"/>
          <w:bCs/>
          <w:color w:val="000000" w:themeColor="text1"/>
          <w:kern w:val="0"/>
          <w:sz w:val="32"/>
          <w:szCs w:val="32"/>
        </w:rPr>
        <w:t>4.</w:t>
      </w:r>
      <w:r w:rsidR="005C180F" w:rsidRPr="003F6DB0">
        <w:rPr>
          <w:rFonts w:ascii="仿宋_GB2312" w:eastAsia="仿宋_GB2312" w:hAnsi="黑体" w:cs="黑体" w:hint="eastAsia"/>
          <w:bCs/>
          <w:color w:val="000000" w:themeColor="text1"/>
          <w:kern w:val="0"/>
          <w:sz w:val="32"/>
          <w:szCs w:val="32"/>
        </w:rPr>
        <w:t>企业内部管理规范，财务制度健全，能按时提供真实完整的财务报表及</w:t>
      </w:r>
      <w:r w:rsidRPr="003F6DB0">
        <w:rPr>
          <w:rFonts w:ascii="仿宋_GB2312" w:eastAsia="仿宋_GB2312" w:hAnsi="黑体" w:cs="黑体" w:hint="eastAsia"/>
          <w:bCs/>
          <w:color w:val="000000" w:themeColor="text1"/>
          <w:kern w:val="0"/>
          <w:sz w:val="32"/>
          <w:szCs w:val="32"/>
        </w:rPr>
        <w:t>相关财务证明</w:t>
      </w:r>
      <w:r w:rsidR="00B25784">
        <w:rPr>
          <w:rFonts w:ascii="仿宋_GB2312" w:eastAsia="仿宋_GB2312" w:hAnsi="黑体" w:cs="黑体" w:hint="eastAsia"/>
          <w:bCs/>
          <w:color w:val="000000" w:themeColor="text1"/>
          <w:kern w:val="0"/>
          <w:sz w:val="32"/>
          <w:szCs w:val="32"/>
        </w:rPr>
        <w:t>。</w:t>
      </w:r>
    </w:p>
    <w:p w:rsidR="00B405AC" w:rsidRPr="003F6DB0" w:rsidRDefault="00B405AC" w:rsidP="00AD6F2D">
      <w:pPr>
        <w:spacing w:line="600" w:lineRule="exact"/>
        <w:ind w:firstLineChars="200" w:firstLine="640"/>
        <w:rPr>
          <w:rFonts w:ascii="仿宋_GB2312" w:eastAsia="仿宋_GB2312" w:hAnsi="黑体"/>
          <w:color w:val="000000" w:themeColor="text1"/>
          <w:kern w:val="0"/>
          <w:sz w:val="32"/>
          <w:szCs w:val="32"/>
        </w:rPr>
      </w:pPr>
      <w:r w:rsidRPr="003F6DB0">
        <w:rPr>
          <w:rFonts w:ascii="仿宋_GB2312" w:eastAsia="仿宋_GB2312" w:hAnsi="黑体" w:cs="黑体" w:hint="eastAsia"/>
          <w:bCs/>
          <w:color w:val="000000" w:themeColor="text1"/>
          <w:kern w:val="0"/>
          <w:sz w:val="32"/>
          <w:szCs w:val="32"/>
        </w:rPr>
        <w:t>5.企业能够</w:t>
      </w:r>
      <w:r w:rsidR="005C180F" w:rsidRPr="003F6DB0">
        <w:rPr>
          <w:rFonts w:ascii="仿宋_GB2312" w:eastAsia="仿宋_GB2312" w:hAnsi="黑体" w:cs="黑体" w:hint="eastAsia"/>
          <w:bCs/>
          <w:color w:val="000000" w:themeColor="text1"/>
          <w:kern w:val="0"/>
          <w:sz w:val="32"/>
          <w:szCs w:val="32"/>
        </w:rPr>
        <w:t>按要求</w:t>
      </w:r>
      <w:r w:rsidRPr="003F6DB0">
        <w:rPr>
          <w:rFonts w:ascii="仿宋_GB2312" w:eastAsia="仿宋_GB2312" w:hAnsi="黑体" w:cs="黑体" w:hint="eastAsia"/>
          <w:bCs/>
          <w:color w:val="000000" w:themeColor="text1"/>
          <w:kern w:val="0"/>
          <w:sz w:val="32"/>
          <w:szCs w:val="32"/>
        </w:rPr>
        <w:t>提供资金需求说明、资金使用计划等材料。</w:t>
      </w:r>
    </w:p>
    <w:p w:rsidR="00B405AC" w:rsidRPr="003F6DB0" w:rsidRDefault="00B405AC" w:rsidP="00AD6F2D">
      <w:pPr>
        <w:pStyle w:val="NewNewNewNewNewNewNewNewNewNewNewNewNewNewNewNewNewNewNewNewNewNewNewNew"/>
        <w:autoSpaceDN w:val="0"/>
        <w:spacing w:line="600" w:lineRule="exact"/>
        <w:ind w:firstLineChars="200" w:firstLine="640"/>
        <w:rPr>
          <w:rFonts w:ascii="仿宋_GB2312" w:eastAsia="仿宋_GB2312"/>
          <w:bCs/>
          <w:color w:val="000000" w:themeColor="text1"/>
          <w:sz w:val="32"/>
          <w:szCs w:val="32"/>
        </w:rPr>
      </w:pPr>
      <w:r w:rsidRPr="003F6DB0">
        <w:rPr>
          <w:rFonts w:ascii="仿宋_GB2312" w:eastAsia="仿宋_GB2312" w:hint="eastAsia"/>
          <w:bCs/>
          <w:color w:val="000000" w:themeColor="text1"/>
          <w:sz w:val="32"/>
          <w:szCs w:val="32"/>
        </w:rPr>
        <w:t>（十三）风险补偿基金合作金融机构需满足以下条件：</w:t>
      </w:r>
    </w:p>
    <w:p w:rsidR="00B405AC" w:rsidRPr="003F6DB0" w:rsidRDefault="00B405AC" w:rsidP="00AD6F2D">
      <w:pPr>
        <w:pStyle w:val="NewNewNewNewNewNewNewNewNewNewNewNewNewNewNewNewNewNewNewNewNewNewNewNew"/>
        <w:autoSpaceDN w:val="0"/>
        <w:spacing w:line="600" w:lineRule="exact"/>
        <w:ind w:firstLineChars="200" w:firstLine="640"/>
        <w:rPr>
          <w:rFonts w:ascii="仿宋_GB2312" w:eastAsia="仿宋_GB2312"/>
          <w:bCs/>
          <w:color w:val="000000" w:themeColor="text1"/>
          <w:sz w:val="32"/>
          <w:szCs w:val="32"/>
        </w:rPr>
      </w:pPr>
      <w:r w:rsidRPr="003F6DB0">
        <w:rPr>
          <w:rFonts w:ascii="仿宋_GB2312" w:eastAsia="仿宋_GB2312" w:hint="eastAsia"/>
          <w:bCs/>
          <w:color w:val="000000" w:themeColor="text1"/>
          <w:sz w:val="32"/>
          <w:szCs w:val="32"/>
        </w:rPr>
        <w:t>1.合作银行、担保机构能够对盘锦行政区域内的企业提供知识产权质押融资及相关增信服务，具备完善的组织体系、严密的经营管理制度</w:t>
      </w:r>
      <w:r w:rsidR="00F70081">
        <w:rPr>
          <w:rFonts w:ascii="仿宋_GB2312" w:eastAsia="仿宋_GB2312" w:hint="eastAsia"/>
          <w:bCs/>
          <w:color w:val="000000" w:themeColor="text1"/>
          <w:sz w:val="32"/>
          <w:szCs w:val="32"/>
        </w:rPr>
        <w:t>和</w:t>
      </w:r>
      <w:r w:rsidRPr="003F6DB0">
        <w:rPr>
          <w:rFonts w:ascii="仿宋_GB2312" w:eastAsia="仿宋_GB2312" w:hint="eastAsia"/>
          <w:bCs/>
          <w:color w:val="000000" w:themeColor="text1"/>
          <w:sz w:val="32"/>
          <w:szCs w:val="32"/>
        </w:rPr>
        <w:t>风险防范措施、专业的管理团队。</w:t>
      </w:r>
    </w:p>
    <w:p w:rsidR="00B405AC" w:rsidRPr="003F6DB0" w:rsidRDefault="00B405AC" w:rsidP="00AD6F2D">
      <w:pPr>
        <w:pStyle w:val="NewNewNewNewNewNewNewNewNewNewNewNewNewNewNewNewNewNewNewNewNewNewNewNew"/>
        <w:autoSpaceDN w:val="0"/>
        <w:spacing w:line="600" w:lineRule="exact"/>
        <w:ind w:firstLineChars="200" w:firstLine="640"/>
        <w:rPr>
          <w:rFonts w:ascii="仿宋_GB2312" w:eastAsia="仿宋_GB2312"/>
          <w:bCs/>
          <w:color w:val="000000" w:themeColor="text1"/>
          <w:sz w:val="32"/>
          <w:szCs w:val="32"/>
          <w:shd w:val="pct10" w:color="auto" w:fill="FFFFFF"/>
        </w:rPr>
      </w:pPr>
      <w:r w:rsidRPr="003F6DB0">
        <w:rPr>
          <w:rFonts w:ascii="仿宋_GB2312" w:eastAsia="仿宋_GB2312" w:hint="eastAsia"/>
          <w:bCs/>
          <w:color w:val="000000" w:themeColor="text1"/>
          <w:sz w:val="32"/>
          <w:szCs w:val="32"/>
        </w:rPr>
        <w:t>2.合作银行、担保机构</w:t>
      </w:r>
      <w:r w:rsidR="00F70081">
        <w:rPr>
          <w:rFonts w:ascii="仿宋_GB2312" w:eastAsia="仿宋_GB2312" w:hint="eastAsia"/>
          <w:bCs/>
          <w:color w:val="000000" w:themeColor="text1"/>
          <w:sz w:val="32"/>
          <w:szCs w:val="32"/>
        </w:rPr>
        <w:t>须</w:t>
      </w:r>
      <w:r w:rsidRPr="003F6DB0">
        <w:rPr>
          <w:rFonts w:ascii="仿宋_GB2312" w:eastAsia="仿宋_GB2312" w:hint="eastAsia"/>
          <w:bCs/>
          <w:color w:val="000000" w:themeColor="text1"/>
          <w:sz w:val="32"/>
          <w:szCs w:val="32"/>
        </w:rPr>
        <w:t>与风险补偿基金</w:t>
      </w:r>
      <w:r w:rsidR="006C45C6" w:rsidRPr="003F6DB0">
        <w:rPr>
          <w:rFonts w:ascii="仿宋_GB2312" w:eastAsia="仿宋_GB2312" w:hint="eastAsia"/>
          <w:bCs/>
          <w:color w:val="000000" w:themeColor="text1"/>
          <w:sz w:val="32"/>
          <w:szCs w:val="32"/>
        </w:rPr>
        <w:t>管理机构</w:t>
      </w:r>
      <w:r w:rsidRPr="003F6DB0">
        <w:rPr>
          <w:rFonts w:ascii="仿宋_GB2312" w:eastAsia="仿宋_GB2312" w:hint="eastAsia"/>
          <w:bCs/>
          <w:color w:val="000000" w:themeColor="text1"/>
          <w:sz w:val="32"/>
          <w:szCs w:val="32"/>
        </w:rPr>
        <w:t>签署合作协议以确定合作关系及各方权利和义务。</w:t>
      </w:r>
    </w:p>
    <w:p w:rsidR="00B405AC" w:rsidRPr="003F6DB0" w:rsidRDefault="00B405AC" w:rsidP="00AD6F2D">
      <w:pPr>
        <w:pStyle w:val="NewNewNewNewNewNewNewNewNewNewNewNewNewNewNewNewNewNewNewNewNewNewNewNew"/>
        <w:autoSpaceDN w:val="0"/>
        <w:spacing w:line="600" w:lineRule="exact"/>
        <w:ind w:firstLineChars="200" w:firstLine="640"/>
        <w:rPr>
          <w:rFonts w:ascii="仿宋_GB2312" w:eastAsia="仿宋_GB2312"/>
          <w:bCs/>
          <w:color w:val="000000" w:themeColor="text1"/>
          <w:sz w:val="32"/>
          <w:szCs w:val="32"/>
          <w:shd w:val="pct15" w:color="auto" w:fill="FFFFFF"/>
        </w:rPr>
      </w:pPr>
      <w:r w:rsidRPr="003F6DB0">
        <w:rPr>
          <w:rFonts w:ascii="仿宋_GB2312" w:eastAsia="仿宋_GB2312" w:hint="eastAsia"/>
          <w:bCs/>
          <w:color w:val="000000" w:themeColor="text1"/>
          <w:sz w:val="32"/>
          <w:szCs w:val="32"/>
        </w:rPr>
        <w:t>3.合作银行</w:t>
      </w:r>
      <w:r w:rsidR="006C45C6" w:rsidRPr="003F6DB0">
        <w:rPr>
          <w:rFonts w:ascii="仿宋_GB2312" w:eastAsia="仿宋_GB2312" w:hint="eastAsia"/>
          <w:bCs/>
          <w:color w:val="000000" w:themeColor="text1"/>
          <w:sz w:val="32"/>
          <w:szCs w:val="32"/>
        </w:rPr>
        <w:t>要</w:t>
      </w:r>
      <w:r w:rsidRPr="003F6DB0">
        <w:rPr>
          <w:rFonts w:ascii="仿宋_GB2312" w:eastAsia="仿宋_GB2312" w:hint="eastAsia"/>
          <w:bCs/>
          <w:color w:val="000000" w:themeColor="text1"/>
          <w:sz w:val="32"/>
          <w:szCs w:val="32"/>
        </w:rPr>
        <w:t>按照不低于风险补偿基金存入资金额度的10倍作为授信额度，开展知识产权质押融资业务；</w:t>
      </w:r>
      <w:r w:rsidR="006C45C6" w:rsidRPr="003F6DB0">
        <w:rPr>
          <w:rFonts w:ascii="仿宋_GB2312" w:eastAsia="仿宋_GB2312" w:hint="eastAsia"/>
          <w:bCs/>
          <w:color w:val="000000" w:themeColor="text1"/>
          <w:sz w:val="32"/>
          <w:szCs w:val="32"/>
        </w:rPr>
        <w:t>要确保风险补偿基金账户</w:t>
      </w:r>
      <w:r w:rsidRPr="003F6DB0">
        <w:rPr>
          <w:rFonts w:ascii="仿宋_GB2312" w:eastAsia="仿宋_GB2312" w:hint="eastAsia"/>
          <w:bCs/>
          <w:color w:val="000000" w:themeColor="text1"/>
          <w:sz w:val="32"/>
          <w:szCs w:val="32"/>
        </w:rPr>
        <w:t>安全，不得利用风险补偿基金开展除知识产权质押融资贷款业务之外的</w:t>
      </w:r>
      <w:r w:rsidR="006C45C6" w:rsidRPr="003F6DB0">
        <w:rPr>
          <w:rFonts w:ascii="仿宋_GB2312" w:eastAsia="仿宋_GB2312" w:hint="eastAsia"/>
          <w:bCs/>
          <w:color w:val="000000" w:themeColor="text1"/>
          <w:sz w:val="32"/>
          <w:szCs w:val="32"/>
        </w:rPr>
        <w:t>其他</w:t>
      </w:r>
      <w:r w:rsidRPr="003F6DB0">
        <w:rPr>
          <w:rFonts w:ascii="仿宋_GB2312" w:eastAsia="仿宋_GB2312" w:hint="eastAsia"/>
          <w:bCs/>
          <w:color w:val="000000" w:themeColor="text1"/>
          <w:sz w:val="32"/>
          <w:szCs w:val="32"/>
        </w:rPr>
        <w:t>业务。</w:t>
      </w:r>
    </w:p>
    <w:p w:rsidR="00B405AC" w:rsidRPr="00B25784" w:rsidRDefault="006C45C6" w:rsidP="00AD6F2D">
      <w:pPr>
        <w:spacing w:line="600" w:lineRule="exact"/>
        <w:ind w:firstLineChars="200" w:firstLine="640"/>
        <w:rPr>
          <w:rFonts w:ascii="黑体" w:eastAsia="黑体" w:hAnsi="黑体"/>
          <w:color w:val="000000" w:themeColor="text1"/>
          <w:sz w:val="32"/>
          <w:szCs w:val="32"/>
        </w:rPr>
      </w:pPr>
      <w:r w:rsidRPr="00B25784">
        <w:rPr>
          <w:rFonts w:ascii="黑体" w:eastAsia="黑体" w:hAnsi="黑体" w:hint="eastAsia"/>
          <w:color w:val="000000" w:themeColor="text1"/>
          <w:sz w:val="32"/>
          <w:szCs w:val="32"/>
        </w:rPr>
        <w:t>五、风险补偿基金</w:t>
      </w:r>
      <w:r w:rsidR="00B405AC" w:rsidRPr="00B25784">
        <w:rPr>
          <w:rFonts w:ascii="黑体" w:eastAsia="黑体" w:hAnsi="黑体" w:hint="eastAsia"/>
          <w:color w:val="000000" w:themeColor="text1"/>
          <w:sz w:val="32"/>
          <w:szCs w:val="32"/>
        </w:rPr>
        <w:t>管理</w:t>
      </w:r>
    </w:p>
    <w:p w:rsidR="00B405AC" w:rsidRPr="003F6DB0" w:rsidRDefault="00B405AC" w:rsidP="00AD6F2D">
      <w:pPr>
        <w:spacing w:line="600" w:lineRule="exact"/>
        <w:ind w:firstLineChars="200" w:firstLine="640"/>
        <w:rPr>
          <w:rFonts w:ascii="仿宋_GB2312" w:eastAsia="仿宋_GB2312"/>
          <w:color w:val="000000" w:themeColor="text1"/>
          <w:kern w:val="0"/>
          <w:sz w:val="32"/>
          <w:szCs w:val="32"/>
        </w:rPr>
      </w:pPr>
      <w:r w:rsidRPr="003F6DB0">
        <w:rPr>
          <w:rFonts w:ascii="仿宋_GB2312" w:eastAsia="仿宋_GB2312" w:hint="eastAsia"/>
          <w:color w:val="000000" w:themeColor="text1"/>
          <w:kern w:val="0"/>
          <w:sz w:val="32"/>
          <w:szCs w:val="32"/>
        </w:rPr>
        <w:t>（十四）成立盘锦市知识产权质押融资风险补偿基金工作领导小组（以下简称“领导小组”</w:t>
      </w:r>
      <w:r w:rsidR="006C45C6" w:rsidRPr="003F6DB0">
        <w:rPr>
          <w:rFonts w:ascii="仿宋_GB2312" w:eastAsia="仿宋_GB2312" w:hint="eastAsia"/>
          <w:color w:val="000000" w:themeColor="text1"/>
          <w:kern w:val="0"/>
          <w:sz w:val="32"/>
          <w:szCs w:val="32"/>
        </w:rPr>
        <w:t>，详见附件</w:t>
      </w:r>
      <w:r w:rsidRPr="003F6DB0">
        <w:rPr>
          <w:rFonts w:ascii="仿宋_GB2312" w:eastAsia="仿宋_GB2312" w:hint="eastAsia"/>
          <w:color w:val="000000" w:themeColor="text1"/>
          <w:kern w:val="0"/>
          <w:sz w:val="32"/>
          <w:szCs w:val="32"/>
        </w:rPr>
        <w:t>），作为风险补偿基金的决策管理机构。</w:t>
      </w:r>
    </w:p>
    <w:p w:rsidR="00B405AC" w:rsidRPr="003F6DB0" w:rsidRDefault="00B405AC" w:rsidP="00AD6F2D">
      <w:pPr>
        <w:pStyle w:val="New"/>
        <w:spacing w:line="600" w:lineRule="exact"/>
        <w:ind w:firstLineChars="200" w:firstLine="640"/>
        <w:rPr>
          <w:rFonts w:ascii="仿宋_GB2312" w:eastAsia="仿宋_GB2312" w:hAnsi="Times New Roman" w:cs="Times New Roman"/>
          <w:bCs/>
          <w:color w:val="000000" w:themeColor="text1"/>
          <w:sz w:val="32"/>
          <w:szCs w:val="32"/>
        </w:rPr>
      </w:pPr>
      <w:r w:rsidRPr="003F6DB0">
        <w:rPr>
          <w:rFonts w:ascii="仿宋_GB2312" w:eastAsia="仿宋_GB2312" w:hAnsi="Times New Roman" w:cs="Times New Roman" w:hint="eastAsia"/>
          <w:bCs/>
          <w:color w:val="000000" w:themeColor="text1"/>
          <w:sz w:val="32"/>
          <w:szCs w:val="32"/>
        </w:rPr>
        <w:t>（十五）由领导小组委托市知识产权执法监察大队作为基金出资人，在合作银行开设基金专用存款账户。风险补偿基金账户仅作为风险补偿基金存放及代偿支出专用保证金账户，专款专用，单独列账。风险补偿基金按活期利率计息，利息直接存入风险补偿基金账户，以充实风险补偿基金。</w:t>
      </w:r>
    </w:p>
    <w:p w:rsidR="00B405AC" w:rsidRPr="003F6DB0" w:rsidRDefault="00B405AC" w:rsidP="00AD6F2D">
      <w:pPr>
        <w:pStyle w:val="New"/>
        <w:spacing w:line="600" w:lineRule="exact"/>
        <w:ind w:firstLineChars="200" w:firstLine="640"/>
        <w:rPr>
          <w:rFonts w:ascii="仿宋_GB2312" w:eastAsia="仿宋_GB2312" w:hAnsi="Times New Roman" w:cs="Times New Roman"/>
          <w:bCs/>
          <w:color w:val="000000" w:themeColor="text1"/>
          <w:sz w:val="32"/>
          <w:szCs w:val="32"/>
        </w:rPr>
      </w:pPr>
      <w:r w:rsidRPr="003F6DB0">
        <w:rPr>
          <w:rFonts w:ascii="仿宋_GB2312" w:eastAsia="仿宋_GB2312" w:hAnsi="Times New Roman" w:cs="Times New Roman" w:hint="eastAsia"/>
          <w:bCs/>
          <w:color w:val="000000" w:themeColor="text1"/>
          <w:sz w:val="32"/>
          <w:szCs w:val="32"/>
        </w:rPr>
        <w:t>（十六）风险补偿基金运行过程中，当出现贷款企业的逾期贷款占合作银行已发放贷款总额的比例超过3%</w:t>
      </w:r>
      <w:r w:rsidR="00F75AB5" w:rsidRPr="003F6DB0">
        <w:rPr>
          <w:rFonts w:ascii="仿宋_GB2312" w:eastAsia="仿宋_GB2312" w:hAnsi="Times New Roman" w:cs="Times New Roman" w:hint="eastAsia"/>
          <w:bCs/>
          <w:color w:val="000000" w:themeColor="text1"/>
          <w:sz w:val="32"/>
          <w:szCs w:val="32"/>
        </w:rPr>
        <w:t>，或</w:t>
      </w:r>
      <w:r w:rsidRPr="003F6DB0">
        <w:rPr>
          <w:rFonts w:ascii="仿宋_GB2312" w:eastAsia="仿宋_GB2312" w:hAnsi="Times New Roman" w:cs="Times New Roman" w:hint="eastAsia"/>
          <w:bCs/>
          <w:color w:val="000000" w:themeColor="text1"/>
          <w:sz w:val="32"/>
          <w:szCs w:val="32"/>
        </w:rPr>
        <w:t>风险补偿基金已赔付金额达到风险补偿基金总额的50%时，</w:t>
      </w:r>
      <w:r w:rsidR="00F75AB5" w:rsidRPr="003F6DB0">
        <w:rPr>
          <w:rFonts w:ascii="仿宋_GB2312" w:eastAsia="仿宋_GB2312" w:hAnsi="Times New Roman" w:cs="Times New Roman" w:hint="eastAsia"/>
          <w:bCs/>
          <w:color w:val="000000" w:themeColor="text1"/>
          <w:sz w:val="32"/>
          <w:szCs w:val="32"/>
        </w:rPr>
        <w:t>要</w:t>
      </w:r>
      <w:r w:rsidRPr="003F6DB0">
        <w:rPr>
          <w:rFonts w:ascii="仿宋_GB2312" w:eastAsia="仿宋_GB2312" w:hAnsi="Times New Roman" w:cs="Times New Roman" w:hint="eastAsia"/>
          <w:bCs/>
          <w:color w:val="000000" w:themeColor="text1"/>
          <w:sz w:val="32"/>
          <w:szCs w:val="32"/>
        </w:rPr>
        <w:t>立即暂停知识产权质押融资业务。</w:t>
      </w:r>
    </w:p>
    <w:p w:rsidR="00B405AC" w:rsidRPr="003F6DB0" w:rsidRDefault="00B405AC" w:rsidP="00AD6F2D">
      <w:pPr>
        <w:pStyle w:val="New"/>
        <w:spacing w:line="600" w:lineRule="exact"/>
        <w:ind w:firstLineChars="200" w:firstLine="640"/>
        <w:rPr>
          <w:rFonts w:ascii="仿宋_GB2312" w:eastAsia="仿宋_GB2312" w:hAnsi="Times New Roman" w:cs="Times New Roman"/>
          <w:b/>
          <w:color w:val="000000" w:themeColor="text1"/>
          <w:sz w:val="32"/>
          <w:szCs w:val="32"/>
        </w:rPr>
      </w:pPr>
      <w:r w:rsidRPr="003F6DB0">
        <w:rPr>
          <w:rFonts w:ascii="仿宋_GB2312" w:eastAsia="仿宋_GB2312" w:hAnsi="Times New Roman" w:cs="Times New Roman" w:hint="eastAsia"/>
          <w:color w:val="000000" w:themeColor="text1"/>
          <w:sz w:val="32"/>
          <w:szCs w:val="32"/>
        </w:rPr>
        <w:t>（十七）质押融资业务流程：</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1.符合条件的企业向合作银行、担保机构同时提出业务申请，合作银行与担保机构接收受理，独立调查，出具独立审批结果</w:t>
      </w:r>
      <w:r w:rsidR="00B25784">
        <w:rPr>
          <w:rFonts w:ascii="仿宋_GB2312" w:eastAsia="仿宋_GB2312" w:hAnsi="Times New Roman" w:cs="Times New Roman" w:hint="eastAsia"/>
          <w:color w:val="000000" w:themeColor="text1"/>
          <w:sz w:val="32"/>
          <w:szCs w:val="32"/>
        </w:rPr>
        <w:t>。</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2.合作银行、担保机构审核合格，提交专家咨询委员会进行项目评估，通过评估后，合作银行履行相关贷款手续，并于放款后3个工作日内向领导小组备案</w:t>
      </w:r>
      <w:r w:rsidR="00B25784">
        <w:rPr>
          <w:rFonts w:ascii="仿宋_GB2312" w:eastAsia="仿宋_GB2312" w:hAnsi="Times New Roman" w:cs="Times New Roman" w:hint="eastAsia"/>
          <w:color w:val="000000" w:themeColor="text1"/>
          <w:sz w:val="32"/>
          <w:szCs w:val="32"/>
        </w:rPr>
        <w:t>。</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3.贷款发放后，合作银行</w:t>
      </w:r>
      <w:r w:rsidR="00F75AB5" w:rsidRPr="003F6DB0">
        <w:rPr>
          <w:rFonts w:ascii="仿宋_GB2312" w:eastAsia="仿宋_GB2312" w:hAnsi="Times New Roman" w:cs="Times New Roman" w:hint="eastAsia"/>
          <w:color w:val="000000" w:themeColor="text1"/>
          <w:sz w:val="32"/>
          <w:szCs w:val="32"/>
        </w:rPr>
        <w:t>要</w:t>
      </w:r>
      <w:r w:rsidRPr="003F6DB0">
        <w:rPr>
          <w:rFonts w:ascii="仿宋_GB2312" w:eastAsia="仿宋_GB2312" w:hAnsi="Times New Roman" w:cs="Times New Roman" w:hint="eastAsia"/>
          <w:color w:val="000000" w:themeColor="text1"/>
          <w:sz w:val="32"/>
          <w:szCs w:val="32"/>
        </w:rPr>
        <w:t>按季度向领导小组通报贷款企业信息和不良贷款项目追偿跟踪情况，同时按季度向领导小组提交贷款余额报表、风险补偿基金专用账户对账单、业务评估简报等，并在年末提交业务年度报告</w:t>
      </w:r>
      <w:r w:rsidR="00B25784">
        <w:rPr>
          <w:rFonts w:ascii="仿宋_GB2312" w:eastAsia="仿宋_GB2312" w:hAnsi="Times New Roman" w:cs="Times New Roman" w:hint="eastAsia"/>
          <w:color w:val="000000" w:themeColor="text1"/>
          <w:sz w:val="32"/>
          <w:szCs w:val="32"/>
        </w:rPr>
        <w:t>。</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4.经领导小组批准，可对质押融资业务流程进行调整。</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（十八）质押融资风险补偿流程：</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1.</w:t>
      </w:r>
      <w:r w:rsidRPr="003F6DB0">
        <w:rPr>
          <w:rFonts w:ascii="仿宋_GB2312" w:eastAsia="仿宋_GB2312" w:hint="eastAsia"/>
          <w:color w:val="000000" w:themeColor="text1"/>
          <w:sz w:val="32"/>
          <w:szCs w:val="32"/>
        </w:rPr>
        <w:t>当企业</w:t>
      </w:r>
      <w:r w:rsidRPr="003F6DB0">
        <w:rPr>
          <w:rFonts w:ascii="仿宋_GB2312" w:eastAsia="仿宋_GB2312" w:hint="eastAsia"/>
          <w:bCs/>
          <w:color w:val="000000" w:themeColor="text1"/>
          <w:kern w:val="0"/>
          <w:sz w:val="32"/>
          <w:szCs w:val="32"/>
        </w:rPr>
        <w:t>贷款</w:t>
      </w:r>
      <w:r w:rsidRPr="003F6DB0">
        <w:rPr>
          <w:rFonts w:ascii="仿宋_GB2312" w:eastAsia="仿宋_GB2312" w:hint="eastAsia"/>
          <w:color w:val="000000" w:themeColor="text1"/>
          <w:sz w:val="32"/>
          <w:szCs w:val="32"/>
        </w:rPr>
        <w:t>到期无法偿还贷款本息，合作银行</w:t>
      </w:r>
      <w:r w:rsidR="00F75AB5" w:rsidRPr="003F6DB0">
        <w:rPr>
          <w:rFonts w:ascii="仿宋_GB2312" w:eastAsia="仿宋_GB2312" w:hint="eastAsia"/>
          <w:color w:val="000000" w:themeColor="text1"/>
          <w:sz w:val="32"/>
          <w:szCs w:val="32"/>
        </w:rPr>
        <w:t>要</w:t>
      </w:r>
      <w:r w:rsidRPr="003F6DB0">
        <w:rPr>
          <w:rFonts w:ascii="仿宋_GB2312" w:eastAsia="仿宋_GB2312" w:hint="eastAsia"/>
          <w:color w:val="000000" w:themeColor="text1"/>
          <w:sz w:val="32"/>
          <w:szCs w:val="32"/>
        </w:rPr>
        <w:t>于5个工作日内通知领导小组、担保机构，并及时启动催收程序。合作银行按规定确认为不良贷款后，合作银行可向</w:t>
      </w:r>
      <w:r w:rsidRPr="003F6DB0">
        <w:rPr>
          <w:rFonts w:ascii="仿宋_GB2312" w:eastAsia="仿宋_GB2312" w:hAnsi="仿宋_GB2312" w:cs="仿宋_GB2312" w:hint="eastAsia"/>
          <w:bCs/>
          <w:color w:val="000000" w:themeColor="text1"/>
          <w:kern w:val="0"/>
          <w:sz w:val="32"/>
          <w:szCs w:val="32"/>
        </w:rPr>
        <w:t>领导小组</w:t>
      </w:r>
      <w:r w:rsidRPr="003F6DB0">
        <w:rPr>
          <w:rFonts w:ascii="仿宋_GB2312" w:eastAsia="仿宋_GB2312" w:hint="eastAsia"/>
          <w:color w:val="000000" w:themeColor="text1"/>
          <w:sz w:val="32"/>
          <w:szCs w:val="32"/>
        </w:rPr>
        <w:t>书面报送相关情况并提出补偿申请。经领导小组批准后，在10个工作日内按不良贷款本金总额约定的偿还比例，将</w:t>
      </w:r>
      <w:r w:rsidRPr="003F6DB0">
        <w:rPr>
          <w:rFonts w:ascii="仿宋_GB2312" w:eastAsia="仿宋_GB2312" w:hint="eastAsia"/>
          <w:color w:val="000000" w:themeColor="text1"/>
          <w:kern w:val="0"/>
          <w:sz w:val="32"/>
          <w:szCs w:val="32"/>
        </w:rPr>
        <w:t>基金</w:t>
      </w:r>
      <w:r w:rsidRPr="003F6DB0">
        <w:rPr>
          <w:rFonts w:ascii="仿宋_GB2312" w:eastAsia="仿宋_GB2312" w:hint="eastAsia"/>
          <w:color w:val="000000" w:themeColor="text1"/>
          <w:sz w:val="32"/>
          <w:szCs w:val="32"/>
        </w:rPr>
        <w:t>先行代偿给合作银行</w:t>
      </w:r>
      <w:r w:rsidR="00AD6F2D">
        <w:rPr>
          <w:rFonts w:ascii="仿宋_GB2312" w:eastAsia="仿宋_GB2312" w:hint="eastAsia"/>
          <w:color w:val="000000" w:themeColor="text1"/>
          <w:sz w:val="32"/>
          <w:szCs w:val="32"/>
        </w:rPr>
        <w:t>。</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2.</w:t>
      </w:r>
      <w:r w:rsidRPr="003F6DB0">
        <w:rPr>
          <w:rFonts w:ascii="仿宋_GB2312" w:eastAsia="仿宋_GB2312" w:hint="eastAsia"/>
          <w:color w:val="000000" w:themeColor="text1"/>
          <w:sz w:val="32"/>
          <w:szCs w:val="32"/>
        </w:rPr>
        <w:t>当企业</w:t>
      </w:r>
      <w:r w:rsidRPr="003F6DB0">
        <w:rPr>
          <w:rFonts w:ascii="仿宋_GB2312" w:eastAsia="仿宋_GB2312" w:hint="eastAsia"/>
          <w:bCs/>
          <w:color w:val="000000" w:themeColor="text1"/>
          <w:kern w:val="0"/>
          <w:sz w:val="32"/>
          <w:szCs w:val="32"/>
        </w:rPr>
        <w:t>贷款</w:t>
      </w:r>
      <w:r w:rsidRPr="003F6DB0">
        <w:rPr>
          <w:rFonts w:ascii="仿宋_GB2312" w:eastAsia="仿宋_GB2312" w:hint="eastAsia"/>
          <w:color w:val="000000" w:themeColor="text1"/>
          <w:sz w:val="32"/>
          <w:szCs w:val="32"/>
        </w:rPr>
        <w:t>到期未偿还</w:t>
      </w:r>
      <w:r w:rsidR="00F75AB5" w:rsidRPr="003F6DB0">
        <w:rPr>
          <w:rFonts w:ascii="仿宋_GB2312" w:eastAsia="仿宋_GB2312" w:hint="eastAsia"/>
          <w:color w:val="000000" w:themeColor="text1"/>
          <w:sz w:val="32"/>
          <w:szCs w:val="32"/>
        </w:rPr>
        <w:t>贷款本息</w:t>
      </w:r>
      <w:r w:rsidRPr="003F6DB0">
        <w:rPr>
          <w:rFonts w:ascii="仿宋_GB2312" w:eastAsia="仿宋_GB2312" w:hint="eastAsia"/>
          <w:color w:val="000000" w:themeColor="text1"/>
          <w:sz w:val="32"/>
          <w:szCs w:val="32"/>
        </w:rPr>
        <w:t>，合作银行</w:t>
      </w:r>
      <w:r w:rsidR="00F75AB5" w:rsidRPr="003F6DB0">
        <w:rPr>
          <w:rFonts w:ascii="仿宋_GB2312" w:eastAsia="仿宋_GB2312" w:hint="eastAsia"/>
          <w:color w:val="000000" w:themeColor="text1"/>
          <w:sz w:val="32"/>
          <w:szCs w:val="32"/>
        </w:rPr>
        <w:t>要</w:t>
      </w:r>
      <w:r w:rsidRPr="003F6DB0">
        <w:rPr>
          <w:rFonts w:ascii="仿宋_GB2312" w:eastAsia="仿宋_GB2312" w:hint="eastAsia"/>
          <w:color w:val="000000" w:themeColor="text1"/>
          <w:sz w:val="32"/>
          <w:szCs w:val="32"/>
        </w:rPr>
        <w:t>及时追讨和清偿。经采取追讨、清偿或仲裁、诉讼等所有相关法律程序后，未发生实际损失的，合作银行</w:t>
      </w:r>
      <w:r w:rsidR="00F53170" w:rsidRPr="003F6DB0">
        <w:rPr>
          <w:rFonts w:ascii="仿宋_GB2312" w:eastAsia="仿宋_GB2312" w:hint="eastAsia"/>
          <w:color w:val="000000" w:themeColor="text1"/>
          <w:sz w:val="32"/>
          <w:szCs w:val="32"/>
        </w:rPr>
        <w:t>要</w:t>
      </w:r>
      <w:r w:rsidRPr="003F6DB0">
        <w:rPr>
          <w:rFonts w:ascii="仿宋_GB2312" w:eastAsia="仿宋_GB2312" w:hint="eastAsia"/>
          <w:color w:val="000000" w:themeColor="text1"/>
          <w:sz w:val="32"/>
          <w:szCs w:val="32"/>
        </w:rPr>
        <w:t>将先行代偿的基金退还到基金账户；发生实际损失的，合作银行</w:t>
      </w:r>
      <w:r w:rsidR="00F53170" w:rsidRPr="003F6DB0">
        <w:rPr>
          <w:rFonts w:ascii="仿宋_GB2312" w:eastAsia="仿宋_GB2312" w:hint="eastAsia"/>
          <w:color w:val="000000" w:themeColor="text1"/>
          <w:sz w:val="32"/>
          <w:szCs w:val="32"/>
        </w:rPr>
        <w:t>要将追偿后全部所得按协议约定</w:t>
      </w:r>
      <w:r w:rsidRPr="003F6DB0">
        <w:rPr>
          <w:rFonts w:ascii="仿宋_GB2312" w:eastAsia="仿宋_GB2312" w:hint="eastAsia"/>
          <w:color w:val="000000" w:themeColor="text1"/>
          <w:sz w:val="32"/>
          <w:szCs w:val="32"/>
        </w:rPr>
        <w:t>比例退还到基金账户。</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（十九）</w:t>
      </w:r>
      <w:r w:rsidRPr="003F6DB0">
        <w:rPr>
          <w:rFonts w:ascii="仿宋_GB2312" w:eastAsia="仿宋_GB2312" w:hint="eastAsia"/>
          <w:color w:val="000000" w:themeColor="text1"/>
          <w:sz w:val="32"/>
          <w:szCs w:val="32"/>
          <w:shd w:val="clear" w:color="auto" w:fill="FFFFFF"/>
        </w:rPr>
        <w:t>基金代偿损失经确认后，由</w:t>
      </w:r>
      <w:r w:rsidRPr="003F6DB0">
        <w:rPr>
          <w:rFonts w:ascii="仿宋_GB2312" w:eastAsia="仿宋_GB2312" w:hAnsi="仿宋_GB2312" w:cs="仿宋_GB2312" w:hint="eastAsia"/>
          <w:bCs/>
          <w:color w:val="000000" w:themeColor="text1"/>
          <w:kern w:val="0"/>
          <w:sz w:val="32"/>
          <w:szCs w:val="32"/>
        </w:rPr>
        <w:t>合作银行</w:t>
      </w:r>
      <w:r w:rsidRPr="003F6DB0">
        <w:rPr>
          <w:rFonts w:ascii="仿宋_GB2312" w:eastAsia="仿宋_GB2312" w:hint="eastAsia"/>
          <w:color w:val="000000" w:themeColor="text1"/>
          <w:sz w:val="32"/>
          <w:szCs w:val="32"/>
          <w:shd w:val="clear" w:color="auto" w:fill="FFFFFF"/>
        </w:rPr>
        <w:t>提请领导小组进行坏账核销。</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Times New Roman" w:cs="Times New Roman" w:hint="eastAsia"/>
          <w:color w:val="000000" w:themeColor="text1"/>
          <w:sz w:val="32"/>
          <w:szCs w:val="32"/>
        </w:rPr>
        <w:t>（二十）</w:t>
      </w:r>
      <w:r w:rsidRPr="003F6DB0">
        <w:rPr>
          <w:rFonts w:ascii="仿宋_GB2312" w:eastAsia="仿宋_GB2312" w:hAnsi="仿宋_GB2312" w:cs="仿宋_GB2312" w:hint="eastAsia"/>
          <w:color w:val="000000" w:themeColor="text1"/>
          <w:kern w:val="0"/>
          <w:sz w:val="32"/>
          <w:szCs w:val="32"/>
        </w:rPr>
        <w:t>通过知识产权质押融资获得的贷款</w:t>
      </w:r>
      <w:r w:rsidR="000516B6" w:rsidRPr="003F6DB0">
        <w:rPr>
          <w:rFonts w:ascii="仿宋_GB2312" w:eastAsia="仿宋_GB2312" w:hAnsi="仿宋_GB2312" w:cs="仿宋_GB2312" w:hint="eastAsia"/>
          <w:color w:val="000000" w:themeColor="text1"/>
          <w:kern w:val="0"/>
          <w:sz w:val="32"/>
          <w:szCs w:val="32"/>
        </w:rPr>
        <w:t>要</w:t>
      </w:r>
      <w:r w:rsidRPr="003F6DB0">
        <w:rPr>
          <w:rFonts w:ascii="仿宋_GB2312" w:eastAsia="仿宋_GB2312" w:hAnsi="仿宋_GB2312" w:cs="仿宋_GB2312" w:hint="eastAsia"/>
          <w:color w:val="000000" w:themeColor="text1"/>
          <w:kern w:val="0"/>
          <w:sz w:val="32"/>
          <w:szCs w:val="32"/>
        </w:rPr>
        <w:t>用于本企业技术研发，项目产业化建设、运营、管理，技术改造，流动资金周转等生产经营活动，不得用于其</w:t>
      </w:r>
      <w:r w:rsidR="000516B6" w:rsidRPr="003F6DB0">
        <w:rPr>
          <w:rFonts w:ascii="仿宋_GB2312" w:eastAsia="仿宋_GB2312" w:hAnsi="仿宋_GB2312" w:cs="仿宋_GB2312" w:hint="eastAsia"/>
          <w:color w:val="000000" w:themeColor="text1"/>
          <w:kern w:val="0"/>
          <w:sz w:val="32"/>
          <w:szCs w:val="32"/>
        </w:rPr>
        <w:t>他</w:t>
      </w:r>
      <w:r w:rsidRPr="003F6DB0">
        <w:rPr>
          <w:rFonts w:ascii="仿宋_GB2312" w:eastAsia="仿宋_GB2312" w:hAnsi="仿宋_GB2312" w:cs="仿宋_GB2312" w:hint="eastAsia"/>
          <w:color w:val="000000" w:themeColor="text1"/>
          <w:kern w:val="0"/>
          <w:sz w:val="32"/>
          <w:szCs w:val="32"/>
        </w:rPr>
        <w:t>用途。</w:t>
      </w:r>
      <w:r w:rsidRPr="003F6DB0">
        <w:rPr>
          <w:rFonts w:ascii="仿宋_GB2312" w:eastAsia="仿宋_GB2312" w:hAnsi="Times New Roman" w:cs="Times New Roman" w:hint="eastAsia"/>
          <w:color w:val="000000" w:themeColor="text1"/>
          <w:sz w:val="32"/>
          <w:szCs w:val="32"/>
        </w:rPr>
        <w:t>发现企业挪用或改变基金贷款用途的，合作银行有权提前向企业收回贷款，并按有关法律</w:t>
      </w:r>
      <w:r w:rsidR="000516B6" w:rsidRPr="003F6DB0">
        <w:rPr>
          <w:rFonts w:ascii="仿宋_GB2312" w:eastAsia="仿宋_GB2312" w:hAnsi="Times New Roman" w:cs="Times New Roman" w:hint="eastAsia"/>
          <w:color w:val="000000" w:themeColor="text1"/>
          <w:sz w:val="32"/>
          <w:szCs w:val="32"/>
        </w:rPr>
        <w:t>、</w:t>
      </w:r>
      <w:r w:rsidRPr="003F6DB0">
        <w:rPr>
          <w:rFonts w:ascii="仿宋_GB2312" w:eastAsia="仿宋_GB2312" w:hAnsi="Times New Roman" w:cs="Times New Roman" w:hint="eastAsia"/>
          <w:color w:val="000000" w:themeColor="text1"/>
          <w:sz w:val="32"/>
          <w:szCs w:val="32"/>
        </w:rPr>
        <w:t>法规处理。</w:t>
      </w:r>
    </w:p>
    <w:p w:rsidR="00B405AC" w:rsidRPr="003F6DB0" w:rsidRDefault="00B405AC" w:rsidP="00AD6F2D">
      <w:pPr>
        <w:pStyle w:val="New"/>
        <w:spacing w:line="600" w:lineRule="exact"/>
        <w:ind w:firstLineChars="200" w:firstLine="640"/>
        <w:rPr>
          <w:rFonts w:ascii="仿宋_GB2312" w:eastAsia="仿宋_GB2312" w:hAnsi="仿宋" w:cs="仿宋"/>
          <w:color w:val="000000" w:themeColor="text1"/>
          <w:sz w:val="32"/>
          <w:szCs w:val="32"/>
        </w:rPr>
      </w:pPr>
      <w:r w:rsidRPr="003F6DB0">
        <w:rPr>
          <w:rFonts w:ascii="仿宋_GB2312" w:eastAsia="仿宋_GB2312" w:hAnsi="Times New Roman" w:cs="Times New Roman" w:hint="eastAsia"/>
          <w:color w:val="000000" w:themeColor="text1"/>
          <w:sz w:val="32"/>
          <w:szCs w:val="32"/>
        </w:rPr>
        <w:t>（二十一）</w:t>
      </w:r>
      <w:r w:rsidRPr="003F6DB0">
        <w:rPr>
          <w:rFonts w:ascii="仿宋_GB2312" w:eastAsia="仿宋_GB2312" w:hAnsi="仿宋_GB2312" w:cs="仿宋_GB2312" w:hint="eastAsia"/>
          <w:color w:val="000000" w:themeColor="text1"/>
          <w:kern w:val="0"/>
          <w:sz w:val="32"/>
          <w:szCs w:val="32"/>
        </w:rPr>
        <w:t>风险补偿基金</w:t>
      </w:r>
      <w:r w:rsidR="000516B6" w:rsidRPr="003F6DB0">
        <w:rPr>
          <w:rFonts w:ascii="仿宋_GB2312" w:eastAsia="仿宋_GB2312" w:hAnsi="仿宋_GB2312" w:cs="仿宋_GB2312" w:hint="eastAsia"/>
          <w:color w:val="000000" w:themeColor="text1"/>
          <w:kern w:val="0"/>
          <w:sz w:val="32"/>
          <w:szCs w:val="32"/>
        </w:rPr>
        <w:t>要</w:t>
      </w:r>
      <w:r w:rsidRPr="003F6DB0">
        <w:rPr>
          <w:rFonts w:ascii="仿宋_GB2312" w:eastAsia="仿宋_GB2312" w:hAnsi="仿宋_GB2312" w:cs="仿宋_GB2312" w:hint="eastAsia"/>
          <w:color w:val="000000" w:themeColor="text1"/>
          <w:kern w:val="0"/>
          <w:sz w:val="32"/>
          <w:szCs w:val="32"/>
        </w:rPr>
        <w:t>专项专用，禁止任何部门和单位截留、挪用</w:t>
      </w:r>
      <w:r w:rsidRPr="003F6DB0">
        <w:rPr>
          <w:rFonts w:ascii="仿宋_GB2312" w:eastAsia="仿宋_GB2312" w:hAnsi="仿宋" w:cs="仿宋" w:hint="eastAsia"/>
          <w:color w:val="000000" w:themeColor="text1"/>
          <w:sz w:val="32"/>
          <w:szCs w:val="32"/>
        </w:rPr>
        <w:t>；不得弄虚作假、骗取补偿基金。对违反规定的，除全额收回已拨付的专项资金外</w:t>
      </w:r>
      <w:r w:rsidR="000516B6" w:rsidRPr="003F6DB0">
        <w:rPr>
          <w:rFonts w:ascii="仿宋_GB2312" w:eastAsia="仿宋_GB2312" w:hAnsi="仿宋" w:cs="仿宋" w:hint="eastAsia"/>
          <w:color w:val="000000" w:themeColor="text1"/>
          <w:sz w:val="32"/>
          <w:szCs w:val="32"/>
        </w:rPr>
        <w:t>，</w:t>
      </w:r>
      <w:r w:rsidR="0049401C">
        <w:rPr>
          <w:rFonts w:ascii="仿宋_GB2312" w:eastAsia="仿宋_GB2312" w:hAnsi="仿宋" w:cs="仿宋" w:hint="eastAsia"/>
          <w:color w:val="000000" w:themeColor="text1"/>
          <w:sz w:val="32"/>
          <w:szCs w:val="32"/>
        </w:rPr>
        <w:t>将</w:t>
      </w:r>
      <w:r w:rsidRPr="003F6DB0">
        <w:rPr>
          <w:rFonts w:ascii="仿宋_GB2312" w:eastAsia="仿宋_GB2312" w:hAnsi="仿宋" w:cs="仿宋" w:hint="eastAsia"/>
          <w:color w:val="000000" w:themeColor="text1"/>
          <w:sz w:val="32"/>
          <w:szCs w:val="32"/>
        </w:rPr>
        <w:t>按照相关法律</w:t>
      </w:r>
      <w:r w:rsidR="000516B6" w:rsidRPr="003F6DB0">
        <w:rPr>
          <w:rFonts w:ascii="仿宋_GB2312" w:eastAsia="仿宋_GB2312" w:hAnsi="仿宋" w:cs="仿宋" w:hint="eastAsia"/>
          <w:color w:val="000000" w:themeColor="text1"/>
          <w:sz w:val="32"/>
          <w:szCs w:val="32"/>
        </w:rPr>
        <w:t>、</w:t>
      </w:r>
      <w:r w:rsidRPr="003F6DB0">
        <w:rPr>
          <w:rFonts w:ascii="仿宋_GB2312" w:eastAsia="仿宋_GB2312" w:hAnsi="仿宋" w:cs="仿宋" w:hint="eastAsia"/>
          <w:color w:val="000000" w:themeColor="text1"/>
          <w:sz w:val="32"/>
          <w:szCs w:val="32"/>
        </w:rPr>
        <w:t>法规</w:t>
      </w:r>
      <w:r w:rsidR="000516B6" w:rsidRPr="003F6DB0">
        <w:rPr>
          <w:rFonts w:ascii="仿宋_GB2312" w:eastAsia="仿宋_GB2312" w:hAnsi="仿宋" w:cs="仿宋" w:hint="eastAsia"/>
          <w:color w:val="000000" w:themeColor="text1"/>
          <w:sz w:val="32"/>
          <w:szCs w:val="32"/>
        </w:rPr>
        <w:t>追究有关人员</w:t>
      </w:r>
      <w:r w:rsidRPr="003F6DB0">
        <w:rPr>
          <w:rFonts w:ascii="仿宋_GB2312" w:eastAsia="仿宋_GB2312" w:hAnsi="仿宋" w:cs="仿宋" w:hint="eastAsia"/>
          <w:color w:val="000000" w:themeColor="text1"/>
          <w:sz w:val="32"/>
          <w:szCs w:val="32"/>
        </w:rPr>
        <w:t>责任。</w:t>
      </w:r>
    </w:p>
    <w:p w:rsidR="00B405AC" w:rsidRPr="003F6DB0" w:rsidRDefault="00B405AC" w:rsidP="00AD6F2D">
      <w:pPr>
        <w:pStyle w:val="New"/>
        <w:spacing w:line="600" w:lineRule="exact"/>
        <w:ind w:firstLineChars="200" w:firstLine="640"/>
        <w:rPr>
          <w:rFonts w:ascii="仿宋_GB2312" w:eastAsia="仿宋_GB2312" w:hAnsi="Times New Roman" w:cs="Times New Roman"/>
          <w:color w:val="000000" w:themeColor="text1"/>
          <w:sz w:val="32"/>
          <w:szCs w:val="32"/>
        </w:rPr>
      </w:pPr>
      <w:r w:rsidRPr="003F6DB0">
        <w:rPr>
          <w:rFonts w:ascii="仿宋_GB2312" w:eastAsia="仿宋_GB2312" w:hAnsi="仿宋" w:cs="仿宋" w:hint="eastAsia"/>
          <w:color w:val="000000" w:themeColor="text1"/>
          <w:sz w:val="32"/>
          <w:szCs w:val="32"/>
        </w:rPr>
        <w:t>（二十二）</w:t>
      </w:r>
      <w:r w:rsidR="003C4D35" w:rsidRPr="003F6DB0">
        <w:rPr>
          <w:rFonts w:ascii="仿宋_GB2312" w:eastAsia="仿宋_GB2312" w:hAnsi="仿宋" w:cs="仿宋" w:hint="eastAsia"/>
          <w:color w:val="000000" w:themeColor="text1"/>
          <w:sz w:val="32"/>
          <w:szCs w:val="32"/>
        </w:rPr>
        <w:t>对</w:t>
      </w:r>
      <w:r w:rsidRPr="003F6DB0">
        <w:rPr>
          <w:rFonts w:ascii="仿宋_GB2312" w:eastAsia="仿宋_GB2312" w:hAnsi="仿宋" w:cs="仿宋" w:hint="eastAsia"/>
          <w:color w:val="000000" w:themeColor="text1"/>
          <w:sz w:val="32"/>
          <w:szCs w:val="32"/>
        </w:rPr>
        <w:t>违反财经纪律、骗取风险补偿基金贷款的企业，按照相关法律</w:t>
      </w:r>
      <w:r w:rsidR="003C4D35" w:rsidRPr="003F6DB0">
        <w:rPr>
          <w:rFonts w:ascii="仿宋_GB2312" w:eastAsia="仿宋_GB2312" w:hAnsi="仿宋" w:cs="仿宋" w:hint="eastAsia"/>
          <w:color w:val="000000" w:themeColor="text1"/>
          <w:sz w:val="32"/>
          <w:szCs w:val="32"/>
        </w:rPr>
        <w:t>、</w:t>
      </w:r>
      <w:r w:rsidRPr="003F6DB0">
        <w:rPr>
          <w:rFonts w:ascii="仿宋_GB2312" w:eastAsia="仿宋_GB2312" w:hAnsi="仿宋" w:cs="仿宋" w:hint="eastAsia"/>
          <w:color w:val="000000" w:themeColor="text1"/>
          <w:sz w:val="32"/>
          <w:szCs w:val="32"/>
        </w:rPr>
        <w:t>法规处理。由于恶意逃避债务导致风险补偿</w:t>
      </w:r>
      <w:r w:rsidR="003C4D35" w:rsidRPr="003F6DB0">
        <w:rPr>
          <w:rFonts w:ascii="仿宋_GB2312" w:eastAsia="仿宋_GB2312" w:hAnsi="仿宋" w:cs="仿宋" w:hint="eastAsia"/>
          <w:color w:val="000000" w:themeColor="text1"/>
          <w:sz w:val="32"/>
          <w:szCs w:val="32"/>
        </w:rPr>
        <w:t>基</w:t>
      </w:r>
      <w:r w:rsidRPr="003F6DB0">
        <w:rPr>
          <w:rFonts w:ascii="仿宋_GB2312" w:eastAsia="仿宋_GB2312" w:hAnsi="仿宋" w:cs="仿宋" w:hint="eastAsia"/>
          <w:color w:val="000000" w:themeColor="text1"/>
          <w:sz w:val="32"/>
          <w:szCs w:val="32"/>
        </w:rPr>
        <w:t>金损失和银行贷款损失的借款企业，根据实际情况将借款企业及其责任人列入诚信</w:t>
      </w:r>
      <w:r w:rsidR="0049401C">
        <w:rPr>
          <w:rFonts w:ascii="仿宋_GB2312" w:eastAsia="仿宋_GB2312" w:hAnsi="仿宋" w:cs="仿宋" w:hint="eastAsia"/>
          <w:color w:val="000000" w:themeColor="text1"/>
          <w:sz w:val="32"/>
          <w:szCs w:val="32"/>
        </w:rPr>
        <w:t>“</w:t>
      </w:r>
      <w:r w:rsidR="0049401C" w:rsidRPr="003F6DB0">
        <w:rPr>
          <w:rFonts w:ascii="仿宋_GB2312" w:eastAsia="仿宋_GB2312" w:hAnsi="仿宋" w:cs="仿宋" w:hint="eastAsia"/>
          <w:color w:val="000000" w:themeColor="text1"/>
          <w:sz w:val="32"/>
          <w:szCs w:val="32"/>
        </w:rPr>
        <w:t>黑名单</w:t>
      </w:r>
      <w:r w:rsidR="0049401C">
        <w:rPr>
          <w:rFonts w:ascii="仿宋_GB2312" w:eastAsia="仿宋_GB2312" w:hAnsi="仿宋" w:cs="仿宋" w:hint="eastAsia"/>
          <w:color w:val="000000" w:themeColor="text1"/>
          <w:sz w:val="32"/>
          <w:szCs w:val="32"/>
        </w:rPr>
        <w:t>”</w:t>
      </w:r>
      <w:r w:rsidRPr="003F6DB0">
        <w:rPr>
          <w:rFonts w:ascii="仿宋_GB2312" w:eastAsia="仿宋_GB2312" w:hAnsi="仿宋" w:cs="仿宋" w:hint="eastAsia"/>
          <w:color w:val="000000" w:themeColor="text1"/>
          <w:sz w:val="32"/>
          <w:szCs w:val="32"/>
        </w:rPr>
        <w:t>，并在5年内不再受理其基金贷款申请</w:t>
      </w:r>
      <w:r w:rsidR="0049401C">
        <w:rPr>
          <w:rFonts w:ascii="仿宋_GB2312" w:eastAsia="仿宋_GB2312" w:hAnsi="仿宋" w:cs="仿宋" w:hint="eastAsia"/>
          <w:color w:val="000000" w:themeColor="text1"/>
          <w:sz w:val="32"/>
          <w:szCs w:val="32"/>
        </w:rPr>
        <w:t>；</w:t>
      </w:r>
      <w:r w:rsidRPr="003F6DB0">
        <w:rPr>
          <w:rFonts w:ascii="仿宋_GB2312" w:eastAsia="仿宋_GB2312" w:hAnsi="仿宋" w:cs="仿宋" w:hint="eastAsia"/>
          <w:color w:val="000000" w:themeColor="text1"/>
          <w:sz w:val="32"/>
          <w:szCs w:val="32"/>
        </w:rPr>
        <w:t>构成犯罪的，依法追究刑事责任。</w:t>
      </w:r>
    </w:p>
    <w:p w:rsidR="00B405AC" w:rsidRPr="003F6DB0" w:rsidRDefault="00B405AC" w:rsidP="00AD6F2D">
      <w:pPr>
        <w:pStyle w:val="NewNewNewNewNewNewNewNewNewNewNewNewNewNewNewNewNewNewNewNewNewNewNewNewNewNewNewNewNewNewNewNewNewNewNewNewNew"/>
        <w:spacing w:line="600" w:lineRule="exact"/>
        <w:ind w:firstLineChars="200" w:firstLine="640"/>
        <w:rPr>
          <w:rFonts w:ascii="仿宋_GB2312" w:eastAsia="仿宋_GB2312" w:hAnsi="仿宋" w:cs="仿宋"/>
          <w:color w:val="000000" w:themeColor="text1"/>
          <w:sz w:val="32"/>
          <w:szCs w:val="32"/>
        </w:rPr>
      </w:pPr>
    </w:p>
    <w:p w:rsidR="00B405AC" w:rsidRPr="003F6DB0" w:rsidRDefault="00B405AC" w:rsidP="00AD6F2D">
      <w:pPr>
        <w:pStyle w:val="NewNewNewNewNewNewNewNewNewNewNewNewNewNewNewNewNewNewNewNewNewNewNewNewNewNewNewNewNewNewNewNewNewNewNewNewNew"/>
        <w:spacing w:line="600" w:lineRule="exact"/>
        <w:ind w:leftChars="304" w:left="1438" w:hangingChars="250" w:hanging="800"/>
        <w:rPr>
          <w:rFonts w:ascii="仿宋_GB2312" w:eastAsia="仿宋_GB2312" w:hAnsi="仿宋" w:cs="仿宋"/>
          <w:color w:val="000000" w:themeColor="text1"/>
          <w:sz w:val="32"/>
          <w:szCs w:val="32"/>
        </w:rPr>
      </w:pPr>
      <w:r w:rsidRPr="003F6DB0">
        <w:rPr>
          <w:rFonts w:ascii="仿宋_GB2312" w:eastAsia="仿宋_GB2312" w:hAnsi="仿宋" w:cs="仿宋" w:hint="eastAsia"/>
          <w:color w:val="000000" w:themeColor="text1"/>
          <w:sz w:val="32"/>
          <w:szCs w:val="32"/>
        </w:rPr>
        <w:t>附件：盘锦市知识产权质押融资风险补偿基金</w:t>
      </w:r>
      <w:r w:rsidR="003C4D35" w:rsidRPr="003F6DB0">
        <w:rPr>
          <w:rFonts w:ascii="仿宋_GB2312" w:eastAsia="仿宋_GB2312" w:hAnsi="仿宋" w:cs="仿宋" w:hint="eastAsia"/>
          <w:color w:val="000000" w:themeColor="text1"/>
          <w:sz w:val="32"/>
          <w:szCs w:val="32"/>
        </w:rPr>
        <w:t>工作</w:t>
      </w:r>
      <w:r w:rsidRPr="003F6DB0">
        <w:rPr>
          <w:rFonts w:ascii="仿宋_GB2312" w:eastAsia="仿宋_GB2312" w:hAnsi="仿宋" w:cs="仿宋" w:hint="eastAsia"/>
          <w:color w:val="000000" w:themeColor="text1"/>
          <w:sz w:val="32"/>
          <w:szCs w:val="32"/>
        </w:rPr>
        <w:t>领导小组成员名单</w:t>
      </w: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ind w:firstLineChars="200" w:firstLine="643"/>
        <w:rPr>
          <w:rFonts w:ascii="仿宋_GB2312" w:eastAsia="仿宋_GB2312" w:hAnsi="仿宋" w:cs="仿宋"/>
          <w:b/>
          <w:bCs/>
          <w:color w:val="000000" w:themeColor="text1"/>
          <w:sz w:val="32"/>
          <w:szCs w:val="32"/>
        </w:rPr>
      </w:pPr>
    </w:p>
    <w:p w:rsidR="00B405AC" w:rsidRPr="003F6DB0" w:rsidRDefault="00B405AC" w:rsidP="00AD6F2D">
      <w:pPr>
        <w:pStyle w:val="NewNewNewNewNewNewNewNewNew"/>
        <w:adjustRightInd w:val="0"/>
        <w:snapToGrid w:val="0"/>
        <w:spacing w:line="600" w:lineRule="exact"/>
        <w:rPr>
          <w:rFonts w:ascii="仿宋_GB2312" w:eastAsia="仿宋_GB2312" w:hAnsi="仿宋" w:cs="仿宋"/>
          <w:b/>
          <w:bCs/>
          <w:color w:val="000000" w:themeColor="text1"/>
          <w:sz w:val="32"/>
          <w:szCs w:val="32"/>
        </w:rPr>
      </w:pPr>
    </w:p>
    <w:p w:rsidR="00B405AC" w:rsidRPr="00B25784" w:rsidRDefault="00B405AC" w:rsidP="00AD6F2D">
      <w:pPr>
        <w:pStyle w:val="NewNewNewNewNewNewNewNewNewNewNewNewNewNewNewNewNewNewNewNewNewNewNewNewNewNewNewNewNewNewNewNewNewNewNewNewNew"/>
        <w:spacing w:line="600" w:lineRule="exact"/>
        <w:rPr>
          <w:rFonts w:ascii="黑体" w:eastAsia="黑体" w:hAnsi="黑体" w:cs="仿宋"/>
          <w:color w:val="000000" w:themeColor="text1"/>
          <w:sz w:val="32"/>
          <w:szCs w:val="32"/>
        </w:rPr>
      </w:pPr>
      <w:r w:rsidRPr="00B25784">
        <w:rPr>
          <w:rFonts w:ascii="黑体" w:eastAsia="黑体" w:hAnsi="黑体" w:cs="仿宋" w:hint="eastAsia"/>
          <w:color w:val="000000" w:themeColor="text1"/>
          <w:sz w:val="32"/>
          <w:szCs w:val="32"/>
        </w:rPr>
        <w:t>附件</w:t>
      </w:r>
    </w:p>
    <w:p w:rsidR="00B25784" w:rsidRDefault="00B25784" w:rsidP="00AD6F2D">
      <w:pPr>
        <w:pStyle w:val="NewNewNewNewNewNewNewNewNewNewNewNewNewNewNewNewNewNewNewNewNewNewNewNewNewNewNewNewNewNewNewNewNewNewNewNewNew"/>
        <w:spacing w:line="600" w:lineRule="exact"/>
        <w:rPr>
          <w:rFonts w:ascii="仿宋_GB2312" w:eastAsia="仿宋_GB2312" w:hAnsi="仿宋" w:cs="仿宋"/>
          <w:color w:val="000000" w:themeColor="text1"/>
          <w:sz w:val="32"/>
          <w:szCs w:val="32"/>
        </w:rPr>
      </w:pPr>
    </w:p>
    <w:p w:rsidR="00B25784" w:rsidRDefault="00B405AC" w:rsidP="009A1A42">
      <w:pPr>
        <w:pStyle w:val="NewNewNewNewNewNewNewNewNewNewNewNewNewNewNewNewNewNewNewNewNewNewNewNewNewNewNewNewNewNewNewNewNewNewNewNewNew"/>
        <w:spacing w:line="620" w:lineRule="exact"/>
        <w:jc w:val="center"/>
        <w:rPr>
          <w:rFonts w:ascii="方正小标宋简体" w:eastAsia="方正小标宋简体" w:hAnsi="仿宋" w:cs="仿宋"/>
          <w:color w:val="000000" w:themeColor="text1"/>
          <w:sz w:val="44"/>
          <w:szCs w:val="44"/>
        </w:rPr>
      </w:pPr>
      <w:r w:rsidRPr="00B25784">
        <w:rPr>
          <w:rFonts w:ascii="方正小标宋简体" w:eastAsia="方正小标宋简体" w:hAnsi="仿宋" w:cs="仿宋" w:hint="eastAsia"/>
          <w:color w:val="000000" w:themeColor="text1"/>
          <w:sz w:val="44"/>
          <w:szCs w:val="44"/>
        </w:rPr>
        <w:t>盘锦市知识产权质押融资风险补偿基金</w:t>
      </w:r>
    </w:p>
    <w:p w:rsidR="00B405AC" w:rsidRPr="00B25784" w:rsidRDefault="003C4D35" w:rsidP="009A1A42">
      <w:pPr>
        <w:pStyle w:val="NewNewNewNewNewNewNewNewNewNewNewNewNewNewNewNewNewNewNewNewNewNewNewNewNewNewNewNewNewNewNewNewNewNewNewNewNew"/>
        <w:spacing w:line="620" w:lineRule="exact"/>
        <w:jc w:val="center"/>
        <w:rPr>
          <w:rFonts w:ascii="方正小标宋简体" w:eastAsia="方正小标宋简体" w:hAnsi="仿宋" w:cs="仿宋"/>
          <w:color w:val="000000" w:themeColor="text1"/>
          <w:sz w:val="44"/>
          <w:szCs w:val="44"/>
        </w:rPr>
      </w:pPr>
      <w:r w:rsidRPr="00B25784">
        <w:rPr>
          <w:rFonts w:ascii="方正小标宋简体" w:eastAsia="方正小标宋简体" w:hAnsi="仿宋" w:cs="仿宋" w:hint="eastAsia"/>
          <w:color w:val="000000" w:themeColor="text1"/>
          <w:sz w:val="44"/>
          <w:szCs w:val="44"/>
        </w:rPr>
        <w:t>工作</w:t>
      </w:r>
      <w:r w:rsidR="00B405AC" w:rsidRPr="00B25784">
        <w:rPr>
          <w:rFonts w:ascii="方正小标宋简体" w:eastAsia="方正小标宋简体" w:hAnsi="仿宋" w:cs="仿宋" w:hint="eastAsia"/>
          <w:color w:val="000000" w:themeColor="text1"/>
          <w:sz w:val="44"/>
          <w:szCs w:val="44"/>
        </w:rPr>
        <w:t>领导小组成员名单</w:t>
      </w:r>
    </w:p>
    <w:p w:rsidR="00B25784" w:rsidRDefault="00B25784" w:rsidP="009A1A42">
      <w:pPr>
        <w:pStyle w:val="NewNewNewNewNewNewNewNewNewNewNewNewNewNewNewNewNewNewNewNewNewNewNewNewNewNewNewNewNewNewNewNewNewNewNewNewNew"/>
        <w:spacing w:line="620" w:lineRule="exact"/>
        <w:ind w:firstLineChars="200" w:firstLine="640"/>
        <w:rPr>
          <w:rFonts w:ascii="仿宋_GB2312" w:eastAsia="仿宋_GB2312" w:hAnsi="仿宋" w:cs="仿宋"/>
          <w:color w:val="000000" w:themeColor="text1"/>
          <w:sz w:val="32"/>
          <w:szCs w:val="32"/>
        </w:rPr>
      </w:pPr>
    </w:p>
    <w:p w:rsidR="00B405AC" w:rsidRPr="00B25784" w:rsidRDefault="00B405AC" w:rsidP="009A1A42">
      <w:pPr>
        <w:pStyle w:val="NewNewNewNewNewNewNewNewNewNewNewNewNewNewNewNewNewNewNewNewNewNewNewNewNewNewNewNewNewNewNewNewNewNewNewNewNew"/>
        <w:spacing w:line="620" w:lineRule="exact"/>
        <w:ind w:firstLineChars="200" w:firstLine="640"/>
        <w:rPr>
          <w:rFonts w:ascii="黑体" w:eastAsia="黑体" w:hAnsi="黑体" w:cs="仿宋"/>
          <w:color w:val="000000" w:themeColor="text1"/>
          <w:sz w:val="32"/>
          <w:szCs w:val="32"/>
        </w:rPr>
      </w:pPr>
      <w:r w:rsidRPr="00B25784">
        <w:rPr>
          <w:rFonts w:ascii="黑体" w:eastAsia="黑体" w:hAnsi="黑体" w:cs="仿宋" w:hint="eastAsia"/>
          <w:color w:val="000000" w:themeColor="text1"/>
          <w:sz w:val="32"/>
          <w:szCs w:val="32"/>
        </w:rPr>
        <w:t>一、组成人员</w:t>
      </w:r>
    </w:p>
    <w:p w:rsidR="00B405AC" w:rsidRPr="003F6DB0" w:rsidRDefault="00B405AC" w:rsidP="009A1A42">
      <w:pPr>
        <w:pStyle w:val="NewNewNewNewNewNewNewNewNewNewNewNewNewNewNewNewNewNewNewNewNewNewNewNewNewNewNewNewNewNewNewNewNewNewNewNewNew"/>
        <w:spacing w:line="620" w:lineRule="exact"/>
        <w:ind w:firstLineChars="200" w:firstLine="640"/>
        <w:rPr>
          <w:rFonts w:ascii="仿宋_GB2312" w:eastAsia="仿宋_GB2312" w:hAnsi="仿宋" w:cs="仿宋"/>
          <w:color w:val="000000" w:themeColor="text1"/>
          <w:sz w:val="32"/>
          <w:szCs w:val="32"/>
        </w:rPr>
      </w:pPr>
      <w:r w:rsidRPr="00B25784">
        <w:rPr>
          <w:rFonts w:ascii="黑体" w:eastAsia="黑体" w:hAnsi="黑体" w:cs="仿宋" w:hint="eastAsia"/>
          <w:color w:val="000000" w:themeColor="text1"/>
          <w:sz w:val="32"/>
          <w:szCs w:val="32"/>
        </w:rPr>
        <w:t>组  长：</w:t>
      </w:r>
      <w:r w:rsidRPr="003F6DB0">
        <w:rPr>
          <w:rFonts w:ascii="仿宋_GB2312" w:eastAsia="仿宋_GB2312" w:hAnsi="仿宋" w:cs="仿宋" w:hint="eastAsia"/>
          <w:color w:val="000000" w:themeColor="text1"/>
          <w:sz w:val="32"/>
          <w:szCs w:val="32"/>
        </w:rPr>
        <w:t>王永威  副市长</w:t>
      </w:r>
    </w:p>
    <w:p w:rsidR="00B405AC" w:rsidRPr="003F6DB0" w:rsidRDefault="00B405AC" w:rsidP="009A1A42">
      <w:pPr>
        <w:pStyle w:val="NewNewNewNewNewNewNewNewNewNewNewNewNewNewNewNewNewNewNewNewNewNewNewNewNewNewNewNewNewNewNewNewNewNewNewNewNew"/>
        <w:spacing w:line="620" w:lineRule="exact"/>
        <w:ind w:firstLineChars="200" w:firstLine="640"/>
        <w:rPr>
          <w:rFonts w:ascii="仿宋_GB2312" w:eastAsia="仿宋_GB2312" w:hAnsi="仿宋" w:cs="仿宋"/>
          <w:color w:val="000000" w:themeColor="text1"/>
          <w:sz w:val="32"/>
          <w:szCs w:val="32"/>
        </w:rPr>
      </w:pPr>
      <w:r w:rsidRPr="00B25784">
        <w:rPr>
          <w:rFonts w:ascii="黑体" w:eastAsia="黑体" w:hAnsi="黑体" w:cs="仿宋" w:hint="eastAsia"/>
          <w:color w:val="000000" w:themeColor="text1"/>
          <w:sz w:val="32"/>
          <w:szCs w:val="32"/>
        </w:rPr>
        <w:t>副组长：</w:t>
      </w:r>
      <w:r w:rsidRPr="003F6DB0">
        <w:rPr>
          <w:rFonts w:ascii="仿宋_GB2312" w:eastAsia="仿宋_GB2312" w:hAnsi="仿宋" w:cs="仿宋" w:hint="eastAsia"/>
          <w:color w:val="000000" w:themeColor="text1"/>
          <w:sz w:val="32"/>
          <w:szCs w:val="32"/>
        </w:rPr>
        <w:t>王晓东  市政府副秘书长</w:t>
      </w:r>
    </w:p>
    <w:p w:rsidR="00B405AC" w:rsidRPr="003F6DB0" w:rsidRDefault="00B405AC" w:rsidP="009A1A42">
      <w:pPr>
        <w:pStyle w:val="NewNewNewNewNewNewNewNewNewNewNewNewNewNewNewNewNewNewNewNewNewNewNewNewNewNewNewNewNewNewNewNewNewNewNewNewNew"/>
        <w:spacing w:line="620" w:lineRule="exact"/>
        <w:ind w:firstLineChars="600" w:firstLine="1920"/>
        <w:rPr>
          <w:rFonts w:ascii="仿宋_GB2312" w:eastAsia="仿宋_GB2312" w:hAnsi="仿宋" w:cs="仿宋"/>
          <w:color w:val="000000" w:themeColor="text1"/>
          <w:sz w:val="32"/>
          <w:szCs w:val="32"/>
        </w:rPr>
      </w:pPr>
      <w:r w:rsidRPr="003F6DB0">
        <w:rPr>
          <w:rFonts w:ascii="仿宋_GB2312" w:eastAsia="仿宋_GB2312" w:hAnsi="仿宋" w:cs="仿宋" w:hint="eastAsia"/>
          <w:color w:val="000000" w:themeColor="text1"/>
          <w:sz w:val="32"/>
          <w:szCs w:val="32"/>
        </w:rPr>
        <w:t>刘吉广  市知识产权局局长</w:t>
      </w:r>
    </w:p>
    <w:p w:rsidR="00B405AC" w:rsidRPr="003F6DB0" w:rsidRDefault="00B405AC" w:rsidP="009A1A42">
      <w:pPr>
        <w:pStyle w:val="NewNewNewNewNewNewNewNewNewNewNewNewNewNewNewNewNewNewNewNewNewNewNewNewNewNewNewNewNewNewNewNewNewNewNewNewNew"/>
        <w:spacing w:line="620" w:lineRule="exact"/>
        <w:ind w:firstLineChars="200" w:firstLine="640"/>
        <w:rPr>
          <w:rFonts w:ascii="仿宋_GB2312" w:eastAsia="仿宋_GB2312" w:hAnsi="仿宋" w:cs="仿宋"/>
          <w:color w:val="000000" w:themeColor="text1"/>
          <w:sz w:val="32"/>
          <w:szCs w:val="32"/>
        </w:rPr>
      </w:pPr>
      <w:r w:rsidRPr="00B25784">
        <w:rPr>
          <w:rFonts w:ascii="黑体" w:eastAsia="黑体" w:hAnsi="黑体" w:cs="仿宋" w:hint="eastAsia"/>
          <w:color w:val="000000" w:themeColor="text1"/>
          <w:sz w:val="32"/>
          <w:szCs w:val="32"/>
        </w:rPr>
        <w:t>成  员：</w:t>
      </w:r>
      <w:r w:rsidRPr="003F6DB0">
        <w:rPr>
          <w:rFonts w:ascii="仿宋_GB2312" w:eastAsia="仿宋_GB2312" w:hAnsi="仿宋" w:cs="仿宋" w:hint="eastAsia"/>
          <w:color w:val="000000" w:themeColor="text1"/>
          <w:sz w:val="32"/>
          <w:szCs w:val="32"/>
        </w:rPr>
        <w:t>杨文森  市知识产权局副局长</w:t>
      </w:r>
    </w:p>
    <w:p w:rsidR="00B405AC" w:rsidRPr="003F6DB0" w:rsidRDefault="00B405AC" w:rsidP="009A1A42">
      <w:pPr>
        <w:pStyle w:val="NewNewNewNewNewNewNewNewNewNewNewNewNewNewNewNewNewNewNewNewNewNewNewNewNewNewNewNewNewNewNewNewNewNewNewNewNew"/>
        <w:spacing w:line="620" w:lineRule="exact"/>
        <w:ind w:firstLineChars="600" w:firstLine="1920"/>
        <w:rPr>
          <w:rFonts w:ascii="仿宋_GB2312" w:eastAsia="仿宋_GB2312" w:hAnsi="仿宋" w:cs="仿宋"/>
          <w:color w:val="000000" w:themeColor="text1"/>
          <w:sz w:val="32"/>
          <w:szCs w:val="32"/>
        </w:rPr>
      </w:pPr>
      <w:r w:rsidRPr="003F6DB0">
        <w:rPr>
          <w:rFonts w:ascii="仿宋_GB2312" w:eastAsia="仿宋_GB2312" w:hAnsi="仿宋" w:cs="仿宋" w:hint="eastAsia"/>
          <w:color w:val="000000" w:themeColor="text1"/>
          <w:sz w:val="32"/>
          <w:szCs w:val="32"/>
        </w:rPr>
        <w:t>李晓辉  市财政局副局长</w:t>
      </w:r>
    </w:p>
    <w:p w:rsidR="00B405AC" w:rsidRPr="003F6DB0" w:rsidRDefault="00B405AC" w:rsidP="009A1A42">
      <w:pPr>
        <w:pStyle w:val="NewNewNewNewNewNewNewNewNewNewNewNewNewNewNewNewNewNewNewNewNewNewNewNewNewNewNewNewNewNewNewNewNewNewNewNewNew"/>
        <w:spacing w:line="620" w:lineRule="exact"/>
        <w:ind w:firstLineChars="600" w:firstLine="1920"/>
        <w:rPr>
          <w:rFonts w:ascii="仿宋_GB2312" w:eastAsia="仿宋_GB2312" w:hAnsi="仿宋" w:cs="仿宋"/>
          <w:color w:val="000000" w:themeColor="text1"/>
          <w:sz w:val="32"/>
          <w:szCs w:val="32"/>
        </w:rPr>
      </w:pPr>
      <w:r w:rsidRPr="003F6DB0">
        <w:rPr>
          <w:rFonts w:ascii="仿宋_GB2312" w:eastAsia="仿宋_GB2312" w:hAnsi="仿宋" w:cs="仿宋" w:hint="eastAsia"/>
          <w:color w:val="000000" w:themeColor="text1"/>
          <w:sz w:val="32"/>
          <w:szCs w:val="32"/>
        </w:rPr>
        <w:t>杨  光  市国资委（金融办）副主任</w:t>
      </w:r>
    </w:p>
    <w:p w:rsidR="00B405AC" w:rsidRPr="003F6DB0" w:rsidRDefault="00B405AC" w:rsidP="009A1A42">
      <w:pPr>
        <w:spacing w:line="620" w:lineRule="exact"/>
        <w:ind w:firstLineChars="200" w:firstLine="614"/>
        <w:rPr>
          <w:rFonts w:ascii="仿宋_GB2312" w:eastAsia="仿宋_GB2312"/>
          <w:color w:val="000000" w:themeColor="text1"/>
          <w:kern w:val="0"/>
          <w:sz w:val="32"/>
          <w:szCs w:val="32"/>
        </w:rPr>
      </w:pPr>
      <w:r w:rsidRPr="005B7722">
        <w:rPr>
          <w:rFonts w:ascii="仿宋_GB2312" w:eastAsia="仿宋_GB2312" w:hAnsi="仿宋_GB2312" w:cs="仿宋_GB2312" w:hint="eastAsia"/>
          <w:bCs/>
          <w:color w:val="000000" w:themeColor="text1"/>
          <w:spacing w:val="-4"/>
          <w:w w:val="99"/>
          <w:kern w:val="0"/>
          <w:sz w:val="32"/>
          <w:szCs w:val="32"/>
        </w:rPr>
        <w:t>领导小组</w:t>
      </w:r>
      <w:r w:rsidR="005B3977" w:rsidRPr="005B7722">
        <w:rPr>
          <w:rFonts w:ascii="仿宋_GB2312" w:eastAsia="仿宋_GB2312" w:hAnsi="仿宋_GB2312" w:cs="仿宋_GB2312" w:hint="eastAsia"/>
          <w:bCs/>
          <w:color w:val="000000" w:themeColor="text1"/>
          <w:spacing w:val="-4"/>
          <w:w w:val="99"/>
          <w:kern w:val="0"/>
          <w:sz w:val="32"/>
          <w:szCs w:val="32"/>
        </w:rPr>
        <w:t>下设办公室，</w:t>
      </w:r>
      <w:r w:rsidRPr="005B7722">
        <w:rPr>
          <w:rFonts w:ascii="仿宋_GB2312" w:eastAsia="仿宋_GB2312" w:hAnsi="仿宋_GB2312" w:cs="仿宋_GB2312" w:hint="eastAsia"/>
          <w:bCs/>
          <w:color w:val="000000" w:themeColor="text1"/>
          <w:spacing w:val="-4"/>
          <w:w w:val="99"/>
          <w:kern w:val="0"/>
          <w:sz w:val="32"/>
          <w:szCs w:val="32"/>
        </w:rPr>
        <w:t>办公室设在市知识产权局，作为基金运作的协调管理机构，负责领导小组日常</w:t>
      </w:r>
      <w:r w:rsidR="005B3977" w:rsidRPr="005B7722">
        <w:rPr>
          <w:rFonts w:ascii="仿宋_GB2312" w:eastAsia="仿宋_GB2312" w:hAnsi="仿宋_GB2312" w:cs="仿宋_GB2312" w:hint="eastAsia"/>
          <w:bCs/>
          <w:color w:val="000000" w:themeColor="text1"/>
          <w:spacing w:val="-4"/>
          <w:w w:val="99"/>
          <w:kern w:val="0"/>
          <w:sz w:val="32"/>
          <w:szCs w:val="32"/>
        </w:rPr>
        <w:t>工作，</w:t>
      </w:r>
      <w:r w:rsidRPr="005B7722">
        <w:rPr>
          <w:rFonts w:ascii="仿宋_GB2312" w:eastAsia="仿宋_GB2312" w:hAnsi="仿宋_GB2312" w:cs="仿宋_GB2312" w:hint="eastAsia"/>
          <w:bCs/>
          <w:color w:val="000000" w:themeColor="text1"/>
          <w:spacing w:val="-4"/>
          <w:w w:val="99"/>
          <w:kern w:val="0"/>
          <w:sz w:val="32"/>
          <w:szCs w:val="32"/>
        </w:rPr>
        <w:t>办公室主任刘吉广</w:t>
      </w:r>
      <w:r w:rsidRPr="003F6DB0">
        <w:rPr>
          <w:rFonts w:ascii="仿宋_GB2312" w:eastAsia="仿宋_GB2312" w:hAnsi="仿宋_GB2312" w:cs="仿宋_GB2312" w:hint="eastAsia"/>
          <w:bCs/>
          <w:color w:val="000000" w:themeColor="text1"/>
          <w:kern w:val="0"/>
          <w:sz w:val="32"/>
          <w:szCs w:val="32"/>
        </w:rPr>
        <w:t>（兼）。</w:t>
      </w:r>
    </w:p>
    <w:p w:rsidR="00B405AC" w:rsidRPr="00B25784" w:rsidRDefault="00B405AC" w:rsidP="009A1A42">
      <w:pPr>
        <w:pStyle w:val="NewNewNewNewNewNewNewNewNewNewNewNewNewNewNewNewNewNewNewNewNewNewNewNewNewNewNewNewNewNewNewNewNewNewNewNewNew"/>
        <w:spacing w:line="620" w:lineRule="exact"/>
        <w:ind w:firstLineChars="200" w:firstLine="640"/>
        <w:rPr>
          <w:rFonts w:ascii="黑体" w:eastAsia="黑体" w:hAnsi="黑体" w:cs="仿宋"/>
          <w:color w:val="000000" w:themeColor="text1"/>
          <w:sz w:val="32"/>
          <w:szCs w:val="32"/>
        </w:rPr>
      </w:pPr>
      <w:r w:rsidRPr="00B25784">
        <w:rPr>
          <w:rFonts w:ascii="黑体" w:eastAsia="黑体" w:hAnsi="黑体" w:cs="仿宋" w:hint="eastAsia"/>
          <w:color w:val="000000" w:themeColor="text1"/>
          <w:sz w:val="32"/>
          <w:szCs w:val="32"/>
        </w:rPr>
        <w:t>二、领导小组主要职责</w:t>
      </w:r>
    </w:p>
    <w:p w:rsidR="00B405AC" w:rsidRPr="003F6DB0" w:rsidRDefault="00B405AC" w:rsidP="009A1A42">
      <w:pPr>
        <w:pStyle w:val="NewNewNewNewNewNewNewNewNewNewNewNewNewNewNewNewNewNewNewNewNewNewNewNewNewNewNewNewNewNewNewNewNewNewNewNewNew"/>
        <w:spacing w:line="620" w:lineRule="exact"/>
        <w:ind w:firstLineChars="200" w:firstLine="640"/>
        <w:rPr>
          <w:rFonts w:ascii="仿宋_GB2312" w:eastAsia="仿宋_GB2312" w:hAnsi="仿宋" w:cs="仿宋"/>
          <w:color w:val="000000" w:themeColor="text1"/>
          <w:sz w:val="32"/>
          <w:szCs w:val="32"/>
        </w:rPr>
      </w:pPr>
      <w:r w:rsidRPr="003F6DB0">
        <w:rPr>
          <w:rFonts w:ascii="仿宋_GB2312" w:eastAsia="仿宋_GB2312" w:hint="eastAsia"/>
          <w:color w:val="000000" w:themeColor="text1"/>
          <w:sz w:val="32"/>
          <w:szCs w:val="32"/>
        </w:rPr>
        <w:t>（一）</w:t>
      </w:r>
      <w:r w:rsidR="005C180F" w:rsidRPr="003F6DB0">
        <w:rPr>
          <w:rFonts w:ascii="仿宋_GB2312" w:eastAsia="仿宋_GB2312" w:hAnsi="仿宋_GB2312" w:cs="仿宋_GB2312" w:hint="eastAsia"/>
          <w:color w:val="000000" w:themeColor="text1"/>
          <w:kern w:val="0"/>
          <w:sz w:val="32"/>
          <w:szCs w:val="32"/>
        </w:rPr>
        <w:t>确定风险补偿基金扶持产业方向及</w:t>
      </w:r>
      <w:r w:rsidRPr="003F6DB0">
        <w:rPr>
          <w:rFonts w:ascii="仿宋_GB2312" w:eastAsia="仿宋_GB2312" w:hAnsi="仿宋_GB2312" w:cs="仿宋_GB2312" w:hint="eastAsia"/>
          <w:color w:val="000000" w:themeColor="text1"/>
          <w:kern w:val="0"/>
          <w:sz w:val="32"/>
          <w:szCs w:val="32"/>
        </w:rPr>
        <w:t>支持企业类型</w:t>
      </w:r>
      <w:r w:rsidR="003F6DB0" w:rsidRPr="003F6DB0">
        <w:rPr>
          <w:rFonts w:ascii="仿宋_GB2312" w:eastAsia="仿宋_GB2312" w:hint="eastAsia"/>
          <w:color w:val="000000" w:themeColor="text1"/>
          <w:sz w:val="32"/>
          <w:szCs w:val="32"/>
        </w:rPr>
        <w:t>。</w:t>
      </w:r>
    </w:p>
    <w:p w:rsidR="00B405AC" w:rsidRPr="003F6DB0" w:rsidRDefault="00B405AC" w:rsidP="009A1A42">
      <w:pPr>
        <w:spacing w:line="620" w:lineRule="exact"/>
        <w:ind w:firstLineChars="200" w:firstLine="640"/>
        <w:rPr>
          <w:rFonts w:ascii="仿宋_GB2312" w:eastAsia="仿宋_GB2312"/>
          <w:color w:val="000000" w:themeColor="text1"/>
          <w:sz w:val="32"/>
          <w:szCs w:val="32"/>
        </w:rPr>
      </w:pPr>
      <w:r w:rsidRPr="003F6DB0">
        <w:rPr>
          <w:rFonts w:ascii="仿宋_GB2312" w:eastAsia="仿宋_GB2312" w:hint="eastAsia"/>
          <w:color w:val="000000" w:themeColor="text1"/>
          <w:sz w:val="32"/>
          <w:szCs w:val="32"/>
        </w:rPr>
        <w:t>（二）依法确定和变更</w:t>
      </w:r>
      <w:r w:rsidRPr="003F6DB0">
        <w:rPr>
          <w:rFonts w:ascii="仿宋_GB2312" w:eastAsia="仿宋_GB2312" w:hint="eastAsia"/>
          <w:color w:val="000000" w:themeColor="text1"/>
          <w:kern w:val="0"/>
          <w:sz w:val="32"/>
          <w:szCs w:val="32"/>
        </w:rPr>
        <w:t>合作银行</w:t>
      </w:r>
      <w:r w:rsidR="003F6DB0" w:rsidRPr="003F6DB0">
        <w:rPr>
          <w:rFonts w:ascii="仿宋_GB2312" w:eastAsia="仿宋_GB2312" w:hint="eastAsia"/>
          <w:color w:val="000000" w:themeColor="text1"/>
          <w:sz w:val="32"/>
          <w:szCs w:val="32"/>
        </w:rPr>
        <w:t>。</w:t>
      </w:r>
    </w:p>
    <w:p w:rsidR="00B405AC" w:rsidRPr="003F6DB0" w:rsidRDefault="00B405AC" w:rsidP="009A1A42">
      <w:pPr>
        <w:spacing w:line="620" w:lineRule="exact"/>
        <w:ind w:firstLineChars="200" w:firstLine="640"/>
        <w:rPr>
          <w:rFonts w:ascii="仿宋_GB2312" w:eastAsia="仿宋_GB2312"/>
          <w:color w:val="000000" w:themeColor="text1"/>
          <w:sz w:val="32"/>
          <w:szCs w:val="32"/>
        </w:rPr>
      </w:pPr>
      <w:r w:rsidRPr="003F6DB0">
        <w:rPr>
          <w:rFonts w:ascii="仿宋_GB2312" w:eastAsia="仿宋_GB2312" w:hint="eastAsia"/>
          <w:color w:val="000000" w:themeColor="text1"/>
          <w:sz w:val="32"/>
          <w:szCs w:val="32"/>
        </w:rPr>
        <w:t>（三）审议合作银行知识产权质押融资业务工作报告</w:t>
      </w:r>
      <w:r w:rsidR="003F6DB0" w:rsidRPr="003F6DB0">
        <w:rPr>
          <w:rFonts w:ascii="仿宋_GB2312" w:eastAsia="仿宋_GB2312" w:hint="eastAsia"/>
          <w:color w:val="000000" w:themeColor="text1"/>
          <w:sz w:val="32"/>
          <w:szCs w:val="32"/>
        </w:rPr>
        <w:t>。</w:t>
      </w:r>
    </w:p>
    <w:p w:rsidR="00B405AC" w:rsidRPr="003F6DB0" w:rsidRDefault="00B405AC" w:rsidP="009A1A42">
      <w:pPr>
        <w:spacing w:line="620" w:lineRule="exact"/>
        <w:ind w:firstLineChars="200" w:firstLine="640"/>
        <w:rPr>
          <w:rFonts w:ascii="仿宋_GB2312" w:eastAsia="仿宋_GB2312"/>
          <w:color w:val="000000" w:themeColor="text1"/>
          <w:sz w:val="32"/>
          <w:szCs w:val="32"/>
        </w:rPr>
      </w:pPr>
      <w:r w:rsidRPr="003F6DB0">
        <w:rPr>
          <w:rFonts w:ascii="仿宋_GB2312" w:eastAsia="仿宋_GB2312" w:hint="eastAsia"/>
          <w:color w:val="000000" w:themeColor="text1"/>
          <w:sz w:val="32"/>
          <w:szCs w:val="32"/>
        </w:rPr>
        <w:t>（四）审核及</w:t>
      </w:r>
      <w:r w:rsidR="003F6DB0" w:rsidRPr="003F6DB0">
        <w:rPr>
          <w:rFonts w:ascii="仿宋_GB2312" w:eastAsia="仿宋_GB2312" w:hint="eastAsia"/>
          <w:color w:val="000000" w:themeColor="text1"/>
          <w:sz w:val="32"/>
          <w:szCs w:val="32"/>
        </w:rPr>
        <w:t>报送</w:t>
      </w:r>
      <w:r w:rsidRPr="003F6DB0">
        <w:rPr>
          <w:rFonts w:ascii="仿宋_GB2312" w:eastAsia="仿宋_GB2312" w:hint="eastAsia"/>
          <w:color w:val="000000" w:themeColor="text1"/>
          <w:sz w:val="32"/>
          <w:szCs w:val="32"/>
        </w:rPr>
        <w:t>基金补充方案，变更基金规模</w:t>
      </w:r>
      <w:r w:rsidR="003F6DB0" w:rsidRPr="003F6DB0">
        <w:rPr>
          <w:rFonts w:ascii="仿宋_GB2312" w:eastAsia="仿宋_GB2312" w:hint="eastAsia"/>
          <w:color w:val="000000" w:themeColor="text1"/>
          <w:sz w:val="32"/>
          <w:szCs w:val="32"/>
        </w:rPr>
        <w:t>。</w:t>
      </w:r>
    </w:p>
    <w:p w:rsidR="00B405AC" w:rsidRPr="003F6DB0" w:rsidRDefault="00B405AC" w:rsidP="009A1A42">
      <w:pPr>
        <w:spacing w:line="620" w:lineRule="exact"/>
        <w:ind w:firstLineChars="200" w:firstLine="640"/>
        <w:rPr>
          <w:rFonts w:ascii="仿宋_GB2312" w:eastAsia="仿宋_GB2312"/>
          <w:color w:val="000000" w:themeColor="text1"/>
          <w:sz w:val="32"/>
          <w:szCs w:val="32"/>
        </w:rPr>
      </w:pPr>
      <w:r w:rsidRPr="003F6DB0">
        <w:rPr>
          <w:rFonts w:ascii="仿宋_GB2312" w:eastAsia="仿宋_GB2312" w:hint="eastAsia"/>
          <w:color w:val="000000" w:themeColor="text1"/>
          <w:sz w:val="32"/>
          <w:szCs w:val="32"/>
        </w:rPr>
        <w:t>（五）核准基金的划拨</w:t>
      </w:r>
      <w:r w:rsidR="003F6DB0" w:rsidRPr="003F6DB0">
        <w:rPr>
          <w:rFonts w:ascii="仿宋_GB2312" w:eastAsia="仿宋_GB2312" w:hint="eastAsia"/>
          <w:color w:val="000000" w:themeColor="text1"/>
          <w:sz w:val="32"/>
          <w:szCs w:val="32"/>
        </w:rPr>
        <w:t>。</w:t>
      </w:r>
    </w:p>
    <w:p w:rsidR="00B405AC" w:rsidRPr="003F6DB0" w:rsidRDefault="00B405AC" w:rsidP="009A1A42">
      <w:pPr>
        <w:spacing w:line="620" w:lineRule="exact"/>
        <w:ind w:firstLineChars="200" w:firstLine="640"/>
        <w:rPr>
          <w:rFonts w:ascii="仿宋_GB2312" w:eastAsia="仿宋_GB2312" w:hAnsi="仿宋_GB2312" w:cs="仿宋_GB2312"/>
          <w:bCs/>
          <w:color w:val="000000" w:themeColor="text1"/>
          <w:kern w:val="0"/>
          <w:sz w:val="32"/>
          <w:szCs w:val="32"/>
        </w:rPr>
      </w:pPr>
      <w:r w:rsidRPr="003F6DB0">
        <w:rPr>
          <w:rFonts w:ascii="仿宋_GB2312" w:eastAsia="仿宋_GB2312" w:hint="eastAsia"/>
          <w:color w:val="000000" w:themeColor="text1"/>
          <w:sz w:val="32"/>
          <w:szCs w:val="32"/>
        </w:rPr>
        <w:t>（六）风险补偿损失的确定、偿付和核销坏帐。</w:t>
      </w:r>
    </w:p>
    <w:p w:rsidR="00B405AC" w:rsidRPr="00B25784" w:rsidRDefault="00B405AC" w:rsidP="00AD6F2D">
      <w:pPr>
        <w:pStyle w:val="New"/>
        <w:spacing w:line="600" w:lineRule="exact"/>
        <w:ind w:firstLineChars="200" w:firstLine="640"/>
        <w:rPr>
          <w:rFonts w:ascii="黑体" w:eastAsia="黑体" w:hAnsi="黑体" w:cs="Times New Roman"/>
          <w:color w:val="000000" w:themeColor="text1"/>
          <w:sz w:val="32"/>
          <w:szCs w:val="32"/>
          <w:shd w:val="pct10" w:color="auto" w:fill="FFFFFF"/>
        </w:rPr>
      </w:pPr>
      <w:r w:rsidRPr="00B25784">
        <w:rPr>
          <w:rFonts w:ascii="黑体" w:eastAsia="黑体" w:hAnsi="黑体" w:hint="eastAsia"/>
          <w:color w:val="000000" w:themeColor="text1"/>
          <w:sz w:val="32"/>
          <w:szCs w:val="32"/>
        </w:rPr>
        <w:t>三、</w:t>
      </w:r>
      <w:r w:rsidRPr="00B25784">
        <w:rPr>
          <w:rFonts w:ascii="黑体" w:eastAsia="黑体" w:hAnsi="黑体" w:hint="eastAsia"/>
          <w:color w:val="000000" w:themeColor="text1"/>
          <w:sz w:val="32"/>
          <w:szCs w:val="32"/>
          <w:shd w:val="clear" w:color="auto" w:fill="FFFFFF"/>
        </w:rPr>
        <w:t>各成员单位主要职责</w:t>
      </w:r>
    </w:p>
    <w:p w:rsidR="00B405AC" w:rsidRPr="003F6DB0" w:rsidRDefault="00B405AC" w:rsidP="00AD6F2D">
      <w:pPr>
        <w:pStyle w:val="NewNewNewNewNewNewNewNewNewNewNewNewNewNewNewNewNewNewNewNewNewNewNewNew"/>
        <w:autoSpaceDN w:val="0"/>
        <w:spacing w:line="600" w:lineRule="exact"/>
        <w:ind w:firstLine="645"/>
        <w:rPr>
          <w:rFonts w:ascii="仿宋_GB2312" w:eastAsia="仿宋_GB2312"/>
          <w:bCs/>
          <w:color w:val="000000" w:themeColor="text1"/>
          <w:sz w:val="32"/>
          <w:szCs w:val="32"/>
        </w:rPr>
      </w:pPr>
      <w:r w:rsidRPr="003F6DB0">
        <w:rPr>
          <w:rFonts w:ascii="仿宋_GB2312" w:eastAsia="仿宋_GB2312" w:hint="eastAsia"/>
          <w:color w:val="000000" w:themeColor="text1"/>
          <w:sz w:val="32"/>
          <w:szCs w:val="32"/>
        </w:rPr>
        <w:t>市知识产权局</w:t>
      </w:r>
      <w:r w:rsidRPr="003F6DB0">
        <w:rPr>
          <w:rFonts w:ascii="仿宋_GB2312" w:eastAsia="仿宋_GB2312" w:hint="eastAsia"/>
          <w:color w:val="000000" w:themeColor="text1"/>
          <w:sz w:val="32"/>
          <w:szCs w:val="32"/>
          <w:shd w:val="clear" w:color="auto" w:fill="FFFFFF"/>
        </w:rPr>
        <w:t>负责协调各成员单位开展工作；协调解决基金设立、运作过程中遇到的问题；</w:t>
      </w:r>
      <w:r w:rsidRPr="003F6DB0">
        <w:rPr>
          <w:rFonts w:ascii="仿宋_GB2312" w:eastAsia="仿宋_GB2312" w:hint="eastAsia"/>
          <w:color w:val="000000" w:themeColor="text1"/>
          <w:sz w:val="32"/>
          <w:szCs w:val="32"/>
        </w:rPr>
        <w:t>与合作金融机构签订合作协议，开设基金</w:t>
      </w:r>
      <w:r w:rsidRPr="003F6DB0">
        <w:rPr>
          <w:rFonts w:ascii="仿宋_GB2312" w:eastAsia="仿宋_GB2312" w:hint="eastAsia"/>
          <w:color w:val="000000" w:themeColor="text1"/>
          <w:kern w:val="0"/>
          <w:sz w:val="32"/>
          <w:szCs w:val="32"/>
        </w:rPr>
        <w:t>专用存款账户</w:t>
      </w:r>
      <w:r w:rsidRPr="003F6DB0">
        <w:rPr>
          <w:rFonts w:ascii="仿宋_GB2312" w:eastAsia="仿宋_GB2312" w:hint="eastAsia"/>
          <w:color w:val="000000" w:themeColor="text1"/>
          <w:sz w:val="32"/>
          <w:szCs w:val="32"/>
        </w:rPr>
        <w:t>；组织成立专家咨询委员会</w:t>
      </w:r>
      <w:r w:rsidR="003F6DB0" w:rsidRPr="003F6DB0">
        <w:rPr>
          <w:rFonts w:ascii="仿宋_GB2312" w:eastAsia="仿宋_GB2312" w:hint="eastAsia"/>
          <w:color w:val="000000" w:themeColor="text1"/>
          <w:sz w:val="32"/>
          <w:szCs w:val="32"/>
        </w:rPr>
        <w:t>。</w:t>
      </w:r>
    </w:p>
    <w:p w:rsidR="00B405AC" w:rsidRPr="003F6DB0" w:rsidRDefault="00B405AC" w:rsidP="00AD6F2D">
      <w:pPr>
        <w:pStyle w:val="NewNewNewNewNewNewNewNewNewNewNewNewNewNewNewNewNewNewNewNewNewNewNewNew"/>
        <w:autoSpaceDN w:val="0"/>
        <w:spacing w:line="600" w:lineRule="exact"/>
        <w:ind w:firstLine="645"/>
        <w:rPr>
          <w:rFonts w:ascii="仿宋_GB2312" w:eastAsia="仿宋_GB2312"/>
          <w:bCs/>
          <w:color w:val="000000" w:themeColor="text1"/>
          <w:sz w:val="32"/>
          <w:szCs w:val="32"/>
        </w:rPr>
      </w:pPr>
      <w:r w:rsidRPr="003F6DB0">
        <w:rPr>
          <w:rFonts w:ascii="仿宋_GB2312" w:eastAsia="仿宋_GB2312" w:hint="eastAsia"/>
          <w:bCs/>
          <w:color w:val="000000" w:themeColor="text1"/>
          <w:sz w:val="32"/>
          <w:szCs w:val="32"/>
        </w:rPr>
        <w:t>市财政局负责基金划拨、资金补充；协助审批基金补充资金方案、变更基金规模；对基金使用情况进行监督、检查；开展财政资金绩效管理工作</w:t>
      </w:r>
      <w:r w:rsidR="003F6DB0" w:rsidRPr="003F6DB0">
        <w:rPr>
          <w:rFonts w:ascii="仿宋_GB2312" w:eastAsia="仿宋_GB2312" w:hint="eastAsia"/>
          <w:bCs/>
          <w:color w:val="000000" w:themeColor="text1"/>
          <w:sz w:val="32"/>
          <w:szCs w:val="32"/>
        </w:rPr>
        <w:t>。</w:t>
      </w:r>
    </w:p>
    <w:p w:rsidR="00F843CF" w:rsidRPr="003F6DB0" w:rsidRDefault="00B405AC" w:rsidP="00AD6F2D">
      <w:pPr>
        <w:pStyle w:val="NewNewNewNewNewNewNewNewNewNewNewNewNewNewNewNewNewNewNewNewNewNewNewNew"/>
        <w:autoSpaceDN w:val="0"/>
        <w:spacing w:line="600" w:lineRule="exact"/>
        <w:ind w:firstLine="645"/>
        <w:rPr>
          <w:rFonts w:ascii="仿宋_GB2312" w:eastAsia="仿宋_GB2312"/>
          <w:bCs/>
          <w:color w:val="000000" w:themeColor="text1"/>
          <w:sz w:val="32"/>
          <w:szCs w:val="32"/>
        </w:rPr>
      </w:pPr>
      <w:r w:rsidRPr="003F6DB0">
        <w:rPr>
          <w:rFonts w:ascii="仿宋_GB2312" w:eastAsia="仿宋_GB2312" w:hint="eastAsia"/>
          <w:bCs/>
          <w:color w:val="000000" w:themeColor="text1"/>
          <w:sz w:val="32"/>
          <w:szCs w:val="32"/>
        </w:rPr>
        <w:t>市国资委（金融办）负责协调与金融机构的合作，协助解决基金运作过程中出现的问题。</w:t>
      </w:r>
    </w:p>
    <w:tbl>
      <w:tblPr>
        <w:tblpPr w:leftFromText="181" w:rightFromText="181" w:horzAnchor="margin" w:tblpXSpec="center" w:tblpYSpec="bottom"/>
        <w:tblW w:w="0" w:type="auto"/>
        <w:tblBorders>
          <w:top w:val="single" w:sz="4" w:space="0" w:color="auto"/>
          <w:bottom w:val="single" w:sz="4" w:space="0" w:color="auto"/>
          <w:insideH w:val="single" w:sz="4" w:space="0" w:color="auto"/>
        </w:tblBorders>
        <w:tblCellMar>
          <w:top w:w="57" w:type="dxa"/>
          <w:left w:w="0" w:type="dxa"/>
          <w:bottom w:w="57" w:type="dxa"/>
          <w:right w:w="0" w:type="dxa"/>
        </w:tblCellMar>
        <w:tblLook w:val="0000" w:firstRow="0" w:lastRow="0" w:firstColumn="0" w:lastColumn="0" w:noHBand="0" w:noVBand="0"/>
      </w:tblPr>
      <w:tblGrid>
        <w:gridCol w:w="323"/>
        <w:gridCol w:w="756"/>
        <w:gridCol w:w="7551"/>
        <w:gridCol w:w="214"/>
      </w:tblGrid>
      <w:tr w:rsidR="00F843CF" w:rsidRPr="001B0482" w:rsidTr="005C0E0C">
        <w:trPr>
          <w:trHeight w:hRule="exact" w:val="1134"/>
        </w:trPr>
        <w:tc>
          <w:tcPr>
            <w:tcW w:w="324" w:type="dxa"/>
            <w:tcBorders>
              <w:top w:val="single" w:sz="4" w:space="0" w:color="auto"/>
              <w:left w:val="nil"/>
              <w:bottom w:val="single" w:sz="4" w:space="0" w:color="auto"/>
              <w:right w:val="nil"/>
            </w:tcBorders>
          </w:tcPr>
          <w:p w:rsidR="00F843CF" w:rsidRPr="001B0482" w:rsidRDefault="00F843CF" w:rsidP="00AD6F2D">
            <w:pPr>
              <w:tabs>
                <w:tab w:val="left" w:pos="2836"/>
              </w:tabs>
              <w:spacing w:line="400" w:lineRule="exact"/>
              <w:rPr>
                <w:rFonts w:ascii="仿宋_GB2312" w:eastAsia="仿宋_GB2312"/>
                <w:sz w:val="28"/>
                <w:szCs w:val="28"/>
              </w:rPr>
            </w:pPr>
          </w:p>
        </w:tc>
        <w:tc>
          <w:tcPr>
            <w:tcW w:w="756" w:type="dxa"/>
            <w:tcBorders>
              <w:top w:val="single" w:sz="4" w:space="0" w:color="auto"/>
              <w:left w:val="nil"/>
              <w:bottom w:val="single" w:sz="4" w:space="0" w:color="auto"/>
              <w:right w:val="nil"/>
            </w:tcBorders>
          </w:tcPr>
          <w:p w:rsidR="00F843CF" w:rsidRPr="001B0482" w:rsidRDefault="00F843CF" w:rsidP="00AD6F2D">
            <w:pPr>
              <w:tabs>
                <w:tab w:val="left" w:pos="2836"/>
              </w:tabs>
              <w:spacing w:line="400" w:lineRule="exact"/>
              <w:rPr>
                <w:rFonts w:ascii="仿宋_GB2312" w:eastAsia="仿宋_GB2312"/>
                <w:sz w:val="28"/>
                <w:szCs w:val="28"/>
              </w:rPr>
            </w:pPr>
            <w:r w:rsidRPr="001B0482">
              <w:rPr>
                <w:rFonts w:ascii="仿宋_GB2312" w:eastAsia="仿宋_GB2312" w:hint="eastAsia"/>
                <w:sz w:val="28"/>
                <w:szCs w:val="28"/>
              </w:rPr>
              <w:t>抄送：</w:t>
            </w:r>
          </w:p>
        </w:tc>
        <w:tc>
          <w:tcPr>
            <w:tcW w:w="7560" w:type="dxa"/>
            <w:tcBorders>
              <w:top w:val="single" w:sz="4" w:space="0" w:color="auto"/>
              <w:left w:val="nil"/>
              <w:bottom w:val="single" w:sz="4" w:space="0" w:color="auto"/>
              <w:right w:val="nil"/>
            </w:tcBorders>
          </w:tcPr>
          <w:p w:rsidR="00F843CF" w:rsidRPr="001B0482" w:rsidRDefault="00F843CF" w:rsidP="00AD6F2D">
            <w:pPr>
              <w:tabs>
                <w:tab w:val="left" w:pos="2836"/>
              </w:tabs>
              <w:spacing w:line="360" w:lineRule="exact"/>
              <w:ind w:rightChars="85" w:right="178"/>
              <w:rPr>
                <w:rFonts w:ascii="仿宋_GB2312" w:eastAsia="仿宋_GB2312"/>
                <w:sz w:val="28"/>
                <w:szCs w:val="28"/>
              </w:rPr>
            </w:pPr>
            <w:r w:rsidRPr="001B0482">
              <w:rPr>
                <w:rFonts w:ascii="仿宋_GB2312" w:eastAsia="仿宋_GB2312" w:hint="eastAsia"/>
                <w:sz w:val="28"/>
                <w:szCs w:val="28"/>
              </w:rPr>
              <w:t>市委各部委，市人大常委会办公室，市政协办公室，盘锦军分区，市纪委，市法院，市检察院，市各人民团体、各民主党派，部、省属驻盘单位，各新闻单位。</w:t>
            </w:r>
          </w:p>
        </w:tc>
        <w:tc>
          <w:tcPr>
            <w:tcW w:w="214" w:type="dxa"/>
            <w:tcBorders>
              <w:top w:val="single" w:sz="4" w:space="0" w:color="auto"/>
              <w:left w:val="nil"/>
              <w:bottom w:val="single" w:sz="4" w:space="0" w:color="auto"/>
              <w:right w:val="nil"/>
            </w:tcBorders>
          </w:tcPr>
          <w:p w:rsidR="00F843CF" w:rsidRPr="001B0482" w:rsidRDefault="00F843CF" w:rsidP="00AD6F2D">
            <w:pPr>
              <w:tabs>
                <w:tab w:val="left" w:pos="2836"/>
              </w:tabs>
              <w:spacing w:line="400" w:lineRule="exact"/>
              <w:rPr>
                <w:rFonts w:ascii="仿宋_GB2312" w:eastAsia="仿宋_GB2312"/>
                <w:sz w:val="28"/>
                <w:szCs w:val="28"/>
              </w:rPr>
            </w:pPr>
          </w:p>
        </w:tc>
      </w:tr>
      <w:tr w:rsidR="00F843CF" w:rsidRPr="001B0482" w:rsidTr="005C0E0C">
        <w:trPr>
          <w:trHeight w:hRule="exact" w:val="454"/>
        </w:trPr>
        <w:tc>
          <w:tcPr>
            <w:tcW w:w="8854" w:type="dxa"/>
            <w:gridSpan w:val="4"/>
            <w:tcBorders>
              <w:top w:val="single" w:sz="4" w:space="0" w:color="auto"/>
              <w:left w:val="nil"/>
              <w:bottom w:val="single" w:sz="4" w:space="0" w:color="auto"/>
              <w:right w:val="nil"/>
            </w:tcBorders>
            <w:vAlign w:val="center"/>
          </w:tcPr>
          <w:p w:rsidR="00F843CF" w:rsidRPr="001B0482" w:rsidRDefault="00F843CF" w:rsidP="000345D1">
            <w:pPr>
              <w:tabs>
                <w:tab w:val="left" w:pos="2836"/>
              </w:tabs>
              <w:spacing w:line="360" w:lineRule="exact"/>
              <w:ind w:firstLineChars="100" w:firstLine="280"/>
              <w:rPr>
                <w:rFonts w:ascii="仿宋_GB2312" w:eastAsia="仿宋_GB2312"/>
                <w:sz w:val="28"/>
                <w:szCs w:val="28"/>
              </w:rPr>
            </w:pPr>
            <w:r w:rsidRPr="001B0482">
              <w:rPr>
                <w:rFonts w:ascii="仿宋_GB2312" w:eastAsia="仿宋_GB2312" w:hint="eastAsia"/>
                <w:sz w:val="28"/>
                <w:szCs w:val="28"/>
              </w:rPr>
              <w:t xml:space="preserve">盘锦市人民政府办公室　　　　   </w:t>
            </w:r>
            <w:r>
              <w:rPr>
                <w:rFonts w:ascii="仿宋_GB2312" w:eastAsia="仿宋_GB2312" w:hint="eastAsia"/>
                <w:sz w:val="28"/>
                <w:szCs w:val="28"/>
              </w:rPr>
              <w:t xml:space="preserve">       </w:t>
            </w:r>
            <w:r w:rsidRPr="001B0482">
              <w:rPr>
                <w:rFonts w:ascii="仿宋_GB2312" w:eastAsia="仿宋_GB2312" w:hint="eastAsia"/>
                <w:sz w:val="28"/>
                <w:szCs w:val="28"/>
              </w:rPr>
              <w:t>201</w:t>
            </w:r>
            <w:r>
              <w:rPr>
                <w:rFonts w:ascii="仿宋_GB2312" w:eastAsia="仿宋_GB2312" w:hint="eastAsia"/>
                <w:sz w:val="28"/>
                <w:szCs w:val="28"/>
              </w:rPr>
              <w:t>7</w:t>
            </w:r>
            <w:r w:rsidRPr="001B0482">
              <w:rPr>
                <w:rFonts w:ascii="仿宋_GB2312" w:eastAsia="仿宋_GB2312" w:hint="eastAsia"/>
                <w:sz w:val="28"/>
                <w:szCs w:val="28"/>
              </w:rPr>
              <w:t>年</w:t>
            </w:r>
            <w:r>
              <w:rPr>
                <w:rFonts w:ascii="仿宋_GB2312" w:eastAsia="仿宋_GB2312" w:hint="eastAsia"/>
                <w:sz w:val="28"/>
                <w:szCs w:val="28"/>
              </w:rPr>
              <w:t>12</w:t>
            </w:r>
            <w:r w:rsidRPr="001B0482">
              <w:rPr>
                <w:rFonts w:ascii="仿宋_GB2312" w:eastAsia="仿宋_GB2312" w:hint="eastAsia"/>
                <w:sz w:val="28"/>
                <w:szCs w:val="28"/>
              </w:rPr>
              <w:t>月</w:t>
            </w:r>
            <w:r w:rsidR="000345D1">
              <w:rPr>
                <w:rFonts w:ascii="仿宋_GB2312" w:eastAsia="仿宋_GB2312" w:hint="eastAsia"/>
                <w:sz w:val="28"/>
                <w:szCs w:val="28"/>
              </w:rPr>
              <w:t>22</w:t>
            </w:r>
            <w:r w:rsidRPr="001B0482">
              <w:rPr>
                <w:rFonts w:ascii="仿宋_GB2312" w:eastAsia="仿宋_GB2312" w:hint="eastAsia"/>
                <w:sz w:val="28"/>
                <w:szCs w:val="28"/>
              </w:rPr>
              <w:t>日印发</w:t>
            </w:r>
          </w:p>
        </w:tc>
      </w:tr>
    </w:tbl>
    <w:p w:rsidR="00B405AC" w:rsidRPr="00F843CF" w:rsidRDefault="00B405AC" w:rsidP="00AD6F2D">
      <w:pPr>
        <w:pStyle w:val="NewNewNewNewNewNewNewNewNewNewNewNewNewNewNewNewNewNewNewNewNewNewNewNew"/>
        <w:autoSpaceDN w:val="0"/>
        <w:spacing w:line="600" w:lineRule="exact"/>
        <w:ind w:firstLine="645"/>
        <w:rPr>
          <w:rFonts w:ascii="仿宋_GB2312" w:eastAsia="仿宋_GB2312"/>
          <w:bCs/>
          <w:color w:val="000000" w:themeColor="text1"/>
          <w:sz w:val="32"/>
          <w:szCs w:val="32"/>
        </w:rPr>
      </w:pPr>
    </w:p>
    <w:sectPr w:rsidR="00B405AC" w:rsidRPr="00F843CF" w:rsidSect="003F6DB0">
      <w:footerReference w:type="even" r:id="rId9"/>
      <w:footerReference w:type="default" r:id="rId10"/>
      <w:pgSz w:w="11906" w:h="16838"/>
      <w:pgMar w:top="1440" w:right="1474"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73" w:rsidRDefault="00E81173" w:rsidP="00765CA2">
      <w:r>
        <w:separator/>
      </w:r>
    </w:p>
  </w:endnote>
  <w:endnote w:type="continuationSeparator" w:id="0">
    <w:p w:rsidR="00E81173" w:rsidRDefault="00E81173" w:rsidP="0076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AC" w:rsidRDefault="00E82862">
    <w:pPr>
      <w:pStyle w:val="a3"/>
      <w:framePr w:wrap="around" w:vAnchor="text" w:hAnchor="margin" w:xAlign="center" w:y="1"/>
      <w:rPr>
        <w:rStyle w:val="a7"/>
      </w:rPr>
    </w:pPr>
    <w:r>
      <w:rPr>
        <w:rStyle w:val="a7"/>
      </w:rPr>
      <w:fldChar w:fldCharType="begin"/>
    </w:r>
    <w:r w:rsidR="00B405AC">
      <w:rPr>
        <w:rStyle w:val="a7"/>
      </w:rPr>
      <w:instrText xml:space="preserve">PAGE  </w:instrText>
    </w:r>
    <w:r>
      <w:rPr>
        <w:rStyle w:val="a7"/>
      </w:rPr>
      <w:fldChar w:fldCharType="end"/>
    </w:r>
  </w:p>
  <w:p w:rsidR="00B405AC" w:rsidRDefault="00B405A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84" w:rsidRPr="00B25784" w:rsidRDefault="00B25784" w:rsidP="00B25784">
    <w:pPr>
      <w:pStyle w:val="a3"/>
      <w:jc w:val="right"/>
      <w:rPr>
        <w:rFonts w:ascii="宋体" w:hAnsi="宋体"/>
        <w:sz w:val="28"/>
        <w:szCs w:val="28"/>
      </w:rPr>
    </w:pPr>
    <w:r w:rsidRPr="00B25784">
      <w:rPr>
        <w:rFonts w:ascii="宋体" w:hAnsi="宋体" w:hint="eastAsia"/>
        <w:sz w:val="28"/>
        <w:szCs w:val="28"/>
      </w:rPr>
      <w:t>-</w:t>
    </w:r>
    <w:r w:rsidR="00E82862" w:rsidRPr="00B25784">
      <w:rPr>
        <w:rFonts w:ascii="宋体" w:hAnsi="宋体" w:hint="eastAsia"/>
        <w:sz w:val="28"/>
        <w:szCs w:val="28"/>
      </w:rPr>
      <w:fldChar w:fldCharType="begin"/>
    </w:r>
    <w:r w:rsidRPr="00B25784">
      <w:rPr>
        <w:rFonts w:ascii="宋体" w:hAnsi="宋体" w:hint="eastAsia"/>
        <w:sz w:val="28"/>
        <w:szCs w:val="28"/>
      </w:rPr>
      <w:instrText xml:space="preserve"> PAGE   \* MERGEFORMAT </w:instrText>
    </w:r>
    <w:r w:rsidR="00E82862" w:rsidRPr="00B25784">
      <w:rPr>
        <w:rFonts w:ascii="宋体" w:hAnsi="宋体" w:hint="eastAsia"/>
        <w:sz w:val="28"/>
        <w:szCs w:val="28"/>
      </w:rPr>
      <w:fldChar w:fldCharType="separate"/>
    </w:r>
    <w:r w:rsidR="0037677F" w:rsidRPr="0037677F">
      <w:rPr>
        <w:rFonts w:ascii="宋体" w:hAnsi="宋体"/>
        <w:noProof/>
        <w:sz w:val="28"/>
        <w:szCs w:val="28"/>
        <w:lang w:val="zh-CN"/>
      </w:rPr>
      <w:t>9</w:t>
    </w:r>
    <w:r w:rsidR="00E82862" w:rsidRPr="00B25784">
      <w:rPr>
        <w:rFonts w:ascii="宋体" w:hAnsi="宋体" w:hint="eastAsia"/>
        <w:sz w:val="28"/>
        <w:szCs w:val="28"/>
      </w:rPr>
      <w:fldChar w:fldCharType="end"/>
    </w:r>
    <w:r w:rsidRPr="00B25784">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73" w:rsidRDefault="00E81173" w:rsidP="00765CA2">
      <w:r>
        <w:separator/>
      </w:r>
    </w:p>
  </w:footnote>
  <w:footnote w:type="continuationSeparator" w:id="0">
    <w:p w:rsidR="00E81173" w:rsidRDefault="00E81173" w:rsidP="0076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oNotTrackMoves/>
  <w:documentProtection w:edit="forms" w:enforcement="1" w:cryptProviderType="rsaFull" w:cryptAlgorithmClass="hash" w:cryptAlgorithmType="typeAny" w:cryptAlgorithmSid="4" w:cryptSpinCount="50000" w:hash="YaHYaYXsyithgC3yoR+30M7FIsU=" w:salt="DOQzh2JWSFYBtaouI+Q3zA=="/>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49F"/>
    <w:rsid w:val="000102F4"/>
    <w:rsid w:val="00011D9E"/>
    <w:rsid w:val="00013656"/>
    <w:rsid w:val="00013813"/>
    <w:rsid w:val="000140FB"/>
    <w:rsid w:val="000154E5"/>
    <w:rsid w:val="00030771"/>
    <w:rsid w:val="00033F25"/>
    <w:rsid w:val="000345D1"/>
    <w:rsid w:val="0004118E"/>
    <w:rsid w:val="0004217E"/>
    <w:rsid w:val="00044269"/>
    <w:rsid w:val="00046D3D"/>
    <w:rsid w:val="000516B6"/>
    <w:rsid w:val="000605FC"/>
    <w:rsid w:val="00070687"/>
    <w:rsid w:val="00073E20"/>
    <w:rsid w:val="000A0E2E"/>
    <w:rsid w:val="000A3B30"/>
    <w:rsid w:val="000A4E9A"/>
    <w:rsid w:val="000A709F"/>
    <w:rsid w:val="000B0490"/>
    <w:rsid w:val="000B537C"/>
    <w:rsid w:val="000C02F0"/>
    <w:rsid w:val="000C1C25"/>
    <w:rsid w:val="000D0002"/>
    <w:rsid w:val="000D32C0"/>
    <w:rsid w:val="000D53AE"/>
    <w:rsid w:val="000E2570"/>
    <w:rsid w:val="000E4F93"/>
    <w:rsid w:val="000E57F2"/>
    <w:rsid w:val="000F4013"/>
    <w:rsid w:val="000F6488"/>
    <w:rsid w:val="001047F1"/>
    <w:rsid w:val="0010797C"/>
    <w:rsid w:val="00117983"/>
    <w:rsid w:val="00124A4F"/>
    <w:rsid w:val="001475CB"/>
    <w:rsid w:val="00151C3F"/>
    <w:rsid w:val="001533AC"/>
    <w:rsid w:val="00160825"/>
    <w:rsid w:val="0016696E"/>
    <w:rsid w:val="001704DE"/>
    <w:rsid w:val="00170C84"/>
    <w:rsid w:val="0017251D"/>
    <w:rsid w:val="00173837"/>
    <w:rsid w:val="00176BFA"/>
    <w:rsid w:val="001809BD"/>
    <w:rsid w:val="00185CEA"/>
    <w:rsid w:val="001934EB"/>
    <w:rsid w:val="001A1C5B"/>
    <w:rsid w:val="001A22DB"/>
    <w:rsid w:val="001A4A23"/>
    <w:rsid w:val="001A5342"/>
    <w:rsid w:val="001B3720"/>
    <w:rsid w:val="001B40B0"/>
    <w:rsid w:val="001D2183"/>
    <w:rsid w:val="001D4374"/>
    <w:rsid w:val="001E595C"/>
    <w:rsid w:val="001F10CD"/>
    <w:rsid w:val="001F28DB"/>
    <w:rsid w:val="001F30E8"/>
    <w:rsid w:val="001F59A6"/>
    <w:rsid w:val="001F6E3C"/>
    <w:rsid w:val="00201F77"/>
    <w:rsid w:val="00204842"/>
    <w:rsid w:val="00207EF2"/>
    <w:rsid w:val="0021316D"/>
    <w:rsid w:val="00214FFE"/>
    <w:rsid w:val="00222787"/>
    <w:rsid w:val="00222B6A"/>
    <w:rsid w:val="00223CBB"/>
    <w:rsid w:val="00233228"/>
    <w:rsid w:val="0023562E"/>
    <w:rsid w:val="002438DB"/>
    <w:rsid w:val="00244CC8"/>
    <w:rsid w:val="0025256F"/>
    <w:rsid w:val="0025349B"/>
    <w:rsid w:val="00254183"/>
    <w:rsid w:val="0027236D"/>
    <w:rsid w:val="002723A2"/>
    <w:rsid w:val="00272DC4"/>
    <w:rsid w:val="00280DF9"/>
    <w:rsid w:val="00281270"/>
    <w:rsid w:val="00281339"/>
    <w:rsid w:val="00284E21"/>
    <w:rsid w:val="00285190"/>
    <w:rsid w:val="00287FEF"/>
    <w:rsid w:val="00297F70"/>
    <w:rsid w:val="002A3F8F"/>
    <w:rsid w:val="002C1802"/>
    <w:rsid w:val="002D4336"/>
    <w:rsid w:val="002D5C03"/>
    <w:rsid w:val="002E59EC"/>
    <w:rsid w:val="002E6C78"/>
    <w:rsid w:val="002F1ADB"/>
    <w:rsid w:val="00324E49"/>
    <w:rsid w:val="00326C74"/>
    <w:rsid w:val="003279F6"/>
    <w:rsid w:val="0033187D"/>
    <w:rsid w:val="00337051"/>
    <w:rsid w:val="00353528"/>
    <w:rsid w:val="00353B60"/>
    <w:rsid w:val="00371A10"/>
    <w:rsid w:val="00374651"/>
    <w:rsid w:val="003766F3"/>
    <w:rsid w:val="0037677F"/>
    <w:rsid w:val="003777B0"/>
    <w:rsid w:val="00382915"/>
    <w:rsid w:val="0038763A"/>
    <w:rsid w:val="0039416A"/>
    <w:rsid w:val="00394B66"/>
    <w:rsid w:val="00397D2E"/>
    <w:rsid w:val="003A3E25"/>
    <w:rsid w:val="003A43EA"/>
    <w:rsid w:val="003B797F"/>
    <w:rsid w:val="003C3B79"/>
    <w:rsid w:val="003C489A"/>
    <w:rsid w:val="003C4ACE"/>
    <w:rsid w:val="003C4D35"/>
    <w:rsid w:val="003D045A"/>
    <w:rsid w:val="003D1C72"/>
    <w:rsid w:val="003D3A59"/>
    <w:rsid w:val="003D51DD"/>
    <w:rsid w:val="003D7804"/>
    <w:rsid w:val="003F6DB0"/>
    <w:rsid w:val="003F794D"/>
    <w:rsid w:val="004021FA"/>
    <w:rsid w:val="00414E7D"/>
    <w:rsid w:val="004325D8"/>
    <w:rsid w:val="004405C1"/>
    <w:rsid w:val="0044320B"/>
    <w:rsid w:val="00447607"/>
    <w:rsid w:val="00455790"/>
    <w:rsid w:val="00457085"/>
    <w:rsid w:val="004605D5"/>
    <w:rsid w:val="00460A3A"/>
    <w:rsid w:val="0046225C"/>
    <w:rsid w:val="00464AC7"/>
    <w:rsid w:val="004736D4"/>
    <w:rsid w:val="00486EB4"/>
    <w:rsid w:val="00492876"/>
    <w:rsid w:val="0049401C"/>
    <w:rsid w:val="00497937"/>
    <w:rsid w:val="004A1CBC"/>
    <w:rsid w:val="004A46C8"/>
    <w:rsid w:val="004D08F3"/>
    <w:rsid w:val="004D10CE"/>
    <w:rsid w:val="004D203B"/>
    <w:rsid w:val="004D395E"/>
    <w:rsid w:val="004E34EF"/>
    <w:rsid w:val="004E371B"/>
    <w:rsid w:val="004E7983"/>
    <w:rsid w:val="004F0FC7"/>
    <w:rsid w:val="004F12AD"/>
    <w:rsid w:val="004F674F"/>
    <w:rsid w:val="00503DA6"/>
    <w:rsid w:val="00513144"/>
    <w:rsid w:val="00527A75"/>
    <w:rsid w:val="00534638"/>
    <w:rsid w:val="00574519"/>
    <w:rsid w:val="0058669D"/>
    <w:rsid w:val="0059186E"/>
    <w:rsid w:val="00591C67"/>
    <w:rsid w:val="005943A4"/>
    <w:rsid w:val="005958A0"/>
    <w:rsid w:val="005A38A0"/>
    <w:rsid w:val="005B3977"/>
    <w:rsid w:val="005B7722"/>
    <w:rsid w:val="005C0994"/>
    <w:rsid w:val="005C180F"/>
    <w:rsid w:val="005C483F"/>
    <w:rsid w:val="005D7699"/>
    <w:rsid w:val="005F356A"/>
    <w:rsid w:val="005F546E"/>
    <w:rsid w:val="0061021D"/>
    <w:rsid w:val="006110EE"/>
    <w:rsid w:val="006173C6"/>
    <w:rsid w:val="0062257A"/>
    <w:rsid w:val="006231B9"/>
    <w:rsid w:val="006264D3"/>
    <w:rsid w:val="006325E9"/>
    <w:rsid w:val="006431AE"/>
    <w:rsid w:val="006459DF"/>
    <w:rsid w:val="00646D58"/>
    <w:rsid w:val="00651E86"/>
    <w:rsid w:val="00652134"/>
    <w:rsid w:val="00681834"/>
    <w:rsid w:val="0069546B"/>
    <w:rsid w:val="00696DD4"/>
    <w:rsid w:val="00697E85"/>
    <w:rsid w:val="006A187B"/>
    <w:rsid w:val="006A3A9E"/>
    <w:rsid w:val="006B1211"/>
    <w:rsid w:val="006B4016"/>
    <w:rsid w:val="006B61AC"/>
    <w:rsid w:val="006C45C6"/>
    <w:rsid w:val="006D2041"/>
    <w:rsid w:val="006D6B19"/>
    <w:rsid w:val="006F441E"/>
    <w:rsid w:val="006F6396"/>
    <w:rsid w:val="006F6E9E"/>
    <w:rsid w:val="0070794A"/>
    <w:rsid w:val="00714D9D"/>
    <w:rsid w:val="00716002"/>
    <w:rsid w:val="00733EE2"/>
    <w:rsid w:val="00735D48"/>
    <w:rsid w:val="007560FC"/>
    <w:rsid w:val="0075690A"/>
    <w:rsid w:val="0075694A"/>
    <w:rsid w:val="00765CA2"/>
    <w:rsid w:val="00792F92"/>
    <w:rsid w:val="007A5D5C"/>
    <w:rsid w:val="007C024C"/>
    <w:rsid w:val="007C0C7F"/>
    <w:rsid w:val="007D2250"/>
    <w:rsid w:val="007F0FD0"/>
    <w:rsid w:val="007F1561"/>
    <w:rsid w:val="007F2F8F"/>
    <w:rsid w:val="007F3BF6"/>
    <w:rsid w:val="00800E85"/>
    <w:rsid w:val="00811E2C"/>
    <w:rsid w:val="00816518"/>
    <w:rsid w:val="00820CC4"/>
    <w:rsid w:val="0082623B"/>
    <w:rsid w:val="008310C5"/>
    <w:rsid w:val="00833EF6"/>
    <w:rsid w:val="008353D1"/>
    <w:rsid w:val="00840576"/>
    <w:rsid w:val="00842C0A"/>
    <w:rsid w:val="00851636"/>
    <w:rsid w:val="00854A01"/>
    <w:rsid w:val="00857332"/>
    <w:rsid w:val="00871841"/>
    <w:rsid w:val="0087520A"/>
    <w:rsid w:val="0087590F"/>
    <w:rsid w:val="00884BCE"/>
    <w:rsid w:val="008959B5"/>
    <w:rsid w:val="008A0133"/>
    <w:rsid w:val="008A0FE8"/>
    <w:rsid w:val="008A466C"/>
    <w:rsid w:val="008A59FF"/>
    <w:rsid w:val="008B2F30"/>
    <w:rsid w:val="008B3C98"/>
    <w:rsid w:val="008C0815"/>
    <w:rsid w:val="008D47AD"/>
    <w:rsid w:val="008F3130"/>
    <w:rsid w:val="008F3B89"/>
    <w:rsid w:val="008F3DD2"/>
    <w:rsid w:val="008F490F"/>
    <w:rsid w:val="008F6AEC"/>
    <w:rsid w:val="008F7570"/>
    <w:rsid w:val="009003D7"/>
    <w:rsid w:val="0090063C"/>
    <w:rsid w:val="00901DCA"/>
    <w:rsid w:val="009041EF"/>
    <w:rsid w:val="00904E00"/>
    <w:rsid w:val="00912492"/>
    <w:rsid w:val="00912922"/>
    <w:rsid w:val="0091403D"/>
    <w:rsid w:val="00920680"/>
    <w:rsid w:val="0093249F"/>
    <w:rsid w:val="00937424"/>
    <w:rsid w:val="00947BD1"/>
    <w:rsid w:val="00953EBF"/>
    <w:rsid w:val="00967158"/>
    <w:rsid w:val="00971DEE"/>
    <w:rsid w:val="00977F6F"/>
    <w:rsid w:val="00981FCC"/>
    <w:rsid w:val="00983A73"/>
    <w:rsid w:val="00984050"/>
    <w:rsid w:val="00991976"/>
    <w:rsid w:val="00995BD3"/>
    <w:rsid w:val="009A0A12"/>
    <w:rsid w:val="009A187F"/>
    <w:rsid w:val="009A1A42"/>
    <w:rsid w:val="009B0CD1"/>
    <w:rsid w:val="009B6FB5"/>
    <w:rsid w:val="009C6CDA"/>
    <w:rsid w:val="009C7123"/>
    <w:rsid w:val="009D1B7F"/>
    <w:rsid w:val="009E24B1"/>
    <w:rsid w:val="009E4CF6"/>
    <w:rsid w:val="009E76C4"/>
    <w:rsid w:val="009F3552"/>
    <w:rsid w:val="009F5C10"/>
    <w:rsid w:val="00A2228E"/>
    <w:rsid w:val="00A23826"/>
    <w:rsid w:val="00A268FA"/>
    <w:rsid w:val="00A3004E"/>
    <w:rsid w:val="00A33B8F"/>
    <w:rsid w:val="00A40BEF"/>
    <w:rsid w:val="00A55F9D"/>
    <w:rsid w:val="00A57850"/>
    <w:rsid w:val="00A57ADD"/>
    <w:rsid w:val="00A675E2"/>
    <w:rsid w:val="00A7378C"/>
    <w:rsid w:val="00A85B56"/>
    <w:rsid w:val="00A864EA"/>
    <w:rsid w:val="00AA084C"/>
    <w:rsid w:val="00AB1AE6"/>
    <w:rsid w:val="00AB47C9"/>
    <w:rsid w:val="00AB595A"/>
    <w:rsid w:val="00AC0B9D"/>
    <w:rsid w:val="00AC3A9C"/>
    <w:rsid w:val="00AC3F41"/>
    <w:rsid w:val="00AD0B7C"/>
    <w:rsid w:val="00AD5206"/>
    <w:rsid w:val="00AD6F2D"/>
    <w:rsid w:val="00AE3A95"/>
    <w:rsid w:val="00AE6F77"/>
    <w:rsid w:val="00AE752B"/>
    <w:rsid w:val="00B00130"/>
    <w:rsid w:val="00B103E4"/>
    <w:rsid w:val="00B10FB0"/>
    <w:rsid w:val="00B23276"/>
    <w:rsid w:val="00B25784"/>
    <w:rsid w:val="00B26EA2"/>
    <w:rsid w:val="00B405AC"/>
    <w:rsid w:val="00B446D1"/>
    <w:rsid w:val="00B51FC4"/>
    <w:rsid w:val="00B55942"/>
    <w:rsid w:val="00B7743D"/>
    <w:rsid w:val="00B80A2B"/>
    <w:rsid w:val="00B87541"/>
    <w:rsid w:val="00BA636D"/>
    <w:rsid w:val="00BB4D3A"/>
    <w:rsid w:val="00BB778E"/>
    <w:rsid w:val="00BC05FE"/>
    <w:rsid w:val="00BC09E8"/>
    <w:rsid w:val="00BC3488"/>
    <w:rsid w:val="00BC4831"/>
    <w:rsid w:val="00BD219E"/>
    <w:rsid w:val="00BD6024"/>
    <w:rsid w:val="00BF195E"/>
    <w:rsid w:val="00BF472A"/>
    <w:rsid w:val="00BF6BC4"/>
    <w:rsid w:val="00C00694"/>
    <w:rsid w:val="00C017B3"/>
    <w:rsid w:val="00C125D8"/>
    <w:rsid w:val="00C205EB"/>
    <w:rsid w:val="00C21DB3"/>
    <w:rsid w:val="00C25F6F"/>
    <w:rsid w:val="00C27D72"/>
    <w:rsid w:val="00C303E8"/>
    <w:rsid w:val="00C35913"/>
    <w:rsid w:val="00C37F80"/>
    <w:rsid w:val="00C634DE"/>
    <w:rsid w:val="00C63C42"/>
    <w:rsid w:val="00C71FB1"/>
    <w:rsid w:val="00C84223"/>
    <w:rsid w:val="00C95DBB"/>
    <w:rsid w:val="00CA5B44"/>
    <w:rsid w:val="00CB0177"/>
    <w:rsid w:val="00CB338C"/>
    <w:rsid w:val="00CC2BFF"/>
    <w:rsid w:val="00CC4B20"/>
    <w:rsid w:val="00CC5712"/>
    <w:rsid w:val="00CC5B0E"/>
    <w:rsid w:val="00CD2A24"/>
    <w:rsid w:val="00CE2201"/>
    <w:rsid w:val="00CE7754"/>
    <w:rsid w:val="00CF4A22"/>
    <w:rsid w:val="00CF76BE"/>
    <w:rsid w:val="00D130B6"/>
    <w:rsid w:val="00D17DCF"/>
    <w:rsid w:val="00D2543E"/>
    <w:rsid w:val="00D2736C"/>
    <w:rsid w:val="00D352A9"/>
    <w:rsid w:val="00D41F60"/>
    <w:rsid w:val="00D435C9"/>
    <w:rsid w:val="00D44E00"/>
    <w:rsid w:val="00D54B78"/>
    <w:rsid w:val="00D64B7F"/>
    <w:rsid w:val="00D64FA8"/>
    <w:rsid w:val="00D72685"/>
    <w:rsid w:val="00D74A26"/>
    <w:rsid w:val="00D8129B"/>
    <w:rsid w:val="00D907E0"/>
    <w:rsid w:val="00D95B37"/>
    <w:rsid w:val="00D97A4F"/>
    <w:rsid w:val="00DA6C9C"/>
    <w:rsid w:val="00DB3545"/>
    <w:rsid w:val="00DB78D6"/>
    <w:rsid w:val="00DD0E57"/>
    <w:rsid w:val="00DD17DF"/>
    <w:rsid w:val="00DD4283"/>
    <w:rsid w:val="00DE12E9"/>
    <w:rsid w:val="00DE4CF6"/>
    <w:rsid w:val="00E0145D"/>
    <w:rsid w:val="00E0363C"/>
    <w:rsid w:val="00E045D9"/>
    <w:rsid w:val="00E12759"/>
    <w:rsid w:val="00E1376F"/>
    <w:rsid w:val="00E2761E"/>
    <w:rsid w:val="00E31605"/>
    <w:rsid w:val="00E350AA"/>
    <w:rsid w:val="00E43C25"/>
    <w:rsid w:val="00E57460"/>
    <w:rsid w:val="00E613D6"/>
    <w:rsid w:val="00E66127"/>
    <w:rsid w:val="00E702A3"/>
    <w:rsid w:val="00E74B12"/>
    <w:rsid w:val="00E8101D"/>
    <w:rsid w:val="00E81173"/>
    <w:rsid w:val="00E82862"/>
    <w:rsid w:val="00E83FC8"/>
    <w:rsid w:val="00E92B14"/>
    <w:rsid w:val="00E96D5E"/>
    <w:rsid w:val="00EA200E"/>
    <w:rsid w:val="00EC7A41"/>
    <w:rsid w:val="00ED5F8C"/>
    <w:rsid w:val="00EE1A33"/>
    <w:rsid w:val="00EF45D5"/>
    <w:rsid w:val="00EF594F"/>
    <w:rsid w:val="00EF7DB2"/>
    <w:rsid w:val="00F01A3C"/>
    <w:rsid w:val="00F074EA"/>
    <w:rsid w:val="00F075AC"/>
    <w:rsid w:val="00F11AC7"/>
    <w:rsid w:val="00F16F60"/>
    <w:rsid w:val="00F20641"/>
    <w:rsid w:val="00F22CD0"/>
    <w:rsid w:val="00F25942"/>
    <w:rsid w:val="00F366F9"/>
    <w:rsid w:val="00F37827"/>
    <w:rsid w:val="00F40234"/>
    <w:rsid w:val="00F4307A"/>
    <w:rsid w:val="00F451CE"/>
    <w:rsid w:val="00F46C49"/>
    <w:rsid w:val="00F51811"/>
    <w:rsid w:val="00F53170"/>
    <w:rsid w:val="00F552E1"/>
    <w:rsid w:val="00F618F2"/>
    <w:rsid w:val="00F677FE"/>
    <w:rsid w:val="00F70081"/>
    <w:rsid w:val="00F7384F"/>
    <w:rsid w:val="00F75AB5"/>
    <w:rsid w:val="00F843CF"/>
    <w:rsid w:val="00F879A2"/>
    <w:rsid w:val="00F9182F"/>
    <w:rsid w:val="00F962E6"/>
    <w:rsid w:val="00FA6DDA"/>
    <w:rsid w:val="00FB5DD7"/>
    <w:rsid w:val="00FC0645"/>
    <w:rsid w:val="00FC3E1E"/>
    <w:rsid w:val="00FD25F0"/>
    <w:rsid w:val="00FE1CD0"/>
    <w:rsid w:val="00FE4584"/>
    <w:rsid w:val="00FE784A"/>
    <w:rsid w:val="00FF0D50"/>
    <w:rsid w:val="00FF6210"/>
    <w:rsid w:val="10E70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41DBF5D-8A7F-4753-B9B6-12E5041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CA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CA2"/>
    <w:pPr>
      <w:tabs>
        <w:tab w:val="center" w:pos="4153"/>
        <w:tab w:val="right" w:pos="8306"/>
      </w:tabs>
      <w:snapToGrid w:val="0"/>
      <w:jc w:val="left"/>
    </w:pPr>
    <w:rPr>
      <w:sz w:val="18"/>
      <w:szCs w:val="18"/>
    </w:rPr>
  </w:style>
  <w:style w:type="character" w:customStyle="1" w:styleId="a4">
    <w:name w:val="页脚 字符"/>
    <w:basedOn w:val="a0"/>
    <w:link w:val="a3"/>
    <w:uiPriority w:val="99"/>
    <w:locked/>
    <w:rsid w:val="00765CA2"/>
    <w:rPr>
      <w:rFonts w:cs="Times New Roman"/>
      <w:sz w:val="18"/>
      <w:szCs w:val="18"/>
    </w:rPr>
  </w:style>
  <w:style w:type="paragraph" w:styleId="a5">
    <w:name w:val="header"/>
    <w:basedOn w:val="a"/>
    <w:link w:val="a6"/>
    <w:autoRedefine/>
    <w:uiPriority w:val="99"/>
    <w:rsid w:val="00765CA2"/>
    <w:pP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765CA2"/>
    <w:rPr>
      <w:kern w:val="2"/>
      <w:sz w:val="18"/>
      <w:szCs w:val="18"/>
    </w:rPr>
  </w:style>
  <w:style w:type="character" w:styleId="a7">
    <w:name w:val="page number"/>
    <w:basedOn w:val="a0"/>
    <w:uiPriority w:val="99"/>
    <w:rsid w:val="00765CA2"/>
    <w:rPr>
      <w:rFonts w:cs="Times New Roman"/>
    </w:rPr>
  </w:style>
  <w:style w:type="paragraph" w:customStyle="1" w:styleId="p0">
    <w:name w:val="p0"/>
    <w:basedOn w:val="a"/>
    <w:uiPriority w:val="99"/>
    <w:rsid w:val="00765CA2"/>
    <w:pPr>
      <w:widowControl/>
    </w:pPr>
    <w:rPr>
      <w:rFonts w:ascii="Calibri" w:hAnsi="Calibri" w:cs="宋体"/>
      <w:kern w:val="0"/>
      <w:szCs w:val="21"/>
    </w:rPr>
  </w:style>
  <w:style w:type="paragraph" w:customStyle="1" w:styleId="NewNewNewNewNewNewNewNewNew">
    <w:name w:val="正文 New New New New New New New New New"/>
    <w:uiPriority w:val="99"/>
    <w:rsid w:val="00765CA2"/>
    <w:pPr>
      <w:widowControl w:val="0"/>
      <w:jc w:val="both"/>
    </w:pPr>
    <w:rPr>
      <w:kern w:val="2"/>
      <w:sz w:val="21"/>
    </w:rPr>
  </w:style>
  <w:style w:type="paragraph" w:customStyle="1" w:styleId="NewNewNewNewNewNewNewNewNewNewNewNewNewNewNewNewNewNewNewNewNewNewNewNew">
    <w:name w:val="正文 New New New New New New New New New New New New New New New New New New New New New New New New"/>
    <w:uiPriority w:val="99"/>
    <w:rsid w:val="00765CA2"/>
    <w:pPr>
      <w:widowControl w:val="0"/>
      <w:jc w:val="both"/>
    </w:pPr>
    <w:rPr>
      <w:kern w:val="2"/>
      <w:sz w:val="21"/>
      <w:szCs w:val="24"/>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rsid w:val="00765CA2"/>
    <w:pPr>
      <w:widowControl w:val="0"/>
      <w:jc w:val="both"/>
    </w:pPr>
    <w:rPr>
      <w:kern w:val="2"/>
      <w:sz w:val="21"/>
      <w:szCs w:val="24"/>
    </w:rPr>
  </w:style>
  <w:style w:type="paragraph" w:customStyle="1" w:styleId="New">
    <w:name w:val="纯文本 New"/>
    <w:basedOn w:val="NewNewNewNewNewNewNewNewNewNewNewNewNewNewNewNewNewNewNewNewNewNewNewNew"/>
    <w:uiPriority w:val="99"/>
    <w:rsid w:val="00765CA2"/>
    <w:rPr>
      <w:rFonts w:ascii="宋体" w:hAnsi="Courier New" w:cs="Courier New"/>
      <w:szCs w:val="21"/>
    </w:rPr>
  </w:style>
  <w:style w:type="paragraph" w:customStyle="1" w:styleId="1">
    <w:name w:val="无间隔1"/>
    <w:uiPriority w:val="99"/>
    <w:rsid w:val="00765CA2"/>
    <w:pPr>
      <w:widowControl w:val="0"/>
      <w:ind w:firstLineChars="200" w:firstLine="200"/>
    </w:pPr>
    <w:rPr>
      <w:rFonts w:ascii="Calibri" w:eastAsia="仿宋" w:hAnsi="Calibri"/>
      <w:kern w:val="2"/>
      <w:sz w:val="32"/>
      <w:szCs w:val="22"/>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rsid w:val="00765CA2"/>
    <w:pPr>
      <w:widowControl w:val="0"/>
      <w:jc w:val="both"/>
    </w:pPr>
    <w:rPr>
      <w:kern w:val="2"/>
      <w:sz w:val="21"/>
      <w:szCs w:val="24"/>
    </w:rPr>
  </w:style>
  <w:style w:type="paragraph" w:customStyle="1" w:styleId="NewNewNewNewNewNew">
    <w:name w:val="正文 New New New New New New"/>
    <w:uiPriority w:val="99"/>
    <w:rsid w:val="00765CA2"/>
    <w:pPr>
      <w:widowControl w:val="0"/>
      <w:jc w:val="both"/>
    </w:pPr>
    <w:rPr>
      <w:kern w:val="2"/>
      <w:sz w:val="21"/>
      <w:szCs w:val="24"/>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uiPriority w:val="99"/>
    <w:rsid w:val="00765CA2"/>
    <w:pPr>
      <w:widowControl w:val="0"/>
      <w:jc w:val="both"/>
    </w:pPr>
    <w:rPr>
      <w:kern w:val="2"/>
      <w:sz w:val="21"/>
      <w:szCs w:val="24"/>
    </w:rPr>
  </w:style>
  <w:style w:type="character" w:styleId="a8">
    <w:name w:val="annotation reference"/>
    <w:basedOn w:val="a0"/>
    <w:uiPriority w:val="99"/>
    <w:semiHidden/>
    <w:rsid w:val="00716002"/>
    <w:rPr>
      <w:rFonts w:cs="Times New Roman"/>
      <w:sz w:val="21"/>
      <w:szCs w:val="21"/>
    </w:rPr>
  </w:style>
  <w:style w:type="paragraph" w:styleId="a9">
    <w:name w:val="annotation text"/>
    <w:basedOn w:val="a"/>
    <w:link w:val="aa"/>
    <w:uiPriority w:val="99"/>
    <w:semiHidden/>
    <w:rsid w:val="00716002"/>
    <w:pPr>
      <w:jc w:val="left"/>
    </w:pPr>
  </w:style>
  <w:style w:type="character" w:customStyle="1" w:styleId="aa">
    <w:name w:val="批注文字 字符"/>
    <w:basedOn w:val="a0"/>
    <w:link w:val="a9"/>
    <w:uiPriority w:val="99"/>
    <w:semiHidden/>
    <w:locked/>
    <w:rsid w:val="00716002"/>
    <w:rPr>
      <w:rFonts w:cs="Times New Roman"/>
      <w:kern w:val="2"/>
      <w:sz w:val="21"/>
    </w:rPr>
  </w:style>
  <w:style w:type="paragraph" w:styleId="ab">
    <w:name w:val="annotation subject"/>
    <w:basedOn w:val="a9"/>
    <w:next w:val="a9"/>
    <w:link w:val="ac"/>
    <w:uiPriority w:val="99"/>
    <w:semiHidden/>
    <w:rsid w:val="00716002"/>
    <w:rPr>
      <w:b/>
      <w:bCs/>
    </w:rPr>
  </w:style>
  <w:style w:type="character" w:customStyle="1" w:styleId="ac">
    <w:name w:val="批注主题 字符"/>
    <w:basedOn w:val="aa"/>
    <w:link w:val="ab"/>
    <w:uiPriority w:val="99"/>
    <w:semiHidden/>
    <w:locked/>
    <w:rsid w:val="00716002"/>
    <w:rPr>
      <w:rFonts w:cs="Times New Roman"/>
      <w:b/>
      <w:bCs/>
      <w:kern w:val="2"/>
      <w:sz w:val="21"/>
    </w:rPr>
  </w:style>
  <w:style w:type="paragraph" w:styleId="ad">
    <w:name w:val="Balloon Text"/>
    <w:basedOn w:val="a"/>
    <w:link w:val="ae"/>
    <w:uiPriority w:val="99"/>
    <w:semiHidden/>
    <w:rsid w:val="00716002"/>
    <w:rPr>
      <w:sz w:val="18"/>
      <w:szCs w:val="18"/>
    </w:rPr>
  </w:style>
  <w:style w:type="character" w:customStyle="1" w:styleId="ae">
    <w:name w:val="批注框文本 字符"/>
    <w:basedOn w:val="a0"/>
    <w:link w:val="ad"/>
    <w:uiPriority w:val="99"/>
    <w:semiHidden/>
    <w:locked/>
    <w:rsid w:val="00716002"/>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F9C66D1-F248-4902-BFA6-AA025F5F7902}"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3509</Words>
  <Characters>238</Characters>
  <Application>Microsoft Office Word</Application>
  <DocSecurity>0</DocSecurity>
  <Lines>1</Lines>
  <Paragraphs>7</Paragraphs>
  <ScaleCrop>false</ScaleCrop>
  <Company>微软中国</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盘锦市知识产权质押融资风险补偿基金管理办法（暂行）</dc:title>
  <dc:subject/>
  <dc:creator>微软用户</dc:creator>
  <cp:keywords/>
  <dc:description/>
  <cp:lastModifiedBy>Administrator</cp:lastModifiedBy>
  <cp:revision>2</cp:revision>
  <cp:lastPrinted>2017-12-13T08:36:00Z</cp:lastPrinted>
  <dcterms:created xsi:type="dcterms:W3CDTF">2017-12-26T04:43:00Z</dcterms:created>
  <dcterms:modified xsi:type="dcterms:W3CDTF">2018-01-08T01:33:00Z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