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10B" w:rsidRPr="00C4710B" w:rsidRDefault="001A5CFD" w:rsidP="00C4710B">
      <w:pPr>
        <w:tabs>
          <w:tab w:val="left" w:pos="7770"/>
        </w:tabs>
        <w:spacing w:line="600" w:lineRule="exact"/>
        <w:jc w:val="center"/>
        <w:rPr>
          <w:rFonts w:eastAsia="黑体"/>
          <w:sz w:val="44"/>
        </w:rPr>
      </w:pPr>
      <w:r>
        <w:rPr>
          <w:rFonts w:eastAsia="黑体"/>
          <w:noProof/>
          <w:sz w:val="44"/>
        </w:rPr>
        <w:drawing>
          <wp:anchor distT="0" distB="0" distL="114300" distR="114300" simplePos="0" relativeHeight="251659264" behindDoc="1" locked="0" layoutInCell="1" allowOverlap="1">
            <wp:simplePos x="0" y="0"/>
            <wp:positionH relativeFrom="column">
              <wp:posOffset>1270</wp:posOffset>
            </wp:positionH>
            <wp:positionV relativeFrom="paragraph">
              <wp:posOffset>-8255</wp:posOffset>
            </wp:positionV>
            <wp:extent cx="5615940" cy="3333750"/>
            <wp:effectExtent l="19050" t="0" r="3810" b="0"/>
            <wp:wrapNone/>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15940" cy="3333750"/>
                    </a:xfrm>
                    <a:prstGeom prst="rect">
                      <a:avLst/>
                    </a:prstGeom>
                  </pic:spPr>
                </pic:pic>
              </a:graphicData>
            </a:graphic>
          </wp:anchor>
        </w:drawing>
      </w:r>
    </w:p>
    <w:p w:rsidR="00C4710B" w:rsidRPr="00C4710B" w:rsidRDefault="00C4710B" w:rsidP="00C4710B">
      <w:pPr>
        <w:spacing w:line="600" w:lineRule="exact"/>
        <w:jc w:val="center"/>
      </w:pPr>
    </w:p>
    <w:p w:rsidR="00C4710B" w:rsidRPr="00C4710B" w:rsidRDefault="00C4710B" w:rsidP="00C4710B">
      <w:pPr>
        <w:spacing w:line="600" w:lineRule="exact"/>
        <w:jc w:val="center"/>
      </w:pPr>
    </w:p>
    <w:p w:rsidR="00C4710B" w:rsidRPr="00C4710B" w:rsidRDefault="00C4710B" w:rsidP="00C4710B">
      <w:pPr>
        <w:spacing w:line="700" w:lineRule="exact"/>
        <w:jc w:val="center"/>
      </w:pPr>
    </w:p>
    <w:p w:rsidR="00C4710B" w:rsidRPr="00C4710B" w:rsidRDefault="00C4710B" w:rsidP="00C4710B">
      <w:pPr>
        <w:spacing w:line="580" w:lineRule="exact"/>
        <w:jc w:val="center"/>
      </w:pPr>
    </w:p>
    <w:p w:rsidR="00C4710B" w:rsidRPr="00C4710B" w:rsidRDefault="00C4710B" w:rsidP="00C4710B">
      <w:pPr>
        <w:spacing w:line="760" w:lineRule="exact"/>
      </w:pPr>
      <w:r w:rsidRPr="00C4710B">
        <w:rPr>
          <w:rFonts w:hint="eastAsia"/>
        </w:rPr>
        <w:t xml:space="preserve">　　　　　　　　　　　　　　　　　　　　　</w:t>
      </w:r>
    </w:p>
    <w:p w:rsidR="00C4710B" w:rsidRPr="00C4710B" w:rsidRDefault="00C4710B" w:rsidP="00C4710B">
      <w:pPr>
        <w:spacing w:line="660" w:lineRule="exact"/>
        <w:jc w:val="center"/>
      </w:pPr>
    </w:p>
    <w:p w:rsidR="00C4710B" w:rsidRPr="00C4710B" w:rsidRDefault="00C4710B" w:rsidP="00C4710B">
      <w:pPr>
        <w:adjustRightInd w:val="0"/>
        <w:snapToGrid w:val="0"/>
        <w:spacing w:line="520" w:lineRule="exact"/>
        <w:jc w:val="center"/>
        <w:rPr>
          <w:rFonts w:ascii="仿宋_GB2312" w:eastAsia="仿宋_GB2312"/>
          <w:sz w:val="32"/>
          <w:szCs w:val="32"/>
        </w:rPr>
      </w:pPr>
      <w:r w:rsidRPr="00C4710B">
        <w:rPr>
          <w:rFonts w:ascii="仿宋_GB2312" w:eastAsia="仿宋_GB2312" w:hint="eastAsia"/>
          <w:sz w:val="32"/>
          <w:szCs w:val="32"/>
        </w:rPr>
        <w:t>盘政办发〔2019〕</w:t>
      </w:r>
      <w:r w:rsidR="00E7356C">
        <w:rPr>
          <w:rFonts w:ascii="仿宋_GB2312" w:eastAsia="仿宋_GB2312" w:hint="eastAsia"/>
          <w:sz w:val="32"/>
          <w:szCs w:val="32"/>
        </w:rPr>
        <w:t>35</w:t>
      </w:r>
      <w:r w:rsidRPr="00C4710B">
        <w:rPr>
          <w:rFonts w:ascii="仿宋_GB2312" w:eastAsia="仿宋_GB2312" w:hint="eastAsia"/>
          <w:sz w:val="32"/>
          <w:szCs w:val="32"/>
        </w:rPr>
        <w:t>号</w:t>
      </w:r>
    </w:p>
    <w:p w:rsidR="00C4710B" w:rsidRPr="00C4710B" w:rsidRDefault="00C4710B" w:rsidP="00C4710B">
      <w:pPr>
        <w:adjustRightInd w:val="0"/>
        <w:snapToGrid w:val="0"/>
        <w:spacing w:line="520" w:lineRule="exact"/>
        <w:jc w:val="center"/>
        <w:rPr>
          <w:rFonts w:ascii="仿宋_GB2312" w:eastAsia="仿宋_GB2312"/>
          <w:sz w:val="32"/>
          <w:szCs w:val="32"/>
        </w:rPr>
      </w:pPr>
    </w:p>
    <w:p w:rsidR="00C4710B" w:rsidRPr="00C4710B" w:rsidRDefault="00C4710B" w:rsidP="00C4710B">
      <w:pPr>
        <w:adjustRightInd w:val="0"/>
        <w:snapToGrid w:val="0"/>
        <w:spacing w:line="560" w:lineRule="exact"/>
        <w:jc w:val="center"/>
        <w:rPr>
          <w:szCs w:val="32"/>
        </w:rPr>
      </w:pPr>
    </w:p>
    <w:p w:rsidR="00C4710B" w:rsidRDefault="00C4710B" w:rsidP="00356BCA">
      <w:pPr>
        <w:spacing w:line="600" w:lineRule="exact"/>
        <w:jc w:val="center"/>
        <w:rPr>
          <w:rFonts w:ascii="方正小标宋简体" w:eastAsia="方正小标宋简体" w:hAnsi="黑体"/>
          <w:color w:val="000000" w:themeColor="text1"/>
          <w:sz w:val="44"/>
          <w:szCs w:val="44"/>
        </w:rPr>
      </w:pPr>
      <w:r>
        <w:rPr>
          <w:rFonts w:ascii="方正小标宋简体" w:eastAsia="方正小标宋简体" w:hAnsi="黑体" w:hint="eastAsia"/>
          <w:color w:val="000000" w:themeColor="text1"/>
          <w:sz w:val="44"/>
          <w:szCs w:val="44"/>
        </w:rPr>
        <w:t>盘锦市人民政府办公室关于印发</w:t>
      </w:r>
      <w:r w:rsidR="00390916" w:rsidRPr="00356BCA">
        <w:rPr>
          <w:rFonts w:ascii="方正小标宋简体" w:eastAsia="方正小标宋简体" w:hAnsi="黑体" w:hint="eastAsia"/>
          <w:color w:val="000000" w:themeColor="text1"/>
          <w:sz w:val="44"/>
          <w:szCs w:val="44"/>
        </w:rPr>
        <w:t>盘锦市引进</w:t>
      </w:r>
    </w:p>
    <w:p w:rsidR="00C4710B" w:rsidRDefault="00390916" w:rsidP="00356BCA">
      <w:pPr>
        <w:spacing w:line="600" w:lineRule="exact"/>
        <w:jc w:val="center"/>
        <w:rPr>
          <w:rFonts w:ascii="方正小标宋简体" w:eastAsia="方正小标宋简体" w:hAnsi="黑体"/>
          <w:color w:val="000000" w:themeColor="text1"/>
          <w:sz w:val="44"/>
          <w:szCs w:val="44"/>
        </w:rPr>
      </w:pPr>
      <w:r w:rsidRPr="00356BCA">
        <w:rPr>
          <w:rFonts w:ascii="方正小标宋简体" w:eastAsia="方正小标宋简体" w:hAnsi="黑体" w:hint="eastAsia"/>
          <w:color w:val="000000" w:themeColor="text1"/>
          <w:sz w:val="44"/>
          <w:szCs w:val="44"/>
        </w:rPr>
        <w:t>高端创新人才促进科技成果转化</w:t>
      </w:r>
    </w:p>
    <w:p w:rsidR="00CF5341" w:rsidRPr="00356BCA" w:rsidRDefault="00AB1A9A" w:rsidP="00356BCA">
      <w:pPr>
        <w:spacing w:line="600" w:lineRule="exact"/>
        <w:jc w:val="center"/>
        <w:rPr>
          <w:rFonts w:ascii="方正小标宋简体" w:eastAsia="方正小标宋简体" w:hAnsi="黑体"/>
          <w:color w:val="000000" w:themeColor="text1"/>
          <w:sz w:val="44"/>
          <w:szCs w:val="44"/>
        </w:rPr>
      </w:pPr>
      <w:r>
        <w:rPr>
          <w:rFonts w:ascii="方正小标宋简体" w:eastAsia="方正小标宋简体" w:hAnsi="黑体" w:hint="eastAsia"/>
          <w:color w:val="000000" w:themeColor="text1"/>
          <w:sz w:val="44"/>
          <w:szCs w:val="44"/>
        </w:rPr>
        <w:t>的</w:t>
      </w:r>
      <w:r w:rsidR="00390916" w:rsidRPr="00356BCA">
        <w:rPr>
          <w:rFonts w:ascii="方正小标宋简体" w:eastAsia="方正小标宋简体" w:hAnsi="黑体" w:hint="eastAsia"/>
          <w:color w:val="000000" w:themeColor="text1"/>
          <w:sz w:val="44"/>
          <w:szCs w:val="44"/>
        </w:rPr>
        <w:t>实施意见</w:t>
      </w:r>
      <w:r w:rsidR="00C4710B">
        <w:rPr>
          <w:rFonts w:ascii="方正小标宋简体" w:eastAsia="方正小标宋简体" w:hAnsi="黑体" w:hint="eastAsia"/>
          <w:color w:val="000000" w:themeColor="text1"/>
          <w:sz w:val="44"/>
          <w:szCs w:val="44"/>
        </w:rPr>
        <w:t>的通知</w:t>
      </w:r>
    </w:p>
    <w:p w:rsidR="00CF5341" w:rsidRDefault="00CF5341" w:rsidP="00C4710B">
      <w:pPr>
        <w:spacing w:line="500" w:lineRule="exact"/>
        <w:rPr>
          <w:rFonts w:ascii="仿宋_GB2312" w:eastAsia="仿宋_GB2312"/>
          <w:color w:val="000000" w:themeColor="text1"/>
          <w:sz w:val="32"/>
          <w:szCs w:val="32"/>
        </w:rPr>
      </w:pPr>
    </w:p>
    <w:p w:rsidR="00C4710B" w:rsidRDefault="00C4710B" w:rsidP="00C4710B">
      <w:pPr>
        <w:spacing w:line="500" w:lineRule="exact"/>
        <w:rPr>
          <w:rFonts w:ascii="仿宋_GB2312" w:eastAsia="仿宋_GB2312"/>
          <w:sz w:val="32"/>
        </w:rPr>
      </w:pPr>
      <w:r>
        <w:rPr>
          <w:rFonts w:ascii="仿宋_GB2312" w:eastAsia="仿宋_GB2312" w:hint="eastAsia"/>
          <w:sz w:val="32"/>
        </w:rPr>
        <w:t>各县、区人民政府，辽东湾新区管委会，市政府各部门、各直属机构：</w:t>
      </w:r>
    </w:p>
    <w:p w:rsidR="00C4710B" w:rsidRPr="00E637DE" w:rsidRDefault="00C4710B" w:rsidP="00C4710B">
      <w:pPr>
        <w:spacing w:line="500" w:lineRule="exact"/>
        <w:ind w:firstLineChars="200" w:firstLine="640"/>
        <w:rPr>
          <w:rFonts w:ascii="仿宋_GB2312" w:eastAsia="仿宋_GB2312"/>
          <w:bCs/>
          <w:sz w:val="32"/>
          <w:szCs w:val="32"/>
        </w:rPr>
      </w:pPr>
      <w:r w:rsidRPr="002A58E6">
        <w:rPr>
          <w:rFonts w:ascii="仿宋_GB2312" w:eastAsia="仿宋_GB2312" w:hint="eastAsia"/>
          <w:sz w:val="32"/>
          <w:szCs w:val="32"/>
        </w:rPr>
        <w:t>经</w:t>
      </w:r>
      <w:r>
        <w:rPr>
          <w:rFonts w:ascii="仿宋_GB2312" w:eastAsia="仿宋_GB2312" w:hint="eastAsia"/>
          <w:sz w:val="32"/>
          <w:szCs w:val="32"/>
        </w:rPr>
        <w:t>市政府八届第二十八次常务会议讨论研究通过，</w:t>
      </w:r>
      <w:r w:rsidRPr="002A58E6">
        <w:rPr>
          <w:rFonts w:ascii="仿宋_GB2312" w:eastAsia="仿宋_GB2312" w:hint="eastAsia"/>
          <w:sz w:val="32"/>
          <w:szCs w:val="32"/>
        </w:rPr>
        <w:t>现将《</w:t>
      </w:r>
      <w:r w:rsidRPr="00C4710B">
        <w:rPr>
          <w:rFonts w:ascii="仿宋_GB2312" w:eastAsia="仿宋_GB2312" w:hint="eastAsia"/>
          <w:bCs/>
          <w:sz w:val="32"/>
          <w:szCs w:val="32"/>
        </w:rPr>
        <w:t>盘锦市引进高端创新人才促进科技成果转化</w:t>
      </w:r>
      <w:r>
        <w:rPr>
          <w:rFonts w:ascii="仿宋_GB2312" w:eastAsia="仿宋_GB2312" w:hint="eastAsia"/>
          <w:bCs/>
          <w:sz w:val="32"/>
          <w:szCs w:val="32"/>
        </w:rPr>
        <w:t>的</w:t>
      </w:r>
      <w:r w:rsidRPr="00C4710B">
        <w:rPr>
          <w:rFonts w:ascii="仿宋_GB2312" w:eastAsia="仿宋_GB2312" w:hint="eastAsia"/>
          <w:bCs/>
          <w:sz w:val="32"/>
          <w:szCs w:val="32"/>
        </w:rPr>
        <w:t>实施意见</w:t>
      </w:r>
      <w:r w:rsidRPr="002A58E6">
        <w:rPr>
          <w:rFonts w:ascii="仿宋_GB2312" w:eastAsia="仿宋_GB2312" w:hint="eastAsia"/>
          <w:sz w:val="32"/>
          <w:szCs w:val="32"/>
        </w:rPr>
        <w:t>》印发给你们，请认真</w:t>
      </w:r>
      <w:r>
        <w:rPr>
          <w:rFonts w:ascii="仿宋_GB2312" w:eastAsia="仿宋_GB2312" w:hint="eastAsia"/>
          <w:sz w:val="32"/>
          <w:szCs w:val="32"/>
        </w:rPr>
        <w:t>贯彻落实</w:t>
      </w:r>
      <w:r w:rsidRPr="002A58E6">
        <w:rPr>
          <w:rFonts w:ascii="仿宋_GB2312" w:eastAsia="仿宋_GB2312" w:hint="eastAsia"/>
          <w:sz w:val="32"/>
          <w:szCs w:val="32"/>
        </w:rPr>
        <w:t>。</w:t>
      </w:r>
    </w:p>
    <w:p w:rsidR="00C4710B" w:rsidRPr="0035767F" w:rsidRDefault="00C4710B" w:rsidP="00C4710B">
      <w:pPr>
        <w:spacing w:line="600" w:lineRule="exact"/>
        <w:ind w:firstLineChars="1500" w:firstLine="4800"/>
        <w:rPr>
          <w:rFonts w:ascii="仿宋_GB2312" w:eastAsia="仿宋_GB2312"/>
          <w:sz w:val="32"/>
          <w:szCs w:val="32"/>
        </w:rPr>
      </w:pPr>
      <w:r w:rsidRPr="0035767F">
        <w:rPr>
          <w:rFonts w:ascii="仿宋_GB2312" w:eastAsia="仿宋_GB2312" w:hint="eastAsia"/>
          <w:sz w:val="32"/>
          <w:szCs w:val="32"/>
        </w:rPr>
        <w:t>盘锦市人民政府办公室</w:t>
      </w:r>
    </w:p>
    <w:p w:rsidR="00C4710B" w:rsidRDefault="001A5CFD" w:rsidP="00C4710B">
      <w:pPr>
        <w:jc w:val="center"/>
        <w:rPr>
          <w:rFonts w:ascii="仿宋_GB2312" w:eastAsia="仿宋_GB2312"/>
          <w:sz w:val="32"/>
          <w:szCs w:val="32"/>
        </w:rPr>
      </w:pPr>
      <w:r>
        <w:rPr>
          <w:rFonts w:ascii="仿宋_GB2312" w:eastAsia="仿宋_GB2312" w:hint="eastAsia"/>
          <w:noProof/>
          <w:sz w:val="32"/>
          <w:szCs w:val="32"/>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256.1pt;margin-top:-59.4pt;width:133.5pt;height:133.5pt;z-index:251660288;mso-position-horizontal-relative:text;mso-position-vertical-relative:text" stroked="f">
            <v:imagedata r:id="rId8" o:title=""/>
          </v:shape>
          <w:control r:id="rId9" w:name="ESEntity1" w:shapeid="_x0000_s1026"/>
        </w:pict>
      </w:r>
      <w:r w:rsidR="00C4710B">
        <w:rPr>
          <w:rFonts w:ascii="仿宋_GB2312" w:eastAsia="仿宋_GB2312" w:hint="eastAsia"/>
          <w:sz w:val="32"/>
          <w:szCs w:val="32"/>
        </w:rPr>
        <w:t xml:space="preserve">                        </w:t>
      </w:r>
      <w:r w:rsidR="00C4710B" w:rsidRPr="0035767F">
        <w:rPr>
          <w:rFonts w:ascii="仿宋_GB2312" w:eastAsia="仿宋_GB2312" w:hint="eastAsia"/>
          <w:sz w:val="32"/>
          <w:szCs w:val="32"/>
        </w:rPr>
        <w:t>201</w:t>
      </w:r>
      <w:r w:rsidR="00C4710B">
        <w:rPr>
          <w:rFonts w:ascii="仿宋_GB2312" w:eastAsia="仿宋_GB2312" w:hint="eastAsia"/>
          <w:sz w:val="32"/>
          <w:szCs w:val="32"/>
        </w:rPr>
        <w:t>9</w:t>
      </w:r>
      <w:r w:rsidR="00C4710B" w:rsidRPr="0035767F">
        <w:rPr>
          <w:rFonts w:ascii="仿宋_GB2312" w:eastAsia="仿宋_GB2312" w:hint="eastAsia"/>
          <w:sz w:val="32"/>
          <w:szCs w:val="32"/>
        </w:rPr>
        <w:t>年</w:t>
      </w:r>
      <w:r w:rsidR="00C4710B">
        <w:rPr>
          <w:rFonts w:ascii="仿宋_GB2312" w:eastAsia="仿宋_GB2312" w:hint="eastAsia"/>
          <w:sz w:val="32"/>
          <w:szCs w:val="32"/>
        </w:rPr>
        <w:t>11</w:t>
      </w:r>
      <w:r w:rsidR="00C4710B" w:rsidRPr="0035767F">
        <w:rPr>
          <w:rFonts w:ascii="仿宋_GB2312" w:eastAsia="仿宋_GB2312" w:hint="eastAsia"/>
          <w:sz w:val="32"/>
          <w:szCs w:val="32"/>
        </w:rPr>
        <w:t>月</w:t>
      </w:r>
      <w:r w:rsidR="00E7356C">
        <w:rPr>
          <w:rFonts w:ascii="仿宋_GB2312" w:eastAsia="仿宋_GB2312" w:hint="eastAsia"/>
          <w:sz w:val="32"/>
          <w:szCs w:val="32"/>
        </w:rPr>
        <w:t>22</w:t>
      </w:r>
      <w:r w:rsidR="00C4710B" w:rsidRPr="0035767F">
        <w:rPr>
          <w:rFonts w:ascii="仿宋_GB2312" w:eastAsia="仿宋_GB2312" w:hint="eastAsia"/>
          <w:sz w:val="32"/>
          <w:szCs w:val="32"/>
        </w:rPr>
        <w:t>日</w:t>
      </w:r>
    </w:p>
    <w:p w:rsidR="00C4710B" w:rsidRDefault="00C4710B" w:rsidP="00C4710B">
      <w:pPr>
        <w:ind w:firstLineChars="200" w:firstLine="640"/>
        <w:rPr>
          <w:rFonts w:ascii="仿宋_GB2312" w:eastAsia="仿宋_GB2312"/>
          <w:sz w:val="32"/>
          <w:szCs w:val="32"/>
        </w:rPr>
      </w:pPr>
      <w:r>
        <w:rPr>
          <w:rFonts w:ascii="仿宋_GB2312" w:eastAsia="仿宋_GB2312" w:hint="eastAsia"/>
          <w:sz w:val="32"/>
          <w:szCs w:val="32"/>
        </w:rPr>
        <w:t>（此件公开发布）</w:t>
      </w:r>
    </w:p>
    <w:p w:rsidR="00C4710B" w:rsidRDefault="00C4710B" w:rsidP="00C4710B">
      <w:pPr>
        <w:spacing w:line="600" w:lineRule="exact"/>
        <w:jc w:val="center"/>
        <w:rPr>
          <w:rFonts w:ascii="方正小标宋简体" w:eastAsia="方正小标宋简体" w:hAnsi="黑体"/>
          <w:color w:val="000000" w:themeColor="text1"/>
          <w:sz w:val="44"/>
          <w:szCs w:val="44"/>
        </w:rPr>
      </w:pPr>
      <w:r w:rsidRPr="00356BCA">
        <w:rPr>
          <w:rFonts w:ascii="方正小标宋简体" w:eastAsia="方正小标宋简体" w:hAnsi="黑体" w:hint="eastAsia"/>
          <w:color w:val="000000" w:themeColor="text1"/>
          <w:sz w:val="44"/>
          <w:szCs w:val="44"/>
        </w:rPr>
        <w:t>盘锦市引进高端创新人才促进</w:t>
      </w:r>
    </w:p>
    <w:p w:rsidR="00C4710B" w:rsidRPr="00C4710B" w:rsidRDefault="00C4710B" w:rsidP="00C4710B">
      <w:pPr>
        <w:spacing w:line="600" w:lineRule="exact"/>
        <w:jc w:val="center"/>
        <w:rPr>
          <w:rFonts w:ascii="方正小标宋简体" w:eastAsia="方正小标宋简体" w:hAnsi="黑体"/>
          <w:color w:val="000000" w:themeColor="text1"/>
          <w:sz w:val="44"/>
          <w:szCs w:val="44"/>
        </w:rPr>
      </w:pPr>
      <w:r w:rsidRPr="00356BCA">
        <w:rPr>
          <w:rFonts w:ascii="方正小标宋简体" w:eastAsia="方正小标宋简体" w:hAnsi="黑体" w:hint="eastAsia"/>
          <w:color w:val="000000" w:themeColor="text1"/>
          <w:sz w:val="44"/>
          <w:szCs w:val="44"/>
        </w:rPr>
        <w:t>科技成果转化</w:t>
      </w:r>
      <w:r>
        <w:rPr>
          <w:rFonts w:ascii="方正小标宋简体" w:eastAsia="方正小标宋简体" w:hAnsi="黑体" w:hint="eastAsia"/>
          <w:color w:val="000000" w:themeColor="text1"/>
          <w:sz w:val="44"/>
          <w:szCs w:val="44"/>
        </w:rPr>
        <w:t>的</w:t>
      </w:r>
      <w:r w:rsidRPr="00356BCA">
        <w:rPr>
          <w:rFonts w:ascii="方正小标宋简体" w:eastAsia="方正小标宋简体" w:hAnsi="黑体" w:hint="eastAsia"/>
          <w:color w:val="000000" w:themeColor="text1"/>
          <w:sz w:val="44"/>
          <w:szCs w:val="44"/>
        </w:rPr>
        <w:t>实施意见</w:t>
      </w:r>
    </w:p>
    <w:p w:rsidR="00C4710B" w:rsidRPr="00C4710B" w:rsidRDefault="00C4710B" w:rsidP="00C4710B">
      <w:pPr>
        <w:spacing w:line="600" w:lineRule="exact"/>
        <w:rPr>
          <w:rFonts w:ascii="仿宋_GB2312" w:eastAsia="仿宋_GB2312"/>
          <w:sz w:val="32"/>
        </w:rPr>
      </w:pPr>
    </w:p>
    <w:p w:rsidR="00CF5341" w:rsidRPr="00356BCA" w:rsidRDefault="00390916" w:rsidP="00356BCA">
      <w:pPr>
        <w:spacing w:line="600" w:lineRule="exact"/>
        <w:ind w:firstLineChars="200" w:firstLine="640"/>
        <w:rPr>
          <w:rFonts w:ascii="仿宋_GB2312" w:eastAsia="仿宋_GB2312"/>
          <w:color w:val="000000" w:themeColor="text1"/>
          <w:sz w:val="32"/>
          <w:szCs w:val="32"/>
        </w:rPr>
      </w:pPr>
      <w:r w:rsidRPr="00356BCA">
        <w:rPr>
          <w:rFonts w:ascii="仿宋_GB2312" w:eastAsia="仿宋_GB2312" w:hint="eastAsia"/>
          <w:color w:val="000000" w:themeColor="text1"/>
          <w:sz w:val="32"/>
          <w:szCs w:val="32"/>
        </w:rPr>
        <w:t>为贯彻落实《关于推进科技创新加快产校地企融协同发展（2019-2021）的实施意见》，支持高端创新人才带技术或成果来盘创业及联合企业开展技术攻关，推动优秀科技成果在盘转化，根据国家有关法律法规，结合我市实际，</w:t>
      </w:r>
      <w:r w:rsidR="00EA5ACD" w:rsidRPr="00356BCA">
        <w:rPr>
          <w:rFonts w:ascii="仿宋_GB2312" w:eastAsia="仿宋_GB2312" w:hint="eastAsia"/>
          <w:color w:val="000000" w:themeColor="text1"/>
          <w:sz w:val="32"/>
          <w:szCs w:val="32"/>
        </w:rPr>
        <w:t>现就引进高端创新人才促进科技成果转化工作提出如下意见</w:t>
      </w:r>
      <w:r w:rsidRPr="00356BCA">
        <w:rPr>
          <w:rFonts w:ascii="仿宋_GB2312" w:eastAsia="仿宋_GB2312" w:hint="eastAsia"/>
          <w:color w:val="000000" w:themeColor="text1"/>
          <w:sz w:val="32"/>
          <w:szCs w:val="32"/>
        </w:rPr>
        <w:t>。</w:t>
      </w:r>
    </w:p>
    <w:p w:rsidR="00CF5341" w:rsidRPr="00C4710B" w:rsidRDefault="00390916" w:rsidP="00356BCA">
      <w:pPr>
        <w:spacing w:line="600" w:lineRule="exact"/>
        <w:ind w:firstLineChars="200" w:firstLine="640"/>
        <w:rPr>
          <w:rFonts w:ascii="黑体" w:eastAsia="黑体" w:hAnsi="黑体"/>
          <w:color w:val="000000" w:themeColor="text1"/>
          <w:sz w:val="32"/>
          <w:szCs w:val="32"/>
        </w:rPr>
      </w:pPr>
      <w:r w:rsidRPr="00C4710B">
        <w:rPr>
          <w:rFonts w:ascii="黑体" w:eastAsia="黑体" w:hAnsi="黑体" w:hint="eastAsia"/>
          <w:color w:val="000000" w:themeColor="text1"/>
          <w:sz w:val="32"/>
          <w:szCs w:val="32"/>
        </w:rPr>
        <w:t>一、引进高端创新人才的基本条件</w:t>
      </w:r>
    </w:p>
    <w:p w:rsidR="00CF5341" w:rsidRPr="00356BCA" w:rsidRDefault="00390916" w:rsidP="00356BCA">
      <w:pPr>
        <w:spacing w:line="600" w:lineRule="exact"/>
        <w:ind w:firstLineChars="200" w:firstLine="640"/>
        <w:rPr>
          <w:rFonts w:ascii="仿宋_GB2312" w:eastAsia="仿宋_GB2312"/>
          <w:color w:val="000000" w:themeColor="text1"/>
          <w:sz w:val="32"/>
          <w:szCs w:val="32"/>
        </w:rPr>
      </w:pPr>
      <w:r w:rsidRPr="00356BCA">
        <w:rPr>
          <w:rFonts w:ascii="仿宋_GB2312" w:eastAsia="仿宋_GB2312" w:hint="eastAsia"/>
          <w:color w:val="000000" w:themeColor="text1"/>
          <w:sz w:val="32"/>
          <w:szCs w:val="32"/>
        </w:rPr>
        <w:t>（一）引进人员一般应具备研究生学历、硕士学位</w:t>
      </w:r>
      <w:r w:rsidR="00AB1A9A">
        <w:rPr>
          <w:rFonts w:ascii="仿宋_GB2312" w:eastAsia="仿宋_GB2312" w:hint="eastAsia"/>
          <w:color w:val="000000" w:themeColor="text1"/>
          <w:sz w:val="32"/>
          <w:szCs w:val="32"/>
        </w:rPr>
        <w:t>以上</w:t>
      </w:r>
      <w:r w:rsidRPr="00356BCA">
        <w:rPr>
          <w:rFonts w:ascii="仿宋_GB2312" w:eastAsia="仿宋_GB2312" w:hint="eastAsia"/>
          <w:color w:val="000000" w:themeColor="text1"/>
          <w:sz w:val="32"/>
          <w:szCs w:val="32"/>
        </w:rPr>
        <w:t>，在成果转化方面特别优秀人才可适当放宽；</w:t>
      </w:r>
    </w:p>
    <w:p w:rsidR="00CF5341" w:rsidRPr="00356BCA" w:rsidRDefault="00390916" w:rsidP="00356BCA">
      <w:pPr>
        <w:spacing w:line="600" w:lineRule="exact"/>
        <w:ind w:firstLineChars="200" w:firstLine="640"/>
        <w:rPr>
          <w:rFonts w:ascii="仿宋_GB2312" w:eastAsia="仿宋_GB2312"/>
          <w:color w:val="000000" w:themeColor="text1"/>
          <w:sz w:val="32"/>
          <w:szCs w:val="32"/>
        </w:rPr>
      </w:pPr>
      <w:r w:rsidRPr="00356BCA">
        <w:rPr>
          <w:rFonts w:ascii="仿宋_GB2312" w:eastAsia="仿宋_GB2312" w:hint="eastAsia"/>
          <w:color w:val="000000" w:themeColor="text1"/>
          <w:sz w:val="32"/>
          <w:szCs w:val="32"/>
        </w:rPr>
        <w:t>（二）引进人员年龄一般不超过50周岁，特殊专业技术和技能岗位的年龄可放宽至55周岁；</w:t>
      </w:r>
    </w:p>
    <w:p w:rsidR="00CF5341" w:rsidRPr="00356BCA" w:rsidRDefault="00390916" w:rsidP="00356BCA">
      <w:pPr>
        <w:spacing w:line="600" w:lineRule="exact"/>
        <w:ind w:firstLineChars="200" w:firstLine="640"/>
        <w:rPr>
          <w:rFonts w:ascii="仿宋_GB2312" w:eastAsia="仿宋_GB2312"/>
          <w:color w:val="000000" w:themeColor="text1"/>
          <w:sz w:val="32"/>
          <w:szCs w:val="32"/>
        </w:rPr>
      </w:pPr>
      <w:r w:rsidRPr="00356BCA">
        <w:rPr>
          <w:rFonts w:ascii="仿宋_GB2312" w:eastAsia="仿宋_GB2312" w:hint="eastAsia"/>
          <w:color w:val="000000" w:themeColor="text1"/>
          <w:sz w:val="32"/>
          <w:szCs w:val="32"/>
        </w:rPr>
        <w:t>（三）引进人员需带技术或成果来盘创业或联合域内企业共同开展技术攻关，技术及成果符合我市主导产业和战略性新兴产业发展需求。</w:t>
      </w:r>
    </w:p>
    <w:p w:rsidR="00CF5341" w:rsidRPr="00C4710B" w:rsidRDefault="00390916" w:rsidP="00356BCA">
      <w:pPr>
        <w:spacing w:line="600" w:lineRule="exact"/>
        <w:ind w:firstLineChars="200" w:firstLine="640"/>
        <w:rPr>
          <w:rFonts w:ascii="黑体" w:eastAsia="黑体" w:hAnsi="黑体"/>
          <w:color w:val="000000" w:themeColor="text1"/>
          <w:sz w:val="32"/>
          <w:szCs w:val="32"/>
        </w:rPr>
      </w:pPr>
      <w:r w:rsidRPr="00C4710B">
        <w:rPr>
          <w:rFonts w:ascii="黑体" w:eastAsia="黑体" w:hAnsi="黑体" w:hint="eastAsia"/>
          <w:color w:val="000000" w:themeColor="text1"/>
          <w:sz w:val="32"/>
          <w:szCs w:val="32"/>
        </w:rPr>
        <w:t>二、引进高端创新人才的平台</w:t>
      </w:r>
    </w:p>
    <w:p w:rsidR="00CF5341" w:rsidRPr="00356BCA" w:rsidRDefault="00390916" w:rsidP="00356BCA">
      <w:pPr>
        <w:spacing w:line="600" w:lineRule="exact"/>
        <w:ind w:firstLineChars="200" w:firstLine="640"/>
        <w:rPr>
          <w:rFonts w:ascii="仿宋_GB2312" w:eastAsia="仿宋_GB2312"/>
          <w:color w:val="000000" w:themeColor="text1"/>
          <w:sz w:val="32"/>
          <w:szCs w:val="32"/>
        </w:rPr>
      </w:pPr>
      <w:r w:rsidRPr="00356BCA">
        <w:rPr>
          <w:rFonts w:ascii="仿宋_GB2312" w:eastAsia="仿宋_GB2312" w:hint="eastAsia"/>
          <w:color w:val="000000" w:themeColor="text1"/>
          <w:sz w:val="32"/>
          <w:szCs w:val="32"/>
        </w:rPr>
        <w:t>（四）以大连理工大学盘锦产业技术研究院及盘锦市农业产业技术研究院作为引进高端创新人才的承接平台。</w:t>
      </w:r>
    </w:p>
    <w:p w:rsidR="00CF5341" w:rsidRPr="00356BCA" w:rsidRDefault="00390916" w:rsidP="00356BCA">
      <w:pPr>
        <w:spacing w:line="600" w:lineRule="exact"/>
        <w:ind w:firstLineChars="200" w:firstLine="640"/>
        <w:rPr>
          <w:rFonts w:ascii="仿宋_GB2312" w:eastAsia="仿宋_GB2312"/>
          <w:color w:val="000000" w:themeColor="text1"/>
          <w:sz w:val="32"/>
          <w:szCs w:val="32"/>
        </w:rPr>
      </w:pPr>
      <w:r w:rsidRPr="00356BCA">
        <w:rPr>
          <w:rFonts w:ascii="仿宋_GB2312" w:eastAsia="仿宋_GB2312" w:hint="eastAsia"/>
          <w:color w:val="000000" w:themeColor="text1"/>
          <w:sz w:val="32"/>
          <w:szCs w:val="32"/>
        </w:rPr>
        <w:t>（五）工业领域引进的人才统一使用大连理工大学盘锦产业技术研究院编制。各县区、园区可根据产业需求，向科技成果转化引才工作领导小组（以下简称“领导小组”）提出</w:t>
      </w:r>
      <w:r w:rsidR="00EA5ACD" w:rsidRPr="00356BCA">
        <w:rPr>
          <w:rFonts w:ascii="仿宋_GB2312" w:eastAsia="仿宋_GB2312" w:hint="eastAsia"/>
          <w:color w:val="000000" w:themeColor="text1"/>
          <w:sz w:val="32"/>
          <w:szCs w:val="32"/>
        </w:rPr>
        <w:t>设立分院的</w:t>
      </w:r>
      <w:r w:rsidRPr="00356BCA">
        <w:rPr>
          <w:rFonts w:ascii="仿宋_GB2312" w:eastAsia="仿宋_GB2312" w:hint="eastAsia"/>
          <w:color w:val="000000" w:themeColor="text1"/>
          <w:sz w:val="32"/>
          <w:szCs w:val="32"/>
        </w:rPr>
        <w:t>申请，经领导小组审批后设立分院。各大中型企业可根据人才需求，向领导小组提出</w:t>
      </w:r>
      <w:r w:rsidR="00EA5ACD" w:rsidRPr="00356BCA">
        <w:rPr>
          <w:rFonts w:ascii="仿宋_GB2312" w:eastAsia="仿宋_GB2312" w:hint="eastAsia"/>
          <w:color w:val="000000" w:themeColor="text1"/>
          <w:sz w:val="32"/>
          <w:szCs w:val="32"/>
        </w:rPr>
        <w:t>设立分院</w:t>
      </w:r>
      <w:r w:rsidRPr="00356BCA">
        <w:rPr>
          <w:rFonts w:ascii="仿宋_GB2312" w:eastAsia="仿宋_GB2312" w:hint="eastAsia"/>
          <w:color w:val="000000" w:themeColor="text1"/>
          <w:sz w:val="32"/>
          <w:szCs w:val="32"/>
        </w:rPr>
        <w:t>、分室</w:t>
      </w:r>
      <w:r w:rsidR="00EA5ACD" w:rsidRPr="00356BCA">
        <w:rPr>
          <w:rFonts w:ascii="仿宋_GB2312" w:eastAsia="仿宋_GB2312" w:hint="eastAsia"/>
          <w:color w:val="000000" w:themeColor="text1"/>
          <w:sz w:val="32"/>
          <w:szCs w:val="32"/>
        </w:rPr>
        <w:t>的申请</w:t>
      </w:r>
      <w:r w:rsidRPr="00356BCA">
        <w:rPr>
          <w:rFonts w:ascii="仿宋_GB2312" w:eastAsia="仿宋_GB2312" w:hint="eastAsia"/>
          <w:color w:val="000000" w:themeColor="text1"/>
          <w:sz w:val="32"/>
          <w:szCs w:val="32"/>
        </w:rPr>
        <w:t>，经领导小组审批后设立分院、分室。各分院、分室引进的人才由设立单位负责管理。</w:t>
      </w:r>
    </w:p>
    <w:p w:rsidR="00CF5341" w:rsidRPr="00356BCA" w:rsidRDefault="00390916" w:rsidP="00356BCA">
      <w:pPr>
        <w:spacing w:line="600" w:lineRule="exact"/>
        <w:ind w:firstLineChars="200" w:firstLine="640"/>
        <w:rPr>
          <w:rFonts w:ascii="仿宋_GB2312" w:eastAsia="仿宋_GB2312"/>
          <w:color w:val="000000" w:themeColor="text1"/>
          <w:sz w:val="32"/>
          <w:szCs w:val="32"/>
        </w:rPr>
      </w:pPr>
      <w:r w:rsidRPr="00356BCA">
        <w:rPr>
          <w:rFonts w:ascii="仿宋_GB2312" w:eastAsia="仿宋_GB2312" w:hint="eastAsia"/>
          <w:color w:val="000000" w:themeColor="text1"/>
          <w:sz w:val="32"/>
          <w:szCs w:val="32"/>
        </w:rPr>
        <w:t>（六）成立盘锦市农业产业技术研究院，农业领域引进的人才编制统一纳入盘锦市农业产业技术研究院，不单独设立分支机构。</w:t>
      </w:r>
    </w:p>
    <w:p w:rsidR="00CF5341" w:rsidRPr="00C4710B" w:rsidRDefault="00390916" w:rsidP="00356BCA">
      <w:pPr>
        <w:spacing w:line="600" w:lineRule="exact"/>
        <w:ind w:firstLineChars="200" w:firstLine="640"/>
        <w:rPr>
          <w:rFonts w:ascii="黑体" w:eastAsia="黑体" w:hAnsi="黑体"/>
          <w:color w:val="000000" w:themeColor="text1"/>
          <w:sz w:val="32"/>
          <w:szCs w:val="32"/>
        </w:rPr>
      </w:pPr>
      <w:r w:rsidRPr="00C4710B">
        <w:rPr>
          <w:rFonts w:ascii="黑体" w:eastAsia="黑体" w:hAnsi="黑体" w:hint="eastAsia"/>
          <w:color w:val="000000" w:themeColor="text1"/>
          <w:sz w:val="32"/>
          <w:szCs w:val="32"/>
        </w:rPr>
        <w:t>三、引进高端创新人才的程序</w:t>
      </w:r>
    </w:p>
    <w:p w:rsidR="00CF5341" w:rsidRPr="00356BCA" w:rsidRDefault="00390916" w:rsidP="00356BCA">
      <w:pPr>
        <w:spacing w:line="600" w:lineRule="exact"/>
        <w:ind w:firstLineChars="200" w:firstLine="640"/>
        <w:rPr>
          <w:rFonts w:ascii="仿宋_GB2312" w:eastAsia="仿宋_GB2312"/>
          <w:color w:val="000000" w:themeColor="text1"/>
          <w:sz w:val="32"/>
          <w:szCs w:val="32"/>
        </w:rPr>
      </w:pPr>
      <w:r w:rsidRPr="00356BCA">
        <w:rPr>
          <w:rFonts w:ascii="仿宋_GB2312" w:eastAsia="仿宋_GB2312" w:hint="eastAsia"/>
          <w:color w:val="000000" w:themeColor="text1"/>
          <w:sz w:val="32"/>
          <w:szCs w:val="32"/>
        </w:rPr>
        <w:t>（七）发布指南与申报推荐。每年年初，领导小组</w:t>
      </w:r>
      <w:r w:rsidR="00EA5ACD" w:rsidRPr="00356BCA">
        <w:rPr>
          <w:rFonts w:ascii="仿宋_GB2312" w:eastAsia="仿宋_GB2312" w:hint="eastAsia"/>
          <w:color w:val="000000" w:themeColor="text1"/>
          <w:sz w:val="32"/>
          <w:szCs w:val="32"/>
        </w:rPr>
        <w:t>要</w:t>
      </w:r>
      <w:r w:rsidRPr="00356BCA">
        <w:rPr>
          <w:rFonts w:ascii="仿宋_GB2312" w:eastAsia="仿宋_GB2312" w:hint="eastAsia"/>
          <w:color w:val="000000" w:themeColor="text1"/>
          <w:sz w:val="32"/>
          <w:szCs w:val="32"/>
        </w:rPr>
        <w:t>按照我市主导产业和战略性新兴产业发展的人才需求，发布引才指南。市域内企业、园区对照引才指南申报拟引进的高端创新人才，经县区政府初审合格后向领导小组办公室推荐。</w:t>
      </w:r>
    </w:p>
    <w:p w:rsidR="00CF5341" w:rsidRPr="00356BCA" w:rsidRDefault="00390916" w:rsidP="00356BCA">
      <w:pPr>
        <w:spacing w:line="600" w:lineRule="exact"/>
        <w:ind w:firstLineChars="200" w:firstLine="640"/>
        <w:rPr>
          <w:rFonts w:ascii="仿宋_GB2312" w:eastAsia="仿宋_GB2312"/>
          <w:color w:val="000000" w:themeColor="text1"/>
          <w:sz w:val="32"/>
          <w:szCs w:val="32"/>
        </w:rPr>
      </w:pPr>
      <w:r w:rsidRPr="00356BCA">
        <w:rPr>
          <w:rFonts w:ascii="仿宋_GB2312" w:eastAsia="仿宋_GB2312" w:hint="eastAsia"/>
          <w:color w:val="000000" w:themeColor="text1"/>
          <w:sz w:val="32"/>
          <w:szCs w:val="32"/>
        </w:rPr>
        <w:t>（八）资格审查。领导小组办公室</w:t>
      </w:r>
      <w:r w:rsidR="00EA5ACD" w:rsidRPr="00356BCA">
        <w:rPr>
          <w:rFonts w:ascii="仿宋_GB2312" w:eastAsia="仿宋_GB2312" w:hint="eastAsia"/>
          <w:color w:val="000000" w:themeColor="text1"/>
          <w:sz w:val="32"/>
          <w:szCs w:val="32"/>
        </w:rPr>
        <w:t>要</w:t>
      </w:r>
      <w:r w:rsidRPr="00356BCA">
        <w:rPr>
          <w:rFonts w:ascii="仿宋_GB2312" w:eastAsia="仿宋_GB2312" w:hint="eastAsia"/>
          <w:color w:val="000000" w:themeColor="text1"/>
          <w:sz w:val="32"/>
          <w:szCs w:val="32"/>
        </w:rPr>
        <w:t>及时对申报的人才进行资格审查，审查合格后报领导小组进行审批。</w:t>
      </w:r>
      <w:bookmarkStart w:id="0" w:name="_GoBack"/>
      <w:bookmarkEnd w:id="0"/>
    </w:p>
    <w:p w:rsidR="00CF5341" w:rsidRPr="00356BCA" w:rsidRDefault="00390916" w:rsidP="00356BCA">
      <w:pPr>
        <w:spacing w:line="600" w:lineRule="exact"/>
        <w:ind w:firstLineChars="200" w:firstLine="640"/>
        <w:rPr>
          <w:rFonts w:ascii="仿宋_GB2312" w:eastAsia="仿宋_GB2312"/>
          <w:color w:val="000000" w:themeColor="text1"/>
          <w:sz w:val="32"/>
          <w:szCs w:val="32"/>
        </w:rPr>
      </w:pPr>
      <w:r w:rsidRPr="00356BCA">
        <w:rPr>
          <w:rFonts w:ascii="仿宋_GB2312" w:eastAsia="仿宋_GB2312" w:hint="eastAsia"/>
          <w:color w:val="000000" w:themeColor="text1"/>
          <w:sz w:val="32"/>
          <w:szCs w:val="32"/>
        </w:rPr>
        <w:t>（九）审批与聘用。经领导小组审批确认后，按照国家、省、市有关事业单位聘用人员的程序和要求，由领导小组成员单位组织人才引进工作，对引进的人才落实事业单位编制。</w:t>
      </w:r>
    </w:p>
    <w:p w:rsidR="00CF5341" w:rsidRPr="00C4710B" w:rsidRDefault="00390916" w:rsidP="00356BCA">
      <w:pPr>
        <w:spacing w:line="600" w:lineRule="exact"/>
        <w:ind w:firstLineChars="200" w:firstLine="640"/>
        <w:rPr>
          <w:rFonts w:ascii="黑体" w:eastAsia="黑体" w:hAnsi="黑体"/>
          <w:color w:val="000000" w:themeColor="text1"/>
          <w:sz w:val="32"/>
          <w:szCs w:val="32"/>
        </w:rPr>
      </w:pPr>
      <w:r w:rsidRPr="00C4710B">
        <w:rPr>
          <w:rFonts w:ascii="黑体" w:eastAsia="黑体" w:hAnsi="黑体" w:hint="eastAsia"/>
          <w:color w:val="000000" w:themeColor="text1"/>
          <w:sz w:val="32"/>
          <w:szCs w:val="32"/>
        </w:rPr>
        <w:t>四、引进高端创新人才的薪酬待遇</w:t>
      </w:r>
    </w:p>
    <w:p w:rsidR="00CF5341" w:rsidRPr="00356BCA" w:rsidRDefault="00390916" w:rsidP="00356BCA">
      <w:pPr>
        <w:spacing w:line="600" w:lineRule="exact"/>
        <w:ind w:firstLineChars="200" w:firstLine="640"/>
        <w:rPr>
          <w:rFonts w:ascii="仿宋_GB2312" w:eastAsia="仿宋_GB2312"/>
          <w:color w:val="000000" w:themeColor="text1"/>
          <w:sz w:val="32"/>
          <w:szCs w:val="32"/>
        </w:rPr>
      </w:pPr>
      <w:r w:rsidRPr="00356BCA">
        <w:rPr>
          <w:rFonts w:ascii="仿宋_GB2312" w:eastAsia="仿宋_GB2312" w:hint="eastAsia"/>
          <w:color w:val="000000" w:themeColor="text1"/>
          <w:sz w:val="32"/>
          <w:szCs w:val="32"/>
        </w:rPr>
        <w:t>（十）引进人才的基本薪酬参照盘锦市事业单位薪酬标准，以用人单位与引进人才签订的合同为准，由人才承接单位统一</w:t>
      </w:r>
      <w:r w:rsidR="00356BCA" w:rsidRPr="00356BCA">
        <w:rPr>
          <w:rFonts w:ascii="仿宋_GB2312" w:eastAsia="仿宋_GB2312" w:hint="eastAsia"/>
          <w:color w:val="000000" w:themeColor="text1"/>
          <w:sz w:val="32"/>
          <w:szCs w:val="32"/>
        </w:rPr>
        <w:t>发放，并缴纳事业单位保险。引进人才的绩效薪酬由用人单位依据人才</w:t>
      </w:r>
      <w:r w:rsidRPr="00356BCA">
        <w:rPr>
          <w:rFonts w:ascii="仿宋_GB2312" w:eastAsia="仿宋_GB2312" w:hint="eastAsia"/>
          <w:color w:val="000000" w:themeColor="text1"/>
          <w:sz w:val="32"/>
          <w:szCs w:val="32"/>
        </w:rPr>
        <w:t>实绩及所实施成果转化项目效益进行合理分配。</w:t>
      </w:r>
    </w:p>
    <w:p w:rsidR="00CF5341" w:rsidRPr="00356BCA" w:rsidRDefault="00390916" w:rsidP="00356BCA">
      <w:pPr>
        <w:spacing w:line="600" w:lineRule="exact"/>
        <w:ind w:firstLineChars="200" w:firstLine="640"/>
        <w:rPr>
          <w:rFonts w:ascii="仿宋_GB2312" w:eastAsia="仿宋_GB2312"/>
          <w:color w:val="000000" w:themeColor="text1"/>
          <w:sz w:val="32"/>
          <w:szCs w:val="32"/>
        </w:rPr>
      </w:pPr>
      <w:r w:rsidRPr="00356BCA">
        <w:rPr>
          <w:rFonts w:ascii="仿宋_GB2312" w:eastAsia="仿宋_GB2312" w:hint="eastAsia"/>
          <w:color w:val="000000" w:themeColor="text1"/>
          <w:sz w:val="32"/>
          <w:szCs w:val="32"/>
        </w:rPr>
        <w:t>（十一）引进人才可享受国家、省及盘锦市各类人才政策，设立盘锦市科技成果转化风险投资基金，对引进的人才项目优先予</w:t>
      </w:r>
      <w:r w:rsidR="00356BCA" w:rsidRPr="00356BCA">
        <w:rPr>
          <w:rFonts w:ascii="仿宋_GB2312" w:eastAsia="仿宋_GB2312" w:hint="eastAsia"/>
          <w:color w:val="000000" w:themeColor="text1"/>
          <w:sz w:val="32"/>
          <w:szCs w:val="32"/>
        </w:rPr>
        <w:t>以</w:t>
      </w:r>
      <w:r w:rsidRPr="00356BCA">
        <w:rPr>
          <w:rFonts w:ascii="仿宋_GB2312" w:eastAsia="仿宋_GB2312" w:hint="eastAsia"/>
          <w:color w:val="000000" w:themeColor="text1"/>
          <w:sz w:val="32"/>
          <w:szCs w:val="32"/>
        </w:rPr>
        <w:t>支持。</w:t>
      </w:r>
    </w:p>
    <w:p w:rsidR="00CF5341" w:rsidRPr="00C4710B" w:rsidRDefault="00390916" w:rsidP="00356BCA">
      <w:pPr>
        <w:spacing w:line="600" w:lineRule="exact"/>
        <w:ind w:firstLineChars="200" w:firstLine="640"/>
        <w:rPr>
          <w:rFonts w:ascii="黑体" w:eastAsia="黑体" w:hAnsi="黑体"/>
          <w:color w:val="000000" w:themeColor="text1"/>
          <w:sz w:val="32"/>
          <w:szCs w:val="32"/>
        </w:rPr>
      </w:pPr>
      <w:r w:rsidRPr="00C4710B">
        <w:rPr>
          <w:rFonts w:ascii="黑体" w:eastAsia="黑体" w:hAnsi="黑体" w:hint="eastAsia"/>
          <w:color w:val="000000" w:themeColor="text1"/>
          <w:sz w:val="32"/>
          <w:szCs w:val="32"/>
        </w:rPr>
        <w:t>五、引进高端创新人才的管理</w:t>
      </w:r>
    </w:p>
    <w:p w:rsidR="00CF5341" w:rsidRPr="00356BCA" w:rsidRDefault="00390916" w:rsidP="00356BCA">
      <w:pPr>
        <w:spacing w:line="600" w:lineRule="exact"/>
        <w:ind w:firstLineChars="200" w:firstLine="640"/>
        <w:rPr>
          <w:rFonts w:ascii="仿宋_GB2312" w:eastAsia="仿宋_GB2312"/>
          <w:color w:val="000000" w:themeColor="text1"/>
          <w:sz w:val="32"/>
          <w:szCs w:val="32"/>
        </w:rPr>
      </w:pPr>
      <w:r w:rsidRPr="00356BCA">
        <w:rPr>
          <w:rFonts w:ascii="仿宋_GB2312" w:eastAsia="仿宋_GB2312" w:hint="eastAsia"/>
          <w:color w:val="000000" w:themeColor="text1"/>
          <w:sz w:val="32"/>
          <w:szCs w:val="32"/>
        </w:rPr>
        <w:t>（十二）引进人才的主要工作是依托企业开展技术攻关和科技成果转化，聘用合同的期限由引</w:t>
      </w:r>
      <w:r w:rsidR="00356BCA" w:rsidRPr="00356BCA">
        <w:rPr>
          <w:rFonts w:ascii="仿宋_GB2312" w:eastAsia="仿宋_GB2312" w:hint="eastAsia"/>
          <w:color w:val="000000" w:themeColor="text1"/>
          <w:sz w:val="32"/>
          <w:szCs w:val="32"/>
        </w:rPr>
        <w:t>才单位（包括人才承接单位及用人单位）根据岗位任务确定，首次聘用</w:t>
      </w:r>
      <w:r w:rsidRPr="00356BCA">
        <w:rPr>
          <w:rFonts w:ascii="仿宋_GB2312" w:eastAsia="仿宋_GB2312" w:hint="eastAsia"/>
          <w:color w:val="000000" w:themeColor="text1"/>
          <w:sz w:val="32"/>
          <w:szCs w:val="32"/>
        </w:rPr>
        <w:t>期限不得超过3年，试用期为1年。</w:t>
      </w:r>
    </w:p>
    <w:p w:rsidR="00CF5341" w:rsidRPr="00356BCA" w:rsidRDefault="00390916" w:rsidP="00356BCA">
      <w:pPr>
        <w:spacing w:line="600" w:lineRule="exact"/>
        <w:ind w:firstLineChars="200" w:firstLine="640"/>
        <w:rPr>
          <w:rFonts w:ascii="仿宋_GB2312" w:eastAsia="仿宋_GB2312"/>
          <w:color w:val="000000" w:themeColor="text1"/>
          <w:sz w:val="32"/>
          <w:szCs w:val="32"/>
        </w:rPr>
      </w:pPr>
      <w:r w:rsidRPr="00356BCA">
        <w:rPr>
          <w:rFonts w:ascii="仿宋_GB2312" w:eastAsia="仿宋_GB2312" w:hint="eastAsia"/>
          <w:color w:val="000000" w:themeColor="text1"/>
          <w:sz w:val="32"/>
          <w:szCs w:val="32"/>
        </w:rPr>
        <w:t>（十三）引才单位要加强对引进人才的工作指导、培训及日常管理等工作。做到人尽其才、才尽其用，为我市产业转型升级提供智力支撑。</w:t>
      </w:r>
    </w:p>
    <w:p w:rsidR="00CF5341" w:rsidRPr="00356BCA" w:rsidRDefault="00390916" w:rsidP="00356BCA">
      <w:pPr>
        <w:spacing w:line="600" w:lineRule="exact"/>
        <w:ind w:firstLineChars="200" w:firstLine="640"/>
        <w:rPr>
          <w:rFonts w:ascii="仿宋_GB2312" w:eastAsia="仿宋_GB2312"/>
          <w:color w:val="000000" w:themeColor="text1"/>
          <w:sz w:val="32"/>
          <w:szCs w:val="32"/>
        </w:rPr>
      </w:pPr>
      <w:r w:rsidRPr="00356BCA">
        <w:rPr>
          <w:rFonts w:ascii="仿宋_GB2312" w:eastAsia="仿宋_GB2312" w:hint="eastAsia"/>
          <w:color w:val="000000" w:themeColor="text1"/>
          <w:sz w:val="32"/>
          <w:szCs w:val="32"/>
        </w:rPr>
        <w:t>（十四）领导小组对用人单位按年度进行考核。对考核不合格的用人单位，取消其设立分院的资格，人员编制自动取消。在人才合同执行期内，如发生严重违纪或违法行为，按照</w:t>
      </w:r>
      <w:r w:rsidR="00356BCA" w:rsidRPr="00356BCA">
        <w:rPr>
          <w:rFonts w:ascii="仿宋_GB2312" w:eastAsia="仿宋_GB2312" w:hint="eastAsia"/>
          <w:color w:val="000000" w:themeColor="text1"/>
          <w:sz w:val="32"/>
          <w:szCs w:val="32"/>
        </w:rPr>
        <w:t>相</w:t>
      </w:r>
      <w:r w:rsidRPr="00356BCA">
        <w:rPr>
          <w:rFonts w:ascii="仿宋_GB2312" w:eastAsia="仿宋_GB2312" w:hint="eastAsia"/>
          <w:color w:val="000000" w:themeColor="text1"/>
          <w:sz w:val="32"/>
          <w:szCs w:val="32"/>
        </w:rPr>
        <w:t>关法律、法规处理。</w:t>
      </w:r>
    </w:p>
    <w:p w:rsidR="00CF5341" w:rsidRPr="00C4710B" w:rsidRDefault="00390916" w:rsidP="00356BCA">
      <w:pPr>
        <w:spacing w:line="600" w:lineRule="exact"/>
        <w:ind w:firstLineChars="200" w:firstLine="640"/>
        <w:rPr>
          <w:rFonts w:ascii="黑体" w:eastAsia="黑体" w:hAnsi="黑体"/>
          <w:color w:val="000000" w:themeColor="text1"/>
          <w:sz w:val="32"/>
          <w:szCs w:val="32"/>
        </w:rPr>
      </w:pPr>
      <w:r w:rsidRPr="00C4710B">
        <w:rPr>
          <w:rFonts w:ascii="黑体" w:eastAsia="黑体" w:hAnsi="黑体" w:hint="eastAsia"/>
          <w:color w:val="000000" w:themeColor="text1"/>
          <w:sz w:val="32"/>
          <w:szCs w:val="32"/>
        </w:rPr>
        <w:t>六、引进高端创新人才的工作保障</w:t>
      </w:r>
    </w:p>
    <w:p w:rsidR="00CF5341" w:rsidRPr="00356BCA" w:rsidRDefault="00390916" w:rsidP="00356BCA">
      <w:pPr>
        <w:spacing w:line="600" w:lineRule="exact"/>
        <w:ind w:firstLineChars="200" w:firstLine="640"/>
        <w:rPr>
          <w:rFonts w:ascii="仿宋_GB2312" w:eastAsia="仿宋_GB2312"/>
          <w:color w:val="000000" w:themeColor="text1"/>
          <w:sz w:val="32"/>
          <w:szCs w:val="32"/>
        </w:rPr>
      </w:pPr>
      <w:r w:rsidRPr="00356BCA">
        <w:rPr>
          <w:rFonts w:ascii="仿宋_GB2312" w:eastAsia="仿宋_GB2312" w:hint="eastAsia"/>
          <w:color w:val="000000" w:themeColor="text1"/>
          <w:sz w:val="32"/>
          <w:szCs w:val="32"/>
        </w:rPr>
        <w:t>（十五）加强组织领导。成立由市政府分管副市长任组长，市委组织部分管领导，市委编办、市科技局、市财政局、市人力资源社会保障局、大连理工大学盘锦产业技术研究院、盘锦市农业产业技术研究院主要领导为成员的科技成果转化引才工作领导小组，作为引进高端创新人才来盘开展科技成果转化的决策管理机构,</w:t>
      </w:r>
      <w:r w:rsidR="00356BCA" w:rsidRPr="00356BCA">
        <w:rPr>
          <w:rFonts w:ascii="仿宋_GB2312" w:eastAsia="仿宋_GB2312" w:hint="eastAsia"/>
          <w:color w:val="000000" w:themeColor="text1"/>
          <w:sz w:val="32"/>
          <w:szCs w:val="32"/>
        </w:rPr>
        <w:t>组织、协调、落实引进高端创新人才各项工作。领导小组下设办公室，办公室设在市科技局，负责领导小组</w:t>
      </w:r>
      <w:r w:rsidRPr="00356BCA">
        <w:rPr>
          <w:rFonts w:ascii="仿宋_GB2312" w:eastAsia="仿宋_GB2312" w:hint="eastAsia"/>
          <w:color w:val="000000" w:themeColor="text1"/>
          <w:sz w:val="32"/>
          <w:szCs w:val="32"/>
        </w:rPr>
        <w:t>日常</w:t>
      </w:r>
      <w:r w:rsidR="00356BCA" w:rsidRPr="00356BCA">
        <w:rPr>
          <w:rFonts w:ascii="仿宋_GB2312" w:eastAsia="仿宋_GB2312" w:hint="eastAsia"/>
          <w:color w:val="000000" w:themeColor="text1"/>
          <w:sz w:val="32"/>
          <w:szCs w:val="32"/>
        </w:rPr>
        <w:t>管理工作</w:t>
      </w:r>
      <w:r w:rsidRPr="00356BCA">
        <w:rPr>
          <w:rFonts w:ascii="仿宋_GB2312" w:eastAsia="仿宋_GB2312" w:hint="eastAsia"/>
          <w:color w:val="000000" w:themeColor="text1"/>
          <w:sz w:val="32"/>
          <w:szCs w:val="32"/>
        </w:rPr>
        <w:t>。</w:t>
      </w:r>
    </w:p>
    <w:p w:rsidR="00CF5341" w:rsidRPr="00356BCA" w:rsidRDefault="00390916" w:rsidP="00356BCA">
      <w:pPr>
        <w:spacing w:line="600" w:lineRule="exact"/>
        <w:ind w:firstLineChars="200" w:firstLine="640"/>
        <w:rPr>
          <w:rFonts w:ascii="仿宋_GB2312" w:eastAsia="仿宋_GB2312"/>
          <w:color w:val="000000" w:themeColor="text1"/>
          <w:sz w:val="32"/>
          <w:szCs w:val="32"/>
        </w:rPr>
      </w:pPr>
      <w:r w:rsidRPr="00356BCA">
        <w:rPr>
          <w:rFonts w:ascii="仿宋_GB2312" w:eastAsia="仿宋_GB2312" w:hint="eastAsia"/>
          <w:color w:val="000000" w:themeColor="text1"/>
          <w:sz w:val="32"/>
          <w:szCs w:val="32"/>
        </w:rPr>
        <w:t>（十六）加强政策配套及资金投入。按照“总量控制、动态调整、增减平衡”的原则，结合事业单位改革，挖潜编制资源，优先保障引进高端创新人才用编需求。引才单位要提高资金使用效率，用于引进人才的资金要加强资金管理，实行专账核算、专账管理，按专项资金的使用范围合理使用。</w:t>
      </w:r>
    </w:p>
    <w:p w:rsidR="00CF5341" w:rsidRPr="00356BCA" w:rsidRDefault="00390916" w:rsidP="00356BCA">
      <w:pPr>
        <w:spacing w:line="600" w:lineRule="exact"/>
        <w:ind w:firstLine="630"/>
        <w:rPr>
          <w:rFonts w:ascii="仿宋_GB2312" w:eastAsia="仿宋_GB2312"/>
          <w:color w:val="000000" w:themeColor="text1"/>
          <w:sz w:val="32"/>
          <w:szCs w:val="32"/>
        </w:rPr>
      </w:pPr>
      <w:r w:rsidRPr="00356BCA">
        <w:rPr>
          <w:rFonts w:ascii="仿宋_GB2312" w:eastAsia="仿宋_GB2312" w:hint="eastAsia"/>
          <w:color w:val="000000" w:themeColor="text1"/>
          <w:sz w:val="32"/>
          <w:szCs w:val="32"/>
        </w:rPr>
        <w:t>（十七）加强信息报送制度。领导小组及其相关成员单位根据各自职责，建立引进高端创新人才信息管理制度，资源共享，加强工作经</w:t>
      </w:r>
      <w:r w:rsidR="00356BCA" w:rsidRPr="00356BCA">
        <w:rPr>
          <w:rFonts w:ascii="仿宋_GB2312" w:eastAsia="仿宋_GB2312" w:hint="eastAsia"/>
          <w:color w:val="000000" w:themeColor="text1"/>
          <w:sz w:val="32"/>
          <w:szCs w:val="32"/>
        </w:rPr>
        <w:t>验总结和典型事例宣传报道。作为引才主体的用人单位要安排专人及时</w:t>
      </w:r>
      <w:r w:rsidRPr="00356BCA">
        <w:rPr>
          <w:rFonts w:ascii="仿宋_GB2312" w:eastAsia="仿宋_GB2312" w:hint="eastAsia"/>
          <w:color w:val="000000" w:themeColor="text1"/>
          <w:sz w:val="32"/>
          <w:szCs w:val="32"/>
        </w:rPr>
        <w:t>报</w:t>
      </w:r>
      <w:r w:rsidR="00356BCA" w:rsidRPr="00356BCA">
        <w:rPr>
          <w:rFonts w:ascii="仿宋_GB2312" w:eastAsia="仿宋_GB2312" w:hint="eastAsia"/>
          <w:color w:val="000000" w:themeColor="text1"/>
          <w:sz w:val="32"/>
          <w:szCs w:val="32"/>
        </w:rPr>
        <w:t>送</w:t>
      </w:r>
      <w:r w:rsidRPr="00356BCA">
        <w:rPr>
          <w:rFonts w:ascii="仿宋_GB2312" w:eastAsia="仿宋_GB2312" w:hint="eastAsia"/>
          <w:color w:val="000000" w:themeColor="text1"/>
          <w:sz w:val="32"/>
          <w:szCs w:val="32"/>
        </w:rPr>
        <w:t>信</w:t>
      </w:r>
      <w:r w:rsidR="00356BCA" w:rsidRPr="00356BCA">
        <w:rPr>
          <w:rFonts w:ascii="仿宋_GB2312" w:eastAsia="仿宋_GB2312" w:hint="eastAsia"/>
          <w:color w:val="000000" w:themeColor="text1"/>
          <w:sz w:val="32"/>
          <w:szCs w:val="32"/>
        </w:rPr>
        <w:t>息，对人才引进实施过程中的重大问题、困难、待遇兑现等事项，及时</w:t>
      </w:r>
      <w:r w:rsidRPr="00356BCA">
        <w:rPr>
          <w:rFonts w:ascii="仿宋_GB2312" w:eastAsia="仿宋_GB2312" w:hint="eastAsia"/>
          <w:color w:val="000000" w:themeColor="text1"/>
          <w:sz w:val="32"/>
          <w:szCs w:val="32"/>
        </w:rPr>
        <w:t>报</w:t>
      </w:r>
      <w:r w:rsidR="00356BCA" w:rsidRPr="00356BCA">
        <w:rPr>
          <w:rFonts w:ascii="仿宋_GB2312" w:eastAsia="仿宋_GB2312" w:hint="eastAsia"/>
          <w:color w:val="000000" w:themeColor="text1"/>
          <w:sz w:val="32"/>
          <w:szCs w:val="32"/>
        </w:rPr>
        <w:t>送</w:t>
      </w:r>
      <w:r w:rsidRPr="00356BCA">
        <w:rPr>
          <w:rFonts w:ascii="仿宋_GB2312" w:eastAsia="仿宋_GB2312" w:hint="eastAsia"/>
          <w:color w:val="000000" w:themeColor="text1"/>
          <w:sz w:val="32"/>
          <w:szCs w:val="32"/>
        </w:rPr>
        <w:t>领导小组办公室。</w:t>
      </w:r>
    </w:p>
    <w:p w:rsidR="00CF5341" w:rsidRPr="00C4710B" w:rsidRDefault="00390916" w:rsidP="00356BCA">
      <w:pPr>
        <w:spacing w:line="600" w:lineRule="exact"/>
        <w:ind w:firstLineChars="200" w:firstLine="640"/>
        <w:rPr>
          <w:rFonts w:ascii="黑体" w:eastAsia="黑体" w:hAnsi="黑体"/>
          <w:color w:val="000000" w:themeColor="text1"/>
          <w:sz w:val="32"/>
          <w:szCs w:val="32"/>
        </w:rPr>
      </w:pPr>
      <w:r w:rsidRPr="00C4710B">
        <w:rPr>
          <w:rFonts w:ascii="黑体" w:eastAsia="黑体" w:hAnsi="黑体" w:hint="eastAsia"/>
          <w:color w:val="000000" w:themeColor="text1"/>
          <w:sz w:val="32"/>
          <w:szCs w:val="32"/>
        </w:rPr>
        <w:t>七、引进高端创新人才的其他事项</w:t>
      </w:r>
    </w:p>
    <w:p w:rsidR="00CF5341" w:rsidRPr="00356BCA" w:rsidRDefault="00356BCA" w:rsidP="00356BCA">
      <w:pPr>
        <w:spacing w:line="600" w:lineRule="exact"/>
        <w:ind w:firstLine="630"/>
        <w:rPr>
          <w:rFonts w:ascii="仿宋_GB2312" w:eastAsia="仿宋_GB2312"/>
          <w:color w:val="000000" w:themeColor="text1"/>
          <w:sz w:val="32"/>
          <w:szCs w:val="32"/>
        </w:rPr>
      </w:pPr>
      <w:r w:rsidRPr="00356BCA">
        <w:rPr>
          <w:rFonts w:ascii="仿宋_GB2312" w:eastAsia="仿宋_GB2312" w:hint="eastAsia"/>
          <w:color w:val="000000" w:themeColor="text1"/>
          <w:sz w:val="32"/>
          <w:szCs w:val="32"/>
        </w:rPr>
        <w:t>（十八）本意见</w:t>
      </w:r>
      <w:r w:rsidR="00390916" w:rsidRPr="00356BCA">
        <w:rPr>
          <w:rFonts w:ascii="仿宋_GB2312" w:eastAsia="仿宋_GB2312" w:hint="eastAsia"/>
          <w:color w:val="000000" w:themeColor="text1"/>
          <w:sz w:val="32"/>
          <w:szCs w:val="32"/>
        </w:rPr>
        <w:t>内容与上级文件不符的，以上级文件为准，未尽事宜由领导小组研究决定。</w:t>
      </w:r>
    </w:p>
    <w:p w:rsidR="00CF5341" w:rsidRPr="00356BCA" w:rsidRDefault="00390916" w:rsidP="00356BCA">
      <w:pPr>
        <w:spacing w:line="600" w:lineRule="exact"/>
        <w:ind w:firstLine="630"/>
        <w:rPr>
          <w:rFonts w:ascii="仿宋_GB2312" w:eastAsia="仿宋_GB2312"/>
          <w:color w:val="000000" w:themeColor="text1"/>
          <w:sz w:val="32"/>
          <w:szCs w:val="32"/>
        </w:rPr>
      </w:pPr>
      <w:r w:rsidRPr="00356BCA">
        <w:rPr>
          <w:rFonts w:ascii="仿宋_GB2312" w:eastAsia="仿宋_GB2312" w:hint="eastAsia"/>
          <w:color w:val="000000" w:themeColor="text1"/>
          <w:sz w:val="32"/>
          <w:szCs w:val="32"/>
        </w:rPr>
        <w:t>（十九）本意见</w:t>
      </w:r>
      <w:r w:rsidR="00356BCA" w:rsidRPr="00356BCA">
        <w:rPr>
          <w:rFonts w:ascii="仿宋_GB2312" w:eastAsia="仿宋_GB2312" w:hint="eastAsia"/>
          <w:color w:val="000000" w:themeColor="text1"/>
          <w:sz w:val="32"/>
          <w:szCs w:val="32"/>
        </w:rPr>
        <w:t>自</w:t>
      </w:r>
      <w:r w:rsidR="00C4710B">
        <w:rPr>
          <w:rFonts w:ascii="仿宋_GB2312" w:eastAsia="仿宋_GB2312" w:hint="eastAsia"/>
          <w:color w:val="000000" w:themeColor="text1"/>
          <w:sz w:val="32"/>
          <w:szCs w:val="32"/>
        </w:rPr>
        <w:t>印发</w:t>
      </w:r>
      <w:r w:rsidR="00356BCA" w:rsidRPr="00356BCA">
        <w:rPr>
          <w:rFonts w:ascii="仿宋_GB2312" w:eastAsia="仿宋_GB2312" w:hint="eastAsia"/>
          <w:color w:val="000000" w:themeColor="text1"/>
          <w:sz w:val="32"/>
          <w:szCs w:val="32"/>
        </w:rPr>
        <w:t>之日起施行，施行期间如遇国家、省、市出台新的规定，按照新</w:t>
      </w:r>
      <w:r w:rsidRPr="00356BCA">
        <w:rPr>
          <w:rFonts w:ascii="仿宋_GB2312" w:eastAsia="仿宋_GB2312" w:hint="eastAsia"/>
          <w:color w:val="000000" w:themeColor="text1"/>
          <w:sz w:val="32"/>
          <w:szCs w:val="32"/>
        </w:rPr>
        <w:t>规定施行。</w:t>
      </w:r>
    </w:p>
    <w:p w:rsidR="00CF5341" w:rsidRPr="00C4710B" w:rsidRDefault="00CF5341" w:rsidP="00356BCA">
      <w:pPr>
        <w:spacing w:line="600" w:lineRule="exact"/>
        <w:ind w:left="960" w:hangingChars="300" w:hanging="960"/>
        <w:rPr>
          <w:rFonts w:ascii="仿宋_GB2312" w:eastAsia="仿宋_GB2312" w:hAnsi="仿宋" w:cs="宋体"/>
          <w:bCs/>
          <w:color w:val="000000" w:themeColor="text1"/>
          <w:kern w:val="0"/>
          <w:sz w:val="32"/>
          <w:szCs w:val="32"/>
        </w:rPr>
      </w:pPr>
    </w:p>
    <w:p w:rsidR="00356BCA" w:rsidRPr="005A4DD6" w:rsidRDefault="00390916" w:rsidP="005A4DD6">
      <w:pPr>
        <w:spacing w:line="600" w:lineRule="exact"/>
        <w:ind w:leftChars="304" w:left="958" w:hangingChars="100" w:hanging="320"/>
        <w:rPr>
          <w:rFonts w:ascii="仿宋_GB2312" w:eastAsia="仿宋_GB2312" w:hAnsi="仿宋" w:cs="宋体"/>
          <w:bCs/>
          <w:color w:val="000000" w:themeColor="text1"/>
          <w:kern w:val="0"/>
          <w:sz w:val="32"/>
          <w:szCs w:val="32"/>
        </w:rPr>
      </w:pPr>
      <w:r w:rsidRPr="00356BCA">
        <w:rPr>
          <w:rFonts w:ascii="仿宋_GB2312" w:eastAsia="仿宋_GB2312" w:hAnsi="仿宋" w:cs="宋体" w:hint="eastAsia"/>
          <w:bCs/>
          <w:color w:val="000000" w:themeColor="text1"/>
          <w:kern w:val="0"/>
          <w:sz w:val="32"/>
          <w:szCs w:val="32"/>
        </w:rPr>
        <w:t>附件：</w:t>
      </w:r>
      <w:r w:rsidRPr="00356BCA">
        <w:rPr>
          <w:rFonts w:ascii="仿宋_GB2312" w:eastAsia="仿宋_GB2312" w:hint="eastAsia"/>
          <w:color w:val="000000" w:themeColor="text1"/>
          <w:sz w:val="32"/>
          <w:szCs w:val="32"/>
        </w:rPr>
        <w:t>盘锦市科技成果转化风险投资基金设立实施方案</w:t>
      </w:r>
    </w:p>
    <w:p w:rsidR="00CF5341" w:rsidRPr="005A4DD6" w:rsidRDefault="00356BCA" w:rsidP="00356BCA">
      <w:pPr>
        <w:spacing w:line="600" w:lineRule="exact"/>
        <w:rPr>
          <w:rFonts w:ascii="黑体" w:eastAsia="黑体" w:hAnsi="黑体"/>
          <w:color w:val="000000" w:themeColor="text1"/>
          <w:sz w:val="32"/>
          <w:szCs w:val="32"/>
        </w:rPr>
      </w:pPr>
      <w:r w:rsidRPr="005A4DD6">
        <w:rPr>
          <w:rFonts w:ascii="黑体" w:eastAsia="黑体" w:hAnsi="黑体" w:hint="eastAsia"/>
          <w:color w:val="000000" w:themeColor="text1"/>
          <w:sz w:val="32"/>
          <w:szCs w:val="32"/>
        </w:rPr>
        <w:t>附件</w:t>
      </w:r>
    </w:p>
    <w:p w:rsidR="005A4DD6" w:rsidRPr="00356BCA" w:rsidRDefault="005A4DD6" w:rsidP="00356BCA">
      <w:pPr>
        <w:spacing w:line="600" w:lineRule="exact"/>
        <w:rPr>
          <w:rFonts w:ascii="仿宋_GB2312" w:eastAsia="仿宋_GB2312"/>
          <w:color w:val="000000" w:themeColor="text1"/>
          <w:sz w:val="32"/>
          <w:szCs w:val="32"/>
        </w:rPr>
      </w:pPr>
    </w:p>
    <w:p w:rsidR="00CF5341" w:rsidRPr="005A4DD6" w:rsidRDefault="005A4DD6" w:rsidP="005A4DD6">
      <w:pPr>
        <w:spacing w:line="600" w:lineRule="exact"/>
        <w:jc w:val="center"/>
        <w:rPr>
          <w:rFonts w:ascii="方正小标宋简体" w:eastAsia="方正小标宋简体" w:hAnsi="黑体" w:cs="黑体"/>
          <w:color w:val="000000" w:themeColor="text1"/>
          <w:spacing w:val="-4"/>
          <w:w w:val="97"/>
          <w:sz w:val="44"/>
          <w:szCs w:val="44"/>
        </w:rPr>
      </w:pPr>
      <w:r w:rsidRPr="005A4DD6">
        <w:rPr>
          <w:rFonts w:ascii="方正小标宋简体" w:eastAsia="方正小标宋简体" w:hint="eastAsia"/>
          <w:color w:val="000000" w:themeColor="text1"/>
          <w:spacing w:val="-4"/>
          <w:w w:val="97"/>
          <w:sz w:val="44"/>
          <w:szCs w:val="44"/>
        </w:rPr>
        <w:t>盘锦市科技成果转化风险投资基金设立实施方案</w:t>
      </w:r>
    </w:p>
    <w:p w:rsidR="00CF5341" w:rsidRPr="00356BCA" w:rsidRDefault="00CF5341" w:rsidP="00356BCA">
      <w:pPr>
        <w:spacing w:line="600" w:lineRule="exact"/>
        <w:rPr>
          <w:rFonts w:ascii="仿宋_GB2312" w:eastAsia="仿宋_GB2312" w:hAnsi="黑体" w:cs="黑体"/>
          <w:color w:val="000000" w:themeColor="text1"/>
          <w:sz w:val="32"/>
          <w:szCs w:val="32"/>
        </w:rPr>
      </w:pPr>
    </w:p>
    <w:p w:rsidR="00CF5341" w:rsidRPr="00356BCA" w:rsidRDefault="00390916" w:rsidP="005A4DD6">
      <w:pPr>
        <w:spacing w:line="600" w:lineRule="exact"/>
        <w:ind w:firstLineChars="200" w:firstLine="640"/>
        <w:rPr>
          <w:rFonts w:ascii="仿宋_GB2312" w:eastAsia="仿宋_GB2312"/>
          <w:color w:val="000000" w:themeColor="text1"/>
          <w:sz w:val="32"/>
          <w:szCs w:val="32"/>
        </w:rPr>
      </w:pPr>
      <w:r w:rsidRPr="00356BCA">
        <w:rPr>
          <w:rFonts w:ascii="仿宋_GB2312" w:eastAsia="仿宋_GB2312" w:hint="eastAsia"/>
          <w:color w:val="000000" w:themeColor="text1"/>
          <w:sz w:val="32"/>
          <w:szCs w:val="32"/>
        </w:rPr>
        <w:t>为贯彻</w:t>
      </w:r>
      <w:r w:rsidR="00356BCA" w:rsidRPr="00356BCA">
        <w:rPr>
          <w:rFonts w:ascii="仿宋_GB2312" w:eastAsia="仿宋_GB2312" w:hint="eastAsia"/>
          <w:color w:val="000000" w:themeColor="text1"/>
          <w:sz w:val="32"/>
          <w:szCs w:val="32"/>
        </w:rPr>
        <w:t>落实</w:t>
      </w:r>
      <w:r w:rsidRPr="00356BCA">
        <w:rPr>
          <w:rFonts w:ascii="仿宋_GB2312" w:eastAsia="仿宋_GB2312" w:hint="eastAsia"/>
          <w:color w:val="000000" w:themeColor="text1"/>
          <w:sz w:val="32"/>
          <w:szCs w:val="32"/>
        </w:rPr>
        <w:t>《关于推进科技创新加快产校地企融协同发展（2019</w:t>
      </w:r>
      <w:r w:rsidR="005A4DD6">
        <w:rPr>
          <w:rFonts w:ascii="仿宋_GB2312" w:eastAsia="仿宋_GB2312" w:hint="eastAsia"/>
          <w:color w:val="000000" w:themeColor="text1"/>
          <w:sz w:val="32"/>
          <w:szCs w:val="32"/>
        </w:rPr>
        <w:t>—</w:t>
      </w:r>
      <w:r w:rsidRPr="00356BCA">
        <w:rPr>
          <w:rFonts w:ascii="仿宋_GB2312" w:eastAsia="仿宋_GB2312" w:hint="eastAsia"/>
          <w:color w:val="000000" w:themeColor="text1"/>
          <w:sz w:val="32"/>
          <w:szCs w:val="32"/>
        </w:rPr>
        <w:t>2021）的实施意见》</w:t>
      </w:r>
      <w:r w:rsidR="00356BCA" w:rsidRPr="00356BCA">
        <w:rPr>
          <w:rFonts w:ascii="仿宋_GB2312" w:eastAsia="仿宋_GB2312" w:hint="eastAsia"/>
          <w:color w:val="000000" w:themeColor="text1"/>
          <w:sz w:val="32"/>
          <w:szCs w:val="32"/>
        </w:rPr>
        <w:t>精神</w:t>
      </w:r>
      <w:r w:rsidRPr="00356BCA">
        <w:rPr>
          <w:rFonts w:ascii="仿宋_GB2312" w:eastAsia="仿宋_GB2312" w:hint="eastAsia"/>
          <w:color w:val="000000" w:themeColor="text1"/>
          <w:sz w:val="32"/>
          <w:szCs w:val="32"/>
        </w:rPr>
        <w:t>，加速推动科技成果转化与应用，进一步加大与高校科研院所深度合作力度，推动高校科研院所优秀科技成果来盘转化，设立科技成果转化风险投资基金（以下简称“基金”）。为规范成果转化基金的管理和运作，加强资金监管，结合我市实际，制定</w:t>
      </w:r>
      <w:r w:rsidR="00356BCA" w:rsidRPr="00356BCA">
        <w:rPr>
          <w:rFonts w:ascii="仿宋_GB2312" w:eastAsia="仿宋_GB2312" w:hint="eastAsia"/>
          <w:color w:val="000000" w:themeColor="text1"/>
          <w:sz w:val="32"/>
          <w:szCs w:val="32"/>
        </w:rPr>
        <w:t>本</w:t>
      </w:r>
      <w:r w:rsidRPr="00356BCA">
        <w:rPr>
          <w:rFonts w:ascii="仿宋_GB2312" w:eastAsia="仿宋_GB2312" w:hint="eastAsia"/>
          <w:color w:val="000000" w:themeColor="text1"/>
          <w:sz w:val="32"/>
          <w:szCs w:val="32"/>
        </w:rPr>
        <w:t>方案。</w:t>
      </w:r>
    </w:p>
    <w:p w:rsidR="00CF5341" w:rsidRPr="005A4DD6" w:rsidRDefault="00390916" w:rsidP="00356BCA">
      <w:pPr>
        <w:spacing w:line="600" w:lineRule="exact"/>
        <w:ind w:firstLineChars="200" w:firstLine="640"/>
        <w:rPr>
          <w:rFonts w:ascii="黑体" w:eastAsia="黑体" w:hAnsi="黑体" w:cs="黑体"/>
          <w:bCs/>
          <w:color w:val="000000" w:themeColor="text1"/>
          <w:sz w:val="32"/>
          <w:szCs w:val="32"/>
        </w:rPr>
      </w:pPr>
      <w:r w:rsidRPr="005A4DD6">
        <w:rPr>
          <w:rFonts w:ascii="黑体" w:eastAsia="黑体" w:hAnsi="黑体" w:cs="黑体" w:hint="eastAsia"/>
          <w:bCs/>
          <w:color w:val="000000" w:themeColor="text1"/>
          <w:sz w:val="32"/>
          <w:szCs w:val="32"/>
        </w:rPr>
        <w:t>一、基本原则</w:t>
      </w:r>
    </w:p>
    <w:p w:rsidR="00CF5341" w:rsidRPr="00356BCA" w:rsidRDefault="00390916" w:rsidP="00356BCA">
      <w:pPr>
        <w:spacing w:line="600" w:lineRule="exact"/>
        <w:ind w:firstLineChars="200" w:firstLine="640"/>
        <w:rPr>
          <w:rFonts w:ascii="仿宋_GB2312" w:eastAsia="仿宋_GB2312"/>
          <w:color w:val="000000" w:themeColor="text1"/>
          <w:sz w:val="32"/>
          <w:szCs w:val="32"/>
        </w:rPr>
      </w:pPr>
      <w:r w:rsidRPr="00356BCA">
        <w:rPr>
          <w:rFonts w:ascii="仿宋_GB2312" w:eastAsia="仿宋_GB2312" w:hint="eastAsia"/>
          <w:color w:val="000000" w:themeColor="text1"/>
          <w:sz w:val="32"/>
          <w:szCs w:val="32"/>
        </w:rPr>
        <w:t>盘锦市科技成果转化风险投资基金以推动科技创新，促进科技成果转化和产业化为宗旨，优化我市创新创业环境，加速推进我市产业转型升级。</w:t>
      </w:r>
    </w:p>
    <w:p w:rsidR="00CF5341" w:rsidRPr="00356BCA" w:rsidRDefault="00356BCA" w:rsidP="00356BCA">
      <w:pPr>
        <w:spacing w:line="600" w:lineRule="exact"/>
        <w:ind w:firstLineChars="200" w:firstLine="640"/>
        <w:rPr>
          <w:rFonts w:ascii="仿宋_GB2312" w:eastAsia="仿宋_GB2312"/>
          <w:color w:val="000000" w:themeColor="text1"/>
          <w:sz w:val="32"/>
          <w:szCs w:val="32"/>
        </w:rPr>
      </w:pPr>
      <w:r w:rsidRPr="00356BCA">
        <w:rPr>
          <w:rFonts w:ascii="仿宋_GB2312" w:eastAsia="仿宋_GB2312" w:hint="eastAsia"/>
          <w:color w:val="000000" w:themeColor="text1"/>
          <w:sz w:val="32"/>
          <w:szCs w:val="32"/>
        </w:rPr>
        <w:t>基金按照“政府引导、规范管理、市场运作、利益共享”模式，遵循“政策性、引导性、市场化”</w:t>
      </w:r>
      <w:r w:rsidR="00390916" w:rsidRPr="00356BCA">
        <w:rPr>
          <w:rFonts w:ascii="仿宋_GB2312" w:eastAsia="仿宋_GB2312" w:hint="eastAsia"/>
          <w:color w:val="000000" w:themeColor="text1"/>
          <w:sz w:val="32"/>
          <w:szCs w:val="32"/>
        </w:rPr>
        <w:t>原则进行运营。</w:t>
      </w:r>
    </w:p>
    <w:p w:rsidR="00CF5341" w:rsidRPr="005A4DD6" w:rsidRDefault="00390916" w:rsidP="00356BCA">
      <w:pPr>
        <w:spacing w:line="600" w:lineRule="exact"/>
        <w:ind w:firstLineChars="200" w:firstLine="640"/>
        <w:rPr>
          <w:rFonts w:ascii="黑体" w:eastAsia="黑体" w:hAnsi="黑体" w:cs="黑体"/>
          <w:bCs/>
          <w:color w:val="000000" w:themeColor="text1"/>
          <w:sz w:val="32"/>
          <w:szCs w:val="32"/>
        </w:rPr>
      </w:pPr>
      <w:r w:rsidRPr="005A4DD6">
        <w:rPr>
          <w:rFonts w:ascii="黑体" w:eastAsia="黑体" w:hAnsi="黑体" w:cs="黑体" w:hint="eastAsia"/>
          <w:bCs/>
          <w:color w:val="000000" w:themeColor="text1"/>
          <w:sz w:val="32"/>
          <w:szCs w:val="32"/>
        </w:rPr>
        <w:t>二、组织架构</w:t>
      </w:r>
    </w:p>
    <w:p w:rsidR="00CF5341" w:rsidRPr="00356BCA" w:rsidRDefault="00A93883" w:rsidP="00356BCA">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盘锦</w:t>
      </w:r>
      <w:r w:rsidR="00390916" w:rsidRPr="00356BCA">
        <w:rPr>
          <w:rFonts w:ascii="仿宋_GB2312" w:eastAsia="仿宋_GB2312" w:hint="eastAsia"/>
          <w:color w:val="000000" w:themeColor="text1"/>
          <w:sz w:val="32"/>
          <w:szCs w:val="32"/>
        </w:rPr>
        <w:t>科技成果转化风险投资基金组织架构包括基金领导小组</w:t>
      </w:r>
      <w:r>
        <w:rPr>
          <w:rFonts w:ascii="仿宋_GB2312" w:eastAsia="仿宋_GB2312" w:hint="eastAsia"/>
          <w:color w:val="000000" w:themeColor="text1"/>
          <w:sz w:val="32"/>
          <w:szCs w:val="32"/>
        </w:rPr>
        <w:t>和</w:t>
      </w:r>
      <w:r w:rsidR="00390916" w:rsidRPr="00356BCA">
        <w:rPr>
          <w:rFonts w:ascii="仿宋_GB2312" w:eastAsia="仿宋_GB2312" w:hint="eastAsia"/>
          <w:color w:val="000000" w:themeColor="text1"/>
          <w:sz w:val="32"/>
          <w:szCs w:val="32"/>
        </w:rPr>
        <w:t>基金管理机构，各司其职、各负其责。</w:t>
      </w:r>
    </w:p>
    <w:p w:rsidR="00CF5341" w:rsidRPr="00356BCA" w:rsidRDefault="00390916" w:rsidP="00356BCA">
      <w:pPr>
        <w:spacing w:line="600" w:lineRule="exact"/>
        <w:ind w:firstLineChars="200" w:firstLine="640"/>
        <w:rPr>
          <w:rFonts w:ascii="仿宋_GB2312" w:eastAsia="仿宋_GB2312"/>
          <w:color w:val="000000" w:themeColor="text1"/>
          <w:sz w:val="32"/>
          <w:szCs w:val="32"/>
        </w:rPr>
      </w:pPr>
      <w:r w:rsidRPr="005A4DD6">
        <w:rPr>
          <w:rFonts w:ascii="楷体_GB2312" w:eastAsia="楷体_GB2312" w:hint="eastAsia"/>
          <w:color w:val="000000" w:themeColor="text1"/>
          <w:sz w:val="32"/>
          <w:szCs w:val="32"/>
        </w:rPr>
        <w:t>（一）基金领导小组。</w:t>
      </w:r>
      <w:r w:rsidRPr="00356BCA">
        <w:rPr>
          <w:rFonts w:ascii="仿宋_GB2312" w:eastAsia="仿宋_GB2312" w:hint="eastAsia"/>
          <w:color w:val="000000" w:themeColor="text1"/>
          <w:sz w:val="32"/>
          <w:szCs w:val="32"/>
        </w:rPr>
        <w:t xml:space="preserve">建立由分管科技工作的副市长任组长，市科技局、市财政局主要领导为成员的基金领导小组。领导小组是基金的决策机构。领导小组办公室设在市科技局，负责基金决策机构的日常工作。 </w:t>
      </w:r>
    </w:p>
    <w:p w:rsidR="00CF5341" w:rsidRPr="00356BCA" w:rsidRDefault="00390916" w:rsidP="00356BCA">
      <w:pPr>
        <w:spacing w:line="600" w:lineRule="exact"/>
        <w:ind w:firstLineChars="200" w:firstLine="640"/>
        <w:rPr>
          <w:rFonts w:ascii="仿宋_GB2312" w:eastAsia="仿宋_GB2312"/>
          <w:color w:val="000000" w:themeColor="text1"/>
          <w:sz w:val="32"/>
          <w:szCs w:val="32"/>
        </w:rPr>
      </w:pPr>
      <w:r w:rsidRPr="005A4DD6">
        <w:rPr>
          <w:rFonts w:ascii="楷体_GB2312" w:eastAsia="楷体_GB2312" w:hint="eastAsia"/>
          <w:color w:val="000000" w:themeColor="text1"/>
          <w:sz w:val="32"/>
          <w:szCs w:val="32"/>
        </w:rPr>
        <w:t>（二）基金管理机构</w:t>
      </w:r>
      <w:r w:rsidR="00A93883">
        <w:rPr>
          <w:rFonts w:ascii="楷体_GB2312" w:eastAsia="楷体_GB2312" w:hint="eastAsia"/>
          <w:color w:val="000000" w:themeColor="text1"/>
          <w:sz w:val="32"/>
          <w:szCs w:val="32"/>
        </w:rPr>
        <w:t>。</w:t>
      </w:r>
      <w:r w:rsidRPr="00356BCA">
        <w:rPr>
          <w:rFonts w:ascii="仿宋_GB2312" w:eastAsia="仿宋_GB2312" w:hint="eastAsia"/>
          <w:color w:val="000000" w:themeColor="text1"/>
          <w:sz w:val="32"/>
          <w:szCs w:val="32"/>
        </w:rPr>
        <w:t>由领导小组委托我市国投</w:t>
      </w:r>
      <w:r w:rsidR="0088734F">
        <w:rPr>
          <w:rFonts w:ascii="仿宋_GB2312" w:eastAsia="仿宋_GB2312" w:hint="eastAsia"/>
          <w:color w:val="000000" w:themeColor="text1"/>
          <w:sz w:val="32"/>
          <w:szCs w:val="32"/>
        </w:rPr>
        <w:t>集团</w:t>
      </w:r>
      <w:r w:rsidRPr="00356BCA">
        <w:rPr>
          <w:rFonts w:ascii="仿宋_GB2312" w:eastAsia="仿宋_GB2312" w:hint="eastAsia"/>
          <w:color w:val="000000" w:themeColor="text1"/>
          <w:sz w:val="32"/>
          <w:szCs w:val="32"/>
        </w:rPr>
        <w:t>（盘锦建银股权投资基金管理有限公司）为基金管理机构，负责转化基金的日常管理工作，并进行指导、监督和组织评价，定期向基金领导小组办公室报送基金运作情况。按实到基金的1%</w:t>
      </w:r>
      <w:r w:rsidR="0088734F">
        <w:rPr>
          <w:rFonts w:ascii="仿宋_GB2312" w:eastAsia="仿宋_GB2312" w:hint="eastAsia"/>
          <w:color w:val="000000" w:themeColor="text1"/>
          <w:sz w:val="32"/>
          <w:szCs w:val="32"/>
        </w:rPr>
        <w:t>作为</w:t>
      </w:r>
      <w:r w:rsidRPr="00356BCA">
        <w:rPr>
          <w:rFonts w:ascii="仿宋_GB2312" w:eastAsia="仿宋_GB2312" w:hint="eastAsia"/>
          <w:color w:val="000000" w:themeColor="text1"/>
          <w:sz w:val="32"/>
          <w:szCs w:val="32"/>
        </w:rPr>
        <w:t>基金管理费支付给基金管理机构。</w:t>
      </w:r>
    </w:p>
    <w:p w:rsidR="00CF5341" w:rsidRPr="005A4DD6" w:rsidRDefault="00390916" w:rsidP="00356BCA">
      <w:pPr>
        <w:spacing w:line="600" w:lineRule="exact"/>
        <w:ind w:firstLineChars="200" w:firstLine="640"/>
        <w:rPr>
          <w:rFonts w:ascii="黑体" w:eastAsia="黑体" w:hAnsi="黑体" w:cs="黑体"/>
          <w:bCs/>
          <w:color w:val="000000" w:themeColor="text1"/>
          <w:sz w:val="32"/>
          <w:szCs w:val="32"/>
        </w:rPr>
      </w:pPr>
      <w:r w:rsidRPr="005A4DD6">
        <w:rPr>
          <w:rFonts w:ascii="黑体" w:eastAsia="黑体" w:hAnsi="黑体" w:cs="黑体" w:hint="eastAsia"/>
          <w:bCs/>
          <w:color w:val="000000" w:themeColor="text1"/>
          <w:sz w:val="32"/>
          <w:szCs w:val="32"/>
        </w:rPr>
        <w:t>三、职责分工</w:t>
      </w:r>
    </w:p>
    <w:p w:rsidR="00CF5341" w:rsidRPr="00356BCA" w:rsidRDefault="00390916" w:rsidP="00356BCA">
      <w:pPr>
        <w:spacing w:line="600" w:lineRule="exact"/>
        <w:ind w:firstLineChars="200" w:firstLine="640"/>
        <w:rPr>
          <w:rFonts w:ascii="仿宋_GB2312" w:eastAsia="仿宋_GB2312"/>
          <w:color w:val="000000" w:themeColor="text1"/>
          <w:sz w:val="32"/>
          <w:szCs w:val="32"/>
        </w:rPr>
      </w:pPr>
      <w:r w:rsidRPr="00356BCA">
        <w:rPr>
          <w:rFonts w:ascii="仿宋_GB2312" w:eastAsia="仿宋_GB2312" w:hint="eastAsia"/>
          <w:color w:val="000000" w:themeColor="text1"/>
          <w:sz w:val="32"/>
          <w:szCs w:val="32"/>
        </w:rPr>
        <w:t>基金领导小组和基金管理机构要明确职责，根据国家预算、金融和财务等有关规定建立健全监督管理和内部控制制度，加强对基金运作与管理的监督及考核评价。</w:t>
      </w:r>
    </w:p>
    <w:p w:rsidR="00CF5341" w:rsidRPr="00356BCA" w:rsidRDefault="00390916" w:rsidP="00356BCA">
      <w:pPr>
        <w:spacing w:line="600" w:lineRule="exact"/>
        <w:ind w:firstLineChars="200" w:firstLine="640"/>
        <w:rPr>
          <w:rFonts w:ascii="仿宋_GB2312" w:eastAsia="仿宋_GB2312"/>
          <w:color w:val="000000" w:themeColor="text1"/>
          <w:sz w:val="32"/>
          <w:szCs w:val="32"/>
        </w:rPr>
      </w:pPr>
      <w:r w:rsidRPr="005A4DD6">
        <w:rPr>
          <w:rFonts w:ascii="楷体_GB2312" w:eastAsia="楷体_GB2312" w:hint="eastAsia"/>
          <w:color w:val="000000" w:themeColor="text1"/>
          <w:sz w:val="32"/>
          <w:szCs w:val="32"/>
        </w:rPr>
        <w:t>（一）基金领导小组主要职责：</w:t>
      </w:r>
      <w:r w:rsidRPr="00356BCA">
        <w:rPr>
          <w:rFonts w:ascii="仿宋_GB2312" w:eastAsia="仿宋_GB2312" w:hint="eastAsia"/>
          <w:color w:val="000000" w:themeColor="text1"/>
          <w:sz w:val="32"/>
          <w:szCs w:val="32"/>
        </w:rPr>
        <w:t>负责成果转化基金的组建</w:t>
      </w:r>
      <w:r w:rsidR="0088734F">
        <w:rPr>
          <w:rFonts w:ascii="仿宋_GB2312" w:eastAsia="仿宋_GB2312" w:hint="eastAsia"/>
          <w:color w:val="000000" w:themeColor="text1"/>
          <w:sz w:val="32"/>
          <w:szCs w:val="32"/>
        </w:rPr>
        <w:t>和增减</w:t>
      </w:r>
      <w:r w:rsidRPr="00356BCA">
        <w:rPr>
          <w:rFonts w:ascii="仿宋_GB2312" w:eastAsia="仿宋_GB2312" w:hint="eastAsia"/>
          <w:color w:val="000000" w:themeColor="text1"/>
          <w:sz w:val="32"/>
          <w:szCs w:val="32"/>
        </w:rPr>
        <w:t>规模；审批成果转化基金管理制度；确定项目支持方向；组织成立专家评审委员会；审批基金投资项目。</w:t>
      </w:r>
    </w:p>
    <w:p w:rsidR="00CF5341" w:rsidRPr="00356BCA" w:rsidRDefault="00390916" w:rsidP="00356BCA">
      <w:pPr>
        <w:spacing w:line="600" w:lineRule="exact"/>
        <w:ind w:firstLineChars="200" w:firstLine="640"/>
        <w:rPr>
          <w:rFonts w:ascii="仿宋_GB2312" w:eastAsia="仿宋_GB2312"/>
          <w:color w:val="000000" w:themeColor="text1"/>
          <w:sz w:val="32"/>
          <w:szCs w:val="32"/>
        </w:rPr>
      </w:pPr>
      <w:r w:rsidRPr="005A4DD6">
        <w:rPr>
          <w:rFonts w:ascii="楷体_GB2312" w:eastAsia="楷体_GB2312" w:hint="eastAsia"/>
          <w:color w:val="000000" w:themeColor="text1"/>
          <w:sz w:val="32"/>
          <w:szCs w:val="32"/>
        </w:rPr>
        <w:t>（二）基金管理机构主要职责：</w:t>
      </w:r>
      <w:r w:rsidRPr="00356BCA">
        <w:rPr>
          <w:rFonts w:ascii="仿宋_GB2312" w:eastAsia="仿宋_GB2312" w:hint="eastAsia"/>
          <w:color w:val="000000" w:themeColor="text1"/>
          <w:sz w:val="32"/>
          <w:szCs w:val="32"/>
        </w:rPr>
        <w:t>受领导小组委托，负责基金的日常管理工作，包括受理申请、进行初审、调查评估、投资管理、股权确认、投资退出、监督管理等。定期向基金领导小组办公室报送基金运作情况。</w:t>
      </w:r>
    </w:p>
    <w:p w:rsidR="00CF5341" w:rsidRPr="005A4DD6" w:rsidRDefault="00390916" w:rsidP="00356BCA">
      <w:pPr>
        <w:spacing w:line="600" w:lineRule="exact"/>
        <w:ind w:firstLineChars="200" w:firstLine="640"/>
        <w:rPr>
          <w:rFonts w:ascii="黑体" w:eastAsia="黑体" w:hAnsi="黑体" w:cs="黑体"/>
          <w:bCs/>
          <w:color w:val="000000" w:themeColor="text1"/>
          <w:sz w:val="32"/>
          <w:szCs w:val="32"/>
        </w:rPr>
      </w:pPr>
      <w:r w:rsidRPr="005A4DD6">
        <w:rPr>
          <w:rFonts w:ascii="黑体" w:eastAsia="黑体" w:hAnsi="黑体" w:cs="黑体" w:hint="eastAsia"/>
          <w:bCs/>
          <w:color w:val="000000" w:themeColor="text1"/>
          <w:sz w:val="32"/>
          <w:szCs w:val="32"/>
        </w:rPr>
        <w:t>四、基金规模和资金来源</w:t>
      </w:r>
    </w:p>
    <w:p w:rsidR="00CF5341" w:rsidRPr="00356BCA" w:rsidRDefault="00390916" w:rsidP="00356BCA">
      <w:pPr>
        <w:spacing w:line="600" w:lineRule="exact"/>
        <w:ind w:firstLineChars="200" w:firstLine="640"/>
        <w:rPr>
          <w:rFonts w:ascii="仿宋_GB2312" w:eastAsia="仿宋_GB2312"/>
          <w:color w:val="000000" w:themeColor="text1"/>
          <w:sz w:val="32"/>
          <w:szCs w:val="32"/>
        </w:rPr>
      </w:pPr>
      <w:r w:rsidRPr="00356BCA">
        <w:rPr>
          <w:rFonts w:ascii="仿宋_GB2312" w:eastAsia="仿宋_GB2312" w:hint="eastAsia"/>
          <w:color w:val="000000" w:themeColor="text1"/>
          <w:sz w:val="32"/>
          <w:szCs w:val="32"/>
        </w:rPr>
        <w:t>基金的资金来源为市科技专项资金（财政预算内），额度1500</w:t>
      </w:r>
      <w:r w:rsidR="0088734F">
        <w:rPr>
          <w:rFonts w:ascii="仿宋_GB2312" w:eastAsia="仿宋_GB2312" w:hint="eastAsia"/>
          <w:color w:val="000000" w:themeColor="text1"/>
          <w:sz w:val="32"/>
          <w:szCs w:val="32"/>
        </w:rPr>
        <w:t>万元，根据实际运营情况分三期，每期</w:t>
      </w:r>
      <w:r w:rsidRPr="00356BCA">
        <w:rPr>
          <w:rFonts w:ascii="仿宋_GB2312" w:eastAsia="仿宋_GB2312" w:hint="eastAsia"/>
          <w:color w:val="000000" w:themeColor="text1"/>
          <w:sz w:val="32"/>
          <w:szCs w:val="32"/>
        </w:rPr>
        <w:t>500万元。</w:t>
      </w:r>
    </w:p>
    <w:p w:rsidR="00CF5341" w:rsidRPr="005A4DD6" w:rsidRDefault="00390916" w:rsidP="00356BCA">
      <w:pPr>
        <w:spacing w:line="600" w:lineRule="exact"/>
        <w:ind w:firstLineChars="200" w:firstLine="640"/>
        <w:rPr>
          <w:rFonts w:ascii="黑体" w:eastAsia="黑体" w:hAnsi="黑体" w:cs="黑体"/>
          <w:bCs/>
          <w:color w:val="000000" w:themeColor="text1"/>
          <w:sz w:val="32"/>
          <w:szCs w:val="32"/>
        </w:rPr>
      </w:pPr>
      <w:r w:rsidRPr="005A4DD6">
        <w:rPr>
          <w:rFonts w:ascii="黑体" w:eastAsia="黑体" w:hAnsi="黑体" w:cs="黑体" w:hint="eastAsia"/>
          <w:bCs/>
          <w:color w:val="000000" w:themeColor="text1"/>
          <w:sz w:val="32"/>
          <w:szCs w:val="32"/>
        </w:rPr>
        <w:t>五、支持对象和要求</w:t>
      </w:r>
    </w:p>
    <w:p w:rsidR="00CF5341" w:rsidRPr="00356BCA" w:rsidRDefault="00390916" w:rsidP="00356BCA">
      <w:pPr>
        <w:spacing w:line="600" w:lineRule="exact"/>
        <w:ind w:firstLineChars="200" w:firstLine="640"/>
        <w:rPr>
          <w:rFonts w:ascii="仿宋_GB2312" w:eastAsia="仿宋_GB2312"/>
          <w:color w:val="000000" w:themeColor="text1"/>
          <w:sz w:val="32"/>
          <w:szCs w:val="32"/>
        </w:rPr>
      </w:pPr>
      <w:r w:rsidRPr="00356BCA">
        <w:rPr>
          <w:rFonts w:ascii="仿宋_GB2312" w:eastAsia="仿宋_GB2312" w:hint="eastAsia"/>
          <w:color w:val="000000" w:themeColor="text1"/>
          <w:sz w:val="32"/>
          <w:szCs w:val="32"/>
        </w:rPr>
        <w:t>基金用于支持在盘锦实施转化的市场前景好、技术含量高、符合我市产业发展规划的优秀</w:t>
      </w:r>
      <w:r w:rsidR="0088734F">
        <w:rPr>
          <w:rFonts w:ascii="仿宋_GB2312" w:eastAsia="仿宋_GB2312" w:hint="eastAsia"/>
          <w:color w:val="000000" w:themeColor="text1"/>
          <w:sz w:val="32"/>
          <w:szCs w:val="32"/>
        </w:rPr>
        <w:t>科技</w:t>
      </w:r>
      <w:r w:rsidRPr="00356BCA">
        <w:rPr>
          <w:rFonts w:ascii="仿宋_GB2312" w:eastAsia="仿宋_GB2312" w:hint="eastAsia"/>
          <w:color w:val="000000" w:themeColor="text1"/>
          <w:sz w:val="32"/>
          <w:szCs w:val="32"/>
        </w:rPr>
        <w:t>成果，其中优先支持战略性新兴产业成果。成果转化形式为企业自主研发、产学研合作、出资购买技术成果及科技人员携带具有良好产业化前景的技术成果来盘独自创业或合作创业。</w:t>
      </w:r>
    </w:p>
    <w:p w:rsidR="00CF5341" w:rsidRPr="00356BCA" w:rsidRDefault="00390916" w:rsidP="00356BCA">
      <w:pPr>
        <w:spacing w:line="600" w:lineRule="exact"/>
        <w:ind w:firstLineChars="200" w:firstLine="640"/>
        <w:rPr>
          <w:rFonts w:ascii="仿宋_GB2312" w:eastAsia="仿宋_GB2312"/>
          <w:color w:val="000000" w:themeColor="text1"/>
          <w:sz w:val="32"/>
          <w:szCs w:val="32"/>
        </w:rPr>
      </w:pPr>
      <w:r w:rsidRPr="00356BCA">
        <w:rPr>
          <w:rFonts w:ascii="仿宋_GB2312" w:eastAsia="仿宋_GB2312" w:hint="eastAsia"/>
          <w:color w:val="000000" w:themeColor="text1"/>
          <w:sz w:val="32"/>
          <w:szCs w:val="32"/>
        </w:rPr>
        <w:t>（一）申请基金的企业应符合盘锦市行政辖区内注册、具有独立法人资格、具有健全的财务管理制度</w:t>
      </w:r>
      <w:r w:rsidR="0088734F">
        <w:rPr>
          <w:rFonts w:ascii="仿宋_GB2312" w:eastAsia="仿宋_GB2312" w:hint="eastAsia"/>
          <w:color w:val="000000" w:themeColor="text1"/>
          <w:sz w:val="32"/>
          <w:szCs w:val="32"/>
        </w:rPr>
        <w:t>，</w:t>
      </w:r>
      <w:r w:rsidRPr="00356BCA">
        <w:rPr>
          <w:rFonts w:ascii="仿宋_GB2312" w:eastAsia="仿宋_GB2312" w:hint="eastAsia"/>
          <w:color w:val="000000" w:themeColor="text1"/>
          <w:sz w:val="32"/>
          <w:szCs w:val="32"/>
        </w:rPr>
        <w:t>主要从事高新技术产品的研制、开发、生产和服务业务</w:t>
      </w:r>
      <w:r w:rsidR="0088734F">
        <w:rPr>
          <w:rFonts w:ascii="仿宋_GB2312" w:eastAsia="仿宋_GB2312" w:hint="eastAsia"/>
          <w:color w:val="000000" w:themeColor="text1"/>
          <w:sz w:val="32"/>
          <w:szCs w:val="32"/>
        </w:rPr>
        <w:t>，</w:t>
      </w:r>
      <w:r w:rsidRPr="00356BCA">
        <w:rPr>
          <w:rFonts w:ascii="仿宋_GB2312" w:eastAsia="仿宋_GB2312" w:hint="eastAsia"/>
          <w:color w:val="000000" w:themeColor="text1"/>
          <w:sz w:val="32"/>
          <w:szCs w:val="32"/>
        </w:rPr>
        <w:t>拥有研发团队或与高校、科研院所签订项目</w:t>
      </w:r>
      <w:r w:rsidR="0088734F">
        <w:rPr>
          <w:rFonts w:ascii="仿宋_GB2312" w:eastAsia="仿宋_GB2312" w:hint="eastAsia"/>
          <w:color w:val="000000" w:themeColor="text1"/>
          <w:sz w:val="32"/>
          <w:szCs w:val="32"/>
        </w:rPr>
        <w:t>、</w:t>
      </w:r>
      <w:r w:rsidRPr="00356BCA">
        <w:rPr>
          <w:rFonts w:ascii="仿宋_GB2312" w:eastAsia="仿宋_GB2312" w:hint="eastAsia"/>
          <w:color w:val="000000" w:themeColor="text1"/>
          <w:sz w:val="32"/>
          <w:szCs w:val="32"/>
        </w:rPr>
        <w:t>合作协议且信誉良好等基本条件。</w:t>
      </w:r>
    </w:p>
    <w:p w:rsidR="00CF5341" w:rsidRPr="00356BCA" w:rsidRDefault="00390916" w:rsidP="00356BCA">
      <w:pPr>
        <w:spacing w:line="600" w:lineRule="exact"/>
        <w:ind w:firstLineChars="200" w:firstLine="640"/>
        <w:rPr>
          <w:rFonts w:ascii="仿宋_GB2312" w:eastAsia="仿宋_GB2312"/>
          <w:color w:val="000000" w:themeColor="text1"/>
          <w:sz w:val="32"/>
          <w:szCs w:val="32"/>
        </w:rPr>
      </w:pPr>
      <w:r w:rsidRPr="00356BCA">
        <w:rPr>
          <w:rFonts w:ascii="仿宋_GB2312" w:eastAsia="仿宋_GB2312" w:hint="eastAsia"/>
          <w:color w:val="000000" w:themeColor="text1"/>
          <w:sz w:val="32"/>
          <w:szCs w:val="32"/>
        </w:rPr>
        <w:t>（二）基金不得从事以下业务：</w:t>
      </w:r>
    </w:p>
    <w:p w:rsidR="00CF5341" w:rsidRPr="00356BCA" w:rsidRDefault="00390916" w:rsidP="00356BCA">
      <w:pPr>
        <w:spacing w:line="600" w:lineRule="exact"/>
        <w:ind w:firstLineChars="200" w:firstLine="640"/>
        <w:rPr>
          <w:rFonts w:ascii="仿宋_GB2312" w:eastAsia="仿宋_GB2312"/>
          <w:color w:val="000000" w:themeColor="text1"/>
          <w:sz w:val="32"/>
          <w:szCs w:val="32"/>
        </w:rPr>
      </w:pPr>
      <w:r w:rsidRPr="00356BCA">
        <w:rPr>
          <w:rFonts w:ascii="仿宋_GB2312" w:eastAsia="仿宋_GB2312" w:hint="eastAsia"/>
          <w:color w:val="000000" w:themeColor="text1"/>
          <w:sz w:val="32"/>
          <w:szCs w:val="32"/>
        </w:rPr>
        <w:t>1.担保、抵押、委托贷款、房地产（包括购买自用房地产）等业务；</w:t>
      </w:r>
    </w:p>
    <w:p w:rsidR="00CF5341" w:rsidRPr="00356BCA" w:rsidRDefault="00390916" w:rsidP="00356BCA">
      <w:pPr>
        <w:spacing w:line="600" w:lineRule="exact"/>
        <w:ind w:firstLineChars="200" w:firstLine="640"/>
        <w:rPr>
          <w:rFonts w:ascii="仿宋_GB2312" w:eastAsia="仿宋_GB2312"/>
          <w:color w:val="000000" w:themeColor="text1"/>
          <w:sz w:val="32"/>
          <w:szCs w:val="32"/>
        </w:rPr>
      </w:pPr>
      <w:r w:rsidRPr="00356BCA">
        <w:rPr>
          <w:rFonts w:ascii="仿宋_GB2312" w:eastAsia="仿宋_GB2312" w:hint="eastAsia"/>
          <w:color w:val="000000" w:themeColor="text1"/>
          <w:sz w:val="32"/>
          <w:szCs w:val="32"/>
        </w:rPr>
        <w:t>2.</w:t>
      </w:r>
      <w:r w:rsidR="00E54096">
        <w:rPr>
          <w:rFonts w:ascii="仿宋_GB2312" w:eastAsia="仿宋_GB2312" w:hint="eastAsia"/>
          <w:color w:val="000000" w:themeColor="text1"/>
          <w:sz w:val="32"/>
          <w:szCs w:val="32"/>
        </w:rPr>
        <w:t>投资</w:t>
      </w:r>
      <w:r w:rsidRPr="00356BCA">
        <w:rPr>
          <w:rFonts w:ascii="仿宋_GB2312" w:eastAsia="仿宋_GB2312" w:hint="eastAsia"/>
          <w:color w:val="000000" w:themeColor="text1"/>
          <w:sz w:val="32"/>
          <w:szCs w:val="32"/>
        </w:rPr>
        <w:t>股票、期货、信托产品、理财产品、保险及其他金融衍生品；</w:t>
      </w:r>
    </w:p>
    <w:p w:rsidR="00CF5341" w:rsidRPr="00356BCA" w:rsidRDefault="00390916" w:rsidP="00356BCA">
      <w:pPr>
        <w:spacing w:line="600" w:lineRule="exact"/>
        <w:ind w:firstLineChars="200" w:firstLine="640"/>
        <w:rPr>
          <w:rFonts w:ascii="仿宋_GB2312" w:eastAsia="仿宋_GB2312"/>
          <w:color w:val="000000" w:themeColor="text1"/>
          <w:sz w:val="32"/>
          <w:szCs w:val="32"/>
        </w:rPr>
      </w:pPr>
      <w:r w:rsidRPr="00356BCA">
        <w:rPr>
          <w:rFonts w:ascii="仿宋_GB2312" w:eastAsia="仿宋_GB2312" w:hint="eastAsia"/>
          <w:color w:val="000000" w:themeColor="text1"/>
          <w:sz w:val="32"/>
          <w:szCs w:val="32"/>
        </w:rPr>
        <w:t>3.向任何第三人提供赞助、捐赠等；</w:t>
      </w:r>
    </w:p>
    <w:p w:rsidR="00CF5341" w:rsidRPr="00356BCA" w:rsidRDefault="00390916" w:rsidP="00356BCA">
      <w:pPr>
        <w:spacing w:line="600" w:lineRule="exact"/>
        <w:ind w:firstLineChars="200" w:firstLine="640"/>
        <w:rPr>
          <w:rFonts w:ascii="仿宋_GB2312" w:eastAsia="仿宋_GB2312"/>
          <w:color w:val="000000" w:themeColor="text1"/>
          <w:sz w:val="32"/>
          <w:szCs w:val="32"/>
        </w:rPr>
      </w:pPr>
      <w:r w:rsidRPr="00356BCA">
        <w:rPr>
          <w:rFonts w:ascii="仿宋_GB2312" w:eastAsia="仿宋_GB2312" w:hint="eastAsia"/>
          <w:color w:val="000000" w:themeColor="text1"/>
          <w:sz w:val="32"/>
          <w:szCs w:val="32"/>
        </w:rPr>
        <w:t>4.</w:t>
      </w:r>
      <w:r w:rsidR="00E54096">
        <w:rPr>
          <w:rFonts w:ascii="仿宋_GB2312" w:eastAsia="仿宋_GB2312" w:hint="eastAsia"/>
          <w:color w:val="000000" w:themeColor="text1"/>
          <w:sz w:val="32"/>
          <w:szCs w:val="32"/>
        </w:rPr>
        <w:t>吸收或变相吸收存款</w:t>
      </w:r>
      <w:r w:rsidRPr="00356BCA">
        <w:rPr>
          <w:rFonts w:ascii="仿宋_GB2312" w:eastAsia="仿宋_GB2312" w:hint="eastAsia"/>
          <w:color w:val="000000" w:themeColor="text1"/>
          <w:sz w:val="32"/>
          <w:szCs w:val="32"/>
        </w:rPr>
        <w:t>或向任何第三人提供贷款和资金拆借；</w:t>
      </w:r>
    </w:p>
    <w:p w:rsidR="00CF5341" w:rsidRPr="00356BCA" w:rsidRDefault="00390916" w:rsidP="00356BCA">
      <w:pPr>
        <w:spacing w:line="600" w:lineRule="exact"/>
        <w:ind w:firstLineChars="200" w:firstLine="640"/>
        <w:rPr>
          <w:rFonts w:ascii="仿宋_GB2312" w:eastAsia="仿宋_GB2312"/>
          <w:color w:val="000000" w:themeColor="text1"/>
          <w:sz w:val="32"/>
          <w:szCs w:val="32"/>
        </w:rPr>
      </w:pPr>
      <w:r w:rsidRPr="00356BCA">
        <w:rPr>
          <w:rFonts w:ascii="仿宋_GB2312" w:eastAsia="仿宋_GB2312" w:hint="eastAsia"/>
          <w:color w:val="000000" w:themeColor="text1"/>
          <w:sz w:val="32"/>
          <w:szCs w:val="32"/>
        </w:rPr>
        <w:t>5.进行承担无限连带责任的对外投资；</w:t>
      </w:r>
    </w:p>
    <w:p w:rsidR="00CF5341" w:rsidRPr="00356BCA" w:rsidRDefault="00390916" w:rsidP="00356BCA">
      <w:pPr>
        <w:spacing w:line="600" w:lineRule="exact"/>
        <w:ind w:firstLineChars="200" w:firstLine="640"/>
        <w:rPr>
          <w:rFonts w:ascii="仿宋_GB2312" w:eastAsia="仿宋_GB2312"/>
          <w:color w:val="000000" w:themeColor="text1"/>
          <w:sz w:val="32"/>
          <w:szCs w:val="32"/>
        </w:rPr>
      </w:pPr>
      <w:r w:rsidRPr="00356BCA">
        <w:rPr>
          <w:rFonts w:ascii="仿宋_GB2312" w:eastAsia="仿宋_GB2312" w:hint="eastAsia"/>
          <w:color w:val="000000" w:themeColor="text1"/>
          <w:sz w:val="32"/>
          <w:szCs w:val="32"/>
        </w:rPr>
        <w:t>6.</w:t>
      </w:r>
      <w:r w:rsidR="00E54096">
        <w:rPr>
          <w:rFonts w:ascii="仿宋_GB2312" w:eastAsia="仿宋_GB2312" w:hint="eastAsia"/>
          <w:color w:val="000000" w:themeColor="text1"/>
          <w:sz w:val="32"/>
          <w:szCs w:val="32"/>
        </w:rPr>
        <w:t>以</w:t>
      </w:r>
      <w:r w:rsidRPr="00356BCA">
        <w:rPr>
          <w:rFonts w:ascii="仿宋_GB2312" w:eastAsia="仿宋_GB2312" w:hint="eastAsia"/>
          <w:color w:val="000000" w:themeColor="text1"/>
          <w:sz w:val="32"/>
          <w:szCs w:val="32"/>
        </w:rPr>
        <w:t>发行信托或集合理财产品的形式募集资金；</w:t>
      </w:r>
    </w:p>
    <w:p w:rsidR="00CF5341" w:rsidRPr="00356BCA" w:rsidRDefault="00390916" w:rsidP="00356BCA">
      <w:pPr>
        <w:spacing w:line="600" w:lineRule="exact"/>
        <w:ind w:firstLineChars="200" w:firstLine="640"/>
        <w:rPr>
          <w:rFonts w:ascii="仿宋_GB2312" w:eastAsia="仿宋_GB2312"/>
          <w:color w:val="000000" w:themeColor="text1"/>
          <w:sz w:val="32"/>
          <w:szCs w:val="32"/>
        </w:rPr>
      </w:pPr>
      <w:r w:rsidRPr="00356BCA">
        <w:rPr>
          <w:rFonts w:ascii="仿宋_GB2312" w:eastAsia="仿宋_GB2312" w:hint="eastAsia"/>
          <w:color w:val="000000" w:themeColor="text1"/>
          <w:sz w:val="32"/>
          <w:szCs w:val="32"/>
        </w:rPr>
        <w:t>7.盘锦市以外的股权投资；</w:t>
      </w:r>
    </w:p>
    <w:p w:rsidR="00CF5341" w:rsidRPr="00356BCA" w:rsidRDefault="00390916" w:rsidP="00356BCA">
      <w:pPr>
        <w:spacing w:line="600" w:lineRule="exact"/>
        <w:ind w:firstLineChars="200" w:firstLine="640"/>
        <w:rPr>
          <w:rFonts w:ascii="仿宋_GB2312" w:eastAsia="仿宋_GB2312"/>
          <w:color w:val="000000" w:themeColor="text1"/>
          <w:sz w:val="32"/>
          <w:szCs w:val="32"/>
        </w:rPr>
      </w:pPr>
      <w:r w:rsidRPr="00356BCA">
        <w:rPr>
          <w:rFonts w:ascii="仿宋_GB2312" w:eastAsia="仿宋_GB2312" w:hint="eastAsia"/>
          <w:color w:val="000000" w:themeColor="text1"/>
          <w:sz w:val="32"/>
          <w:szCs w:val="32"/>
        </w:rPr>
        <w:t>8.国家法律法规禁止从事的业务。</w:t>
      </w:r>
    </w:p>
    <w:p w:rsidR="00CF5341" w:rsidRPr="005A4DD6" w:rsidRDefault="00390916" w:rsidP="00356BCA">
      <w:pPr>
        <w:spacing w:line="600" w:lineRule="exact"/>
        <w:ind w:firstLineChars="200" w:firstLine="640"/>
        <w:rPr>
          <w:rFonts w:ascii="黑体" w:eastAsia="黑体" w:hAnsi="黑体" w:cs="黑体"/>
          <w:bCs/>
          <w:color w:val="000000" w:themeColor="text1"/>
          <w:sz w:val="32"/>
          <w:szCs w:val="32"/>
        </w:rPr>
      </w:pPr>
      <w:r w:rsidRPr="005A4DD6">
        <w:rPr>
          <w:rFonts w:ascii="黑体" w:eastAsia="黑体" w:hAnsi="黑体" w:cs="黑体" w:hint="eastAsia"/>
          <w:bCs/>
          <w:color w:val="000000" w:themeColor="text1"/>
          <w:sz w:val="32"/>
          <w:szCs w:val="32"/>
        </w:rPr>
        <w:t>六、运作模式</w:t>
      </w:r>
    </w:p>
    <w:p w:rsidR="00CF5341" w:rsidRPr="00356BCA" w:rsidRDefault="00E54096" w:rsidP="00356BCA">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（一）成果转化基金</w:t>
      </w:r>
      <w:r w:rsidR="00390916" w:rsidRPr="00356BCA">
        <w:rPr>
          <w:rFonts w:ascii="仿宋_GB2312" w:eastAsia="仿宋_GB2312" w:hint="eastAsia"/>
          <w:color w:val="000000" w:themeColor="text1"/>
          <w:sz w:val="32"/>
          <w:szCs w:val="32"/>
        </w:rPr>
        <w:t>审核程序如下：</w:t>
      </w:r>
    </w:p>
    <w:p w:rsidR="00CF5341" w:rsidRPr="00356BCA" w:rsidRDefault="00390916" w:rsidP="00356BCA">
      <w:pPr>
        <w:spacing w:line="600" w:lineRule="exact"/>
        <w:ind w:firstLineChars="200" w:firstLine="640"/>
        <w:rPr>
          <w:rFonts w:ascii="仿宋_GB2312" w:eastAsia="仿宋_GB2312"/>
          <w:color w:val="000000" w:themeColor="text1"/>
          <w:sz w:val="32"/>
          <w:szCs w:val="32"/>
        </w:rPr>
      </w:pPr>
      <w:r w:rsidRPr="00356BCA">
        <w:rPr>
          <w:rFonts w:ascii="仿宋_GB2312" w:eastAsia="仿宋_GB2312" w:hint="eastAsia"/>
          <w:color w:val="000000" w:themeColor="text1"/>
          <w:sz w:val="32"/>
          <w:szCs w:val="32"/>
        </w:rPr>
        <w:t>1.企业申报，县区政府推荐；</w:t>
      </w:r>
    </w:p>
    <w:p w:rsidR="00CF5341" w:rsidRPr="00356BCA" w:rsidRDefault="00390916" w:rsidP="00356BCA">
      <w:pPr>
        <w:spacing w:line="600" w:lineRule="exact"/>
        <w:ind w:firstLineChars="200" w:firstLine="640"/>
        <w:rPr>
          <w:rFonts w:ascii="仿宋_GB2312" w:eastAsia="仿宋_GB2312"/>
          <w:color w:val="000000" w:themeColor="text1"/>
          <w:sz w:val="32"/>
          <w:szCs w:val="32"/>
        </w:rPr>
      </w:pPr>
      <w:r w:rsidRPr="00356BCA">
        <w:rPr>
          <w:rFonts w:ascii="仿宋_GB2312" w:eastAsia="仿宋_GB2312" w:hint="eastAsia"/>
          <w:color w:val="000000" w:themeColor="text1"/>
          <w:sz w:val="32"/>
          <w:szCs w:val="32"/>
        </w:rPr>
        <w:t>2.基金管理部门审核；</w:t>
      </w:r>
    </w:p>
    <w:p w:rsidR="00CF5341" w:rsidRPr="00356BCA" w:rsidRDefault="00390916" w:rsidP="00356BCA">
      <w:pPr>
        <w:spacing w:line="600" w:lineRule="exact"/>
        <w:ind w:firstLineChars="200" w:firstLine="640"/>
        <w:rPr>
          <w:rFonts w:ascii="仿宋_GB2312" w:eastAsia="仿宋_GB2312"/>
          <w:color w:val="000000" w:themeColor="text1"/>
          <w:sz w:val="32"/>
          <w:szCs w:val="32"/>
        </w:rPr>
      </w:pPr>
      <w:r w:rsidRPr="00356BCA">
        <w:rPr>
          <w:rFonts w:ascii="仿宋_GB2312" w:eastAsia="仿宋_GB2312" w:hint="eastAsia"/>
          <w:color w:val="000000" w:themeColor="text1"/>
          <w:sz w:val="32"/>
          <w:szCs w:val="32"/>
        </w:rPr>
        <w:t>3.专家委员会评审；</w:t>
      </w:r>
    </w:p>
    <w:p w:rsidR="00CF5341" w:rsidRPr="00356BCA" w:rsidRDefault="00390916" w:rsidP="00356BCA">
      <w:pPr>
        <w:spacing w:line="600" w:lineRule="exact"/>
        <w:ind w:firstLineChars="200" w:firstLine="640"/>
        <w:rPr>
          <w:rFonts w:ascii="仿宋_GB2312" w:eastAsia="仿宋_GB2312"/>
          <w:color w:val="000000" w:themeColor="text1"/>
          <w:sz w:val="32"/>
          <w:szCs w:val="32"/>
        </w:rPr>
      </w:pPr>
      <w:r w:rsidRPr="00356BCA">
        <w:rPr>
          <w:rFonts w:ascii="仿宋_GB2312" w:eastAsia="仿宋_GB2312" w:hint="eastAsia"/>
          <w:color w:val="000000" w:themeColor="text1"/>
          <w:sz w:val="32"/>
          <w:szCs w:val="32"/>
        </w:rPr>
        <w:t>4.领导小组审批。</w:t>
      </w:r>
    </w:p>
    <w:p w:rsidR="00CF5341" w:rsidRPr="00356BCA" w:rsidRDefault="00390916" w:rsidP="00356BCA">
      <w:pPr>
        <w:spacing w:line="600" w:lineRule="exact"/>
        <w:ind w:firstLineChars="200" w:firstLine="640"/>
        <w:rPr>
          <w:rFonts w:ascii="仿宋_GB2312" w:eastAsia="仿宋_GB2312"/>
          <w:color w:val="000000" w:themeColor="text1"/>
          <w:sz w:val="32"/>
          <w:szCs w:val="32"/>
        </w:rPr>
      </w:pPr>
      <w:r w:rsidRPr="00356BCA">
        <w:rPr>
          <w:rFonts w:ascii="仿宋_GB2312" w:eastAsia="仿宋_GB2312" w:hint="eastAsia"/>
          <w:color w:val="000000" w:themeColor="text1"/>
          <w:sz w:val="32"/>
          <w:szCs w:val="32"/>
        </w:rPr>
        <w:t>（二）基金以股权投资方式支持企业进行科技成果转化，所持股份不超过被投资企业总股本的20%。对单个企业的投资金额不超过100万元人民币。实行专户管理，专款专用，专项核算。</w:t>
      </w:r>
    </w:p>
    <w:p w:rsidR="00CF5341" w:rsidRPr="00356BCA" w:rsidRDefault="00E54096" w:rsidP="00356BCA">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（三）基金</w:t>
      </w:r>
      <w:r w:rsidR="00390916" w:rsidRPr="00356BCA">
        <w:rPr>
          <w:rFonts w:ascii="仿宋_GB2312" w:eastAsia="仿宋_GB2312" w:hint="eastAsia"/>
          <w:color w:val="000000" w:themeColor="text1"/>
          <w:sz w:val="32"/>
          <w:szCs w:val="32"/>
        </w:rPr>
        <w:t>投资期限一般为2年，主要通过原股东回购和股权转让等方式退出。成果转化基金投入2年内，原股东可按原值回购；超过2年后，视企业经营情况，经领导小组研究决定，可选择继续持股按比例分红或以市场价格由原股东优先回购；原股东放弃回购的，以市场价格转让给其它受让人。</w:t>
      </w:r>
    </w:p>
    <w:p w:rsidR="00CF5341" w:rsidRPr="00356BCA" w:rsidRDefault="00390916" w:rsidP="00356BCA">
      <w:pPr>
        <w:spacing w:line="600" w:lineRule="exact"/>
        <w:ind w:firstLineChars="200" w:firstLine="640"/>
        <w:rPr>
          <w:rFonts w:ascii="仿宋_GB2312" w:eastAsia="仿宋_GB2312"/>
          <w:color w:val="000000" w:themeColor="text1"/>
          <w:sz w:val="32"/>
          <w:szCs w:val="32"/>
        </w:rPr>
      </w:pPr>
      <w:r w:rsidRPr="00356BCA">
        <w:rPr>
          <w:rFonts w:ascii="仿宋_GB2312" w:eastAsia="仿宋_GB2312" w:hint="eastAsia"/>
          <w:color w:val="000000" w:themeColor="text1"/>
          <w:sz w:val="32"/>
          <w:szCs w:val="32"/>
        </w:rPr>
        <w:t>（四）基金的各种收益直接收回基金专户。在扣除运营费用和其它必要开支后，全部</w:t>
      </w:r>
      <w:r w:rsidR="00E54096">
        <w:rPr>
          <w:rFonts w:ascii="仿宋_GB2312" w:eastAsia="仿宋_GB2312" w:hint="eastAsia"/>
          <w:color w:val="000000" w:themeColor="text1"/>
          <w:sz w:val="32"/>
          <w:szCs w:val="32"/>
        </w:rPr>
        <w:t>收益</w:t>
      </w:r>
      <w:r w:rsidRPr="00356BCA">
        <w:rPr>
          <w:rFonts w:ascii="仿宋_GB2312" w:eastAsia="仿宋_GB2312" w:hint="eastAsia"/>
          <w:color w:val="000000" w:themeColor="text1"/>
          <w:sz w:val="32"/>
          <w:szCs w:val="32"/>
        </w:rPr>
        <w:t>用</w:t>
      </w:r>
      <w:r w:rsidR="00E54096">
        <w:rPr>
          <w:rFonts w:ascii="仿宋_GB2312" w:eastAsia="仿宋_GB2312" w:hint="eastAsia"/>
          <w:color w:val="000000" w:themeColor="text1"/>
          <w:sz w:val="32"/>
          <w:szCs w:val="32"/>
        </w:rPr>
        <w:t>于基金</w:t>
      </w:r>
      <w:r w:rsidRPr="00356BCA">
        <w:rPr>
          <w:rFonts w:ascii="仿宋_GB2312" w:eastAsia="仿宋_GB2312" w:hint="eastAsia"/>
          <w:color w:val="000000" w:themeColor="text1"/>
          <w:sz w:val="32"/>
          <w:szCs w:val="32"/>
        </w:rPr>
        <w:t>滚动发展。</w:t>
      </w:r>
    </w:p>
    <w:p w:rsidR="00CF5341" w:rsidRPr="005A4DD6" w:rsidRDefault="00390916" w:rsidP="00356BCA">
      <w:pPr>
        <w:spacing w:line="600" w:lineRule="exact"/>
        <w:ind w:firstLineChars="200" w:firstLine="640"/>
        <w:rPr>
          <w:rFonts w:ascii="黑体" w:eastAsia="黑体" w:hAnsi="黑体" w:cs="黑体"/>
          <w:bCs/>
          <w:color w:val="000000" w:themeColor="text1"/>
          <w:sz w:val="32"/>
          <w:szCs w:val="32"/>
        </w:rPr>
      </w:pPr>
      <w:r w:rsidRPr="005A4DD6">
        <w:rPr>
          <w:rFonts w:ascii="黑体" w:eastAsia="黑体" w:hAnsi="黑体" w:cs="黑体" w:hint="eastAsia"/>
          <w:bCs/>
          <w:color w:val="000000" w:themeColor="text1"/>
          <w:sz w:val="32"/>
          <w:szCs w:val="32"/>
        </w:rPr>
        <w:t>七、风险防控</w:t>
      </w:r>
    </w:p>
    <w:p w:rsidR="00CF5341" w:rsidRPr="00356BCA" w:rsidRDefault="00390916" w:rsidP="00356BCA">
      <w:pPr>
        <w:spacing w:line="600" w:lineRule="exact"/>
        <w:ind w:firstLineChars="200" w:firstLine="640"/>
        <w:rPr>
          <w:rFonts w:ascii="仿宋_GB2312" w:eastAsia="仿宋_GB2312"/>
          <w:color w:val="000000" w:themeColor="text1"/>
          <w:sz w:val="32"/>
          <w:szCs w:val="32"/>
        </w:rPr>
      </w:pPr>
      <w:r w:rsidRPr="00356BCA">
        <w:rPr>
          <w:rFonts w:ascii="仿宋_GB2312" w:eastAsia="仿宋_GB2312" w:hint="eastAsia"/>
          <w:color w:val="000000" w:themeColor="text1"/>
          <w:sz w:val="32"/>
          <w:szCs w:val="32"/>
        </w:rPr>
        <w:t>（一）建立健全风险防控机制。相关职能部门要制</w:t>
      </w:r>
      <w:r w:rsidR="00E54096">
        <w:rPr>
          <w:rFonts w:ascii="仿宋_GB2312" w:eastAsia="仿宋_GB2312" w:hint="eastAsia"/>
          <w:color w:val="000000" w:themeColor="text1"/>
          <w:sz w:val="32"/>
          <w:szCs w:val="32"/>
        </w:rPr>
        <w:t>定</w:t>
      </w:r>
      <w:r w:rsidRPr="00356BCA">
        <w:rPr>
          <w:rFonts w:ascii="仿宋_GB2312" w:eastAsia="仿宋_GB2312" w:hint="eastAsia"/>
          <w:color w:val="000000" w:themeColor="text1"/>
          <w:sz w:val="32"/>
          <w:szCs w:val="32"/>
        </w:rPr>
        <w:t>和完善基金止损制度和预警体系，加强对基金运作与管理的指导，按照“公开、透明、择优”的原则确定基金投资项目，确保基金规范动作和管理，更好发挥基金政策引导作用。</w:t>
      </w:r>
    </w:p>
    <w:p w:rsidR="00CF5341" w:rsidRPr="00356BCA" w:rsidRDefault="00390916" w:rsidP="00356BCA">
      <w:pPr>
        <w:spacing w:line="600" w:lineRule="exact"/>
        <w:ind w:firstLineChars="200" w:firstLine="640"/>
        <w:rPr>
          <w:rFonts w:ascii="仿宋_GB2312" w:eastAsia="仿宋_GB2312"/>
          <w:color w:val="000000" w:themeColor="text1"/>
          <w:sz w:val="32"/>
          <w:szCs w:val="32"/>
        </w:rPr>
      </w:pPr>
      <w:r w:rsidRPr="00356BCA">
        <w:rPr>
          <w:rFonts w:ascii="仿宋_GB2312" w:eastAsia="仿宋_GB2312" w:hint="eastAsia"/>
          <w:color w:val="000000" w:themeColor="text1"/>
          <w:sz w:val="32"/>
          <w:szCs w:val="32"/>
        </w:rPr>
        <w:t>（二）基金管理机构要定期对基金投资运作情况、资金使用情况、财务收支情况等进行监督检查，有效防范风险，保障基金安全运行，促进基金保值增值。基金运作和管理中若发生重大事项应</w:t>
      </w:r>
      <w:r w:rsidR="00E54096">
        <w:rPr>
          <w:rFonts w:ascii="仿宋_GB2312" w:eastAsia="仿宋_GB2312" w:hint="eastAsia"/>
          <w:color w:val="000000" w:themeColor="text1"/>
          <w:sz w:val="32"/>
          <w:szCs w:val="32"/>
        </w:rPr>
        <w:t>立即</w:t>
      </w:r>
      <w:r w:rsidRPr="00356BCA">
        <w:rPr>
          <w:rFonts w:ascii="仿宋_GB2312" w:eastAsia="仿宋_GB2312" w:hint="eastAsia"/>
          <w:color w:val="000000" w:themeColor="text1"/>
          <w:sz w:val="32"/>
          <w:szCs w:val="32"/>
        </w:rPr>
        <w:t>向基金领导小组报告。</w:t>
      </w:r>
    </w:p>
    <w:p w:rsidR="00CF5341" w:rsidRPr="00356BCA" w:rsidRDefault="00390916" w:rsidP="00356BCA">
      <w:pPr>
        <w:spacing w:line="600" w:lineRule="exact"/>
        <w:ind w:firstLineChars="200" w:firstLine="640"/>
        <w:rPr>
          <w:rFonts w:ascii="仿宋_GB2312" w:eastAsia="仿宋_GB2312"/>
          <w:color w:val="000000" w:themeColor="text1"/>
          <w:sz w:val="32"/>
          <w:szCs w:val="32"/>
        </w:rPr>
      </w:pPr>
      <w:r w:rsidRPr="00356BCA">
        <w:rPr>
          <w:rFonts w:ascii="仿宋_GB2312" w:eastAsia="仿宋_GB2312" w:hint="eastAsia"/>
          <w:color w:val="000000" w:themeColor="text1"/>
          <w:sz w:val="32"/>
          <w:szCs w:val="32"/>
        </w:rPr>
        <w:t>（三）建立基金免责机制，在基金管理运营过程中，严格按照有关程序执行，履行勤勉尽责</w:t>
      </w:r>
      <w:r w:rsidR="00E54096">
        <w:rPr>
          <w:rFonts w:ascii="仿宋_GB2312" w:eastAsia="仿宋_GB2312" w:hint="eastAsia"/>
          <w:color w:val="000000" w:themeColor="text1"/>
          <w:sz w:val="32"/>
          <w:szCs w:val="32"/>
        </w:rPr>
        <w:t>义务，没有违反法律法规和国家政策</w:t>
      </w:r>
      <w:r w:rsidRPr="00356BCA">
        <w:rPr>
          <w:rFonts w:ascii="仿宋_GB2312" w:eastAsia="仿宋_GB2312" w:hint="eastAsia"/>
          <w:color w:val="000000" w:themeColor="text1"/>
          <w:sz w:val="32"/>
          <w:szCs w:val="32"/>
        </w:rPr>
        <w:t>禁止性规定的行为，因市场风险、技术迭代或其他不可预见因素出现资产损失或导致基金无法收回的，不予追究领导小组和管理机构相关责任。</w:t>
      </w:r>
    </w:p>
    <w:p w:rsidR="00CF5341" w:rsidRPr="005A4DD6" w:rsidRDefault="00390916" w:rsidP="00356BCA">
      <w:pPr>
        <w:spacing w:line="600" w:lineRule="exact"/>
        <w:ind w:firstLineChars="200" w:firstLine="640"/>
        <w:rPr>
          <w:rFonts w:ascii="黑体" w:eastAsia="黑体" w:hAnsi="黑体" w:cs="黑体"/>
          <w:bCs/>
          <w:color w:val="000000" w:themeColor="text1"/>
          <w:sz w:val="32"/>
          <w:szCs w:val="32"/>
        </w:rPr>
      </w:pPr>
      <w:r w:rsidRPr="005A4DD6">
        <w:rPr>
          <w:rFonts w:ascii="黑体" w:eastAsia="黑体" w:hAnsi="黑体" w:cs="黑体" w:hint="eastAsia"/>
          <w:bCs/>
          <w:color w:val="000000" w:themeColor="text1"/>
          <w:sz w:val="32"/>
          <w:szCs w:val="32"/>
        </w:rPr>
        <w:t>八、其他</w:t>
      </w:r>
    </w:p>
    <w:p w:rsidR="00CF5341" w:rsidRPr="00356BCA" w:rsidRDefault="00390916" w:rsidP="00356BCA">
      <w:pPr>
        <w:spacing w:line="600" w:lineRule="exact"/>
        <w:ind w:firstLineChars="200" w:firstLine="640"/>
        <w:rPr>
          <w:rFonts w:ascii="仿宋_GB2312" w:eastAsia="仿宋_GB2312"/>
          <w:color w:val="000000" w:themeColor="text1"/>
          <w:sz w:val="32"/>
          <w:szCs w:val="32"/>
        </w:rPr>
      </w:pPr>
      <w:r w:rsidRPr="00356BCA">
        <w:rPr>
          <w:rFonts w:ascii="仿宋_GB2312" w:eastAsia="仿宋_GB2312" w:hAnsi="Calibri" w:hint="eastAsia"/>
          <w:color w:val="000000" w:themeColor="text1"/>
          <w:sz w:val="32"/>
          <w:szCs w:val="32"/>
        </w:rPr>
        <w:t>本方案由市科技局负责解释，</w:t>
      </w:r>
      <w:r w:rsidR="00356BCA" w:rsidRPr="00356BCA">
        <w:rPr>
          <w:rFonts w:ascii="仿宋_GB2312" w:eastAsia="仿宋_GB2312" w:hAnsi="Calibri" w:hint="eastAsia"/>
          <w:color w:val="000000" w:themeColor="text1"/>
          <w:sz w:val="32"/>
          <w:szCs w:val="32"/>
        </w:rPr>
        <w:t>本方案</w:t>
      </w:r>
      <w:r w:rsidRPr="00356BCA">
        <w:rPr>
          <w:rFonts w:ascii="仿宋_GB2312" w:eastAsia="仿宋_GB2312" w:hAnsi="Calibri" w:hint="eastAsia"/>
          <w:color w:val="000000" w:themeColor="text1"/>
          <w:sz w:val="32"/>
          <w:szCs w:val="32"/>
        </w:rPr>
        <w:t>自</w:t>
      </w:r>
      <w:r w:rsidR="00356BCA" w:rsidRPr="00356BCA">
        <w:rPr>
          <w:rFonts w:ascii="仿宋_GB2312" w:eastAsia="仿宋_GB2312" w:hAnsi="Calibri" w:hint="eastAsia"/>
          <w:color w:val="000000" w:themeColor="text1"/>
          <w:sz w:val="32"/>
          <w:szCs w:val="32"/>
        </w:rPr>
        <w:t>印发</w:t>
      </w:r>
      <w:r w:rsidRPr="00356BCA">
        <w:rPr>
          <w:rFonts w:ascii="仿宋_GB2312" w:eastAsia="仿宋_GB2312" w:hAnsi="Calibri" w:hint="eastAsia"/>
          <w:color w:val="000000" w:themeColor="text1"/>
          <w:sz w:val="32"/>
          <w:szCs w:val="32"/>
        </w:rPr>
        <w:t>之日起</w:t>
      </w:r>
      <w:r w:rsidR="00356BCA" w:rsidRPr="00356BCA">
        <w:rPr>
          <w:rFonts w:ascii="仿宋_GB2312" w:eastAsia="仿宋_GB2312" w:hAnsi="Calibri" w:hint="eastAsia"/>
          <w:color w:val="000000" w:themeColor="text1"/>
          <w:sz w:val="32"/>
          <w:szCs w:val="32"/>
        </w:rPr>
        <w:t>施行</w:t>
      </w:r>
      <w:r w:rsidRPr="00356BCA">
        <w:rPr>
          <w:rFonts w:ascii="仿宋_GB2312" w:eastAsia="仿宋_GB2312" w:hAnsi="Calibri" w:hint="eastAsia"/>
          <w:color w:val="000000" w:themeColor="text1"/>
          <w:sz w:val="32"/>
          <w:szCs w:val="32"/>
        </w:rPr>
        <w:t>。</w:t>
      </w:r>
    </w:p>
    <w:tbl>
      <w:tblPr>
        <w:tblpPr w:leftFromText="181" w:rightFromText="181" w:horzAnchor="margin" w:tblpXSpec="center" w:tblpYSpec="bottom"/>
        <w:tblW w:w="0" w:type="auto"/>
        <w:tblBorders>
          <w:top w:val="single" w:sz="4" w:space="0" w:color="auto"/>
          <w:bottom w:val="single" w:sz="4" w:space="0" w:color="auto"/>
          <w:insideH w:val="single" w:sz="4" w:space="0" w:color="auto"/>
        </w:tblBorders>
        <w:tblCellMar>
          <w:top w:w="57" w:type="dxa"/>
          <w:left w:w="0" w:type="dxa"/>
          <w:bottom w:w="57" w:type="dxa"/>
          <w:right w:w="0" w:type="dxa"/>
        </w:tblCellMar>
        <w:tblLook w:val="0000"/>
      </w:tblPr>
      <w:tblGrid>
        <w:gridCol w:w="323"/>
        <w:gridCol w:w="756"/>
        <w:gridCol w:w="7551"/>
        <w:gridCol w:w="214"/>
      </w:tblGrid>
      <w:tr w:rsidR="005A4DD6" w:rsidRPr="001B0482" w:rsidTr="007869E2">
        <w:trPr>
          <w:trHeight w:hRule="exact" w:val="1304"/>
        </w:trPr>
        <w:tc>
          <w:tcPr>
            <w:tcW w:w="324" w:type="dxa"/>
            <w:tcBorders>
              <w:top w:val="single" w:sz="4" w:space="0" w:color="auto"/>
              <w:left w:val="nil"/>
              <w:bottom w:val="single" w:sz="4" w:space="0" w:color="auto"/>
              <w:right w:val="nil"/>
            </w:tcBorders>
          </w:tcPr>
          <w:p w:rsidR="005A4DD6" w:rsidRPr="001B0482" w:rsidRDefault="005A4DD6" w:rsidP="007869E2">
            <w:pPr>
              <w:tabs>
                <w:tab w:val="left" w:pos="2836"/>
              </w:tabs>
              <w:spacing w:line="400" w:lineRule="exact"/>
              <w:rPr>
                <w:rFonts w:ascii="仿宋_GB2312" w:eastAsia="仿宋_GB2312"/>
                <w:sz w:val="28"/>
                <w:szCs w:val="28"/>
              </w:rPr>
            </w:pPr>
          </w:p>
        </w:tc>
        <w:tc>
          <w:tcPr>
            <w:tcW w:w="756" w:type="dxa"/>
            <w:tcBorders>
              <w:top w:val="single" w:sz="4" w:space="0" w:color="auto"/>
              <w:left w:val="nil"/>
              <w:bottom w:val="single" w:sz="4" w:space="0" w:color="auto"/>
              <w:right w:val="nil"/>
            </w:tcBorders>
          </w:tcPr>
          <w:p w:rsidR="005A4DD6" w:rsidRPr="001B0482" w:rsidRDefault="005A4DD6" w:rsidP="007869E2">
            <w:pPr>
              <w:tabs>
                <w:tab w:val="left" w:pos="2836"/>
              </w:tabs>
              <w:spacing w:line="400" w:lineRule="exact"/>
              <w:rPr>
                <w:rFonts w:ascii="仿宋_GB2312" w:eastAsia="仿宋_GB2312"/>
                <w:sz w:val="28"/>
                <w:szCs w:val="28"/>
              </w:rPr>
            </w:pPr>
            <w:r w:rsidRPr="001B0482">
              <w:rPr>
                <w:rFonts w:ascii="仿宋_GB2312" w:eastAsia="仿宋_GB2312" w:hint="eastAsia"/>
                <w:sz w:val="28"/>
                <w:szCs w:val="28"/>
              </w:rPr>
              <w:t>抄送：</w:t>
            </w:r>
          </w:p>
        </w:tc>
        <w:tc>
          <w:tcPr>
            <w:tcW w:w="7560" w:type="dxa"/>
            <w:tcBorders>
              <w:top w:val="single" w:sz="4" w:space="0" w:color="auto"/>
              <w:left w:val="nil"/>
              <w:bottom w:val="single" w:sz="4" w:space="0" w:color="auto"/>
              <w:right w:val="nil"/>
            </w:tcBorders>
          </w:tcPr>
          <w:p w:rsidR="005A4DD6" w:rsidRPr="001B0482" w:rsidRDefault="005A4DD6" w:rsidP="007869E2">
            <w:pPr>
              <w:tabs>
                <w:tab w:val="left" w:pos="2836"/>
              </w:tabs>
              <w:spacing w:line="400" w:lineRule="exact"/>
              <w:ind w:rightChars="85" w:right="178"/>
              <w:rPr>
                <w:rFonts w:ascii="仿宋_GB2312" w:eastAsia="仿宋_GB2312"/>
                <w:sz w:val="28"/>
                <w:szCs w:val="28"/>
              </w:rPr>
            </w:pPr>
            <w:r w:rsidRPr="001B0482">
              <w:rPr>
                <w:rFonts w:ascii="仿宋_GB2312" w:eastAsia="仿宋_GB2312" w:hint="eastAsia"/>
                <w:sz w:val="28"/>
                <w:szCs w:val="28"/>
              </w:rPr>
              <w:t>市委各部委，市人大常委会办公室，市政协办公室，盘锦军分区，市</w:t>
            </w:r>
            <w:r>
              <w:rPr>
                <w:rFonts w:ascii="仿宋_GB2312" w:eastAsia="仿宋_GB2312" w:hint="eastAsia"/>
                <w:sz w:val="28"/>
                <w:szCs w:val="28"/>
              </w:rPr>
              <w:t>纪委监委机关</w:t>
            </w:r>
            <w:r w:rsidRPr="001B0482">
              <w:rPr>
                <w:rFonts w:ascii="仿宋_GB2312" w:eastAsia="仿宋_GB2312" w:hint="eastAsia"/>
                <w:sz w:val="28"/>
                <w:szCs w:val="28"/>
              </w:rPr>
              <w:t>，市法院，市检察院，市各人民团体、各民主党派，部、省属驻盘单位，各新闻单位。</w:t>
            </w:r>
          </w:p>
        </w:tc>
        <w:tc>
          <w:tcPr>
            <w:tcW w:w="214" w:type="dxa"/>
            <w:tcBorders>
              <w:top w:val="single" w:sz="4" w:space="0" w:color="auto"/>
              <w:left w:val="nil"/>
              <w:bottom w:val="single" w:sz="4" w:space="0" w:color="auto"/>
              <w:right w:val="nil"/>
            </w:tcBorders>
          </w:tcPr>
          <w:p w:rsidR="005A4DD6" w:rsidRPr="001B0482" w:rsidRDefault="005A4DD6" w:rsidP="007869E2">
            <w:pPr>
              <w:tabs>
                <w:tab w:val="left" w:pos="2836"/>
              </w:tabs>
              <w:spacing w:line="400" w:lineRule="exact"/>
              <w:rPr>
                <w:rFonts w:ascii="仿宋_GB2312" w:eastAsia="仿宋_GB2312"/>
                <w:sz w:val="28"/>
                <w:szCs w:val="28"/>
              </w:rPr>
            </w:pPr>
          </w:p>
        </w:tc>
      </w:tr>
      <w:tr w:rsidR="005A4DD6" w:rsidRPr="001B0482" w:rsidTr="007869E2">
        <w:trPr>
          <w:trHeight w:hRule="exact" w:val="454"/>
        </w:trPr>
        <w:tc>
          <w:tcPr>
            <w:tcW w:w="8854" w:type="dxa"/>
            <w:gridSpan w:val="4"/>
            <w:tcBorders>
              <w:top w:val="single" w:sz="4" w:space="0" w:color="auto"/>
              <w:left w:val="nil"/>
              <w:bottom w:val="single" w:sz="4" w:space="0" w:color="auto"/>
              <w:right w:val="nil"/>
            </w:tcBorders>
            <w:vAlign w:val="center"/>
          </w:tcPr>
          <w:p w:rsidR="005A4DD6" w:rsidRPr="001B0482" w:rsidRDefault="005A4DD6" w:rsidP="00E7356C">
            <w:pPr>
              <w:tabs>
                <w:tab w:val="left" w:pos="2836"/>
              </w:tabs>
              <w:spacing w:line="360" w:lineRule="exact"/>
              <w:ind w:firstLineChars="100" w:firstLine="280"/>
              <w:rPr>
                <w:rFonts w:ascii="仿宋_GB2312" w:eastAsia="仿宋_GB2312"/>
                <w:sz w:val="28"/>
                <w:szCs w:val="28"/>
              </w:rPr>
            </w:pPr>
            <w:r w:rsidRPr="001B0482">
              <w:rPr>
                <w:rFonts w:ascii="仿宋_GB2312" w:eastAsia="仿宋_GB2312" w:hint="eastAsia"/>
                <w:sz w:val="28"/>
                <w:szCs w:val="28"/>
              </w:rPr>
              <w:t xml:space="preserve">盘锦市人民政府办公室　　　　   </w:t>
            </w:r>
            <w:r w:rsidR="00E7356C">
              <w:rPr>
                <w:rFonts w:ascii="仿宋_GB2312" w:eastAsia="仿宋_GB2312" w:hint="eastAsia"/>
                <w:sz w:val="28"/>
                <w:szCs w:val="28"/>
              </w:rPr>
              <w:t xml:space="preserve">      </w:t>
            </w:r>
            <w:r>
              <w:rPr>
                <w:rFonts w:ascii="仿宋_GB2312" w:eastAsia="仿宋_GB2312" w:hint="eastAsia"/>
                <w:sz w:val="28"/>
                <w:szCs w:val="28"/>
              </w:rPr>
              <w:t xml:space="preserve"> </w:t>
            </w:r>
            <w:r w:rsidRPr="001B0482">
              <w:rPr>
                <w:rFonts w:ascii="仿宋_GB2312" w:eastAsia="仿宋_GB2312" w:hint="eastAsia"/>
                <w:sz w:val="28"/>
                <w:szCs w:val="28"/>
              </w:rPr>
              <w:t>201</w:t>
            </w:r>
            <w:r>
              <w:rPr>
                <w:rFonts w:ascii="仿宋_GB2312" w:eastAsia="仿宋_GB2312" w:hint="eastAsia"/>
                <w:sz w:val="28"/>
                <w:szCs w:val="28"/>
              </w:rPr>
              <w:t>9</w:t>
            </w:r>
            <w:r w:rsidRPr="001B0482">
              <w:rPr>
                <w:rFonts w:ascii="仿宋_GB2312" w:eastAsia="仿宋_GB2312" w:hint="eastAsia"/>
                <w:sz w:val="28"/>
                <w:szCs w:val="28"/>
              </w:rPr>
              <w:t>年</w:t>
            </w:r>
            <w:r>
              <w:rPr>
                <w:rFonts w:ascii="仿宋_GB2312" w:eastAsia="仿宋_GB2312" w:hint="eastAsia"/>
                <w:sz w:val="28"/>
                <w:szCs w:val="28"/>
              </w:rPr>
              <w:t>11</w:t>
            </w:r>
            <w:r w:rsidRPr="001B0482">
              <w:rPr>
                <w:rFonts w:ascii="仿宋_GB2312" w:eastAsia="仿宋_GB2312" w:hint="eastAsia"/>
                <w:sz w:val="28"/>
                <w:szCs w:val="28"/>
              </w:rPr>
              <w:t>月</w:t>
            </w:r>
            <w:r w:rsidR="00E7356C">
              <w:rPr>
                <w:rFonts w:ascii="仿宋_GB2312" w:eastAsia="仿宋_GB2312" w:hint="eastAsia"/>
                <w:sz w:val="28"/>
                <w:szCs w:val="28"/>
              </w:rPr>
              <w:t>22</w:t>
            </w:r>
            <w:r w:rsidRPr="001B0482">
              <w:rPr>
                <w:rFonts w:ascii="仿宋_GB2312" w:eastAsia="仿宋_GB2312" w:hint="eastAsia"/>
                <w:sz w:val="28"/>
                <w:szCs w:val="28"/>
              </w:rPr>
              <w:t>日印发</w:t>
            </w:r>
          </w:p>
        </w:tc>
      </w:tr>
    </w:tbl>
    <w:p w:rsidR="00CF5341" w:rsidRPr="00E7356C" w:rsidRDefault="00CF5341" w:rsidP="005A4DD6">
      <w:pPr>
        <w:autoSpaceDE w:val="0"/>
        <w:autoSpaceDN w:val="0"/>
        <w:adjustRightInd w:val="0"/>
        <w:spacing w:line="600" w:lineRule="exact"/>
        <w:rPr>
          <w:rFonts w:ascii="仿宋_GB2312" w:eastAsia="仿宋_GB2312"/>
          <w:color w:val="000000" w:themeColor="text1"/>
          <w:sz w:val="32"/>
          <w:szCs w:val="32"/>
        </w:rPr>
      </w:pPr>
    </w:p>
    <w:sectPr w:rsidR="00CF5341" w:rsidRPr="00E7356C" w:rsidSect="005A4DD6">
      <w:footerReference w:type="default" r:id="rId10"/>
      <w:pgSz w:w="11906" w:h="16838" w:code="9"/>
      <w:pgMar w:top="2098" w:right="1474" w:bottom="1985" w:left="1588" w:header="851" w:footer="130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58B" w:rsidRDefault="008E158B" w:rsidP="00CF5341">
      <w:r>
        <w:separator/>
      </w:r>
    </w:p>
  </w:endnote>
  <w:endnote w:type="continuationSeparator" w:id="1">
    <w:p w:rsidR="008E158B" w:rsidRDefault="008E158B" w:rsidP="00CF53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hAnsiTheme="minorEastAsia"/>
        <w:sz w:val="28"/>
        <w:szCs w:val="28"/>
      </w:rPr>
      <w:id w:val="172710936"/>
      <w:docPartObj>
        <w:docPartGallery w:val="Page Numbers (Bottom of Page)"/>
        <w:docPartUnique/>
      </w:docPartObj>
    </w:sdtPr>
    <w:sdtContent>
      <w:p w:rsidR="005A4DD6" w:rsidRPr="005A4DD6" w:rsidRDefault="005A4DD6" w:rsidP="005A4DD6">
        <w:pPr>
          <w:pStyle w:val="a5"/>
          <w:ind w:right="140"/>
          <w:jc w:val="right"/>
          <w:rPr>
            <w:rFonts w:asciiTheme="minorEastAsia" w:hAnsiTheme="minorEastAsia"/>
            <w:sz w:val="28"/>
            <w:szCs w:val="28"/>
          </w:rPr>
        </w:pPr>
        <w:r w:rsidRPr="005A4DD6">
          <w:rPr>
            <w:rFonts w:asciiTheme="minorEastAsia" w:hAnsiTheme="minorEastAsia" w:hint="eastAsia"/>
            <w:sz w:val="28"/>
            <w:szCs w:val="28"/>
          </w:rPr>
          <w:t>-</w:t>
        </w:r>
        <w:r w:rsidR="005F011A" w:rsidRPr="005A4DD6">
          <w:rPr>
            <w:rFonts w:asciiTheme="minorEastAsia" w:hAnsiTheme="minorEastAsia"/>
            <w:sz w:val="28"/>
            <w:szCs w:val="28"/>
          </w:rPr>
          <w:fldChar w:fldCharType="begin"/>
        </w:r>
        <w:r w:rsidRPr="005A4DD6">
          <w:rPr>
            <w:rFonts w:asciiTheme="minorEastAsia" w:hAnsiTheme="minorEastAsia"/>
            <w:sz w:val="28"/>
            <w:szCs w:val="28"/>
          </w:rPr>
          <w:instrText xml:space="preserve"> PAGE   \* MERGEFORMAT </w:instrText>
        </w:r>
        <w:r w:rsidR="005F011A" w:rsidRPr="005A4DD6">
          <w:rPr>
            <w:rFonts w:asciiTheme="minorEastAsia" w:hAnsiTheme="minorEastAsia"/>
            <w:sz w:val="28"/>
            <w:szCs w:val="28"/>
          </w:rPr>
          <w:fldChar w:fldCharType="separate"/>
        </w:r>
        <w:r w:rsidR="001A5CFD" w:rsidRPr="001A5CFD">
          <w:rPr>
            <w:rFonts w:asciiTheme="minorEastAsia" w:hAnsiTheme="minorEastAsia"/>
            <w:noProof/>
            <w:sz w:val="28"/>
            <w:szCs w:val="28"/>
            <w:lang w:val="zh-CN"/>
          </w:rPr>
          <w:t>10</w:t>
        </w:r>
        <w:r w:rsidR="005F011A" w:rsidRPr="005A4DD6">
          <w:rPr>
            <w:rFonts w:asciiTheme="minorEastAsia" w:hAnsiTheme="minorEastAsia"/>
            <w:sz w:val="28"/>
            <w:szCs w:val="28"/>
          </w:rPr>
          <w:fldChar w:fldCharType="end"/>
        </w:r>
        <w:r w:rsidRPr="005A4DD6">
          <w:rPr>
            <w:rFonts w:asciiTheme="minorEastAsia" w:hAnsiTheme="minorEastAsia"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58B" w:rsidRDefault="008E158B" w:rsidP="00CF5341">
      <w:r>
        <w:separator/>
      </w:r>
    </w:p>
  </w:footnote>
  <w:footnote w:type="continuationSeparator" w:id="1">
    <w:p w:rsidR="008E158B" w:rsidRDefault="008E158B" w:rsidP="00CF53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forms" w:enforcement="1" w:cryptProviderType="rsaFull" w:cryptAlgorithmClass="hash" w:cryptAlgorithmType="typeAny" w:cryptAlgorithmSid="4" w:cryptSpinCount="50000" w:hash="0eeA7pdPapWuM7xj3CuTJcUzKGE=" w:salt="5qHhUq4YZe8su9NF0ZIFcQ=="/>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118A"/>
    <w:rsid w:val="000160BF"/>
    <w:rsid w:val="000270C4"/>
    <w:rsid w:val="00037BDB"/>
    <w:rsid w:val="0004013C"/>
    <w:rsid w:val="0004080C"/>
    <w:rsid w:val="000415DD"/>
    <w:rsid w:val="000477FC"/>
    <w:rsid w:val="000563DA"/>
    <w:rsid w:val="00064E0E"/>
    <w:rsid w:val="00066917"/>
    <w:rsid w:val="0008240C"/>
    <w:rsid w:val="000914C8"/>
    <w:rsid w:val="000A180C"/>
    <w:rsid w:val="000C0890"/>
    <w:rsid w:val="000D07E2"/>
    <w:rsid w:val="00110F29"/>
    <w:rsid w:val="00112BD2"/>
    <w:rsid w:val="00114373"/>
    <w:rsid w:val="00131E5B"/>
    <w:rsid w:val="001333F0"/>
    <w:rsid w:val="0013432C"/>
    <w:rsid w:val="0015266E"/>
    <w:rsid w:val="00165558"/>
    <w:rsid w:val="00171CD0"/>
    <w:rsid w:val="0017227D"/>
    <w:rsid w:val="00175204"/>
    <w:rsid w:val="00175268"/>
    <w:rsid w:val="0018481A"/>
    <w:rsid w:val="001A524A"/>
    <w:rsid w:val="001A5CFD"/>
    <w:rsid w:val="001A620A"/>
    <w:rsid w:val="001C1210"/>
    <w:rsid w:val="001C7F61"/>
    <w:rsid w:val="001D5913"/>
    <w:rsid w:val="001F4E01"/>
    <w:rsid w:val="00206A25"/>
    <w:rsid w:val="002235C4"/>
    <w:rsid w:val="00235970"/>
    <w:rsid w:val="00256910"/>
    <w:rsid w:val="00272255"/>
    <w:rsid w:val="0027568D"/>
    <w:rsid w:val="0028010D"/>
    <w:rsid w:val="002947F9"/>
    <w:rsid w:val="00294E4E"/>
    <w:rsid w:val="002A50AF"/>
    <w:rsid w:val="002B1E8B"/>
    <w:rsid w:val="002B30E3"/>
    <w:rsid w:val="002B374C"/>
    <w:rsid w:val="002B48F7"/>
    <w:rsid w:val="002C05EA"/>
    <w:rsid w:val="002C4BA4"/>
    <w:rsid w:val="002C621F"/>
    <w:rsid w:val="002D2D07"/>
    <w:rsid w:val="002D38CE"/>
    <w:rsid w:val="002D4223"/>
    <w:rsid w:val="002E2045"/>
    <w:rsid w:val="002E3DE6"/>
    <w:rsid w:val="002F25B5"/>
    <w:rsid w:val="0030297C"/>
    <w:rsid w:val="00302F3E"/>
    <w:rsid w:val="00313D94"/>
    <w:rsid w:val="00315BE2"/>
    <w:rsid w:val="00317813"/>
    <w:rsid w:val="00324035"/>
    <w:rsid w:val="00331861"/>
    <w:rsid w:val="00334F04"/>
    <w:rsid w:val="0034319D"/>
    <w:rsid w:val="00345E5E"/>
    <w:rsid w:val="00347319"/>
    <w:rsid w:val="00350C9D"/>
    <w:rsid w:val="00356BCA"/>
    <w:rsid w:val="00390916"/>
    <w:rsid w:val="00396547"/>
    <w:rsid w:val="003B7124"/>
    <w:rsid w:val="003C23AF"/>
    <w:rsid w:val="003C6266"/>
    <w:rsid w:val="003D3F9B"/>
    <w:rsid w:val="003D7E0B"/>
    <w:rsid w:val="003E1A98"/>
    <w:rsid w:val="003E3401"/>
    <w:rsid w:val="003E6645"/>
    <w:rsid w:val="004141C3"/>
    <w:rsid w:val="004214B3"/>
    <w:rsid w:val="004251BC"/>
    <w:rsid w:val="00445395"/>
    <w:rsid w:val="004533E5"/>
    <w:rsid w:val="004679A7"/>
    <w:rsid w:val="00474839"/>
    <w:rsid w:val="00482694"/>
    <w:rsid w:val="00486FB8"/>
    <w:rsid w:val="00494685"/>
    <w:rsid w:val="00494DEB"/>
    <w:rsid w:val="004A6993"/>
    <w:rsid w:val="004B75D5"/>
    <w:rsid w:val="004C579F"/>
    <w:rsid w:val="004D118A"/>
    <w:rsid w:val="004E0922"/>
    <w:rsid w:val="00505828"/>
    <w:rsid w:val="005137A0"/>
    <w:rsid w:val="005175B6"/>
    <w:rsid w:val="00526ECE"/>
    <w:rsid w:val="00531D29"/>
    <w:rsid w:val="005341F5"/>
    <w:rsid w:val="00544C4C"/>
    <w:rsid w:val="00581294"/>
    <w:rsid w:val="005838EF"/>
    <w:rsid w:val="00583AB4"/>
    <w:rsid w:val="00583FA8"/>
    <w:rsid w:val="005A14EE"/>
    <w:rsid w:val="005A4094"/>
    <w:rsid w:val="005A4DD6"/>
    <w:rsid w:val="005C730F"/>
    <w:rsid w:val="005C7968"/>
    <w:rsid w:val="005D01BE"/>
    <w:rsid w:val="005E4068"/>
    <w:rsid w:val="005F011A"/>
    <w:rsid w:val="005F0CE3"/>
    <w:rsid w:val="005F7B00"/>
    <w:rsid w:val="00606C29"/>
    <w:rsid w:val="00624C4E"/>
    <w:rsid w:val="00625E1B"/>
    <w:rsid w:val="00634808"/>
    <w:rsid w:val="00694326"/>
    <w:rsid w:val="0069443F"/>
    <w:rsid w:val="00697FE8"/>
    <w:rsid w:val="006A52CB"/>
    <w:rsid w:val="006A7590"/>
    <w:rsid w:val="006B789A"/>
    <w:rsid w:val="006D5E1B"/>
    <w:rsid w:val="007076D3"/>
    <w:rsid w:val="00717029"/>
    <w:rsid w:val="007346E4"/>
    <w:rsid w:val="007355F2"/>
    <w:rsid w:val="00743DB1"/>
    <w:rsid w:val="00747CB0"/>
    <w:rsid w:val="007529CC"/>
    <w:rsid w:val="00754C0A"/>
    <w:rsid w:val="00763DA1"/>
    <w:rsid w:val="00767D9E"/>
    <w:rsid w:val="00773DD6"/>
    <w:rsid w:val="007742CD"/>
    <w:rsid w:val="00776FBA"/>
    <w:rsid w:val="007816DE"/>
    <w:rsid w:val="007852EA"/>
    <w:rsid w:val="00793204"/>
    <w:rsid w:val="007970E2"/>
    <w:rsid w:val="007A10DF"/>
    <w:rsid w:val="007C5F0C"/>
    <w:rsid w:val="007D2C7F"/>
    <w:rsid w:val="007E314C"/>
    <w:rsid w:val="007E5F10"/>
    <w:rsid w:val="007E71A0"/>
    <w:rsid w:val="007F4100"/>
    <w:rsid w:val="007F5AF5"/>
    <w:rsid w:val="008112D6"/>
    <w:rsid w:val="00820D27"/>
    <w:rsid w:val="008220CA"/>
    <w:rsid w:val="00822856"/>
    <w:rsid w:val="00835BC3"/>
    <w:rsid w:val="00850F0E"/>
    <w:rsid w:val="0085446E"/>
    <w:rsid w:val="00856B9E"/>
    <w:rsid w:val="00857515"/>
    <w:rsid w:val="008579A4"/>
    <w:rsid w:val="00864BEF"/>
    <w:rsid w:val="00872E6B"/>
    <w:rsid w:val="00885CDF"/>
    <w:rsid w:val="0088734F"/>
    <w:rsid w:val="008913FC"/>
    <w:rsid w:val="008A04AC"/>
    <w:rsid w:val="008A29E3"/>
    <w:rsid w:val="008A4DB0"/>
    <w:rsid w:val="008A746F"/>
    <w:rsid w:val="008B3AB3"/>
    <w:rsid w:val="008B4482"/>
    <w:rsid w:val="008D06F8"/>
    <w:rsid w:val="008E158B"/>
    <w:rsid w:val="008E5F00"/>
    <w:rsid w:val="008F1520"/>
    <w:rsid w:val="009003EE"/>
    <w:rsid w:val="00904E39"/>
    <w:rsid w:val="00914049"/>
    <w:rsid w:val="009154E7"/>
    <w:rsid w:val="00923FC2"/>
    <w:rsid w:val="009309E4"/>
    <w:rsid w:val="0093634D"/>
    <w:rsid w:val="009540AD"/>
    <w:rsid w:val="00960177"/>
    <w:rsid w:val="0096150B"/>
    <w:rsid w:val="00961FDE"/>
    <w:rsid w:val="00977108"/>
    <w:rsid w:val="00980CEA"/>
    <w:rsid w:val="009B0D2E"/>
    <w:rsid w:val="009C0394"/>
    <w:rsid w:val="009D52C9"/>
    <w:rsid w:val="009E784F"/>
    <w:rsid w:val="009F2ADA"/>
    <w:rsid w:val="00A025E3"/>
    <w:rsid w:val="00A0494A"/>
    <w:rsid w:val="00A11E94"/>
    <w:rsid w:val="00A367F6"/>
    <w:rsid w:val="00A47583"/>
    <w:rsid w:val="00A5414D"/>
    <w:rsid w:val="00A54254"/>
    <w:rsid w:val="00A54F68"/>
    <w:rsid w:val="00A5781F"/>
    <w:rsid w:val="00A65220"/>
    <w:rsid w:val="00A72DC4"/>
    <w:rsid w:val="00A75F08"/>
    <w:rsid w:val="00A76662"/>
    <w:rsid w:val="00A76CE0"/>
    <w:rsid w:val="00A93883"/>
    <w:rsid w:val="00A96586"/>
    <w:rsid w:val="00A969DF"/>
    <w:rsid w:val="00AB1A9A"/>
    <w:rsid w:val="00AB2031"/>
    <w:rsid w:val="00AB3950"/>
    <w:rsid w:val="00AB6406"/>
    <w:rsid w:val="00AE27C8"/>
    <w:rsid w:val="00AF4871"/>
    <w:rsid w:val="00B40FB4"/>
    <w:rsid w:val="00B43A2A"/>
    <w:rsid w:val="00B55377"/>
    <w:rsid w:val="00B601A7"/>
    <w:rsid w:val="00B879B0"/>
    <w:rsid w:val="00B96C30"/>
    <w:rsid w:val="00BA3110"/>
    <w:rsid w:val="00BA3FA2"/>
    <w:rsid w:val="00BB2050"/>
    <w:rsid w:val="00BB3D12"/>
    <w:rsid w:val="00BB6F6C"/>
    <w:rsid w:val="00BC246B"/>
    <w:rsid w:val="00BD6962"/>
    <w:rsid w:val="00BF1095"/>
    <w:rsid w:val="00C1613E"/>
    <w:rsid w:val="00C200CD"/>
    <w:rsid w:val="00C27872"/>
    <w:rsid w:val="00C30F00"/>
    <w:rsid w:val="00C34013"/>
    <w:rsid w:val="00C4710B"/>
    <w:rsid w:val="00C632E4"/>
    <w:rsid w:val="00C93099"/>
    <w:rsid w:val="00C93736"/>
    <w:rsid w:val="00CB6AEC"/>
    <w:rsid w:val="00CC543F"/>
    <w:rsid w:val="00CC5BBB"/>
    <w:rsid w:val="00CC71E8"/>
    <w:rsid w:val="00CD12B1"/>
    <w:rsid w:val="00CD2FA9"/>
    <w:rsid w:val="00CD3571"/>
    <w:rsid w:val="00CD71C8"/>
    <w:rsid w:val="00CE79A1"/>
    <w:rsid w:val="00CF5341"/>
    <w:rsid w:val="00D05A02"/>
    <w:rsid w:val="00D163E7"/>
    <w:rsid w:val="00D21C49"/>
    <w:rsid w:val="00D26563"/>
    <w:rsid w:val="00D45DFD"/>
    <w:rsid w:val="00D50037"/>
    <w:rsid w:val="00D5113E"/>
    <w:rsid w:val="00D602B6"/>
    <w:rsid w:val="00D80B39"/>
    <w:rsid w:val="00D83FDB"/>
    <w:rsid w:val="00D84CFF"/>
    <w:rsid w:val="00D92BAA"/>
    <w:rsid w:val="00D97D44"/>
    <w:rsid w:val="00DB1B47"/>
    <w:rsid w:val="00DC01B1"/>
    <w:rsid w:val="00DD237E"/>
    <w:rsid w:val="00DE5849"/>
    <w:rsid w:val="00DF367A"/>
    <w:rsid w:val="00E01F38"/>
    <w:rsid w:val="00E02883"/>
    <w:rsid w:val="00E03EC8"/>
    <w:rsid w:val="00E10592"/>
    <w:rsid w:val="00E13107"/>
    <w:rsid w:val="00E17D7C"/>
    <w:rsid w:val="00E21F5D"/>
    <w:rsid w:val="00E229C1"/>
    <w:rsid w:val="00E30CCD"/>
    <w:rsid w:val="00E37BAF"/>
    <w:rsid w:val="00E54096"/>
    <w:rsid w:val="00E55892"/>
    <w:rsid w:val="00E56937"/>
    <w:rsid w:val="00E62414"/>
    <w:rsid w:val="00E732A8"/>
    <w:rsid w:val="00E7356C"/>
    <w:rsid w:val="00E735D0"/>
    <w:rsid w:val="00E770A0"/>
    <w:rsid w:val="00E93A5C"/>
    <w:rsid w:val="00EA5ACD"/>
    <w:rsid w:val="00EB4791"/>
    <w:rsid w:val="00EC30EC"/>
    <w:rsid w:val="00EC5731"/>
    <w:rsid w:val="00ED30D2"/>
    <w:rsid w:val="00EE0365"/>
    <w:rsid w:val="00EE04FA"/>
    <w:rsid w:val="00EE0D83"/>
    <w:rsid w:val="00EE1382"/>
    <w:rsid w:val="00EE27AF"/>
    <w:rsid w:val="00EF00B0"/>
    <w:rsid w:val="00EF3761"/>
    <w:rsid w:val="00EF6206"/>
    <w:rsid w:val="00F139F6"/>
    <w:rsid w:val="00F15655"/>
    <w:rsid w:val="00F173B4"/>
    <w:rsid w:val="00F24104"/>
    <w:rsid w:val="00F47228"/>
    <w:rsid w:val="00F86EE5"/>
    <w:rsid w:val="00F93265"/>
    <w:rsid w:val="00F96DE1"/>
    <w:rsid w:val="00FA3425"/>
    <w:rsid w:val="00FA5DC5"/>
    <w:rsid w:val="00FB5E16"/>
    <w:rsid w:val="00FD02C4"/>
    <w:rsid w:val="00FE3084"/>
    <w:rsid w:val="1A734918"/>
    <w:rsid w:val="26B64413"/>
    <w:rsid w:val="2A033E83"/>
    <w:rsid w:val="32242148"/>
    <w:rsid w:val="3E7538DA"/>
    <w:rsid w:val="467149CD"/>
    <w:rsid w:val="47E90B42"/>
    <w:rsid w:val="5CD97DD4"/>
    <w:rsid w:val="5DF0669D"/>
    <w:rsid w:val="62A34EDD"/>
    <w:rsid w:val="7E8D08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3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CF5341"/>
    <w:pPr>
      <w:ind w:leftChars="2500" w:left="100"/>
    </w:pPr>
  </w:style>
  <w:style w:type="paragraph" w:styleId="a4">
    <w:name w:val="Balloon Text"/>
    <w:basedOn w:val="a"/>
    <w:link w:val="Char0"/>
    <w:uiPriority w:val="99"/>
    <w:semiHidden/>
    <w:unhideWhenUsed/>
    <w:qFormat/>
    <w:rsid w:val="00CF5341"/>
    <w:rPr>
      <w:sz w:val="18"/>
      <w:szCs w:val="18"/>
    </w:rPr>
  </w:style>
  <w:style w:type="paragraph" w:styleId="a5">
    <w:name w:val="footer"/>
    <w:basedOn w:val="a"/>
    <w:link w:val="Char1"/>
    <w:uiPriority w:val="99"/>
    <w:unhideWhenUsed/>
    <w:qFormat/>
    <w:rsid w:val="00CF5341"/>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autoRedefine/>
    <w:uiPriority w:val="99"/>
    <w:unhideWhenUsed/>
    <w:qFormat/>
    <w:rsid w:val="00CF5341"/>
    <w:pP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unhideWhenUsed/>
    <w:qFormat/>
    <w:rsid w:val="00CF5341"/>
    <w:pPr>
      <w:widowControl/>
      <w:spacing w:before="100" w:beforeAutospacing="1" w:after="100" w:afterAutospacing="1"/>
      <w:jc w:val="left"/>
    </w:pPr>
    <w:rPr>
      <w:rFonts w:ascii="宋体" w:hAnsi="宋体" w:cs="宋体"/>
      <w:kern w:val="0"/>
      <w:sz w:val="24"/>
    </w:rPr>
  </w:style>
  <w:style w:type="character" w:customStyle="1" w:styleId="Char2">
    <w:name w:val="页眉 Char"/>
    <w:basedOn w:val="a0"/>
    <w:link w:val="a6"/>
    <w:uiPriority w:val="99"/>
    <w:qFormat/>
    <w:rsid w:val="00CF5341"/>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CF5341"/>
    <w:rPr>
      <w:sz w:val="18"/>
      <w:szCs w:val="18"/>
    </w:rPr>
  </w:style>
  <w:style w:type="character" w:customStyle="1" w:styleId="Char0">
    <w:name w:val="批注框文本 Char"/>
    <w:basedOn w:val="a0"/>
    <w:link w:val="a4"/>
    <w:uiPriority w:val="99"/>
    <w:semiHidden/>
    <w:qFormat/>
    <w:rsid w:val="00CF5341"/>
    <w:rPr>
      <w:rFonts w:ascii="Times New Roman" w:eastAsia="宋体" w:hAnsi="Times New Roman" w:cs="Times New Roman"/>
      <w:sz w:val="18"/>
      <w:szCs w:val="18"/>
    </w:rPr>
  </w:style>
  <w:style w:type="character" w:customStyle="1" w:styleId="Char">
    <w:name w:val="日期 Char"/>
    <w:basedOn w:val="a0"/>
    <w:link w:val="a3"/>
    <w:uiPriority w:val="99"/>
    <w:semiHidden/>
    <w:qFormat/>
    <w:rsid w:val="00CF5341"/>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9F9C66D1-F248-4902-BFA6-AA025F5F7902}"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639</Words>
  <Characters>3645</Characters>
  <Application>Microsoft Office Word</Application>
  <DocSecurity>0</DocSecurity>
  <Lines>30</Lines>
  <Paragraphs>8</Paragraphs>
  <ScaleCrop>false</ScaleCrop>
  <Company>China</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1</cp:revision>
  <cp:lastPrinted>2019-11-20T08:13:00Z</cp:lastPrinted>
  <dcterms:created xsi:type="dcterms:W3CDTF">2019-11-26T08:13:00Z</dcterms:created>
  <dcterms:modified xsi:type="dcterms:W3CDTF">2019-11-26T08:13:00Z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