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19"/>
        </w:tabs>
        <w:spacing w:line="640" w:lineRule="exact"/>
        <w:jc w:val="both"/>
        <w:rPr>
          <w:rFonts w:hint="eastAsia" w:ascii="仿宋_GB2312" w:eastAsia="仿宋_GB2312"/>
          <w:sz w:val="56"/>
          <w:szCs w:val="56"/>
          <w:lang w:val="en-US" w:eastAsia="zh-CN"/>
        </w:rPr>
      </w:pPr>
    </w:p>
    <w:p>
      <w:pPr>
        <w:tabs>
          <w:tab w:val="left" w:pos="219"/>
        </w:tabs>
        <w:spacing w:line="640" w:lineRule="exact"/>
        <w:jc w:val="both"/>
        <w:rPr>
          <w:rFonts w:hint="eastAsia" w:ascii="方正小标宋简体" w:hAnsi="方正小标宋简体" w:eastAsia="方正小标宋简体" w:cs="方正小标宋简体"/>
          <w:sz w:val="56"/>
          <w:szCs w:val="56"/>
        </w:rPr>
      </w:pPr>
      <w:r>
        <w:rPr>
          <w:rFonts w:hint="eastAsia" w:ascii="仿宋_GB2312" w:eastAsia="仿宋_GB2312"/>
          <w:sz w:val="56"/>
          <w:szCs w:val="56"/>
          <w:lang w:val="en-US" w:eastAsia="zh-CN"/>
        </w:rPr>
        <w:t xml:space="preserve">    </w:t>
      </w:r>
      <w:r>
        <w:rPr>
          <w:rFonts w:hint="eastAsia" w:ascii="方正小标宋简体" w:hAnsi="方正小标宋简体" w:eastAsia="方正小标宋简体" w:cs="方正小标宋简体"/>
          <w:sz w:val="56"/>
          <w:szCs w:val="56"/>
          <w:shd w:val="clear" w:color="auto" w:fill="FFFFFF"/>
        </w:rPr>
        <w:t>盘锦市人民政府</w:t>
      </w:r>
      <w:r>
        <w:rPr>
          <w:rFonts w:hint="eastAsia" w:ascii="方正小标宋简体" w:hAnsi="方正小标宋简体" w:eastAsia="方正小标宋简体" w:cs="方正小标宋简体"/>
          <w:sz w:val="56"/>
          <w:szCs w:val="56"/>
        </w:rPr>
        <w:t>关于修改</w:t>
      </w:r>
    </w:p>
    <w:p>
      <w:pPr>
        <w:tabs>
          <w:tab w:val="left" w:pos="219"/>
        </w:tabs>
        <w:spacing w:line="640" w:lineRule="exact"/>
        <w:jc w:val="both"/>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《盘锦市人民政府地方性法规草案拟定和规章制定程序规定》的决定</w:t>
      </w:r>
    </w:p>
    <w:p>
      <w:pPr>
        <w:rPr>
          <w:rFonts w:hint="eastAsia" w:ascii="仿宋_GB2312" w:hAnsi="仿宋_GB2312" w:eastAsia="仿宋_GB2312" w:cs="仿宋_GB2312"/>
          <w:b/>
          <w:bCs/>
          <w:sz w:val="36"/>
          <w:szCs w:val="36"/>
          <w:lang w:val="en-US" w:eastAsia="zh-CN"/>
        </w:rPr>
      </w:pPr>
    </w:p>
    <w:p>
      <w:pPr>
        <w:rPr>
          <w:rFonts w:hint="eastAsia" w:ascii="仿宋_GB2312" w:hAnsi="仿宋_GB2312" w:eastAsia="仿宋_GB2312" w:cs="仿宋_GB2312"/>
          <w:b w:val="0"/>
          <w:bCs w:val="0"/>
          <w:sz w:val="36"/>
          <w:szCs w:val="36"/>
        </w:rPr>
      </w:pP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i w:val="0"/>
          <w:iCs w:val="0"/>
          <w:caps w:val="0"/>
          <w:color w:val="333333"/>
          <w:spacing w:val="0"/>
          <w:sz w:val="36"/>
          <w:szCs w:val="36"/>
          <w:shd w:val="clear" w:fill="FFFFFF"/>
        </w:rPr>
        <w:t>2022年12月28日</w:t>
      </w:r>
      <w:r>
        <w:rPr>
          <w:rFonts w:hint="eastAsia" w:ascii="仿宋_GB2312" w:hAnsi="仿宋_GB2312" w:eastAsia="仿宋_GB2312" w:cs="仿宋_GB2312"/>
          <w:b w:val="0"/>
          <w:bCs w:val="0"/>
          <w:sz w:val="36"/>
          <w:szCs w:val="36"/>
          <w:lang w:val="en-US" w:eastAsia="zh-CN"/>
        </w:rPr>
        <w:t xml:space="preserve"> </w:t>
      </w:r>
      <w:r>
        <w:rPr>
          <w:rFonts w:hint="eastAsia" w:ascii="仿宋_GB2312" w:hAnsi="仿宋_GB2312" w:eastAsia="仿宋_GB2312" w:cs="仿宋_GB2312"/>
          <w:b w:val="0"/>
          <w:bCs w:val="0"/>
          <w:i w:val="0"/>
          <w:iCs w:val="0"/>
          <w:caps w:val="0"/>
          <w:color w:val="000000"/>
          <w:spacing w:val="0"/>
          <w:sz w:val="36"/>
          <w:szCs w:val="36"/>
          <w:shd w:val="clear" w:fill="FFFFFF"/>
        </w:rPr>
        <w:t>盘锦市人民政府令</w:t>
      </w:r>
      <w:r>
        <w:rPr>
          <w:rFonts w:hint="eastAsia" w:ascii="仿宋_GB2312" w:hAnsi="仿宋_GB2312" w:eastAsia="仿宋_GB2312" w:cs="仿宋_GB2312"/>
          <w:b w:val="0"/>
          <w:bCs w:val="0"/>
          <w:i w:val="0"/>
          <w:iCs w:val="0"/>
          <w:caps w:val="0"/>
          <w:color w:val="000000"/>
          <w:spacing w:val="0"/>
          <w:sz w:val="36"/>
          <w:szCs w:val="36"/>
          <w:shd w:val="clear" w:fill="FFFFFF"/>
          <w:lang w:val="en-US" w:eastAsia="zh-CN"/>
        </w:rPr>
        <w:t xml:space="preserve"> </w:t>
      </w:r>
      <w:r>
        <w:rPr>
          <w:rFonts w:hint="eastAsia" w:ascii="仿宋_GB2312" w:hAnsi="仿宋_GB2312" w:eastAsia="仿宋_GB2312" w:cs="仿宋_GB2312"/>
          <w:b w:val="0"/>
          <w:bCs w:val="0"/>
          <w:i w:val="0"/>
          <w:iCs w:val="0"/>
          <w:caps w:val="0"/>
          <w:color w:val="000000"/>
          <w:spacing w:val="0"/>
          <w:sz w:val="36"/>
          <w:szCs w:val="36"/>
          <w:shd w:val="clear" w:fill="FFFFFF"/>
        </w:rPr>
        <w:t>第58号</w:t>
      </w:r>
      <w:r>
        <w:rPr>
          <w:rFonts w:hint="eastAsia" w:ascii="仿宋_GB2312" w:hAnsi="仿宋_GB2312" w:eastAsia="仿宋_GB2312" w:cs="仿宋_GB2312"/>
          <w:b w:val="0"/>
          <w:bCs w:val="0"/>
          <w:sz w:val="36"/>
          <w:szCs w:val="36"/>
          <w:lang w:val="en-US" w:eastAsia="zh-CN"/>
        </w:rPr>
        <w:t>公布</w:t>
      </w:r>
      <w:r>
        <w:rPr>
          <w:rFonts w:hint="eastAsia" w:ascii="仿宋_GB2312" w:hAnsi="仿宋_GB2312" w:eastAsia="仿宋_GB2312" w:cs="仿宋_GB2312"/>
          <w:b w:val="0"/>
          <w:bCs w:val="0"/>
          <w:i w:val="0"/>
          <w:iCs w:val="0"/>
          <w:caps w:val="0"/>
          <w:color w:val="000000"/>
          <w:spacing w:val="0"/>
          <w:sz w:val="36"/>
          <w:szCs w:val="36"/>
          <w:shd w:val="clear" w:fill="FFFFFF"/>
        </w:rPr>
        <w:t xml:space="preserve"> </w:t>
      </w:r>
      <w:r>
        <w:rPr>
          <w:rFonts w:hint="eastAsia" w:ascii="仿宋_GB2312" w:hAnsi="仿宋_GB2312" w:eastAsia="仿宋_GB2312" w:cs="仿宋_GB2312"/>
          <w:b w:val="0"/>
          <w:bCs w:val="0"/>
          <w:sz w:val="36"/>
          <w:szCs w:val="36"/>
        </w:rPr>
        <w:t>自2023年2月1日起施行</w:t>
      </w:r>
      <w:r>
        <w:rPr>
          <w:rFonts w:hint="eastAsia" w:ascii="仿宋_GB2312" w:hAnsi="仿宋_GB2312" w:eastAsia="仿宋_GB2312" w:cs="仿宋_GB2312"/>
          <w:b w:val="0"/>
          <w:bCs w:val="0"/>
          <w:sz w:val="36"/>
          <w:szCs w:val="36"/>
          <w:lang w:val="en-US" w:eastAsia="zh-CN"/>
        </w:rPr>
        <w:t>）</w:t>
      </w:r>
    </w:p>
    <w:p>
      <w:pPr>
        <w:spacing w:line="600" w:lineRule="exact"/>
        <w:ind w:firstLine="728" w:firstLineChars="200"/>
        <w:rPr>
          <w:rFonts w:ascii="仿宋_GB2312" w:hAnsi="仿宋_GB2312" w:eastAsia="仿宋_GB2312" w:cs="仿宋_GB2312"/>
          <w:b w:val="0"/>
          <w:bCs w:val="0"/>
          <w:sz w:val="36"/>
          <w:szCs w:val="36"/>
        </w:rPr>
      </w:pPr>
    </w:p>
    <w:p>
      <w:pPr>
        <w:overflowPunct w:val="0"/>
        <w:spacing w:line="600" w:lineRule="exact"/>
        <w:ind w:firstLine="808" w:firstLineChars="200"/>
        <w:rPr>
          <w:rFonts w:ascii="仿宋_GB2312" w:hAnsi="仿宋_GB2312" w:eastAsia="仿宋_GB2312" w:cs="仿宋_GB2312"/>
          <w:kern w:val="32"/>
          <w:sz w:val="40"/>
          <w:szCs w:val="40"/>
        </w:rPr>
      </w:pPr>
      <w:r>
        <w:rPr>
          <w:rFonts w:hint="eastAsia" w:ascii="仿宋_GB2312" w:hAnsi="仿宋_GB2312" w:eastAsia="仿宋_GB2312" w:cs="仿宋_GB2312"/>
          <w:kern w:val="32"/>
          <w:sz w:val="40"/>
          <w:szCs w:val="40"/>
        </w:rPr>
        <w:t>为认真贯彻落实2021年修订的《中华人民共和国行政处罚法》，进一步</w:t>
      </w:r>
      <w:r>
        <w:rPr>
          <w:rFonts w:hint="eastAsia" w:ascii="仿宋_GB2312" w:hAnsi="FZFSK--GBK1-0" w:eastAsia="仿宋_GB2312" w:cs="宋体"/>
          <w:kern w:val="32"/>
          <w:sz w:val="40"/>
          <w:szCs w:val="40"/>
        </w:rPr>
        <w:t>提高立法质量，</w:t>
      </w:r>
      <w:r>
        <w:rPr>
          <w:rFonts w:hint="eastAsia" w:ascii="仿宋_GB2312" w:hAnsi="仿宋_GB2312" w:eastAsia="仿宋_GB2312" w:cs="仿宋_GB2312"/>
          <w:kern w:val="32"/>
          <w:sz w:val="40"/>
          <w:szCs w:val="40"/>
        </w:rPr>
        <w:t>市政府决定对《盘锦市人民政府地方性法规草案拟定和规章制定程序规定》作如下修改：</w:t>
      </w:r>
    </w:p>
    <w:p>
      <w:pPr>
        <w:overflowPunct w:val="0"/>
        <w:spacing w:line="600" w:lineRule="exact"/>
        <w:ind w:firstLine="808" w:firstLineChars="200"/>
        <w:rPr>
          <w:rFonts w:ascii="仿宋_GB2312" w:hAnsi="宋体" w:eastAsia="仿宋_GB2312"/>
          <w:bCs/>
          <w:kern w:val="32"/>
          <w:sz w:val="40"/>
          <w:szCs w:val="40"/>
        </w:rPr>
      </w:pPr>
      <w:r>
        <w:rPr>
          <w:rFonts w:hint="eastAsia" w:ascii="黑体" w:hAnsi="黑体" w:eastAsia="黑体" w:cs="黑体"/>
          <w:kern w:val="32"/>
          <w:sz w:val="40"/>
          <w:szCs w:val="40"/>
        </w:rPr>
        <w:t>一、</w:t>
      </w:r>
      <w:r>
        <w:rPr>
          <w:rFonts w:hint="eastAsia" w:ascii="仿宋_GB2312" w:hAnsi="仿宋_GB2312" w:eastAsia="仿宋_GB2312" w:cs="仿宋_GB2312"/>
          <w:kern w:val="32"/>
          <w:sz w:val="40"/>
          <w:szCs w:val="40"/>
        </w:rPr>
        <w:t>将第二十条修改为“</w:t>
      </w:r>
      <w:r>
        <w:rPr>
          <w:rFonts w:hint="eastAsia" w:ascii="仿宋_GB2312" w:hAnsi="宋体" w:eastAsia="仿宋_GB2312"/>
          <w:bCs/>
          <w:kern w:val="32"/>
          <w:sz w:val="40"/>
          <w:szCs w:val="40"/>
        </w:rPr>
        <w:t>法规草案和规章设定行政许可，应符合《中华人民共和国行政许可法》的规定。</w:t>
      </w:r>
    </w:p>
    <w:p>
      <w:pPr>
        <w:overflowPunct w:val="0"/>
        <w:spacing w:line="600" w:lineRule="exact"/>
        <w:ind w:firstLine="808" w:firstLineChars="200"/>
        <w:rPr>
          <w:rFonts w:ascii="仿宋_GB2312" w:hAnsi="仿宋_GB2312" w:eastAsia="仿宋_GB2312" w:cs="仿宋_GB2312"/>
          <w:kern w:val="32"/>
          <w:sz w:val="40"/>
          <w:szCs w:val="40"/>
        </w:rPr>
      </w:pPr>
      <w:r>
        <w:rPr>
          <w:rFonts w:hint="eastAsia" w:ascii="仿宋_GB2312" w:hAnsi="宋体" w:eastAsia="仿宋_GB2312"/>
          <w:bCs/>
          <w:kern w:val="32"/>
          <w:sz w:val="40"/>
          <w:szCs w:val="40"/>
        </w:rPr>
        <w:t>法规草案设定行政强制，应符合《中华人民共和国行政强制法》的规定。</w:t>
      </w:r>
      <w:r>
        <w:rPr>
          <w:rFonts w:hint="eastAsia" w:ascii="仿宋_GB2312" w:hAnsi="仿宋_GB2312" w:eastAsia="仿宋_GB2312" w:cs="仿宋_GB2312"/>
          <w:kern w:val="32"/>
          <w:sz w:val="40"/>
          <w:szCs w:val="40"/>
        </w:rPr>
        <w:t>”</w:t>
      </w:r>
    </w:p>
    <w:p>
      <w:pPr>
        <w:overflowPunct w:val="0"/>
        <w:spacing w:line="600" w:lineRule="exact"/>
        <w:ind w:firstLine="808" w:firstLineChars="200"/>
        <w:rPr>
          <w:rFonts w:ascii="仿宋_GB2312" w:hAnsi="宋体" w:eastAsia="仿宋_GB2312"/>
          <w:bCs/>
          <w:kern w:val="32"/>
          <w:sz w:val="40"/>
          <w:szCs w:val="40"/>
        </w:rPr>
      </w:pPr>
      <w:r>
        <w:rPr>
          <w:rFonts w:hint="eastAsia" w:ascii="黑体" w:hAnsi="黑体" w:eastAsia="黑体" w:cs="黑体"/>
          <w:kern w:val="32"/>
          <w:sz w:val="40"/>
          <w:szCs w:val="40"/>
        </w:rPr>
        <w:t>二、</w:t>
      </w:r>
      <w:r>
        <w:rPr>
          <w:rFonts w:hint="eastAsia" w:ascii="仿宋_GB2312" w:hAnsi="仿宋_GB2312" w:eastAsia="仿宋_GB2312" w:cs="仿宋_GB2312"/>
          <w:kern w:val="32"/>
          <w:sz w:val="40"/>
          <w:szCs w:val="40"/>
        </w:rPr>
        <w:t>将第二十一条修改为：“</w:t>
      </w:r>
      <w:r>
        <w:rPr>
          <w:rFonts w:hint="eastAsia" w:ascii="仿宋_GB2312" w:hAnsi="宋体" w:eastAsia="仿宋_GB2312"/>
          <w:bCs/>
          <w:kern w:val="32"/>
          <w:sz w:val="40"/>
          <w:szCs w:val="40"/>
        </w:rPr>
        <w:t>法规草案可以设定除限制人身自由、吊销营业执照以外的行政处罚。法律、行政法规对违法行为已经作出行政处罚规定，法规草案需要作出具体规定的，必须在法律、行政法规规定的给予行政处罚的行为、种类和幅度的范围内规定。法律、行政法规对违法行为未作出行政处罚规定，法规草案为实施法律、行政法规，可以补充设定行政处罚。拟补充设定行政处罚的，应当通过听证会、论证会等形式广泛听取意见，并向制定机关作出书面说明。</w:t>
      </w:r>
    </w:p>
    <w:p>
      <w:pPr>
        <w:overflowPunct w:val="0"/>
        <w:spacing w:line="600" w:lineRule="exact"/>
        <w:ind w:firstLine="808" w:firstLineChars="200"/>
        <w:rPr>
          <w:rFonts w:ascii="仿宋_GB2312" w:hAnsi="仿宋_GB2312" w:eastAsia="仿宋_GB2312" w:cs="仿宋_GB2312"/>
          <w:kern w:val="32"/>
          <w:sz w:val="40"/>
          <w:szCs w:val="40"/>
        </w:rPr>
      </w:pPr>
      <w:r>
        <w:rPr>
          <w:rFonts w:hint="eastAsia" w:ascii="仿宋_GB2312" w:hAnsi="宋体" w:eastAsia="仿宋_GB2312"/>
          <w:bCs/>
          <w:kern w:val="32"/>
          <w:sz w:val="40"/>
          <w:szCs w:val="40"/>
        </w:rPr>
        <w:t>政府规章可以在法律、法规规定的给予行政处罚的行为、种类和幅度的范围内作出具体规定。尚未制定法律、法规的，政府规章对违反行政管理秩序的行为，可以设定警告、通报批评或者一定数额罚款的行政处罚，罚款限额执行辽宁省人民代表大会常务委员会的有关规定。</w:t>
      </w:r>
      <w:r>
        <w:rPr>
          <w:rFonts w:hint="eastAsia" w:ascii="仿宋_GB2312" w:hAnsi="仿宋_GB2312" w:eastAsia="仿宋_GB2312" w:cs="仿宋_GB2312"/>
          <w:kern w:val="32"/>
          <w:sz w:val="40"/>
          <w:szCs w:val="40"/>
        </w:rPr>
        <w:t xml:space="preserve">”   </w:t>
      </w:r>
    </w:p>
    <w:p>
      <w:pPr>
        <w:overflowPunct w:val="0"/>
        <w:spacing w:line="600" w:lineRule="exact"/>
        <w:ind w:firstLine="808" w:firstLineChars="200"/>
        <w:rPr>
          <w:rFonts w:ascii="仿宋_GB2312" w:hAnsi="仿宋_GB2312" w:eastAsia="仿宋_GB2312" w:cs="仿宋_GB2312"/>
          <w:kern w:val="32"/>
          <w:sz w:val="40"/>
          <w:szCs w:val="40"/>
        </w:rPr>
      </w:pPr>
      <w:r>
        <w:rPr>
          <w:rFonts w:hint="eastAsia" w:ascii="仿宋_GB2312" w:hAnsi="仿宋_GB2312" w:eastAsia="仿宋_GB2312"/>
          <w:kern w:val="32"/>
          <w:sz w:val="40"/>
          <w:szCs w:val="40"/>
        </w:rPr>
        <w:t>此外，对条</w:t>
      </w:r>
      <w:r>
        <w:rPr>
          <w:rFonts w:hint="eastAsia" w:ascii="仿宋_GB2312" w:hAnsi="仿宋_GB2312" w:eastAsia="仿宋_GB2312" w:cs="仿宋_GB2312"/>
          <w:kern w:val="32"/>
          <w:sz w:val="40"/>
          <w:szCs w:val="40"/>
        </w:rPr>
        <w:t>文中涉及“市政府法制机构”修改为“市司法行政部门”。</w:t>
      </w:r>
    </w:p>
    <w:p>
      <w:pPr>
        <w:overflowPunct w:val="0"/>
        <w:spacing w:line="600" w:lineRule="exact"/>
        <w:ind w:firstLine="808" w:firstLineChars="200"/>
        <w:rPr>
          <w:rFonts w:ascii="仿宋_GB2312" w:hAnsi="仿宋_GB2312" w:eastAsia="仿宋_GB2312"/>
          <w:kern w:val="32"/>
          <w:sz w:val="40"/>
          <w:szCs w:val="40"/>
        </w:rPr>
      </w:pPr>
      <w:r>
        <w:rPr>
          <w:rFonts w:hint="eastAsia" w:ascii="仿宋_GB2312" w:hAnsi="仿宋_GB2312" w:eastAsia="仿宋_GB2312"/>
          <w:kern w:val="32"/>
          <w:sz w:val="40"/>
          <w:szCs w:val="40"/>
        </w:rPr>
        <w:t>本决定自2023年2月1日起施行。</w:t>
      </w:r>
    </w:p>
    <w:p>
      <w:pPr>
        <w:overflowPunct w:val="0"/>
        <w:spacing w:line="600" w:lineRule="exact"/>
        <w:ind w:firstLine="808" w:firstLineChars="200"/>
        <w:rPr>
          <w:rFonts w:hint="eastAsia" w:ascii="仿宋_GB2312" w:hAnsi="仿宋_GB2312" w:eastAsia="仿宋_GB2312"/>
          <w:kern w:val="32"/>
          <w:sz w:val="40"/>
          <w:szCs w:val="40"/>
        </w:rPr>
      </w:pPr>
    </w:p>
    <w:p>
      <w:pPr>
        <w:overflowPunct w:val="0"/>
        <w:spacing w:line="600" w:lineRule="exact"/>
        <w:ind w:firstLine="808" w:firstLineChars="200"/>
        <w:rPr>
          <w:rFonts w:ascii="仿宋_GB2312" w:hAnsi="仿宋_GB2312" w:eastAsia="仿宋_GB2312"/>
          <w:kern w:val="32"/>
          <w:sz w:val="40"/>
          <w:szCs w:val="40"/>
        </w:rPr>
      </w:pPr>
      <w:r>
        <w:rPr>
          <w:rFonts w:hint="eastAsia" w:ascii="仿宋_GB2312" w:hAnsi="仿宋_GB2312" w:eastAsia="仿宋_GB2312"/>
          <w:kern w:val="32"/>
          <w:sz w:val="40"/>
          <w:szCs w:val="40"/>
        </w:rPr>
        <w:t>《</w:t>
      </w:r>
      <w:r>
        <w:rPr>
          <w:rFonts w:hint="eastAsia" w:ascii="仿宋_GB2312" w:hAnsi="仿宋_GB2312" w:eastAsia="仿宋_GB2312" w:cs="仿宋_GB2312"/>
          <w:kern w:val="32"/>
          <w:sz w:val="40"/>
          <w:szCs w:val="40"/>
          <w:shd w:val="clear" w:color="auto" w:fill="FFFFFF"/>
        </w:rPr>
        <w:t>盘锦市人民政府地方性法规草案拟定和规章制定程序规定</w:t>
      </w:r>
      <w:r>
        <w:rPr>
          <w:rFonts w:hint="eastAsia" w:ascii="仿宋_GB2312" w:hAnsi="仿宋_GB2312" w:eastAsia="仿宋_GB2312"/>
          <w:kern w:val="32"/>
          <w:sz w:val="40"/>
          <w:szCs w:val="40"/>
        </w:rPr>
        <w:t>》根据本决定作相应修改，重新公布。</w:t>
      </w:r>
    </w:p>
    <w:p>
      <w:pPr>
        <w:shd w:val="clear" w:color="auto" w:fill="FFFFFF"/>
        <w:spacing w:line="600" w:lineRule="exact"/>
        <w:jc w:val="center"/>
        <w:outlineLvl w:val="1"/>
        <w:rPr>
          <w:rFonts w:ascii="方正小标宋简体" w:hAnsi="宋体" w:eastAsia="方正小标宋简体" w:cs="Helvetica"/>
          <w:kern w:val="0"/>
          <w:sz w:val="40"/>
          <w:szCs w:val="40"/>
        </w:rPr>
      </w:pPr>
    </w:p>
    <w:p>
      <w:pPr>
        <w:shd w:val="clear" w:color="auto" w:fill="FFFFFF"/>
        <w:spacing w:line="600" w:lineRule="exact"/>
        <w:jc w:val="center"/>
        <w:outlineLvl w:val="1"/>
        <w:rPr>
          <w:rFonts w:ascii="方正小标宋简体" w:hAnsi="宋体" w:eastAsia="方正小标宋简体" w:cs="Helvetica"/>
          <w:kern w:val="0"/>
          <w:sz w:val="44"/>
          <w:szCs w:val="44"/>
        </w:rPr>
      </w:pPr>
    </w:p>
    <w:p>
      <w:pPr>
        <w:shd w:val="clear" w:color="auto" w:fill="FFFFFF"/>
        <w:spacing w:line="600" w:lineRule="exact"/>
        <w:jc w:val="center"/>
        <w:outlineLvl w:val="1"/>
        <w:rPr>
          <w:rFonts w:ascii="方正小标宋简体" w:hAnsi="宋体" w:eastAsia="方正小标宋简体" w:cs="Helvetica"/>
          <w:kern w:val="0"/>
          <w:sz w:val="44"/>
          <w:szCs w:val="44"/>
        </w:rPr>
      </w:pPr>
    </w:p>
    <w:p>
      <w:pPr>
        <w:shd w:val="clear" w:color="auto" w:fill="FFFFFF"/>
        <w:spacing w:line="600" w:lineRule="exact"/>
        <w:jc w:val="center"/>
        <w:outlineLvl w:val="1"/>
        <w:rPr>
          <w:rFonts w:ascii="方正小标宋简体" w:hAnsi="宋体" w:eastAsia="方正小标宋简体" w:cs="Helvetica"/>
          <w:kern w:val="0"/>
          <w:sz w:val="44"/>
          <w:szCs w:val="44"/>
        </w:rPr>
      </w:pPr>
    </w:p>
    <w:p>
      <w:pPr>
        <w:shd w:val="clear" w:color="auto" w:fill="FFFFFF"/>
        <w:spacing w:line="600" w:lineRule="exact"/>
        <w:jc w:val="center"/>
        <w:outlineLvl w:val="1"/>
        <w:rPr>
          <w:rFonts w:ascii="方正小标宋简体" w:hAnsi="宋体" w:eastAsia="方正小标宋简体" w:cs="Helvetica"/>
          <w:kern w:val="0"/>
          <w:sz w:val="44"/>
          <w:szCs w:val="44"/>
        </w:rPr>
      </w:pPr>
    </w:p>
    <w:p>
      <w:pPr>
        <w:shd w:val="clear" w:color="auto" w:fill="FFFFFF"/>
        <w:spacing w:line="600" w:lineRule="exact"/>
        <w:jc w:val="both"/>
        <w:outlineLvl w:val="1"/>
        <w:rPr>
          <w:rFonts w:ascii="方正小标宋简体" w:hAnsi="宋体" w:eastAsia="方正小标宋简体" w:cs="Helvetica"/>
          <w:kern w:val="0"/>
          <w:sz w:val="44"/>
          <w:szCs w:val="44"/>
        </w:rPr>
      </w:pPr>
    </w:p>
    <w:p>
      <w:pPr>
        <w:shd w:val="clear" w:color="auto" w:fill="FFFFFF"/>
        <w:spacing w:line="600" w:lineRule="exact"/>
        <w:jc w:val="center"/>
        <w:outlineLvl w:val="1"/>
        <w:rPr>
          <w:rFonts w:hint="eastAsia" w:ascii="方正小标宋简体" w:hAnsi="宋体" w:eastAsia="方正小标宋简体" w:cs="Helvetica"/>
          <w:kern w:val="0"/>
          <w:sz w:val="56"/>
          <w:szCs w:val="56"/>
        </w:rPr>
      </w:pPr>
      <w:r>
        <w:rPr>
          <w:rFonts w:hint="eastAsia" w:ascii="方正小标宋简体" w:hAnsi="宋体" w:eastAsia="方正小标宋简体" w:cs="Helvetica"/>
          <w:kern w:val="0"/>
          <w:sz w:val="56"/>
          <w:szCs w:val="56"/>
        </w:rPr>
        <w:t>盘锦市人民政府地方性法规草案</w:t>
      </w:r>
    </w:p>
    <w:p>
      <w:pPr>
        <w:shd w:val="clear" w:color="auto" w:fill="FFFFFF"/>
        <w:spacing w:line="600" w:lineRule="exact"/>
        <w:jc w:val="center"/>
        <w:outlineLvl w:val="1"/>
        <w:rPr>
          <w:rFonts w:ascii="方正小标宋简体" w:hAnsi="宋体" w:eastAsia="方正小标宋简体" w:cs="Helvetica"/>
          <w:kern w:val="0"/>
          <w:sz w:val="56"/>
          <w:szCs w:val="56"/>
        </w:rPr>
      </w:pPr>
      <w:r>
        <w:rPr>
          <w:rFonts w:hint="eastAsia" w:ascii="方正小标宋简体" w:hAnsi="宋体" w:eastAsia="方正小标宋简体" w:cs="Helvetica"/>
          <w:kern w:val="0"/>
          <w:sz w:val="56"/>
          <w:szCs w:val="56"/>
        </w:rPr>
        <w:t>拟定和规章制定程序规定</w:t>
      </w:r>
    </w:p>
    <w:p>
      <w:pPr>
        <w:shd w:val="clear" w:color="auto" w:fill="FFFFFF"/>
        <w:spacing w:line="600" w:lineRule="exact"/>
        <w:jc w:val="center"/>
        <w:outlineLvl w:val="1"/>
        <w:rPr>
          <w:rFonts w:hint="eastAsia" w:ascii="仿宋_GB2312" w:hAnsi="仿宋_GB2312" w:eastAsia="仿宋_GB2312" w:cs="仿宋_GB2312"/>
          <w:color w:val="333333"/>
          <w:sz w:val="36"/>
          <w:szCs w:val="36"/>
          <w:shd w:val="clear" w:color="auto" w:fill="FFFFFF"/>
        </w:rPr>
      </w:pPr>
    </w:p>
    <w:p>
      <w:pPr>
        <w:shd w:val="clear" w:color="auto" w:fill="FFFFFF"/>
        <w:spacing w:line="600" w:lineRule="exact"/>
        <w:jc w:val="center"/>
        <w:outlineLvl w:val="1"/>
        <w:rPr>
          <w:rFonts w:hint="eastAsia" w:ascii="仿宋_GB2312" w:hAnsi="仿宋_GB2312" w:eastAsia="仿宋_GB2312" w:cs="仿宋_GB2312"/>
          <w:color w:val="333333"/>
          <w:sz w:val="36"/>
          <w:szCs w:val="36"/>
          <w:shd w:val="clear" w:color="auto" w:fill="FFFFFF"/>
        </w:rPr>
      </w:pPr>
      <w:r>
        <w:rPr>
          <w:rFonts w:hint="eastAsia" w:ascii="仿宋_GB2312" w:hAnsi="仿宋_GB2312" w:eastAsia="仿宋_GB2312" w:cs="仿宋_GB2312"/>
          <w:color w:val="333333"/>
          <w:sz w:val="36"/>
          <w:szCs w:val="36"/>
          <w:shd w:val="clear" w:color="auto" w:fill="FFFFFF"/>
        </w:rPr>
        <w:t>（2017年7月26日盘锦市人民政府令第56号公布</w:t>
      </w:r>
    </w:p>
    <w:p>
      <w:pPr>
        <w:shd w:val="clear" w:color="auto" w:fill="FFFFFF"/>
        <w:spacing w:line="600" w:lineRule="exact"/>
        <w:jc w:val="center"/>
        <w:outlineLvl w:val="1"/>
        <w:rPr>
          <w:rFonts w:hint="eastAsia" w:ascii="仿宋_GB2312" w:hAnsi="仿宋_GB2312" w:eastAsia="仿宋_GB2312" w:cs="仿宋_GB2312"/>
          <w:kern w:val="0"/>
          <w:sz w:val="36"/>
          <w:szCs w:val="36"/>
        </w:rPr>
      </w:pPr>
      <w:r>
        <w:rPr>
          <w:rFonts w:hint="eastAsia" w:ascii="仿宋_GB2312" w:hAnsi="仿宋_GB2312" w:eastAsia="仿宋_GB2312" w:cs="仿宋_GB2312"/>
          <w:color w:val="333333"/>
          <w:sz w:val="36"/>
          <w:szCs w:val="36"/>
          <w:shd w:val="clear" w:color="auto" w:fill="FFFFFF"/>
        </w:rPr>
        <w:t>根据2022年12月28日盘锦市人民政府令第58号修正）</w:t>
      </w:r>
    </w:p>
    <w:p>
      <w:pPr>
        <w:shd w:val="clear" w:color="auto" w:fill="FFFFFF"/>
        <w:spacing w:line="600" w:lineRule="exact"/>
        <w:rPr>
          <w:rFonts w:hint="eastAsia" w:ascii="仿宋_GB2312" w:hAnsi="仿宋_GB2312" w:eastAsia="仿宋_GB2312" w:cs="仿宋_GB2312"/>
          <w:kern w:val="0"/>
          <w:sz w:val="36"/>
          <w:szCs w:val="36"/>
        </w:rPr>
      </w:pPr>
      <w:r>
        <w:rPr>
          <w:rFonts w:hint="eastAsia" w:ascii="仿宋_GB2312" w:hAnsi="仿宋_GB2312" w:eastAsia="仿宋_GB2312" w:cs="仿宋_GB2312"/>
          <w:kern w:val="0"/>
          <w:sz w:val="36"/>
          <w:szCs w:val="36"/>
        </w:rPr>
        <w:t>　　</w:t>
      </w:r>
    </w:p>
    <w:p>
      <w:pPr>
        <w:numPr>
          <w:ilvl w:val="0"/>
          <w:numId w:val="2"/>
        </w:numPr>
        <w:shd w:val="clear" w:color="auto" w:fill="FFFFFF"/>
        <w:spacing w:afterLines="50" w:line="600" w:lineRule="exact"/>
        <w:jc w:val="center"/>
        <w:rPr>
          <w:rFonts w:hint="eastAsia" w:ascii="黑体" w:hAnsi="黑体" w:eastAsia="黑体" w:cs="Helvetica"/>
          <w:kern w:val="0"/>
          <w:sz w:val="40"/>
          <w:szCs w:val="40"/>
        </w:rPr>
      </w:pPr>
      <w:r>
        <w:rPr>
          <w:rFonts w:hint="eastAsia" w:ascii="黑体" w:hAnsi="黑体" w:eastAsia="黑体" w:cs="Helvetica"/>
          <w:kern w:val="0"/>
          <w:sz w:val="40"/>
          <w:szCs w:val="40"/>
        </w:rPr>
        <w:t xml:space="preserve"> 总则</w:t>
      </w:r>
    </w:p>
    <w:p>
      <w:pPr>
        <w:pStyle w:val="2"/>
        <w:numPr>
          <w:numId w:val="0"/>
        </w:numPr>
        <w:ind w:left="420" w:leftChars="0"/>
      </w:pP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第一条</w:t>
      </w:r>
      <w:r>
        <w:rPr>
          <w:rFonts w:hint="eastAsia" w:ascii="仿宋_GB2312" w:hAnsi="仿宋" w:eastAsia="仿宋_GB2312" w:cs="Helvetica"/>
          <w:kern w:val="0"/>
          <w:sz w:val="40"/>
          <w:szCs w:val="40"/>
        </w:rPr>
        <w:t xml:space="preserve">  为规范盘锦市人民政府地方性法规草案拟定和规章制定程序，提高立法质量，促进依法行政，根据《中华人民共和国立法法》、国务院《规章制定程序条例》等有关法律、法规，结合我市实际，制定本规定。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第二条</w:t>
      </w:r>
      <w:r>
        <w:rPr>
          <w:rFonts w:hint="eastAsia" w:ascii="仿宋_GB2312" w:hAnsi="仿宋" w:eastAsia="仿宋_GB2312" w:cs="Helvetica"/>
          <w:kern w:val="0"/>
          <w:sz w:val="40"/>
          <w:szCs w:val="40"/>
        </w:rPr>
        <w:t xml:space="preserve">  本规定所称地方性法规草案(以下简称“法规草案”) 是指由本市政府在法定权限内拟定提请市人民代表大会及其常务委员会审议的规范性文件草案。</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本规定所称规章是指本市政府在法定权限内制定并以市政府令形式发布实施的规范性文件。</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第三条</w:t>
      </w:r>
      <w:r>
        <w:rPr>
          <w:rFonts w:hint="eastAsia" w:ascii="仿宋_GB2312" w:hAnsi="仿宋" w:eastAsia="仿宋_GB2312" w:cs="Helvetica"/>
          <w:kern w:val="0"/>
          <w:sz w:val="40"/>
          <w:szCs w:val="40"/>
        </w:rPr>
        <w:t xml:space="preserve">  法规草案的立项、起草、审查、决定、提请审议和规章的立项、起草、审查、决定、公布、备案、解释等工作适用本规定。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第四条</w:t>
      </w:r>
      <w:r>
        <w:rPr>
          <w:rFonts w:hint="eastAsia" w:ascii="仿宋_GB2312" w:hAnsi="仿宋" w:eastAsia="仿宋_GB2312" w:cs="Helvetica"/>
          <w:kern w:val="0"/>
          <w:sz w:val="40"/>
          <w:szCs w:val="40"/>
        </w:rPr>
        <w:t xml:space="preserve">  拟定法规草案和制定规章要坚持中国共产党的领导，</w:t>
      </w:r>
      <w:r>
        <w:rPr>
          <w:rFonts w:hint="eastAsia" w:ascii="仿宋_GB2312" w:hAnsi="仿宋" w:eastAsia="仿宋_GB2312"/>
          <w:sz w:val="40"/>
          <w:szCs w:val="40"/>
        </w:rPr>
        <w:t>遵循《中华人民共和国立法法》确定的立法原则</w:t>
      </w:r>
      <w:r>
        <w:rPr>
          <w:rFonts w:hint="eastAsia" w:ascii="仿宋_GB2312" w:hAnsi="仿宋" w:eastAsia="仿宋_GB2312" w:cs="Helvetica"/>
          <w:kern w:val="0"/>
          <w:sz w:val="40"/>
          <w:szCs w:val="40"/>
        </w:rPr>
        <w:t>；</w:t>
      </w:r>
      <w:r>
        <w:rPr>
          <w:rFonts w:hint="eastAsia" w:ascii="仿宋_GB2312" w:hAnsi="仿宋" w:eastAsia="仿宋_GB2312" w:cs="宋体"/>
          <w:kern w:val="0"/>
          <w:sz w:val="40"/>
          <w:szCs w:val="40"/>
        </w:rPr>
        <w:t>要</w:t>
      </w:r>
      <w:r>
        <w:rPr>
          <w:rFonts w:hint="eastAsia" w:ascii="仿宋_GB2312" w:hAnsi="仿宋" w:eastAsia="仿宋_GB2312" w:cs="Helvetica"/>
          <w:kern w:val="0"/>
          <w:sz w:val="40"/>
          <w:szCs w:val="40"/>
        </w:rPr>
        <w:t>坚持改革创新和适应经济社会发展的原则；</w:t>
      </w:r>
      <w:r>
        <w:rPr>
          <w:rFonts w:hint="eastAsia" w:ascii="仿宋_GB2312" w:hAnsi="仿宋" w:eastAsia="仿宋_GB2312" w:cs="宋体"/>
          <w:kern w:val="0"/>
          <w:sz w:val="40"/>
          <w:szCs w:val="40"/>
        </w:rPr>
        <w:t>要体现行政机关职权与责任相统一的原则；</w:t>
      </w:r>
      <w:r>
        <w:rPr>
          <w:rFonts w:hint="eastAsia" w:ascii="仿宋_GB2312" w:hAnsi="仿宋" w:eastAsia="仿宋_GB2312" w:cs="Helvetica"/>
          <w:kern w:val="0"/>
          <w:sz w:val="40"/>
          <w:szCs w:val="40"/>
        </w:rPr>
        <w:t>要坚持本市实际和国内外先进经验相结合，科学、合理规范社会关系的原则。</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第五条</w:t>
      </w:r>
      <w:r>
        <w:rPr>
          <w:rFonts w:hint="eastAsia" w:ascii="仿宋_GB2312" w:hAnsi="仿宋" w:eastAsia="仿宋_GB2312" w:cs="Helvetica"/>
          <w:kern w:val="0"/>
          <w:sz w:val="40"/>
          <w:szCs w:val="40"/>
        </w:rPr>
        <w:t xml:space="preserve">  法规草案使用“条例草案”“规定草案”“实施条例草案”等名称。法规草案在城乡建设与管理、环境保护、历史文化保护等方面可以就以下事项作出规定：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（一）为执行法律、行政法规和本省地方性法规的规定，需要根据本市实际作出具体规定的事项；</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（二）</w:t>
      </w:r>
      <w:r>
        <w:rPr>
          <w:rFonts w:hint="eastAsia" w:ascii="仿宋_GB2312" w:hAnsi="仿宋" w:eastAsia="仿宋_GB2312"/>
          <w:sz w:val="40"/>
          <w:szCs w:val="40"/>
        </w:rPr>
        <w:t>属于地方性事务需要制定地方性法规的事项</w:t>
      </w:r>
      <w:r>
        <w:rPr>
          <w:rFonts w:hint="eastAsia" w:ascii="仿宋_GB2312" w:hAnsi="仿宋" w:eastAsia="仿宋_GB2312" w:cs="Helvetica"/>
          <w:kern w:val="0"/>
          <w:sz w:val="40"/>
          <w:szCs w:val="40"/>
        </w:rPr>
        <w:t>；</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（三）国家和省尚未立法，本市实际需要的事项。</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规章使用“规定”“办法”“实施办法”“实施细则”等名称。规章在城乡建设与管理、环境保护、历史文化保护等方面可以就下列事项作出规定：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（一）为执行法律、行政法规、地方性法规的规定，需要制定规章的事项；</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（二）属于本市具体行政管理的事项。</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sz w:val="40"/>
          <w:szCs w:val="40"/>
        </w:rPr>
        <w:t>上位法</w:t>
      </w:r>
      <w:r>
        <w:rPr>
          <w:rFonts w:hint="eastAsia" w:ascii="仿宋_GB2312" w:hAnsi="仿宋" w:eastAsia="仿宋_GB2312" w:cs="Helvetica"/>
          <w:kern w:val="0"/>
          <w:sz w:val="40"/>
          <w:szCs w:val="40"/>
        </w:rPr>
        <w:t>已经明确规定的内容，法规草案和规章原则上不作重复规定。法规草案和规章的内容不得与上位法相抵触。</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没有法律、行政法规、本省本市地方性法规相关依据，规章不得设定减损公民、法人和其他组织权利或者增加其义务的规范。</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第六条</w:t>
      </w:r>
      <w:r>
        <w:rPr>
          <w:rFonts w:hint="eastAsia" w:ascii="仿宋_GB2312" w:hAnsi="仿宋" w:eastAsia="仿宋_GB2312" w:cs="Helvetica"/>
          <w:kern w:val="0"/>
          <w:sz w:val="40"/>
          <w:szCs w:val="40"/>
        </w:rPr>
        <w:t xml:space="preserve">  市司法行政部门主管法规草案拟定和规章制定工作，具体职责如下：</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（一）编制法规草案拟定计划和市政府规章制定计划；</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（二）起草市政府交办的以及综合性、全局性、</w:t>
      </w:r>
      <w:r>
        <w:rPr>
          <w:rFonts w:hint="eastAsia" w:ascii="仿宋_GB2312" w:hAnsi="仿宋" w:eastAsia="仿宋_GB2312" w:cs="宋体"/>
          <w:kern w:val="0"/>
          <w:sz w:val="40"/>
          <w:szCs w:val="40"/>
        </w:rPr>
        <w:t>基础性的重要法规草案和规章</w:t>
      </w:r>
      <w:r>
        <w:rPr>
          <w:rFonts w:hint="eastAsia" w:ascii="仿宋_GB2312" w:hAnsi="仿宋" w:eastAsia="仿宋_GB2312" w:cs="Helvetica"/>
          <w:kern w:val="0"/>
          <w:sz w:val="40"/>
          <w:szCs w:val="40"/>
        </w:rPr>
        <w:t>；</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（三）组织、督促法规草案和规章的起草工作；</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（四）对法规草案和规章进行合法性审查，协调相关争议；</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（五）规章的备案、解释、修改、废止、编辑汇编等工作；</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（六）翻译、审定、编辑规章外语版本；</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（七）统一安排立法经费的调配使用；</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（八）其他与法规草案和规章制定有关的业务工作。</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第七条</w:t>
      </w:r>
      <w:r>
        <w:rPr>
          <w:rFonts w:hint="eastAsia" w:ascii="仿宋_GB2312" w:hAnsi="仿宋" w:eastAsia="仿宋_GB2312" w:cs="Helvetica"/>
          <w:kern w:val="0"/>
          <w:sz w:val="40"/>
          <w:szCs w:val="40"/>
        </w:rPr>
        <w:t xml:space="preserve">  各县区政府、经济区管委会及市政府各部门是拟定法规草案和规章送审稿的责任单位，具体职责如下：</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（一）按照要求提出法规草案、规章的计划项目建议；</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（二）按照年度计划起草和报送法规草案、规章的送审稿；</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（三）参加市司法行政部门组织的立法调研论证活动；</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（四）配合市司法行政部门对法规草案和规章的送审稿进行审核和调研论证工作；</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（五）按照要求对法规草案、规章的征求意见稿提出意见；</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（六）参加市司法行政部门组织的立法协调会议；</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（七）承担市政府委托的法规草案说明工作；</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（八）对已发布的由本单位起草的规章，负责提出修改或废止建议并起草修改稿。</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第八条</w:t>
      </w:r>
      <w:r>
        <w:rPr>
          <w:rFonts w:hint="eastAsia" w:ascii="仿宋_GB2312" w:hAnsi="仿宋" w:eastAsia="仿宋_GB2312" w:cs="Helvetica"/>
          <w:kern w:val="0"/>
          <w:sz w:val="40"/>
          <w:szCs w:val="40"/>
        </w:rPr>
        <w:t xml:space="preserve">  法规草案拟定和规章制定等立法工作所需经费，要列入市本级财政预算。具体使用办法由市司法行政部门会同市财政部门另行制定。</w:t>
      </w:r>
    </w:p>
    <w:p>
      <w:pPr>
        <w:shd w:val="clear" w:color="auto" w:fill="FFFFFF"/>
        <w:spacing w:beforeLines="50" w:afterLines="50" w:line="600" w:lineRule="exact"/>
        <w:jc w:val="center"/>
        <w:rPr>
          <w:rFonts w:hint="eastAsia" w:ascii="黑体" w:hAnsi="黑体" w:eastAsia="黑体" w:cs="Helvetica"/>
          <w:kern w:val="0"/>
          <w:sz w:val="40"/>
          <w:szCs w:val="40"/>
        </w:rPr>
      </w:pPr>
    </w:p>
    <w:p>
      <w:pPr>
        <w:shd w:val="clear" w:color="auto" w:fill="FFFFFF"/>
        <w:spacing w:beforeLines="50" w:afterLines="50" w:line="600" w:lineRule="exact"/>
        <w:jc w:val="center"/>
        <w:rPr>
          <w:rFonts w:hint="eastAsia" w:ascii="黑体" w:hAnsi="黑体" w:eastAsia="黑体" w:cs="Helvetica"/>
          <w:kern w:val="0"/>
          <w:sz w:val="40"/>
          <w:szCs w:val="40"/>
        </w:rPr>
      </w:pPr>
      <w:r>
        <w:rPr>
          <w:rFonts w:hint="eastAsia" w:ascii="黑体" w:hAnsi="黑体" w:eastAsia="黑体" w:cs="Helvetica"/>
          <w:kern w:val="0"/>
          <w:sz w:val="40"/>
          <w:szCs w:val="40"/>
        </w:rPr>
        <w:t>第二章  立项</w:t>
      </w:r>
    </w:p>
    <w:p>
      <w:pPr>
        <w:pStyle w:val="2"/>
        <w:numPr>
          <w:numId w:val="0"/>
        </w:numPr>
      </w:pP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第九条</w:t>
      </w:r>
      <w:r>
        <w:rPr>
          <w:rFonts w:hint="eastAsia" w:ascii="仿宋_GB2312" w:hAnsi="仿宋" w:eastAsia="仿宋_GB2312" w:cs="Helvetica"/>
          <w:kern w:val="0"/>
          <w:sz w:val="40"/>
          <w:szCs w:val="40"/>
        </w:rPr>
        <w:t xml:space="preserve">  市司法行政部门要于每年7月31日前向各县区政府、经济区管委会，市政府各部门以及其他具备公共管理职能的组织，征集下一年度法规草案和规章立法计划项目，并通过市政府网站或新闻媒体向社会公开征集。</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各县区政府、经济区管委会，市政府各部门以及其他具备公共管理职能的组织要根据本单位工作情况，于每年10月31日前向市司法行政部门申报下一年度法规草案和规章立法计划项目。</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公民、法人和其他组织向市司法行政部门提出的法规草案和规章立法计划项目，由市司法行政部门报送相关部门讨论研究，相关部门决定采纳的，要向市司法行政部门申报立法计划项目；不予采纳的，相关部门要说明理由。</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第十条</w:t>
      </w:r>
      <w:r>
        <w:rPr>
          <w:rFonts w:hint="eastAsia" w:ascii="仿宋_GB2312" w:hAnsi="仿宋" w:eastAsia="仿宋_GB2312" w:cs="Helvetica"/>
          <w:kern w:val="0"/>
          <w:sz w:val="40"/>
          <w:szCs w:val="40"/>
        </w:rPr>
        <w:t xml:space="preserve">  申报立法计划项目要提交下列材料：</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 xml:space="preserve">（一）立项申请。内容包括：立项说明，制定地方性法规或规章的必要性和可行性、需要解决的问题、拟规范的主要内容、调研论证及征求意见情况和立法进度安排； </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（二）法规草案、规章初稿；</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（三）制定法规草案或规章的法律和政策依据。</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第十一条</w:t>
      </w:r>
      <w:r>
        <w:rPr>
          <w:rFonts w:hint="eastAsia" w:ascii="仿宋_GB2312" w:hAnsi="仿宋" w:eastAsia="仿宋_GB2312" w:cs="Helvetica"/>
          <w:kern w:val="0"/>
          <w:sz w:val="40"/>
          <w:szCs w:val="40"/>
        </w:rPr>
        <w:t xml:space="preserve">  市司法行政部门要与提出立项申请的单位和个人进行沟通协调，对报送的立项申请材料进行审查汇总、综合平衡后，拟定年度法规草案拟定计划和规章制定计划。</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第十二条</w:t>
      </w:r>
      <w:r>
        <w:rPr>
          <w:rFonts w:hint="eastAsia" w:ascii="仿宋_GB2312" w:hAnsi="仿宋" w:eastAsia="仿宋_GB2312" w:cs="Helvetica"/>
          <w:kern w:val="0"/>
          <w:sz w:val="40"/>
          <w:szCs w:val="40"/>
        </w:rPr>
        <w:t xml:space="preserve">  法规草案拟定计划和规章制定计划要明确法规草案和规章的名称、起草单位、立法进度、主要负责人等。    </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市司法行政部门要于每年11月30日前将下一年度法规草案拟定计划报送市政府，经市政府常务会议审定后于每年12月20日前报送市人民代表大会常务委员会，并按照市人民代表大会常务委员会发布的立法计划执行。</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市司法行政部门要于每年11月30日前将下一年度规章制定计划报送市政府，经市政府常务会议审定后，组织执行。</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规章立法年度从当年的3月起至次年的2月止。</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第十三条</w:t>
      </w:r>
      <w:r>
        <w:rPr>
          <w:rFonts w:hint="eastAsia" w:ascii="仿宋_GB2312" w:hAnsi="仿宋" w:eastAsia="仿宋_GB2312" w:cs="Helvetica"/>
          <w:kern w:val="0"/>
          <w:sz w:val="40"/>
          <w:szCs w:val="40"/>
        </w:rPr>
        <w:t xml:space="preserve">  经市政府批准，年度规章制定计划可以根据实际情况予以调整。对拟增加的立法项目，要按照本规定第十条报送立项申请材料。</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第十四条</w:t>
      </w:r>
      <w:r>
        <w:rPr>
          <w:rFonts w:hint="eastAsia" w:ascii="仿宋_GB2312" w:hAnsi="仿宋" w:eastAsia="仿宋_GB2312" w:cs="Helvetica"/>
          <w:kern w:val="0"/>
          <w:sz w:val="40"/>
          <w:szCs w:val="40"/>
        </w:rPr>
        <w:t xml:space="preserve">  法规草案和规章起草单位要按照年度计划确定的内容和时间完成起草任务，直接报送市司法行政部门审查。市司法行政部门要对计划执行情况进行检查、督促、指导和协调。</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因特殊情况未能在确定的时间内完成起草任务的，要提前10日向市政府提交书面报告，并抄送市司法行政部门。</w:t>
      </w:r>
    </w:p>
    <w:p>
      <w:pPr>
        <w:shd w:val="clear" w:color="auto" w:fill="FFFFFF"/>
        <w:spacing w:beforeLines="50" w:afterLines="50" w:line="600" w:lineRule="exact"/>
        <w:jc w:val="center"/>
        <w:rPr>
          <w:rFonts w:hint="eastAsia" w:ascii="黑体" w:hAnsi="黑体" w:eastAsia="黑体" w:cs="Helvetica"/>
          <w:kern w:val="0"/>
          <w:sz w:val="40"/>
          <w:szCs w:val="40"/>
        </w:rPr>
      </w:pPr>
    </w:p>
    <w:p>
      <w:pPr>
        <w:shd w:val="clear" w:color="auto" w:fill="FFFFFF"/>
        <w:spacing w:beforeLines="50" w:afterLines="50" w:line="600" w:lineRule="exact"/>
        <w:jc w:val="center"/>
        <w:rPr>
          <w:rFonts w:hint="eastAsia" w:ascii="黑体" w:hAnsi="黑体" w:eastAsia="黑体" w:cs="Helvetica"/>
          <w:kern w:val="0"/>
          <w:sz w:val="40"/>
          <w:szCs w:val="40"/>
        </w:rPr>
      </w:pPr>
      <w:r>
        <w:rPr>
          <w:rFonts w:hint="eastAsia" w:ascii="黑体" w:hAnsi="黑体" w:eastAsia="黑体" w:cs="Helvetica"/>
          <w:kern w:val="0"/>
          <w:sz w:val="40"/>
          <w:szCs w:val="40"/>
        </w:rPr>
        <w:t>第三章  起草</w:t>
      </w:r>
    </w:p>
    <w:p>
      <w:pPr>
        <w:pStyle w:val="2"/>
        <w:numPr>
          <w:numId w:val="0"/>
        </w:numPr>
        <w:ind w:left="420" w:leftChars="0"/>
      </w:pP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第十五条</w:t>
      </w:r>
      <w:r>
        <w:rPr>
          <w:rFonts w:hint="eastAsia" w:ascii="仿宋_GB2312" w:hAnsi="仿宋" w:eastAsia="仿宋_GB2312" w:cs="Helvetica"/>
          <w:kern w:val="0"/>
          <w:sz w:val="40"/>
          <w:szCs w:val="40"/>
        </w:rPr>
        <w:t xml:space="preserve">  法规草案和规章的起草工作一般由年度立法计划确定的单位承担。</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文件内容涉及其他部门职责或与其他部门有密切关系的，起草单位要征求其他部门意见或与相关部门联合起草。对存在不同意见的，应当充分协调，经协调未能取得一致意见的，起草单位要在报送送审稿时说明情况和理由。</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文件内容涉及范围较广的，可以由市政府指定机构或市司法行政部门直接组织起草。</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起草法规草案和规章可以邀请有关专家、教学科研单位、社会组织等参加，也可以委托有关专家、教学科研单位、社会组织等起草。</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第十六条</w:t>
      </w:r>
      <w:r>
        <w:rPr>
          <w:rFonts w:hint="eastAsia" w:ascii="仿宋_GB2312" w:hAnsi="仿宋" w:eastAsia="仿宋_GB2312" w:cs="Helvetica"/>
          <w:kern w:val="0"/>
          <w:sz w:val="40"/>
          <w:szCs w:val="40"/>
        </w:rPr>
        <w:t xml:space="preserve">  法规草案和规章起草单位要指定专人或成立专门起草小组，明确相关人员责任分工、工作进程和经费保障等，按照计划组织法规草案和规章草拟工作。起草人员要熟悉有关法律、法规、政策和同类管理事项等有关规定，熟悉所调整事项的现状及历史沿革。</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第十七条</w:t>
      </w:r>
      <w:r>
        <w:rPr>
          <w:rFonts w:hint="eastAsia" w:ascii="仿宋_GB2312" w:hAnsi="仿宋" w:eastAsia="仿宋_GB2312" w:cs="Helvetica"/>
          <w:kern w:val="0"/>
          <w:sz w:val="40"/>
          <w:szCs w:val="40"/>
        </w:rPr>
        <w:t xml:space="preserve">  法规草案和规章要文体规范，结构严谨，条文清晰，文字简明，不得有歧义。特指、专用的名词，要作出解释。</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第十八条</w:t>
      </w:r>
      <w:r>
        <w:rPr>
          <w:rFonts w:hint="eastAsia" w:ascii="仿宋_GB2312" w:hAnsi="仿宋" w:eastAsia="仿宋_GB2312" w:cs="Helvetica"/>
          <w:kern w:val="0"/>
          <w:sz w:val="40"/>
          <w:szCs w:val="40"/>
        </w:rPr>
        <w:t xml:space="preserve">  法规草案和规章以“条”“款”作为基本构成单位，“款”下可以设“项”“目”；内容复杂篇幅较长的可以设“章”。“章”“条”的序号用中文数字依次表述，“款”不编序号，“项”的序号用中文数字加括号依次表述，“目”的序号用阿拉伯数字依次表述。</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第十九条</w:t>
      </w:r>
      <w:r>
        <w:rPr>
          <w:rFonts w:hint="eastAsia" w:ascii="仿宋_GB2312" w:hAnsi="仿宋" w:eastAsia="仿宋_GB2312" w:cs="Helvetica"/>
          <w:kern w:val="0"/>
          <w:sz w:val="40"/>
          <w:szCs w:val="40"/>
        </w:rPr>
        <w:t xml:space="preserve">  法规草案和规章的结构一般分为总则、分则和附则三部分。总则部分要写明制定的目的、依据、适用范围、调整对象、基本原则、主管部门权力和责任等内容；分则部分为行为模式，要写明管理事项、行政管理相对人的权利义务、禁止性规范、标准和办理程序以及法律责任等内容；附则部分要写明其他应当说明的事项和施行日期、有效期限和应当废止的其他地方性法规、政府规章或者文件。</w:t>
      </w:r>
    </w:p>
    <w:p>
      <w:pPr>
        <w:widowControl/>
        <w:spacing w:line="600" w:lineRule="exact"/>
        <w:ind w:left="100" w:right="102" w:firstLine="808" w:firstLineChars="200"/>
        <w:rPr>
          <w:rFonts w:ascii="仿宋_GB2312" w:hAnsi="宋体" w:eastAsia="仿宋_GB2312"/>
          <w:bCs/>
          <w:kern w:val="0"/>
          <w:sz w:val="40"/>
          <w:szCs w:val="40"/>
        </w:rPr>
      </w:pPr>
      <w:r>
        <w:rPr>
          <w:rFonts w:hint="eastAsia" w:ascii="黑体" w:hAnsi="黑体" w:eastAsia="黑体" w:cs="Helvetica"/>
          <w:kern w:val="0"/>
          <w:sz w:val="40"/>
          <w:szCs w:val="40"/>
        </w:rPr>
        <w:t>第二十条</w:t>
      </w:r>
      <w:r>
        <w:rPr>
          <w:rFonts w:hint="eastAsia" w:ascii="仿宋_GB2312" w:hAnsi="仿宋" w:eastAsia="仿宋_GB2312" w:cs="Helvetica"/>
          <w:kern w:val="0"/>
          <w:sz w:val="40"/>
          <w:szCs w:val="40"/>
        </w:rPr>
        <w:t xml:space="preserve">  </w:t>
      </w:r>
      <w:r>
        <w:rPr>
          <w:rFonts w:hint="eastAsia" w:ascii="仿宋_GB2312" w:hAnsi="宋体" w:eastAsia="仿宋_GB2312"/>
          <w:bCs/>
          <w:kern w:val="0"/>
          <w:sz w:val="40"/>
          <w:szCs w:val="40"/>
        </w:rPr>
        <w:t>法规草案和规章设定行政许可，应符合《中华人民共和国行政许可法》的规定。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宋体" w:eastAsia="仿宋_GB2312"/>
          <w:bCs/>
          <w:kern w:val="0"/>
          <w:sz w:val="40"/>
          <w:szCs w:val="40"/>
        </w:rPr>
        <w:t>法规草案设定行政强制，应符合《中华人民共和国行政强制法》的规定。</w:t>
      </w:r>
    </w:p>
    <w:p>
      <w:pPr>
        <w:widowControl/>
        <w:spacing w:line="560" w:lineRule="exact"/>
        <w:ind w:left="100" w:right="100" w:firstLine="808" w:firstLineChars="200"/>
        <w:rPr>
          <w:rFonts w:ascii="仿宋_GB2312" w:hAnsi="宋体" w:eastAsia="仿宋_GB2312"/>
          <w:bCs/>
          <w:kern w:val="0"/>
          <w:sz w:val="40"/>
          <w:szCs w:val="40"/>
        </w:rPr>
      </w:pPr>
      <w:r>
        <w:rPr>
          <w:rFonts w:hint="eastAsia" w:ascii="黑体" w:hAnsi="黑体" w:eastAsia="黑体" w:cs="Helvetica"/>
          <w:kern w:val="0"/>
          <w:sz w:val="40"/>
          <w:szCs w:val="40"/>
        </w:rPr>
        <w:t>第二十一条</w:t>
      </w:r>
      <w:r>
        <w:rPr>
          <w:rFonts w:hint="eastAsia" w:ascii="仿宋_GB2312" w:hAnsi="仿宋" w:eastAsia="仿宋_GB2312" w:cs="Helvetica"/>
          <w:kern w:val="0"/>
          <w:sz w:val="40"/>
          <w:szCs w:val="40"/>
        </w:rPr>
        <w:t xml:space="preserve">  </w:t>
      </w:r>
      <w:r>
        <w:rPr>
          <w:rFonts w:hint="eastAsia" w:ascii="仿宋_GB2312" w:hAnsi="宋体" w:eastAsia="仿宋_GB2312"/>
          <w:bCs/>
          <w:kern w:val="0"/>
          <w:sz w:val="40"/>
          <w:szCs w:val="40"/>
        </w:rPr>
        <w:t>法规草案可以设定除限制人身自由、吊销营业执照以外的行政处罚。法律、行政法规对违法行为已经作出行政处罚规定，法规草案需要作出具体规定的，必须在法律、行政法规规定的给予行政处罚的行为、种类和幅度的范围内规定。法律、行政法规对违法行为未作出行政处罚规定，法规草案为实施法律、行政法规，可以补充设定行政处罚。拟补充设定行政处罚的，应当通过听证会、论证会等形式广泛听取意见，并向制定机关作出书面说明。</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宋体" w:eastAsia="仿宋_GB2312"/>
          <w:bCs/>
          <w:kern w:val="0"/>
          <w:sz w:val="40"/>
          <w:szCs w:val="40"/>
        </w:rPr>
        <w:t>政府规章可以在法律、法规规定的给予行政处罚的行为、种类和幅度的范围内作出具体规定。尚未制定法律、法规的，政府规章对违反行政管理秩序的行为，可以设定警告、通报批评或者一定数额罚款的行政处罚，罚款限额执行辽宁省人民代表大会常务委员会的有关规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第二十二条</w:t>
      </w:r>
      <w:r>
        <w:rPr>
          <w:rFonts w:hint="eastAsia" w:ascii="仿宋_GB2312" w:hAnsi="仿宋" w:eastAsia="仿宋_GB2312" w:cs="Helvetica"/>
          <w:kern w:val="0"/>
          <w:sz w:val="40"/>
          <w:szCs w:val="40"/>
        </w:rPr>
        <w:t xml:space="preserve">  起草法规草案和规章要深入实际、调查研究，充分论证，广泛听取有关机关、组织和公民的意见。</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征求意见可以采取书面征求意见，召开座谈会、论证会、听证会，在媒体和起草单位网站公布法规草案和规章征求意见稿及其说明等多种形式。</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向社会公开征求意见的期限一般不少于30日。</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第二十三条</w:t>
      </w:r>
      <w:r>
        <w:rPr>
          <w:rFonts w:hint="eastAsia" w:ascii="仿宋_GB2312" w:hAnsi="仿宋" w:eastAsia="仿宋_GB2312" w:cs="Helvetica"/>
          <w:kern w:val="0"/>
          <w:sz w:val="40"/>
          <w:szCs w:val="40"/>
        </w:rPr>
        <w:t xml:space="preserve">  法规草案和规章内容有下列情形之一的，起草单位要召开听证会：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（一）对本市经济和社会发展有重大影响的；</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（二）对公民、法人和其他组织切身利益造成重大影响的；</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（三）对法规草案和规章的内容存在重大意见分歧的；</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（四）法律、法规规定应当召开听证会的其他情形。</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听证会应当公开举行，起草单位要在召开听证会前30日公布听证会时间、地点、内容及与会代表的产生办法。</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第二十四条</w:t>
      </w:r>
      <w:r>
        <w:rPr>
          <w:rFonts w:hint="eastAsia" w:ascii="仿宋_GB2312" w:hAnsi="仿宋" w:eastAsia="仿宋_GB2312" w:cs="Helvetica"/>
          <w:kern w:val="0"/>
          <w:sz w:val="40"/>
          <w:szCs w:val="40"/>
        </w:rPr>
        <w:t xml:space="preserve">  法规草案、规章起草的同时，起草单位要草拟起草说明。起草说明包括立法目的、必要性、可行性及法律依据；拟规范内容的现状、主要问题、主要措施及预期效果；起草基本经过及调研论证征求意见和意见采纳等情况；对重点问题的说明等。</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第二十五条</w:t>
      </w:r>
      <w:r>
        <w:rPr>
          <w:rFonts w:hint="eastAsia" w:ascii="仿宋_GB2312" w:hAnsi="仿宋" w:eastAsia="仿宋_GB2312" w:cs="Helvetica"/>
          <w:kern w:val="0"/>
          <w:sz w:val="40"/>
          <w:szCs w:val="40"/>
        </w:rPr>
        <w:t xml:space="preserve">  法规草案、规章的送审稿要由起草单位的内设法制机构进行合法性审查，经本单位集体讨论通过，主要负责人签署，加盖公章后报送市司法行政部门；多个部门共同起草的，由多个部门内设法制机构分别审查并由其主要负责人共同签署，并加盖公章后，由主要负责起草部门报送市司法行政部门。</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未经本单位合法性审查、集体讨论</w:t>
      </w:r>
      <w:r>
        <w:rPr>
          <w:rFonts w:hint="eastAsia" w:ascii="仿宋_GB2312" w:hAnsi="仿宋" w:eastAsia="仿宋_GB2312" w:cs="宋体"/>
          <w:kern w:val="0"/>
          <w:sz w:val="40"/>
          <w:szCs w:val="40"/>
        </w:rPr>
        <w:t>或</w:t>
      </w:r>
      <w:r>
        <w:rPr>
          <w:rFonts w:hint="eastAsia" w:ascii="仿宋_GB2312" w:hAnsi="仿宋" w:eastAsia="仿宋_GB2312" w:cs="Helvetica"/>
          <w:kern w:val="0"/>
          <w:sz w:val="40"/>
          <w:szCs w:val="40"/>
        </w:rPr>
        <w:t>主要负责人签署的法规草案、规章送审稿，市司法行政部门不予受理。</w:t>
      </w:r>
    </w:p>
    <w:p>
      <w:pPr>
        <w:shd w:val="clear" w:color="auto" w:fill="FFFFFF"/>
        <w:spacing w:line="600" w:lineRule="exact"/>
        <w:ind w:firstLine="808" w:firstLineChars="200"/>
        <w:rPr>
          <w:rFonts w:hint="eastAsia" w:ascii="仿宋_GB2312" w:hAnsi="仿宋" w:eastAsia="仿宋_GB2312" w:cs="Helvetica"/>
          <w:kern w:val="0"/>
          <w:sz w:val="40"/>
          <w:szCs w:val="40"/>
        </w:rPr>
      </w:pPr>
      <w:r>
        <w:rPr>
          <w:rFonts w:hint="eastAsia" w:ascii="仿宋_GB2312" w:hAnsi="仿宋" w:eastAsia="仿宋_GB2312" w:cs="Helvetica"/>
          <w:kern w:val="0"/>
          <w:sz w:val="40"/>
          <w:szCs w:val="40"/>
        </w:rPr>
        <w:t>法规草案的送审稿要在市</w:t>
      </w:r>
      <w:r>
        <w:rPr>
          <w:rFonts w:hint="eastAsia" w:ascii="仿宋_GB2312" w:hAnsi="仿宋" w:eastAsia="仿宋_GB2312" w:cs="宋体"/>
          <w:kern w:val="0"/>
          <w:sz w:val="40"/>
          <w:szCs w:val="40"/>
        </w:rPr>
        <w:t>人民代表大会</w:t>
      </w:r>
      <w:r>
        <w:rPr>
          <w:rFonts w:hint="eastAsia" w:ascii="仿宋_GB2312" w:hAnsi="仿宋" w:eastAsia="仿宋_GB2312" w:cs="Helvetica"/>
          <w:kern w:val="0"/>
          <w:sz w:val="40"/>
          <w:szCs w:val="40"/>
        </w:rPr>
        <w:t>或市</w:t>
      </w:r>
      <w:r>
        <w:rPr>
          <w:rFonts w:hint="eastAsia" w:ascii="仿宋_GB2312" w:hAnsi="仿宋" w:eastAsia="仿宋_GB2312" w:cs="宋体"/>
          <w:kern w:val="0"/>
          <w:sz w:val="40"/>
          <w:szCs w:val="40"/>
        </w:rPr>
        <w:t>人民代表大会常务委员会</w:t>
      </w:r>
      <w:r>
        <w:rPr>
          <w:rFonts w:hint="eastAsia" w:ascii="仿宋_GB2312" w:hAnsi="仿宋" w:eastAsia="仿宋_GB2312" w:cs="Helvetica"/>
          <w:kern w:val="0"/>
          <w:sz w:val="40"/>
          <w:szCs w:val="40"/>
        </w:rPr>
        <w:t>首次审议前两个月报送市司法行政部门。</w:t>
      </w:r>
    </w:p>
    <w:p>
      <w:pPr>
        <w:pStyle w:val="2"/>
        <w:numPr>
          <w:numId w:val="0"/>
        </w:numPr>
        <w:ind w:left="420" w:leftChars="0"/>
      </w:pPr>
    </w:p>
    <w:p>
      <w:pPr>
        <w:numPr>
          <w:ilvl w:val="0"/>
          <w:numId w:val="3"/>
        </w:numPr>
        <w:shd w:val="clear" w:color="auto" w:fill="FFFFFF"/>
        <w:spacing w:beforeLines="50" w:afterLines="50" w:line="600" w:lineRule="exact"/>
        <w:jc w:val="center"/>
        <w:rPr>
          <w:rFonts w:hint="eastAsia" w:ascii="黑体" w:hAnsi="黑体" w:eastAsia="黑体" w:cs="Helvetica"/>
          <w:kern w:val="0"/>
          <w:sz w:val="40"/>
          <w:szCs w:val="40"/>
        </w:rPr>
      </w:pPr>
      <w:r>
        <w:rPr>
          <w:rFonts w:hint="eastAsia" w:ascii="黑体" w:hAnsi="黑体" w:eastAsia="黑体" w:cs="Helvetica"/>
          <w:kern w:val="0"/>
          <w:sz w:val="40"/>
          <w:szCs w:val="40"/>
        </w:rPr>
        <w:t xml:space="preserve"> 审查</w:t>
      </w:r>
    </w:p>
    <w:p>
      <w:pPr>
        <w:pStyle w:val="2"/>
        <w:numPr>
          <w:numId w:val="0"/>
        </w:numPr>
        <w:ind w:left="420" w:leftChars="0"/>
      </w:pP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第二十六条</w:t>
      </w:r>
      <w:r>
        <w:rPr>
          <w:rFonts w:hint="eastAsia" w:ascii="仿宋_GB2312" w:hAnsi="仿宋" w:eastAsia="仿宋_GB2312" w:cs="Helvetica"/>
          <w:kern w:val="0"/>
          <w:sz w:val="40"/>
          <w:szCs w:val="40"/>
        </w:rPr>
        <w:t xml:space="preserve">  起草单位提交法规草案和规章送审稿时，要一并提交以下材料</w:t>
      </w:r>
      <w:r>
        <w:rPr>
          <w:rFonts w:hint="eastAsia" w:ascii="仿宋_GB2312" w:hAnsi="仿宋" w:eastAsia="仿宋_GB2312" w:cs="宋体"/>
          <w:kern w:val="0"/>
          <w:sz w:val="40"/>
          <w:szCs w:val="40"/>
        </w:rPr>
        <w:t>并附带</w:t>
      </w:r>
      <w:r>
        <w:rPr>
          <w:rFonts w:hint="eastAsia" w:ascii="仿宋_GB2312" w:hAnsi="仿宋" w:eastAsia="仿宋_GB2312" w:cs="Helvetica"/>
          <w:kern w:val="0"/>
          <w:sz w:val="40"/>
          <w:szCs w:val="40"/>
        </w:rPr>
        <w:t>电子文本：</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（一）法规草案或规章送审稿；</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（二）法规草案或规章的起草说明；</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（三）法律、法规依据对照表；</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（四）召开听证会、论证会、相关部门书面会签及修改意见、征求意见的采纳情况说明；</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（五）起草法规草案和规章所依据的上位法和政策文件以及参照和借鉴的其他省、市立法资料；</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（六）其他需要报送的材料。</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第二十七条</w:t>
      </w:r>
      <w:r>
        <w:rPr>
          <w:rFonts w:hint="eastAsia" w:ascii="仿宋_GB2312" w:hAnsi="仿宋" w:eastAsia="仿宋_GB2312" w:cs="Helvetica"/>
          <w:kern w:val="0"/>
          <w:sz w:val="40"/>
          <w:szCs w:val="40"/>
        </w:rPr>
        <w:t xml:space="preserve">  市司法行政部门主要在以下方面对法规草案、规章送审稿进行审查：</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（一）是否符合法定的立法原则和上位法规定；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（二）是否与本市其他地方性法规、规章相协调、衔接；</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（三）拟采取的主要措施和拟确定的主要制度是否具有可操作性和可行性；</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（四）相关部门、公民、法人和其他组织的意见以及采纳和处理情况；</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（五）是否符合立法技术要求；</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（六）其他需要审查的内容。</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第二十八条</w:t>
      </w:r>
      <w:r>
        <w:rPr>
          <w:rFonts w:hint="eastAsia" w:ascii="仿宋_GB2312" w:hAnsi="仿宋" w:eastAsia="仿宋_GB2312" w:cs="Helvetica"/>
          <w:kern w:val="0"/>
          <w:sz w:val="40"/>
          <w:szCs w:val="40"/>
        </w:rPr>
        <w:t xml:space="preserve">  法规草案和规章送审稿有下列情形之一的，市司法行政部门可以暂缓审查或退回起草单位：</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（一）未列入市政府年度立法计划和未经批准增加的立法项目；</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（二）法规草案和规章的内容违反上位法或所依据的法律、法规及国家有关政策将要作出重大调整或者规范的；</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（三）相关部门或者组织对法规草案和规章拟确定的主要制度和采取的重要措施存在重大分歧，起草单位未与其协商或者协商不成的；</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（四）面向社会征求意见时，社会公众意见较大，地方性法规或者规章出台后难以实施的；</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（五）不符合立法技术要求，需要进行全面调整的；</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（六）未按照规定程序起草、论证、报送的。</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对于退回起草单位的送审稿，市司法行政部门应当书面说明理由。</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第二十九条</w:t>
      </w:r>
      <w:r>
        <w:rPr>
          <w:rFonts w:hint="eastAsia" w:ascii="仿宋_GB2312" w:hAnsi="仿宋" w:eastAsia="仿宋_GB2312" w:cs="Helvetica"/>
          <w:kern w:val="0"/>
          <w:sz w:val="40"/>
          <w:szCs w:val="40"/>
        </w:rPr>
        <w:t xml:space="preserve">  市司法行政部门审查、修改法规草案和规章送审稿要进行调研论证，以书面形式征求有关机关、组织和专家的意见；直接涉及公民、法人或者其他组织切身利益，有关机关、组织或者公民对其有重大意见分歧的，在市政府网站和市司法行政部门网站予以公布，广泛征求社会各方面意见。</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市司法行政部门对法规草案和规章送审稿中拟定的重大问题以及其他争议较大的问题进行调研论证，召开座谈会、论证会时，可以要求起草单位派人参加，介绍情况、听取意见、回答询问。</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第三十条</w:t>
      </w:r>
      <w:r>
        <w:rPr>
          <w:rFonts w:hint="eastAsia" w:ascii="仿宋_GB2312" w:hAnsi="仿宋" w:eastAsia="仿宋_GB2312" w:cs="Helvetica"/>
          <w:kern w:val="0"/>
          <w:sz w:val="40"/>
          <w:szCs w:val="40"/>
        </w:rPr>
        <w:t xml:space="preserve">  起草单位在起草过程中应当召开而未召开听证会的，或者在审查阶段发现新问题需要召开听证会的，市司法行政部门可以依照本规定第二十三条召开听证会。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第三十一条</w:t>
      </w:r>
      <w:r>
        <w:rPr>
          <w:rFonts w:hint="eastAsia" w:ascii="仿宋_GB2312" w:hAnsi="仿宋" w:eastAsia="仿宋_GB2312" w:cs="Helvetica"/>
          <w:kern w:val="0"/>
          <w:sz w:val="40"/>
          <w:szCs w:val="40"/>
        </w:rPr>
        <w:t xml:space="preserve">  有关部门对法规草案和规章送审稿的主要制度、重要措施、管理体制、职责分工等重大问题有不同意见的，市司法行政部门应当按照合法和适当的原则进行协调，协调不成的，要将相关部门意见和市司法行政部门的处理意见报送市政府决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第三十二条</w:t>
      </w:r>
      <w:r>
        <w:rPr>
          <w:rFonts w:hint="eastAsia" w:ascii="仿宋_GB2312" w:hAnsi="仿宋" w:eastAsia="仿宋_GB2312" w:cs="Helvetica"/>
          <w:kern w:val="0"/>
          <w:sz w:val="40"/>
          <w:szCs w:val="40"/>
        </w:rPr>
        <w:t xml:space="preserve">  市司法行政部门完成法规草案和规章送审稿审查、修改后，形成法规草案、规章草案及其审查报告。审查报告要包括法规草案或者规章拟解决的主要问题、确立的主要措施、与相关部门协调情况、专家意见以及法律法规审查对照情况等内容。</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起草单位根据市司法行政部门确定的法规草案、规章草案，按照本规定第二十四条修改起草说明。</w:t>
      </w:r>
    </w:p>
    <w:p>
      <w:pPr>
        <w:shd w:val="clear" w:color="auto" w:fill="FFFFFF"/>
        <w:spacing w:line="600" w:lineRule="exact"/>
        <w:ind w:firstLine="808" w:firstLineChars="200"/>
        <w:rPr>
          <w:rFonts w:hint="eastAsia" w:ascii="仿宋_GB2312" w:hAnsi="仿宋" w:eastAsia="仿宋_GB2312" w:cs="Helvetica"/>
          <w:kern w:val="0"/>
          <w:sz w:val="40"/>
          <w:szCs w:val="40"/>
        </w:rPr>
      </w:pPr>
      <w:r>
        <w:rPr>
          <w:rFonts w:hint="eastAsia" w:ascii="黑体" w:hAnsi="黑体" w:eastAsia="黑体" w:cs="Helvetica"/>
          <w:kern w:val="0"/>
          <w:sz w:val="40"/>
          <w:szCs w:val="40"/>
        </w:rPr>
        <w:t>第三十三条</w:t>
      </w:r>
      <w:r>
        <w:rPr>
          <w:rFonts w:hint="eastAsia" w:ascii="仿宋_GB2312" w:hAnsi="仿宋" w:eastAsia="仿宋_GB2312" w:cs="Helvetica"/>
          <w:kern w:val="0"/>
          <w:sz w:val="40"/>
          <w:szCs w:val="40"/>
        </w:rPr>
        <w:t xml:space="preserve">  法规草案、规章草案及其审查报告、起草说明，由市司法行政部门主要负责人审查签署后报送市政府。</w:t>
      </w:r>
    </w:p>
    <w:p>
      <w:pPr>
        <w:pStyle w:val="2"/>
        <w:numPr>
          <w:numId w:val="0"/>
        </w:numPr>
        <w:ind w:left="420" w:leftChars="0"/>
      </w:pPr>
    </w:p>
    <w:p>
      <w:pPr>
        <w:numPr>
          <w:ilvl w:val="0"/>
          <w:numId w:val="3"/>
        </w:numPr>
        <w:shd w:val="clear" w:color="auto" w:fill="FFFFFF"/>
        <w:spacing w:beforeLines="50" w:afterLines="50" w:line="600" w:lineRule="exact"/>
        <w:ind w:left="0" w:leftChars="0" w:firstLine="0" w:firstLineChars="0"/>
        <w:jc w:val="center"/>
        <w:rPr>
          <w:rFonts w:hint="eastAsia" w:ascii="黑体" w:hAnsi="黑体" w:eastAsia="黑体" w:cs="Helvetica"/>
          <w:kern w:val="0"/>
          <w:sz w:val="40"/>
          <w:szCs w:val="40"/>
        </w:rPr>
      </w:pPr>
      <w:r>
        <w:rPr>
          <w:rFonts w:hint="eastAsia" w:ascii="黑体" w:hAnsi="黑体" w:eastAsia="黑体" w:cs="Helvetica"/>
          <w:kern w:val="0"/>
          <w:sz w:val="40"/>
          <w:szCs w:val="40"/>
        </w:rPr>
        <w:t xml:space="preserve"> 决定和公布</w:t>
      </w:r>
    </w:p>
    <w:p>
      <w:pPr>
        <w:pStyle w:val="2"/>
        <w:numPr>
          <w:numId w:val="0"/>
        </w:numPr>
        <w:ind w:leftChars="0"/>
      </w:pP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第三十四条</w:t>
      </w:r>
      <w:r>
        <w:rPr>
          <w:rFonts w:hint="eastAsia" w:ascii="仿宋_GB2312" w:hAnsi="仿宋" w:eastAsia="仿宋_GB2312" w:cs="Helvetica"/>
          <w:kern w:val="0"/>
          <w:sz w:val="40"/>
          <w:szCs w:val="40"/>
        </w:rPr>
        <w:t xml:space="preserve">  法规草案、规章草案由市政府常务会议或全体会议讨论决定。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审议法规草案、规章草案，一般由市司法行政部门作出说明，也可由起草单位作出说明，具体由市司法行政部门决定。</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起草法规草案、规章草案的单位负责人要列席会议，并答复有关询问。</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第三十五条</w:t>
      </w:r>
      <w:r>
        <w:rPr>
          <w:rFonts w:hint="eastAsia" w:ascii="仿宋_GB2312" w:hAnsi="仿宋" w:eastAsia="仿宋_GB2312" w:cs="Helvetica"/>
          <w:kern w:val="0"/>
          <w:sz w:val="40"/>
          <w:szCs w:val="40"/>
        </w:rPr>
        <w:t xml:space="preserve">  起草单位要根据市政府常务会议或全体会议审议的意见</w:t>
      </w:r>
      <w:r>
        <w:rPr>
          <w:rFonts w:hint="eastAsia" w:ascii="仿宋_GB2312" w:hAnsi="仿宋" w:eastAsia="仿宋_GB2312"/>
          <w:sz w:val="40"/>
          <w:szCs w:val="40"/>
        </w:rPr>
        <w:t>对法规草案、规章草案</w:t>
      </w:r>
      <w:r>
        <w:rPr>
          <w:rFonts w:hint="eastAsia" w:ascii="仿宋_GB2312" w:hAnsi="仿宋" w:eastAsia="仿宋_GB2312" w:cs="Helvetica"/>
          <w:kern w:val="0"/>
          <w:sz w:val="40"/>
          <w:szCs w:val="40"/>
        </w:rPr>
        <w:t>进行修改，修改后由市司法行政部门最终审查后报送市政府。</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法规草案由市长签署市政府议案，提请市人民代表大会或者其常务委员会审议。规章由市长签署，以市政府令形式公布。</w:t>
      </w:r>
    </w:p>
    <w:p>
      <w:pPr>
        <w:shd w:val="clear" w:color="auto" w:fill="FFFFFF"/>
        <w:spacing w:line="60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市政府其他领导或者起草单位主要负责人和市司法行政部门主要负责人可以受市长委托，代表市政府在市人大常委会会议上就有关地方性法规草案作出相关说明。</w:t>
      </w:r>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第三十六条</w:t>
      </w:r>
      <w:r>
        <w:rPr>
          <w:rFonts w:hint="eastAsia" w:ascii="仿宋_GB2312" w:hAnsi="仿宋" w:eastAsia="仿宋_GB2312" w:cs="Helvetica"/>
          <w:kern w:val="0"/>
          <w:sz w:val="40"/>
          <w:szCs w:val="40"/>
        </w:rPr>
        <w:t xml:space="preserve">  规章签署发布后，要于30日内通过市政府</w:t>
      </w:r>
      <w:r>
        <w:rPr>
          <w:rFonts w:hint="eastAsia" w:ascii="仿宋_GB2312" w:hAnsi="仿宋" w:eastAsia="仿宋_GB2312"/>
          <w:sz w:val="40"/>
          <w:szCs w:val="40"/>
        </w:rPr>
        <w:t>公报、</w:t>
      </w:r>
      <w:r>
        <w:rPr>
          <w:rFonts w:hint="eastAsia" w:ascii="仿宋_GB2312" w:hAnsi="仿宋" w:eastAsia="仿宋_GB2312" w:cs="Helvetica"/>
          <w:kern w:val="0"/>
          <w:sz w:val="40"/>
          <w:szCs w:val="40"/>
        </w:rPr>
        <w:t>网站和《盘锦日报》全文刊载。</w:t>
      </w:r>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第三十七条</w:t>
      </w:r>
      <w:r>
        <w:rPr>
          <w:rFonts w:hint="eastAsia" w:ascii="仿宋_GB2312" w:hAnsi="仿宋" w:eastAsia="仿宋_GB2312" w:cs="Helvetica"/>
          <w:kern w:val="0"/>
          <w:sz w:val="40"/>
          <w:szCs w:val="40"/>
        </w:rPr>
        <w:t xml:space="preserve">  规章施行的具体时间要在规章中列明，规章公布与施行的时间间隔不少于30日。但因保障国家安全、重大公共利益的需要或者公布后不立即施行将有碍于规章施行的，可以自公布之日起施行。</w:t>
      </w:r>
    </w:p>
    <w:p>
      <w:pPr>
        <w:shd w:val="clear" w:color="auto" w:fill="FFFFFF"/>
        <w:spacing w:beforeLines="50" w:afterLines="50" w:line="560" w:lineRule="exact"/>
        <w:jc w:val="center"/>
        <w:rPr>
          <w:rFonts w:hint="eastAsia" w:ascii="黑体" w:hAnsi="黑体" w:eastAsia="黑体" w:cs="Helvetica"/>
          <w:kern w:val="0"/>
          <w:sz w:val="40"/>
          <w:szCs w:val="40"/>
        </w:rPr>
      </w:pPr>
    </w:p>
    <w:p>
      <w:pPr>
        <w:numPr>
          <w:ilvl w:val="0"/>
          <w:numId w:val="3"/>
        </w:numPr>
        <w:shd w:val="clear" w:color="auto" w:fill="FFFFFF"/>
        <w:spacing w:beforeLines="50" w:afterLines="50" w:line="560" w:lineRule="exact"/>
        <w:ind w:left="0" w:leftChars="0" w:firstLine="0" w:firstLineChars="0"/>
        <w:jc w:val="center"/>
        <w:rPr>
          <w:rFonts w:hint="eastAsia" w:ascii="黑体" w:hAnsi="黑体" w:eastAsia="黑体" w:cs="Helvetica"/>
          <w:kern w:val="0"/>
          <w:sz w:val="40"/>
          <w:szCs w:val="40"/>
        </w:rPr>
      </w:pPr>
      <w:r>
        <w:rPr>
          <w:rFonts w:hint="eastAsia" w:ascii="黑体" w:hAnsi="黑体" w:eastAsia="黑体" w:cs="Helvetica"/>
          <w:kern w:val="0"/>
          <w:sz w:val="40"/>
          <w:szCs w:val="40"/>
        </w:rPr>
        <w:t xml:space="preserve"> 备案与解释</w:t>
      </w:r>
    </w:p>
    <w:p>
      <w:pPr>
        <w:pStyle w:val="2"/>
        <w:numPr>
          <w:numId w:val="0"/>
        </w:numPr>
        <w:ind w:leftChars="0"/>
      </w:pPr>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第三十八条</w:t>
      </w:r>
      <w:r>
        <w:rPr>
          <w:rFonts w:hint="eastAsia" w:ascii="仿宋_GB2312" w:hAnsi="仿宋" w:eastAsia="仿宋_GB2312" w:cs="Helvetica"/>
          <w:kern w:val="0"/>
          <w:sz w:val="40"/>
          <w:szCs w:val="40"/>
        </w:rPr>
        <w:t xml:space="preserve">  规章自签署公布之日起30日内，由市司法行政部门按照有关规定，分别向国务院、省人民代表大会常务委员会、省人民政府和市人民代表大会常务委员会备案。</w:t>
      </w:r>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第三十九条</w:t>
      </w:r>
      <w:r>
        <w:rPr>
          <w:rFonts w:hint="eastAsia" w:ascii="仿宋_GB2312" w:hAnsi="仿宋" w:eastAsia="仿宋_GB2312" w:cs="Helvetica"/>
          <w:kern w:val="0"/>
          <w:sz w:val="40"/>
          <w:szCs w:val="40"/>
        </w:rPr>
        <w:t xml:space="preserve">  规章的解释权属于市政府。</w:t>
      </w:r>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规章的解释由实施部门提出意见，报送市司法行政部门审查后，由市政府批准后公布。规章的解释同规章具有同等效力。</w:t>
      </w:r>
    </w:p>
    <w:p>
      <w:pPr>
        <w:shd w:val="clear" w:color="auto" w:fill="FFFFFF"/>
        <w:spacing w:line="560" w:lineRule="exact"/>
        <w:ind w:firstLine="808" w:firstLineChars="200"/>
        <w:rPr>
          <w:rFonts w:hint="eastAsia" w:ascii="仿宋_GB2312" w:hAnsi="仿宋" w:eastAsia="仿宋_GB2312" w:cs="Helvetica"/>
          <w:kern w:val="0"/>
          <w:sz w:val="40"/>
          <w:szCs w:val="40"/>
        </w:rPr>
      </w:pPr>
      <w:r>
        <w:rPr>
          <w:rFonts w:hint="eastAsia" w:ascii="仿宋_GB2312" w:hAnsi="仿宋" w:eastAsia="仿宋_GB2312" w:cs="Helvetica"/>
          <w:kern w:val="0"/>
          <w:sz w:val="40"/>
          <w:szCs w:val="40"/>
        </w:rPr>
        <w:t>地方性法规的解释权属于市人民代表大会及其常务委员会，具体程序按照市人民代表大会及其常务委员会有关规定办理。</w:t>
      </w:r>
    </w:p>
    <w:p>
      <w:pPr>
        <w:pStyle w:val="2"/>
        <w:numPr>
          <w:numId w:val="0"/>
        </w:numPr>
        <w:ind w:left="420" w:leftChars="0"/>
      </w:pPr>
    </w:p>
    <w:p>
      <w:pPr>
        <w:numPr>
          <w:ilvl w:val="0"/>
          <w:numId w:val="3"/>
        </w:numPr>
        <w:shd w:val="clear" w:color="auto" w:fill="FFFFFF"/>
        <w:spacing w:beforeLines="50" w:afterLines="50" w:line="560" w:lineRule="exact"/>
        <w:ind w:left="0" w:leftChars="0" w:firstLine="0" w:firstLineChars="0"/>
        <w:jc w:val="center"/>
        <w:rPr>
          <w:rFonts w:hint="eastAsia" w:ascii="黑体" w:hAnsi="黑体" w:eastAsia="黑体" w:cs="Helvetica"/>
          <w:kern w:val="0"/>
          <w:sz w:val="40"/>
          <w:szCs w:val="40"/>
        </w:rPr>
      </w:pPr>
      <w:r>
        <w:rPr>
          <w:rFonts w:hint="eastAsia" w:ascii="黑体" w:hAnsi="黑体" w:eastAsia="黑体" w:cs="Helvetica"/>
          <w:kern w:val="0"/>
          <w:sz w:val="40"/>
          <w:szCs w:val="40"/>
        </w:rPr>
        <w:t xml:space="preserve"> 附则</w:t>
      </w:r>
    </w:p>
    <w:p>
      <w:pPr>
        <w:pStyle w:val="2"/>
        <w:numPr>
          <w:numId w:val="0"/>
        </w:numPr>
        <w:ind w:leftChars="0"/>
      </w:pPr>
      <w:bookmarkStart w:id="0" w:name="_GoBack"/>
      <w:bookmarkEnd w:id="0"/>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第四十条</w:t>
      </w:r>
      <w:r>
        <w:rPr>
          <w:rFonts w:hint="eastAsia" w:ascii="仿宋_GB2312" w:hAnsi="仿宋" w:eastAsia="仿宋_GB2312" w:cs="Helvetica"/>
          <w:kern w:val="0"/>
          <w:sz w:val="40"/>
          <w:szCs w:val="40"/>
        </w:rPr>
        <w:t xml:space="preserve">  规章施行后，要根据实际情况及时进行清理，市司法行政部门负责组织规章清理工作。</w:t>
      </w:r>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规章少部分或个别内容与新颁布的法律、法规不一致，或者已不适应深化改革、转变政府职能、简政放权等形势发展需要的，要予以修改。修改规章按照本规定的程序执行，修改后的规章要重新公布。</w:t>
      </w:r>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仿宋_GB2312" w:hAnsi="仿宋" w:eastAsia="仿宋_GB2312" w:cs="Helvetica"/>
          <w:kern w:val="0"/>
          <w:sz w:val="40"/>
          <w:szCs w:val="40"/>
        </w:rPr>
        <w:t>规章的大部分内容与新颁布的法律、法规相抵触，或者已不适应深化改革、转变政府职能、简政放权等形势发展需要，以及主要内容为新法所替代的，要予以废止。</w:t>
      </w:r>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第四十一条</w:t>
      </w:r>
      <w:r>
        <w:rPr>
          <w:rFonts w:hint="eastAsia" w:ascii="仿宋_GB2312" w:hAnsi="仿宋" w:eastAsia="仿宋_GB2312" w:cs="Helvetica"/>
          <w:kern w:val="0"/>
          <w:sz w:val="40"/>
          <w:szCs w:val="40"/>
        </w:rPr>
        <w:t xml:space="preserve">  </w:t>
      </w:r>
      <w:r>
        <w:rPr>
          <w:rFonts w:hint="eastAsia" w:ascii="仿宋_GB2312" w:hAnsi="仿宋" w:eastAsia="仿宋_GB2312" w:cs="宋体"/>
          <w:kern w:val="0"/>
          <w:sz w:val="40"/>
          <w:szCs w:val="40"/>
        </w:rPr>
        <w:t>规章施行后满2年，市司法行政部门可以组织实施机关对有关规章或者规章中的有关规定实施情况进行评估，并将评估工作报告报送市政府。</w:t>
      </w:r>
    </w:p>
    <w:p>
      <w:pPr>
        <w:shd w:val="clear" w:color="auto" w:fill="FFFFFF"/>
        <w:spacing w:line="560" w:lineRule="exact"/>
        <w:ind w:firstLine="808" w:firstLineChars="200"/>
        <w:rPr>
          <w:rFonts w:ascii="仿宋_GB2312" w:hAnsi="仿宋" w:eastAsia="仿宋_GB2312" w:cs="宋体"/>
          <w:kern w:val="0"/>
          <w:sz w:val="40"/>
          <w:szCs w:val="40"/>
        </w:rPr>
      </w:pPr>
      <w:r>
        <w:rPr>
          <w:rFonts w:hint="eastAsia" w:ascii="黑体" w:hAnsi="黑体" w:eastAsia="黑体" w:cs="Helvetica"/>
          <w:kern w:val="0"/>
          <w:sz w:val="40"/>
          <w:szCs w:val="40"/>
        </w:rPr>
        <w:t>第四十二条</w:t>
      </w:r>
      <w:r>
        <w:rPr>
          <w:rFonts w:hint="eastAsia" w:ascii="仿宋_GB2312" w:hAnsi="仿宋" w:eastAsia="仿宋_GB2312" w:cs="宋体"/>
          <w:kern w:val="0"/>
          <w:sz w:val="40"/>
          <w:szCs w:val="40"/>
        </w:rPr>
        <w:t xml:space="preserve">  起草法规草案和规章，执行《全国人民代表大会常务委员会法制工作委员会立法技术规范（试行）（一）》和《全国人民代表大会常务委员会法制工作委员会立法技术规范（试行）（二）》规定的立法技术规范。</w:t>
      </w:r>
    </w:p>
    <w:p>
      <w:pPr>
        <w:shd w:val="clear" w:color="auto" w:fill="FFFFFF"/>
        <w:spacing w:line="560" w:lineRule="exact"/>
        <w:ind w:firstLine="808" w:firstLineChars="200"/>
        <w:rPr>
          <w:rFonts w:ascii="仿宋_GB2312" w:hAnsi="仿宋" w:eastAsia="仿宋_GB2312" w:cs="Helvetica"/>
          <w:kern w:val="0"/>
          <w:sz w:val="40"/>
          <w:szCs w:val="40"/>
        </w:rPr>
      </w:pPr>
      <w:r>
        <w:rPr>
          <w:rFonts w:hint="eastAsia" w:ascii="黑体" w:hAnsi="黑体" w:eastAsia="黑体" w:cs="Helvetica"/>
          <w:kern w:val="0"/>
          <w:sz w:val="40"/>
          <w:szCs w:val="40"/>
        </w:rPr>
        <w:t>第四十三条</w:t>
      </w:r>
      <w:r>
        <w:rPr>
          <w:rFonts w:hint="eastAsia" w:ascii="仿宋_GB2312" w:hAnsi="仿宋" w:eastAsia="仿宋_GB2312" w:cs="Helvetica"/>
          <w:kern w:val="0"/>
          <w:sz w:val="40"/>
          <w:szCs w:val="40"/>
        </w:rPr>
        <w:t xml:space="preserve">  本规定自2017年9月1日起施行。</w:t>
      </w:r>
    </w:p>
    <w:p/>
    <w:p/>
    <w:sectPr>
      <w:footerReference r:id="rId3" w:type="default"/>
      <w:pgSz w:w="11906" w:h="16838"/>
      <w:pgMar w:top="1440" w:right="1361" w:bottom="1440" w:left="1588" w:header="851" w:footer="992" w:gutter="0"/>
      <w:pgNumType w:fmt="numberInDash"/>
      <w:cols w:space="0" w:num="1"/>
      <w:docGrid w:type="linesAndChars" w:linePitch="312" w:charSpace="1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4475264"/>
      <w:docPartObj>
        <w:docPartGallery w:val="autotext"/>
      </w:docPartObj>
    </w:sdtPr>
    <w:sdtEndPr>
      <w:rPr>
        <w:rFonts w:ascii="宋体" w:hAnsi="宋体" w:eastAsia="宋体"/>
        <w:sz w:val="28"/>
      </w:rPr>
    </w:sdtEndPr>
    <w:sdtContent>
      <w:p>
        <w:pPr>
          <w:pStyle w:val="5"/>
          <w:jc w:val="right"/>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1 -</w:t>
        </w:r>
        <w:r>
          <w:rPr>
            <w:rFonts w:ascii="宋体" w:hAnsi="宋体" w:eastAsia="宋体"/>
            <w:sz w:val="28"/>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E541E8"/>
    <w:multiLevelType w:val="singleLevel"/>
    <w:tmpl w:val="C8E541E8"/>
    <w:lvl w:ilvl="0" w:tentative="0">
      <w:start w:val="1"/>
      <w:numFmt w:val="chineseCounting"/>
      <w:suff w:val="space"/>
      <w:lvlText w:val="第%1章"/>
      <w:lvlJc w:val="left"/>
      <w:rPr>
        <w:rFonts w:hint="eastAsia"/>
      </w:rPr>
    </w:lvl>
  </w:abstractNum>
  <w:abstractNum w:abstractNumId="1">
    <w:nsid w:val="D777B207"/>
    <w:multiLevelType w:val="singleLevel"/>
    <w:tmpl w:val="D777B207"/>
    <w:lvl w:ilvl="0" w:tentative="0">
      <w:start w:val="4"/>
      <w:numFmt w:val="chineseCounting"/>
      <w:suff w:val="space"/>
      <w:lvlText w:val="第%1章"/>
      <w:lvlJc w:val="left"/>
      <w:rPr>
        <w:rFonts w:hint="eastAsia"/>
      </w:rPr>
    </w:lvl>
  </w:abstractNum>
  <w:abstractNum w:abstractNumId="2">
    <w:nsid w:val="4D35E7F0"/>
    <w:multiLevelType w:val="singleLevel"/>
    <w:tmpl w:val="4D35E7F0"/>
    <w:lvl w:ilvl="0" w:tentative="0">
      <w:start w:val="1"/>
      <w:numFmt w:val="chineseCounting"/>
      <w:pStyle w:val="2"/>
      <w:suff w:val="nothing"/>
      <w:lvlText w:val="%1、"/>
      <w:lvlJc w:val="left"/>
      <w:pPr>
        <w:ind w:left="0" w:firstLine="42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FlMzhjMDIxYTA2OTk0YzY3MGI1NmZjOWRjYzRiYjMifQ=="/>
  </w:docVars>
  <w:rsids>
    <w:rsidRoot w:val="00DF3506"/>
    <w:rsid w:val="0000317A"/>
    <w:rsid w:val="00006A93"/>
    <w:rsid w:val="00006B53"/>
    <w:rsid w:val="000078F4"/>
    <w:rsid w:val="00010A90"/>
    <w:rsid w:val="0001158E"/>
    <w:rsid w:val="00014B78"/>
    <w:rsid w:val="00014D1A"/>
    <w:rsid w:val="00015544"/>
    <w:rsid w:val="00015589"/>
    <w:rsid w:val="00016B93"/>
    <w:rsid w:val="0001767C"/>
    <w:rsid w:val="00022175"/>
    <w:rsid w:val="000221BE"/>
    <w:rsid w:val="00023383"/>
    <w:rsid w:val="000233DC"/>
    <w:rsid w:val="0002416C"/>
    <w:rsid w:val="00024CC6"/>
    <w:rsid w:val="00025E74"/>
    <w:rsid w:val="00027ED6"/>
    <w:rsid w:val="00030B56"/>
    <w:rsid w:val="00031A10"/>
    <w:rsid w:val="00035132"/>
    <w:rsid w:val="0003638D"/>
    <w:rsid w:val="0003693D"/>
    <w:rsid w:val="00036A63"/>
    <w:rsid w:val="000372C8"/>
    <w:rsid w:val="00037A2D"/>
    <w:rsid w:val="00040635"/>
    <w:rsid w:val="00042A42"/>
    <w:rsid w:val="0004421B"/>
    <w:rsid w:val="00044367"/>
    <w:rsid w:val="000479F3"/>
    <w:rsid w:val="00047EF6"/>
    <w:rsid w:val="000500F7"/>
    <w:rsid w:val="00051B82"/>
    <w:rsid w:val="00053540"/>
    <w:rsid w:val="000542D1"/>
    <w:rsid w:val="000557AE"/>
    <w:rsid w:val="00056841"/>
    <w:rsid w:val="000577BC"/>
    <w:rsid w:val="000615D0"/>
    <w:rsid w:val="00062682"/>
    <w:rsid w:val="00064300"/>
    <w:rsid w:val="000649C1"/>
    <w:rsid w:val="00064E76"/>
    <w:rsid w:val="00070C1C"/>
    <w:rsid w:val="00071C59"/>
    <w:rsid w:val="00071D51"/>
    <w:rsid w:val="00071DB4"/>
    <w:rsid w:val="00072DC0"/>
    <w:rsid w:val="00072EFD"/>
    <w:rsid w:val="00074576"/>
    <w:rsid w:val="00074975"/>
    <w:rsid w:val="00075772"/>
    <w:rsid w:val="0007607F"/>
    <w:rsid w:val="00076F91"/>
    <w:rsid w:val="00077532"/>
    <w:rsid w:val="00082642"/>
    <w:rsid w:val="00082726"/>
    <w:rsid w:val="00082EA5"/>
    <w:rsid w:val="000845C4"/>
    <w:rsid w:val="00086BA1"/>
    <w:rsid w:val="000923DA"/>
    <w:rsid w:val="00093E29"/>
    <w:rsid w:val="00094536"/>
    <w:rsid w:val="00095064"/>
    <w:rsid w:val="0009609C"/>
    <w:rsid w:val="0009637D"/>
    <w:rsid w:val="00097EF5"/>
    <w:rsid w:val="000A0846"/>
    <w:rsid w:val="000A25C3"/>
    <w:rsid w:val="000A2D29"/>
    <w:rsid w:val="000A445D"/>
    <w:rsid w:val="000A4B07"/>
    <w:rsid w:val="000A6999"/>
    <w:rsid w:val="000A6A23"/>
    <w:rsid w:val="000B137C"/>
    <w:rsid w:val="000B44A2"/>
    <w:rsid w:val="000B7FB0"/>
    <w:rsid w:val="000C0ECA"/>
    <w:rsid w:val="000C3375"/>
    <w:rsid w:val="000C443C"/>
    <w:rsid w:val="000C6B15"/>
    <w:rsid w:val="000C727E"/>
    <w:rsid w:val="000C7E2C"/>
    <w:rsid w:val="000D2B9E"/>
    <w:rsid w:val="000D2EF0"/>
    <w:rsid w:val="000D6DD7"/>
    <w:rsid w:val="000D7D07"/>
    <w:rsid w:val="000E13FD"/>
    <w:rsid w:val="000E3E69"/>
    <w:rsid w:val="000E50D8"/>
    <w:rsid w:val="000E60C8"/>
    <w:rsid w:val="000E662E"/>
    <w:rsid w:val="000E7FD6"/>
    <w:rsid w:val="000F1CBC"/>
    <w:rsid w:val="000F2897"/>
    <w:rsid w:val="001000A2"/>
    <w:rsid w:val="00101EDD"/>
    <w:rsid w:val="001022BB"/>
    <w:rsid w:val="00102A2C"/>
    <w:rsid w:val="0010373E"/>
    <w:rsid w:val="001105CA"/>
    <w:rsid w:val="00111CAF"/>
    <w:rsid w:val="00116031"/>
    <w:rsid w:val="0011608E"/>
    <w:rsid w:val="0011778E"/>
    <w:rsid w:val="00117D2A"/>
    <w:rsid w:val="00117DCF"/>
    <w:rsid w:val="00120FC3"/>
    <w:rsid w:val="001218EB"/>
    <w:rsid w:val="00122F01"/>
    <w:rsid w:val="00123D7A"/>
    <w:rsid w:val="00124708"/>
    <w:rsid w:val="00124898"/>
    <w:rsid w:val="00130660"/>
    <w:rsid w:val="00130685"/>
    <w:rsid w:val="0013142F"/>
    <w:rsid w:val="001316A2"/>
    <w:rsid w:val="00131E55"/>
    <w:rsid w:val="00132739"/>
    <w:rsid w:val="0013342E"/>
    <w:rsid w:val="001343AD"/>
    <w:rsid w:val="0013475A"/>
    <w:rsid w:val="00142550"/>
    <w:rsid w:val="001432E2"/>
    <w:rsid w:val="00144E86"/>
    <w:rsid w:val="0014552A"/>
    <w:rsid w:val="00150641"/>
    <w:rsid w:val="001518E6"/>
    <w:rsid w:val="00154A0F"/>
    <w:rsid w:val="00154A7D"/>
    <w:rsid w:val="00155E9E"/>
    <w:rsid w:val="00156BDE"/>
    <w:rsid w:val="00156ED1"/>
    <w:rsid w:val="00160388"/>
    <w:rsid w:val="00160D73"/>
    <w:rsid w:val="001610E6"/>
    <w:rsid w:val="001627A3"/>
    <w:rsid w:val="0016408C"/>
    <w:rsid w:val="00164A12"/>
    <w:rsid w:val="00165023"/>
    <w:rsid w:val="00167AD2"/>
    <w:rsid w:val="00167EFF"/>
    <w:rsid w:val="0017029A"/>
    <w:rsid w:val="00170BC1"/>
    <w:rsid w:val="0017109B"/>
    <w:rsid w:val="0017179F"/>
    <w:rsid w:val="001723D9"/>
    <w:rsid w:val="00172803"/>
    <w:rsid w:val="001732FC"/>
    <w:rsid w:val="001736BD"/>
    <w:rsid w:val="0017454E"/>
    <w:rsid w:val="0017478F"/>
    <w:rsid w:val="001748EF"/>
    <w:rsid w:val="001756B6"/>
    <w:rsid w:val="0017589A"/>
    <w:rsid w:val="001758BC"/>
    <w:rsid w:val="00177549"/>
    <w:rsid w:val="00182DE7"/>
    <w:rsid w:val="00183E7F"/>
    <w:rsid w:val="00184544"/>
    <w:rsid w:val="00184BB3"/>
    <w:rsid w:val="00187FF2"/>
    <w:rsid w:val="00195D3A"/>
    <w:rsid w:val="00197D79"/>
    <w:rsid w:val="001A024D"/>
    <w:rsid w:val="001A028A"/>
    <w:rsid w:val="001A1359"/>
    <w:rsid w:val="001A1FB0"/>
    <w:rsid w:val="001A3D43"/>
    <w:rsid w:val="001A3DE8"/>
    <w:rsid w:val="001A4FCF"/>
    <w:rsid w:val="001A6208"/>
    <w:rsid w:val="001A6215"/>
    <w:rsid w:val="001B068B"/>
    <w:rsid w:val="001B1015"/>
    <w:rsid w:val="001B3F49"/>
    <w:rsid w:val="001B5359"/>
    <w:rsid w:val="001B54B6"/>
    <w:rsid w:val="001B564B"/>
    <w:rsid w:val="001B6185"/>
    <w:rsid w:val="001B6ECE"/>
    <w:rsid w:val="001B7D02"/>
    <w:rsid w:val="001C069A"/>
    <w:rsid w:val="001C3670"/>
    <w:rsid w:val="001C3D4C"/>
    <w:rsid w:val="001C4104"/>
    <w:rsid w:val="001C5752"/>
    <w:rsid w:val="001C58FB"/>
    <w:rsid w:val="001C5D94"/>
    <w:rsid w:val="001C72DF"/>
    <w:rsid w:val="001D08F1"/>
    <w:rsid w:val="001D2C01"/>
    <w:rsid w:val="001D5406"/>
    <w:rsid w:val="001D5AFB"/>
    <w:rsid w:val="001E0588"/>
    <w:rsid w:val="001E0954"/>
    <w:rsid w:val="001E1FAC"/>
    <w:rsid w:val="001E329C"/>
    <w:rsid w:val="001E3535"/>
    <w:rsid w:val="001E38F3"/>
    <w:rsid w:val="001E5742"/>
    <w:rsid w:val="001E63DC"/>
    <w:rsid w:val="001E69A6"/>
    <w:rsid w:val="001E7254"/>
    <w:rsid w:val="001F103B"/>
    <w:rsid w:val="001F17AD"/>
    <w:rsid w:val="001F357F"/>
    <w:rsid w:val="001F4ABB"/>
    <w:rsid w:val="001F56E5"/>
    <w:rsid w:val="001F6054"/>
    <w:rsid w:val="001F7B41"/>
    <w:rsid w:val="001F7DAB"/>
    <w:rsid w:val="002014F8"/>
    <w:rsid w:val="0020356D"/>
    <w:rsid w:val="002044EF"/>
    <w:rsid w:val="00205AD4"/>
    <w:rsid w:val="00207423"/>
    <w:rsid w:val="002105B3"/>
    <w:rsid w:val="00210D59"/>
    <w:rsid w:val="002111C8"/>
    <w:rsid w:val="002154D6"/>
    <w:rsid w:val="00217A86"/>
    <w:rsid w:val="00221AD1"/>
    <w:rsid w:val="00221C53"/>
    <w:rsid w:val="00225073"/>
    <w:rsid w:val="002259B1"/>
    <w:rsid w:val="00226029"/>
    <w:rsid w:val="00230DFD"/>
    <w:rsid w:val="002325BC"/>
    <w:rsid w:val="0023304F"/>
    <w:rsid w:val="00233786"/>
    <w:rsid w:val="0023419B"/>
    <w:rsid w:val="00235E30"/>
    <w:rsid w:val="00237C5A"/>
    <w:rsid w:val="00240254"/>
    <w:rsid w:val="002421A7"/>
    <w:rsid w:val="00242222"/>
    <w:rsid w:val="002422BF"/>
    <w:rsid w:val="00244284"/>
    <w:rsid w:val="0024744B"/>
    <w:rsid w:val="00247B51"/>
    <w:rsid w:val="00250AB7"/>
    <w:rsid w:val="00250EAD"/>
    <w:rsid w:val="002517E9"/>
    <w:rsid w:val="0025305A"/>
    <w:rsid w:val="00253259"/>
    <w:rsid w:val="002539B0"/>
    <w:rsid w:val="002569C7"/>
    <w:rsid w:val="0025730C"/>
    <w:rsid w:val="00261B90"/>
    <w:rsid w:val="0026265D"/>
    <w:rsid w:val="00262DAB"/>
    <w:rsid w:val="00265656"/>
    <w:rsid w:val="00265E6B"/>
    <w:rsid w:val="00270840"/>
    <w:rsid w:val="00270929"/>
    <w:rsid w:val="0027129E"/>
    <w:rsid w:val="002719B4"/>
    <w:rsid w:val="00273897"/>
    <w:rsid w:val="002747C0"/>
    <w:rsid w:val="00275110"/>
    <w:rsid w:val="00275497"/>
    <w:rsid w:val="00281818"/>
    <w:rsid w:val="00281E01"/>
    <w:rsid w:val="00282B50"/>
    <w:rsid w:val="00283859"/>
    <w:rsid w:val="002855EA"/>
    <w:rsid w:val="0029085F"/>
    <w:rsid w:val="00290EB4"/>
    <w:rsid w:val="00291AC0"/>
    <w:rsid w:val="00293749"/>
    <w:rsid w:val="00295127"/>
    <w:rsid w:val="002953A0"/>
    <w:rsid w:val="0029599F"/>
    <w:rsid w:val="00296DDC"/>
    <w:rsid w:val="002A1CFC"/>
    <w:rsid w:val="002A24D4"/>
    <w:rsid w:val="002A3574"/>
    <w:rsid w:val="002A4061"/>
    <w:rsid w:val="002A5EA9"/>
    <w:rsid w:val="002A70EC"/>
    <w:rsid w:val="002A71F8"/>
    <w:rsid w:val="002A7D99"/>
    <w:rsid w:val="002B05B3"/>
    <w:rsid w:val="002B0BFC"/>
    <w:rsid w:val="002B4D7C"/>
    <w:rsid w:val="002B632C"/>
    <w:rsid w:val="002B7D8A"/>
    <w:rsid w:val="002C01CC"/>
    <w:rsid w:val="002C1FC1"/>
    <w:rsid w:val="002C2314"/>
    <w:rsid w:val="002C3477"/>
    <w:rsid w:val="002C36B0"/>
    <w:rsid w:val="002C3DA6"/>
    <w:rsid w:val="002C4AA9"/>
    <w:rsid w:val="002D19BC"/>
    <w:rsid w:val="002D24A3"/>
    <w:rsid w:val="002D2A2C"/>
    <w:rsid w:val="002D34B2"/>
    <w:rsid w:val="002D75F1"/>
    <w:rsid w:val="002D772B"/>
    <w:rsid w:val="002E2776"/>
    <w:rsid w:val="002E2FC5"/>
    <w:rsid w:val="002E37FA"/>
    <w:rsid w:val="002E55DD"/>
    <w:rsid w:val="002E6AC8"/>
    <w:rsid w:val="002E7181"/>
    <w:rsid w:val="002E7DE2"/>
    <w:rsid w:val="002F09CB"/>
    <w:rsid w:val="002F09EA"/>
    <w:rsid w:val="002F0B93"/>
    <w:rsid w:val="002F1693"/>
    <w:rsid w:val="002F2787"/>
    <w:rsid w:val="002F2AAA"/>
    <w:rsid w:val="002F2C4D"/>
    <w:rsid w:val="002F2E57"/>
    <w:rsid w:val="002F3716"/>
    <w:rsid w:val="002F43DC"/>
    <w:rsid w:val="002F4ED1"/>
    <w:rsid w:val="002F56AA"/>
    <w:rsid w:val="002F61C9"/>
    <w:rsid w:val="002F6F96"/>
    <w:rsid w:val="002F7BE6"/>
    <w:rsid w:val="003037C0"/>
    <w:rsid w:val="00303895"/>
    <w:rsid w:val="00303B74"/>
    <w:rsid w:val="00304BCB"/>
    <w:rsid w:val="00306F4A"/>
    <w:rsid w:val="00316F21"/>
    <w:rsid w:val="003211FF"/>
    <w:rsid w:val="00323338"/>
    <w:rsid w:val="00324C93"/>
    <w:rsid w:val="00330753"/>
    <w:rsid w:val="00331537"/>
    <w:rsid w:val="00332D11"/>
    <w:rsid w:val="00333A4F"/>
    <w:rsid w:val="00333F68"/>
    <w:rsid w:val="00335217"/>
    <w:rsid w:val="00335801"/>
    <w:rsid w:val="00336C7E"/>
    <w:rsid w:val="003371A1"/>
    <w:rsid w:val="00341AE9"/>
    <w:rsid w:val="00342001"/>
    <w:rsid w:val="00343722"/>
    <w:rsid w:val="0035110A"/>
    <w:rsid w:val="00352022"/>
    <w:rsid w:val="003528D3"/>
    <w:rsid w:val="003531A2"/>
    <w:rsid w:val="00353469"/>
    <w:rsid w:val="00357479"/>
    <w:rsid w:val="00360567"/>
    <w:rsid w:val="00362A9D"/>
    <w:rsid w:val="0036432E"/>
    <w:rsid w:val="003645F6"/>
    <w:rsid w:val="00364CDD"/>
    <w:rsid w:val="00365956"/>
    <w:rsid w:val="003668BF"/>
    <w:rsid w:val="00372329"/>
    <w:rsid w:val="003736D0"/>
    <w:rsid w:val="00373930"/>
    <w:rsid w:val="00374F66"/>
    <w:rsid w:val="00375AF5"/>
    <w:rsid w:val="00375E66"/>
    <w:rsid w:val="0037687C"/>
    <w:rsid w:val="00376933"/>
    <w:rsid w:val="00376B75"/>
    <w:rsid w:val="0037759F"/>
    <w:rsid w:val="00380501"/>
    <w:rsid w:val="00380EE4"/>
    <w:rsid w:val="003826FE"/>
    <w:rsid w:val="003827AC"/>
    <w:rsid w:val="0038366B"/>
    <w:rsid w:val="00383676"/>
    <w:rsid w:val="00386D96"/>
    <w:rsid w:val="003900DA"/>
    <w:rsid w:val="00392C19"/>
    <w:rsid w:val="0039306C"/>
    <w:rsid w:val="00393B71"/>
    <w:rsid w:val="003949DB"/>
    <w:rsid w:val="003952B1"/>
    <w:rsid w:val="0039799E"/>
    <w:rsid w:val="003A05B8"/>
    <w:rsid w:val="003A17D6"/>
    <w:rsid w:val="003A19D1"/>
    <w:rsid w:val="003A3D9A"/>
    <w:rsid w:val="003A426A"/>
    <w:rsid w:val="003A444D"/>
    <w:rsid w:val="003A6B6D"/>
    <w:rsid w:val="003A7A7D"/>
    <w:rsid w:val="003B168B"/>
    <w:rsid w:val="003B2B93"/>
    <w:rsid w:val="003B33E2"/>
    <w:rsid w:val="003B3D32"/>
    <w:rsid w:val="003B4AD0"/>
    <w:rsid w:val="003B4C63"/>
    <w:rsid w:val="003B54FD"/>
    <w:rsid w:val="003B6BD5"/>
    <w:rsid w:val="003B7A0C"/>
    <w:rsid w:val="003C08DC"/>
    <w:rsid w:val="003C19B3"/>
    <w:rsid w:val="003C2744"/>
    <w:rsid w:val="003C46AA"/>
    <w:rsid w:val="003C4A32"/>
    <w:rsid w:val="003C4B5C"/>
    <w:rsid w:val="003C524D"/>
    <w:rsid w:val="003C5267"/>
    <w:rsid w:val="003C73D1"/>
    <w:rsid w:val="003D0526"/>
    <w:rsid w:val="003D1651"/>
    <w:rsid w:val="003D29FA"/>
    <w:rsid w:val="003D324F"/>
    <w:rsid w:val="003D64C3"/>
    <w:rsid w:val="003E176D"/>
    <w:rsid w:val="003E3BA2"/>
    <w:rsid w:val="003E4D35"/>
    <w:rsid w:val="003E4FA6"/>
    <w:rsid w:val="003E501B"/>
    <w:rsid w:val="003E5C57"/>
    <w:rsid w:val="003E7E96"/>
    <w:rsid w:val="003F0415"/>
    <w:rsid w:val="003F1C9D"/>
    <w:rsid w:val="003F21EF"/>
    <w:rsid w:val="003F2BC0"/>
    <w:rsid w:val="003F2C92"/>
    <w:rsid w:val="003F2E6D"/>
    <w:rsid w:val="003F401B"/>
    <w:rsid w:val="003F534F"/>
    <w:rsid w:val="003F6A9E"/>
    <w:rsid w:val="003F74EE"/>
    <w:rsid w:val="00400A44"/>
    <w:rsid w:val="0040140B"/>
    <w:rsid w:val="004029AC"/>
    <w:rsid w:val="0040345A"/>
    <w:rsid w:val="0040364B"/>
    <w:rsid w:val="00403F02"/>
    <w:rsid w:val="004046AF"/>
    <w:rsid w:val="00405CA1"/>
    <w:rsid w:val="00406B63"/>
    <w:rsid w:val="004070C2"/>
    <w:rsid w:val="004074B6"/>
    <w:rsid w:val="0041013E"/>
    <w:rsid w:val="00410A1D"/>
    <w:rsid w:val="004118BF"/>
    <w:rsid w:val="00411A34"/>
    <w:rsid w:val="0041245B"/>
    <w:rsid w:val="00413DCC"/>
    <w:rsid w:val="00413EDC"/>
    <w:rsid w:val="0041480B"/>
    <w:rsid w:val="00415A81"/>
    <w:rsid w:val="004161D8"/>
    <w:rsid w:val="00417317"/>
    <w:rsid w:val="00417DA8"/>
    <w:rsid w:val="00417E91"/>
    <w:rsid w:val="00420954"/>
    <w:rsid w:val="00420D60"/>
    <w:rsid w:val="00422D5A"/>
    <w:rsid w:val="0042442D"/>
    <w:rsid w:val="00425B06"/>
    <w:rsid w:val="0043105E"/>
    <w:rsid w:val="00432427"/>
    <w:rsid w:val="004340E6"/>
    <w:rsid w:val="004358DE"/>
    <w:rsid w:val="004360D8"/>
    <w:rsid w:val="00436198"/>
    <w:rsid w:val="0043670F"/>
    <w:rsid w:val="00437134"/>
    <w:rsid w:val="0044057F"/>
    <w:rsid w:val="00441BF2"/>
    <w:rsid w:val="00441F23"/>
    <w:rsid w:val="00442B00"/>
    <w:rsid w:val="004431CB"/>
    <w:rsid w:val="0044669D"/>
    <w:rsid w:val="00447F2B"/>
    <w:rsid w:val="0045183C"/>
    <w:rsid w:val="004520F2"/>
    <w:rsid w:val="00452533"/>
    <w:rsid w:val="00453A69"/>
    <w:rsid w:val="00453F29"/>
    <w:rsid w:val="00454E0E"/>
    <w:rsid w:val="00460B9C"/>
    <w:rsid w:val="004615E1"/>
    <w:rsid w:val="00461D99"/>
    <w:rsid w:val="0046300B"/>
    <w:rsid w:val="0046438F"/>
    <w:rsid w:val="0046522C"/>
    <w:rsid w:val="00465D19"/>
    <w:rsid w:val="00465FD4"/>
    <w:rsid w:val="0046629F"/>
    <w:rsid w:val="0046687E"/>
    <w:rsid w:val="00466D11"/>
    <w:rsid w:val="00466E1B"/>
    <w:rsid w:val="00472606"/>
    <w:rsid w:val="00472BEE"/>
    <w:rsid w:val="00474A5E"/>
    <w:rsid w:val="00480238"/>
    <w:rsid w:val="00482143"/>
    <w:rsid w:val="004822D8"/>
    <w:rsid w:val="00482446"/>
    <w:rsid w:val="004826AF"/>
    <w:rsid w:val="00484E80"/>
    <w:rsid w:val="00486788"/>
    <w:rsid w:val="00487162"/>
    <w:rsid w:val="00487E09"/>
    <w:rsid w:val="00490410"/>
    <w:rsid w:val="00491AB6"/>
    <w:rsid w:val="00491D8D"/>
    <w:rsid w:val="0049206B"/>
    <w:rsid w:val="0049433D"/>
    <w:rsid w:val="00494542"/>
    <w:rsid w:val="004945BA"/>
    <w:rsid w:val="00494DD3"/>
    <w:rsid w:val="004956EE"/>
    <w:rsid w:val="00497203"/>
    <w:rsid w:val="004A0482"/>
    <w:rsid w:val="004A32EC"/>
    <w:rsid w:val="004A683B"/>
    <w:rsid w:val="004B0684"/>
    <w:rsid w:val="004B085A"/>
    <w:rsid w:val="004B107A"/>
    <w:rsid w:val="004B12B8"/>
    <w:rsid w:val="004B1B11"/>
    <w:rsid w:val="004B1FB2"/>
    <w:rsid w:val="004B1FE5"/>
    <w:rsid w:val="004B3821"/>
    <w:rsid w:val="004B3C5A"/>
    <w:rsid w:val="004B4393"/>
    <w:rsid w:val="004B4EAD"/>
    <w:rsid w:val="004B746E"/>
    <w:rsid w:val="004B7F69"/>
    <w:rsid w:val="004C05C0"/>
    <w:rsid w:val="004C21DD"/>
    <w:rsid w:val="004C3C3C"/>
    <w:rsid w:val="004C508F"/>
    <w:rsid w:val="004C52ED"/>
    <w:rsid w:val="004D07D5"/>
    <w:rsid w:val="004D115A"/>
    <w:rsid w:val="004D26B4"/>
    <w:rsid w:val="004D2EFE"/>
    <w:rsid w:val="004D422C"/>
    <w:rsid w:val="004D6256"/>
    <w:rsid w:val="004D68CB"/>
    <w:rsid w:val="004D7641"/>
    <w:rsid w:val="004E0207"/>
    <w:rsid w:val="004E189E"/>
    <w:rsid w:val="004F0777"/>
    <w:rsid w:val="004F0A90"/>
    <w:rsid w:val="004F273A"/>
    <w:rsid w:val="004F335C"/>
    <w:rsid w:val="004F39E3"/>
    <w:rsid w:val="004F3C37"/>
    <w:rsid w:val="004F4F91"/>
    <w:rsid w:val="004F5506"/>
    <w:rsid w:val="004F6B11"/>
    <w:rsid w:val="005006C6"/>
    <w:rsid w:val="005010CE"/>
    <w:rsid w:val="0050372A"/>
    <w:rsid w:val="00506832"/>
    <w:rsid w:val="005078AC"/>
    <w:rsid w:val="0051180E"/>
    <w:rsid w:val="005126BA"/>
    <w:rsid w:val="00512858"/>
    <w:rsid w:val="00512882"/>
    <w:rsid w:val="00513172"/>
    <w:rsid w:val="00514143"/>
    <w:rsid w:val="00515D8B"/>
    <w:rsid w:val="00516C30"/>
    <w:rsid w:val="005235A5"/>
    <w:rsid w:val="00525028"/>
    <w:rsid w:val="00525700"/>
    <w:rsid w:val="005270A3"/>
    <w:rsid w:val="005342DE"/>
    <w:rsid w:val="00536159"/>
    <w:rsid w:val="0053641A"/>
    <w:rsid w:val="00537C49"/>
    <w:rsid w:val="00540F3B"/>
    <w:rsid w:val="00542886"/>
    <w:rsid w:val="00543BA9"/>
    <w:rsid w:val="00544537"/>
    <w:rsid w:val="0054553C"/>
    <w:rsid w:val="005455DC"/>
    <w:rsid w:val="005460B0"/>
    <w:rsid w:val="0054620D"/>
    <w:rsid w:val="005462D9"/>
    <w:rsid w:val="005468C8"/>
    <w:rsid w:val="00547BED"/>
    <w:rsid w:val="00551727"/>
    <w:rsid w:val="0055216C"/>
    <w:rsid w:val="005524F9"/>
    <w:rsid w:val="00552E9C"/>
    <w:rsid w:val="0055401F"/>
    <w:rsid w:val="00555641"/>
    <w:rsid w:val="0055633C"/>
    <w:rsid w:val="00557193"/>
    <w:rsid w:val="005575EB"/>
    <w:rsid w:val="005618E5"/>
    <w:rsid w:val="005633EF"/>
    <w:rsid w:val="00565DE1"/>
    <w:rsid w:val="00565E8E"/>
    <w:rsid w:val="0056616A"/>
    <w:rsid w:val="0056658E"/>
    <w:rsid w:val="00567E9B"/>
    <w:rsid w:val="0057092E"/>
    <w:rsid w:val="00572361"/>
    <w:rsid w:val="00572DE2"/>
    <w:rsid w:val="005743D9"/>
    <w:rsid w:val="0057516E"/>
    <w:rsid w:val="00576398"/>
    <w:rsid w:val="005777BA"/>
    <w:rsid w:val="00581253"/>
    <w:rsid w:val="00581C8F"/>
    <w:rsid w:val="00582CA5"/>
    <w:rsid w:val="0058362D"/>
    <w:rsid w:val="005837FF"/>
    <w:rsid w:val="00583F37"/>
    <w:rsid w:val="00585CC3"/>
    <w:rsid w:val="00586CED"/>
    <w:rsid w:val="005900A6"/>
    <w:rsid w:val="0059155C"/>
    <w:rsid w:val="00592857"/>
    <w:rsid w:val="00593350"/>
    <w:rsid w:val="00593F5B"/>
    <w:rsid w:val="00594684"/>
    <w:rsid w:val="00596B0D"/>
    <w:rsid w:val="005974A8"/>
    <w:rsid w:val="005A2465"/>
    <w:rsid w:val="005A30F0"/>
    <w:rsid w:val="005A6C47"/>
    <w:rsid w:val="005B12A2"/>
    <w:rsid w:val="005B2ACA"/>
    <w:rsid w:val="005B36A3"/>
    <w:rsid w:val="005B5544"/>
    <w:rsid w:val="005B7D4A"/>
    <w:rsid w:val="005C1149"/>
    <w:rsid w:val="005C1648"/>
    <w:rsid w:val="005C2DAE"/>
    <w:rsid w:val="005C46F0"/>
    <w:rsid w:val="005C4DC2"/>
    <w:rsid w:val="005C5643"/>
    <w:rsid w:val="005C7BFE"/>
    <w:rsid w:val="005D1741"/>
    <w:rsid w:val="005D1CEA"/>
    <w:rsid w:val="005D31B5"/>
    <w:rsid w:val="005D31F6"/>
    <w:rsid w:val="005D391A"/>
    <w:rsid w:val="005D4273"/>
    <w:rsid w:val="005D4376"/>
    <w:rsid w:val="005D48F7"/>
    <w:rsid w:val="005D5D8E"/>
    <w:rsid w:val="005D71A3"/>
    <w:rsid w:val="005E1E63"/>
    <w:rsid w:val="005E2154"/>
    <w:rsid w:val="005E3BE7"/>
    <w:rsid w:val="005E760D"/>
    <w:rsid w:val="005E7E4A"/>
    <w:rsid w:val="005F0D7F"/>
    <w:rsid w:val="005F18C2"/>
    <w:rsid w:val="005F4255"/>
    <w:rsid w:val="005F6F00"/>
    <w:rsid w:val="005F7A47"/>
    <w:rsid w:val="00602D0C"/>
    <w:rsid w:val="00603D37"/>
    <w:rsid w:val="00604CE3"/>
    <w:rsid w:val="00604E19"/>
    <w:rsid w:val="006050FC"/>
    <w:rsid w:val="006075DB"/>
    <w:rsid w:val="00607DBB"/>
    <w:rsid w:val="006111BD"/>
    <w:rsid w:val="006149DC"/>
    <w:rsid w:val="00615F8A"/>
    <w:rsid w:val="0061649C"/>
    <w:rsid w:val="006174F1"/>
    <w:rsid w:val="00617E4A"/>
    <w:rsid w:val="00621B98"/>
    <w:rsid w:val="00621FB2"/>
    <w:rsid w:val="006227B5"/>
    <w:rsid w:val="00623320"/>
    <w:rsid w:val="00624665"/>
    <w:rsid w:val="00625D97"/>
    <w:rsid w:val="00626B28"/>
    <w:rsid w:val="00630304"/>
    <w:rsid w:val="00631AC6"/>
    <w:rsid w:val="0063219D"/>
    <w:rsid w:val="00632397"/>
    <w:rsid w:val="00632433"/>
    <w:rsid w:val="006336F8"/>
    <w:rsid w:val="00636A5E"/>
    <w:rsid w:val="00637460"/>
    <w:rsid w:val="006409CA"/>
    <w:rsid w:val="00642009"/>
    <w:rsid w:val="00643008"/>
    <w:rsid w:val="0064529B"/>
    <w:rsid w:val="0064645B"/>
    <w:rsid w:val="00647E54"/>
    <w:rsid w:val="00650E58"/>
    <w:rsid w:val="00651817"/>
    <w:rsid w:val="006523B3"/>
    <w:rsid w:val="0065288F"/>
    <w:rsid w:val="006543D4"/>
    <w:rsid w:val="006553DE"/>
    <w:rsid w:val="00656FA6"/>
    <w:rsid w:val="0065751C"/>
    <w:rsid w:val="00657AF9"/>
    <w:rsid w:val="006609D1"/>
    <w:rsid w:val="0066222F"/>
    <w:rsid w:val="006633FD"/>
    <w:rsid w:val="00663EFC"/>
    <w:rsid w:val="00665621"/>
    <w:rsid w:val="0066673B"/>
    <w:rsid w:val="00667F46"/>
    <w:rsid w:val="00670497"/>
    <w:rsid w:val="00670EA1"/>
    <w:rsid w:val="00672238"/>
    <w:rsid w:val="0067284D"/>
    <w:rsid w:val="0067404D"/>
    <w:rsid w:val="00674709"/>
    <w:rsid w:val="006778BC"/>
    <w:rsid w:val="0068063D"/>
    <w:rsid w:val="006808F5"/>
    <w:rsid w:val="00682561"/>
    <w:rsid w:val="00683687"/>
    <w:rsid w:val="00684FE2"/>
    <w:rsid w:val="00685532"/>
    <w:rsid w:val="00685A32"/>
    <w:rsid w:val="006900E1"/>
    <w:rsid w:val="006924A9"/>
    <w:rsid w:val="00692A74"/>
    <w:rsid w:val="006938AD"/>
    <w:rsid w:val="00696EB6"/>
    <w:rsid w:val="00697C84"/>
    <w:rsid w:val="006A0A9F"/>
    <w:rsid w:val="006A0F29"/>
    <w:rsid w:val="006A1010"/>
    <w:rsid w:val="006A156E"/>
    <w:rsid w:val="006A2430"/>
    <w:rsid w:val="006A2583"/>
    <w:rsid w:val="006A28C2"/>
    <w:rsid w:val="006A7AD9"/>
    <w:rsid w:val="006B0513"/>
    <w:rsid w:val="006B1960"/>
    <w:rsid w:val="006B26FD"/>
    <w:rsid w:val="006B2BBF"/>
    <w:rsid w:val="006B4A31"/>
    <w:rsid w:val="006B4F73"/>
    <w:rsid w:val="006B64D5"/>
    <w:rsid w:val="006B76F6"/>
    <w:rsid w:val="006C175A"/>
    <w:rsid w:val="006C1AB6"/>
    <w:rsid w:val="006C3ADC"/>
    <w:rsid w:val="006C4043"/>
    <w:rsid w:val="006C48ED"/>
    <w:rsid w:val="006C48F0"/>
    <w:rsid w:val="006C615D"/>
    <w:rsid w:val="006C6668"/>
    <w:rsid w:val="006C718F"/>
    <w:rsid w:val="006C72B4"/>
    <w:rsid w:val="006C794E"/>
    <w:rsid w:val="006D3664"/>
    <w:rsid w:val="006D49C3"/>
    <w:rsid w:val="006D5489"/>
    <w:rsid w:val="006D73FB"/>
    <w:rsid w:val="006D763B"/>
    <w:rsid w:val="006E20A7"/>
    <w:rsid w:val="006E51ED"/>
    <w:rsid w:val="006E6A8A"/>
    <w:rsid w:val="006F0416"/>
    <w:rsid w:val="006F0817"/>
    <w:rsid w:val="006F2DD6"/>
    <w:rsid w:val="006F4FCC"/>
    <w:rsid w:val="006F5876"/>
    <w:rsid w:val="00701EE7"/>
    <w:rsid w:val="00702657"/>
    <w:rsid w:val="00703CFF"/>
    <w:rsid w:val="00710474"/>
    <w:rsid w:val="00710D4D"/>
    <w:rsid w:val="00711F8E"/>
    <w:rsid w:val="007124E0"/>
    <w:rsid w:val="0071293D"/>
    <w:rsid w:val="00712DD2"/>
    <w:rsid w:val="00713668"/>
    <w:rsid w:val="00714D6C"/>
    <w:rsid w:val="00715A8D"/>
    <w:rsid w:val="00716CB4"/>
    <w:rsid w:val="00720041"/>
    <w:rsid w:val="00720C75"/>
    <w:rsid w:val="007219B5"/>
    <w:rsid w:val="00723043"/>
    <w:rsid w:val="007233D1"/>
    <w:rsid w:val="00724254"/>
    <w:rsid w:val="00724C49"/>
    <w:rsid w:val="00726C91"/>
    <w:rsid w:val="007335ED"/>
    <w:rsid w:val="00733E7C"/>
    <w:rsid w:val="007341FE"/>
    <w:rsid w:val="007344D8"/>
    <w:rsid w:val="00734F25"/>
    <w:rsid w:val="00736FAC"/>
    <w:rsid w:val="00737484"/>
    <w:rsid w:val="00740ABB"/>
    <w:rsid w:val="00742400"/>
    <w:rsid w:val="007427C9"/>
    <w:rsid w:val="00747361"/>
    <w:rsid w:val="0075024E"/>
    <w:rsid w:val="007514AA"/>
    <w:rsid w:val="00752004"/>
    <w:rsid w:val="007522B8"/>
    <w:rsid w:val="0075246D"/>
    <w:rsid w:val="00752D97"/>
    <w:rsid w:val="00753C02"/>
    <w:rsid w:val="00754684"/>
    <w:rsid w:val="00754D3F"/>
    <w:rsid w:val="00756208"/>
    <w:rsid w:val="00757C5E"/>
    <w:rsid w:val="00762BB2"/>
    <w:rsid w:val="007650D9"/>
    <w:rsid w:val="007706C6"/>
    <w:rsid w:val="00770D62"/>
    <w:rsid w:val="00773628"/>
    <w:rsid w:val="0077401D"/>
    <w:rsid w:val="00775651"/>
    <w:rsid w:val="00777E4F"/>
    <w:rsid w:val="007814D8"/>
    <w:rsid w:val="00781670"/>
    <w:rsid w:val="00782ABF"/>
    <w:rsid w:val="00785C00"/>
    <w:rsid w:val="00793E30"/>
    <w:rsid w:val="00794ACD"/>
    <w:rsid w:val="0079676E"/>
    <w:rsid w:val="00797606"/>
    <w:rsid w:val="00797CAB"/>
    <w:rsid w:val="00797E35"/>
    <w:rsid w:val="007A5A64"/>
    <w:rsid w:val="007A64E9"/>
    <w:rsid w:val="007A6BEC"/>
    <w:rsid w:val="007A7948"/>
    <w:rsid w:val="007A7A6A"/>
    <w:rsid w:val="007B06A4"/>
    <w:rsid w:val="007B07E9"/>
    <w:rsid w:val="007B38B8"/>
    <w:rsid w:val="007B39BD"/>
    <w:rsid w:val="007B4DE2"/>
    <w:rsid w:val="007B5269"/>
    <w:rsid w:val="007B52B9"/>
    <w:rsid w:val="007B52F9"/>
    <w:rsid w:val="007B553E"/>
    <w:rsid w:val="007B57F7"/>
    <w:rsid w:val="007C2197"/>
    <w:rsid w:val="007C5B5F"/>
    <w:rsid w:val="007D428F"/>
    <w:rsid w:val="007D776E"/>
    <w:rsid w:val="007E1860"/>
    <w:rsid w:val="007E3D6F"/>
    <w:rsid w:val="007E4EFA"/>
    <w:rsid w:val="007E544D"/>
    <w:rsid w:val="007E5ADF"/>
    <w:rsid w:val="007E5BF4"/>
    <w:rsid w:val="007E5EB0"/>
    <w:rsid w:val="007E6EBB"/>
    <w:rsid w:val="007E759A"/>
    <w:rsid w:val="007E7C28"/>
    <w:rsid w:val="007F33C2"/>
    <w:rsid w:val="007F7A27"/>
    <w:rsid w:val="0080153A"/>
    <w:rsid w:val="008015FD"/>
    <w:rsid w:val="008022BF"/>
    <w:rsid w:val="00802ADA"/>
    <w:rsid w:val="008055E7"/>
    <w:rsid w:val="00805F16"/>
    <w:rsid w:val="00806637"/>
    <w:rsid w:val="008110AC"/>
    <w:rsid w:val="00813D87"/>
    <w:rsid w:val="00815582"/>
    <w:rsid w:val="00816AC0"/>
    <w:rsid w:val="00817B2D"/>
    <w:rsid w:val="00821804"/>
    <w:rsid w:val="00822576"/>
    <w:rsid w:val="008232E6"/>
    <w:rsid w:val="008249CB"/>
    <w:rsid w:val="00825934"/>
    <w:rsid w:val="0082776B"/>
    <w:rsid w:val="00830469"/>
    <w:rsid w:val="00830C2D"/>
    <w:rsid w:val="008313A8"/>
    <w:rsid w:val="00831CC8"/>
    <w:rsid w:val="00832503"/>
    <w:rsid w:val="00835CCC"/>
    <w:rsid w:val="008373DD"/>
    <w:rsid w:val="008400B7"/>
    <w:rsid w:val="00840B75"/>
    <w:rsid w:val="00844F95"/>
    <w:rsid w:val="00845A37"/>
    <w:rsid w:val="00845D3B"/>
    <w:rsid w:val="008477AF"/>
    <w:rsid w:val="00847DAD"/>
    <w:rsid w:val="00851448"/>
    <w:rsid w:val="0085237D"/>
    <w:rsid w:val="00857B93"/>
    <w:rsid w:val="00862A89"/>
    <w:rsid w:val="00864110"/>
    <w:rsid w:val="00870FB0"/>
    <w:rsid w:val="00871A29"/>
    <w:rsid w:val="00871ED5"/>
    <w:rsid w:val="00873506"/>
    <w:rsid w:val="00874435"/>
    <w:rsid w:val="00877E5F"/>
    <w:rsid w:val="00880612"/>
    <w:rsid w:val="00880B42"/>
    <w:rsid w:val="00884199"/>
    <w:rsid w:val="00884E41"/>
    <w:rsid w:val="008859B6"/>
    <w:rsid w:val="0088765C"/>
    <w:rsid w:val="008902F3"/>
    <w:rsid w:val="008909E6"/>
    <w:rsid w:val="00890ECE"/>
    <w:rsid w:val="00892269"/>
    <w:rsid w:val="00892634"/>
    <w:rsid w:val="00894770"/>
    <w:rsid w:val="00894D91"/>
    <w:rsid w:val="00895600"/>
    <w:rsid w:val="00896624"/>
    <w:rsid w:val="008A18B9"/>
    <w:rsid w:val="008A3690"/>
    <w:rsid w:val="008A369A"/>
    <w:rsid w:val="008A404E"/>
    <w:rsid w:val="008A4654"/>
    <w:rsid w:val="008A5CB1"/>
    <w:rsid w:val="008A6345"/>
    <w:rsid w:val="008A79DA"/>
    <w:rsid w:val="008B00B7"/>
    <w:rsid w:val="008B07DB"/>
    <w:rsid w:val="008B0AA0"/>
    <w:rsid w:val="008B1DCF"/>
    <w:rsid w:val="008B3A07"/>
    <w:rsid w:val="008B5A60"/>
    <w:rsid w:val="008B5B4A"/>
    <w:rsid w:val="008B5C88"/>
    <w:rsid w:val="008B74FD"/>
    <w:rsid w:val="008C202B"/>
    <w:rsid w:val="008C2EC8"/>
    <w:rsid w:val="008C3591"/>
    <w:rsid w:val="008C4179"/>
    <w:rsid w:val="008C4EF4"/>
    <w:rsid w:val="008C5C6F"/>
    <w:rsid w:val="008C6276"/>
    <w:rsid w:val="008C630E"/>
    <w:rsid w:val="008C724C"/>
    <w:rsid w:val="008D1110"/>
    <w:rsid w:val="008D1374"/>
    <w:rsid w:val="008D147E"/>
    <w:rsid w:val="008D4052"/>
    <w:rsid w:val="008D41C0"/>
    <w:rsid w:val="008D4664"/>
    <w:rsid w:val="008D5F8B"/>
    <w:rsid w:val="008D6BB6"/>
    <w:rsid w:val="008D6F37"/>
    <w:rsid w:val="008E04F3"/>
    <w:rsid w:val="008E062A"/>
    <w:rsid w:val="008E2733"/>
    <w:rsid w:val="008E3439"/>
    <w:rsid w:val="008E39A5"/>
    <w:rsid w:val="008E4530"/>
    <w:rsid w:val="008E6337"/>
    <w:rsid w:val="008F2397"/>
    <w:rsid w:val="008F264D"/>
    <w:rsid w:val="008F35DA"/>
    <w:rsid w:val="008F36E8"/>
    <w:rsid w:val="008F58A0"/>
    <w:rsid w:val="008F69AC"/>
    <w:rsid w:val="008F71D7"/>
    <w:rsid w:val="008F79E7"/>
    <w:rsid w:val="00901201"/>
    <w:rsid w:val="009044F7"/>
    <w:rsid w:val="00904711"/>
    <w:rsid w:val="00904F49"/>
    <w:rsid w:val="00910926"/>
    <w:rsid w:val="00911323"/>
    <w:rsid w:val="00911EF3"/>
    <w:rsid w:val="0091225C"/>
    <w:rsid w:val="0091266D"/>
    <w:rsid w:val="009160FA"/>
    <w:rsid w:val="00916E21"/>
    <w:rsid w:val="009170D0"/>
    <w:rsid w:val="00917F34"/>
    <w:rsid w:val="0092040B"/>
    <w:rsid w:val="00920ECC"/>
    <w:rsid w:val="00921BB4"/>
    <w:rsid w:val="00922C6A"/>
    <w:rsid w:val="00922EFF"/>
    <w:rsid w:val="00924126"/>
    <w:rsid w:val="00924BBB"/>
    <w:rsid w:val="0092683D"/>
    <w:rsid w:val="00926A29"/>
    <w:rsid w:val="00927F0C"/>
    <w:rsid w:val="00930804"/>
    <w:rsid w:val="00930BEB"/>
    <w:rsid w:val="00930F8F"/>
    <w:rsid w:val="00933A8D"/>
    <w:rsid w:val="00933CED"/>
    <w:rsid w:val="00935007"/>
    <w:rsid w:val="00935F52"/>
    <w:rsid w:val="009364BF"/>
    <w:rsid w:val="009377A8"/>
    <w:rsid w:val="00940C53"/>
    <w:rsid w:val="0094139B"/>
    <w:rsid w:val="00942500"/>
    <w:rsid w:val="00945718"/>
    <w:rsid w:val="00945E75"/>
    <w:rsid w:val="0095051C"/>
    <w:rsid w:val="00950B36"/>
    <w:rsid w:val="009512E9"/>
    <w:rsid w:val="009516F4"/>
    <w:rsid w:val="00952366"/>
    <w:rsid w:val="00953A5D"/>
    <w:rsid w:val="009553FD"/>
    <w:rsid w:val="00960284"/>
    <w:rsid w:val="009610E9"/>
    <w:rsid w:val="00961631"/>
    <w:rsid w:val="00962013"/>
    <w:rsid w:val="00963439"/>
    <w:rsid w:val="00964F6C"/>
    <w:rsid w:val="00965817"/>
    <w:rsid w:val="00966710"/>
    <w:rsid w:val="0096783A"/>
    <w:rsid w:val="0097088C"/>
    <w:rsid w:val="00971363"/>
    <w:rsid w:val="009713D8"/>
    <w:rsid w:val="009740B7"/>
    <w:rsid w:val="00975036"/>
    <w:rsid w:val="009754D8"/>
    <w:rsid w:val="00976309"/>
    <w:rsid w:val="00982ED7"/>
    <w:rsid w:val="00985E9B"/>
    <w:rsid w:val="009869E7"/>
    <w:rsid w:val="00987869"/>
    <w:rsid w:val="00987A8C"/>
    <w:rsid w:val="009904C0"/>
    <w:rsid w:val="009904DE"/>
    <w:rsid w:val="00991770"/>
    <w:rsid w:val="0099259E"/>
    <w:rsid w:val="00994BB2"/>
    <w:rsid w:val="00995322"/>
    <w:rsid w:val="009A01F9"/>
    <w:rsid w:val="009A7155"/>
    <w:rsid w:val="009B1E92"/>
    <w:rsid w:val="009B510C"/>
    <w:rsid w:val="009B58AE"/>
    <w:rsid w:val="009B7A53"/>
    <w:rsid w:val="009C0103"/>
    <w:rsid w:val="009C01B4"/>
    <w:rsid w:val="009C0444"/>
    <w:rsid w:val="009C3245"/>
    <w:rsid w:val="009C487D"/>
    <w:rsid w:val="009C571F"/>
    <w:rsid w:val="009C5D84"/>
    <w:rsid w:val="009C5E92"/>
    <w:rsid w:val="009C5F26"/>
    <w:rsid w:val="009C6298"/>
    <w:rsid w:val="009C7BFA"/>
    <w:rsid w:val="009D250F"/>
    <w:rsid w:val="009D3D91"/>
    <w:rsid w:val="009D4972"/>
    <w:rsid w:val="009D5178"/>
    <w:rsid w:val="009D51C8"/>
    <w:rsid w:val="009D5676"/>
    <w:rsid w:val="009D6489"/>
    <w:rsid w:val="009D658F"/>
    <w:rsid w:val="009D6DD9"/>
    <w:rsid w:val="009D7780"/>
    <w:rsid w:val="009E1AF1"/>
    <w:rsid w:val="009E2337"/>
    <w:rsid w:val="009E2496"/>
    <w:rsid w:val="009E612D"/>
    <w:rsid w:val="009E6214"/>
    <w:rsid w:val="009E692A"/>
    <w:rsid w:val="009E6B09"/>
    <w:rsid w:val="009E71C9"/>
    <w:rsid w:val="009E7429"/>
    <w:rsid w:val="009F1DFD"/>
    <w:rsid w:val="009F3202"/>
    <w:rsid w:val="009F4508"/>
    <w:rsid w:val="009F46F7"/>
    <w:rsid w:val="009F5039"/>
    <w:rsid w:val="009F570E"/>
    <w:rsid w:val="009F6FE7"/>
    <w:rsid w:val="009F718E"/>
    <w:rsid w:val="00A01138"/>
    <w:rsid w:val="00A01E07"/>
    <w:rsid w:val="00A0200D"/>
    <w:rsid w:val="00A02F58"/>
    <w:rsid w:val="00A0320F"/>
    <w:rsid w:val="00A039E4"/>
    <w:rsid w:val="00A072BA"/>
    <w:rsid w:val="00A1050E"/>
    <w:rsid w:val="00A13B00"/>
    <w:rsid w:val="00A14F4F"/>
    <w:rsid w:val="00A17410"/>
    <w:rsid w:val="00A24FFF"/>
    <w:rsid w:val="00A255DA"/>
    <w:rsid w:val="00A26615"/>
    <w:rsid w:val="00A34D40"/>
    <w:rsid w:val="00A362B4"/>
    <w:rsid w:val="00A3667F"/>
    <w:rsid w:val="00A40361"/>
    <w:rsid w:val="00A404CE"/>
    <w:rsid w:val="00A43472"/>
    <w:rsid w:val="00A44305"/>
    <w:rsid w:val="00A44A4A"/>
    <w:rsid w:val="00A45F8B"/>
    <w:rsid w:val="00A519FC"/>
    <w:rsid w:val="00A51FBF"/>
    <w:rsid w:val="00A53BC1"/>
    <w:rsid w:val="00A56C4A"/>
    <w:rsid w:val="00A57AEA"/>
    <w:rsid w:val="00A60083"/>
    <w:rsid w:val="00A6372D"/>
    <w:rsid w:val="00A659CC"/>
    <w:rsid w:val="00A72166"/>
    <w:rsid w:val="00A72190"/>
    <w:rsid w:val="00A740FC"/>
    <w:rsid w:val="00A75390"/>
    <w:rsid w:val="00A7741E"/>
    <w:rsid w:val="00A7744A"/>
    <w:rsid w:val="00A77D5B"/>
    <w:rsid w:val="00A81F41"/>
    <w:rsid w:val="00A8322C"/>
    <w:rsid w:val="00A850A0"/>
    <w:rsid w:val="00A85B53"/>
    <w:rsid w:val="00A86525"/>
    <w:rsid w:val="00A86990"/>
    <w:rsid w:val="00A87AF9"/>
    <w:rsid w:val="00A91F3D"/>
    <w:rsid w:val="00A93CC1"/>
    <w:rsid w:val="00A943B6"/>
    <w:rsid w:val="00A9576E"/>
    <w:rsid w:val="00A96FF1"/>
    <w:rsid w:val="00A973A5"/>
    <w:rsid w:val="00AA0776"/>
    <w:rsid w:val="00AA094E"/>
    <w:rsid w:val="00AA126F"/>
    <w:rsid w:val="00AA2B80"/>
    <w:rsid w:val="00AA2BC7"/>
    <w:rsid w:val="00AA586D"/>
    <w:rsid w:val="00AA7C01"/>
    <w:rsid w:val="00AB4846"/>
    <w:rsid w:val="00AB52FC"/>
    <w:rsid w:val="00AB5C12"/>
    <w:rsid w:val="00AB64E6"/>
    <w:rsid w:val="00AC041B"/>
    <w:rsid w:val="00AC1A02"/>
    <w:rsid w:val="00AC6D34"/>
    <w:rsid w:val="00AD20B4"/>
    <w:rsid w:val="00AE071D"/>
    <w:rsid w:val="00AE2EFC"/>
    <w:rsid w:val="00AE377B"/>
    <w:rsid w:val="00AE3DDB"/>
    <w:rsid w:val="00AE4987"/>
    <w:rsid w:val="00AE4C39"/>
    <w:rsid w:val="00AE59DD"/>
    <w:rsid w:val="00AE6816"/>
    <w:rsid w:val="00AE7192"/>
    <w:rsid w:val="00AE72F4"/>
    <w:rsid w:val="00AF06AC"/>
    <w:rsid w:val="00AF170F"/>
    <w:rsid w:val="00AF1CA3"/>
    <w:rsid w:val="00AF2BA1"/>
    <w:rsid w:val="00AF3A17"/>
    <w:rsid w:val="00B00FF3"/>
    <w:rsid w:val="00B01602"/>
    <w:rsid w:val="00B03EA0"/>
    <w:rsid w:val="00B0543E"/>
    <w:rsid w:val="00B0590B"/>
    <w:rsid w:val="00B05E19"/>
    <w:rsid w:val="00B06844"/>
    <w:rsid w:val="00B10703"/>
    <w:rsid w:val="00B122BA"/>
    <w:rsid w:val="00B122E4"/>
    <w:rsid w:val="00B14110"/>
    <w:rsid w:val="00B17DC6"/>
    <w:rsid w:val="00B21BB8"/>
    <w:rsid w:val="00B24C44"/>
    <w:rsid w:val="00B26EF2"/>
    <w:rsid w:val="00B26F17"/>
    <w:rsid w:val="00B26F8B"/>
    <w:rsid w:val="00B27230"/>
    <w:rsid w:val="00B3017B"/>
    <w:rsid w:val="00B31C3D"/>
    <w:rsid w:val="00B33DB5"/>
    <w:rsid w:val="00B351B7"/>
    <w:rsid w:val="00B36412"/>
    <w:rsid w:val="00B378F7"/>
    <w:rsid w:val="00B41B53"/>
    <w:rsid w:val="00B41DB0"/>
    <w:rsid w:val="00B43375"/>
    <w:rsid w:val="00B47F88"/>
    <w:rsid w:val="00B50CED"/>
    <w:rsid w:val="00B50DC9"/>
    <w:rsid w:val="00B52E72"/>
    <w:rsid w:val="00B54405"/>
    <w:rsid w:val="00B5458F"/>
    <w:rsid w:val="00B5690B"/>
    <w:rsid w:val="00B635E0"/>
    <w:rsid w:val="00B6385C"/>
    <w:rsid w:val="00B63A2C"/>
    <w:rsid w:val="00B6528E"/>
    <w:rsid w:val="00B65854"/>
    <w:rsid w:val="00B66167"/>
    <w:rsid w:val="00B71522"/>
    <w:rsid w:val="00B725CD"/>
    <w:rsid w:val="00B74051"/>
    <w:rsid w:val="00B76476"/>
    <w:rsid w:val="00B77D96"/>
    <w:rsid w:val="00B80151"/>
    <w:rsid w:val="00B80B6D"/>
    <w:rsid w:val="00B8256D"/>
    <w:rsid w:val="00B82988"/>
    <w:rsid w:val="00B82F25"/>
    <w:rsid w:val="00B83EC3"/>
    <w:rsid w:val="00B87E9F"/>
    <w:rsid w:val="00B92975"/>
    <w:rsid w:val="00B93609"/>
    <w:rsid w:val="00B93B34"/>
    <w:rsid w:val="00B9497B"/>
    <w:rsid w:val="00B95194"/>
    <w:rsid w:val="00B953F3"/>
    <w:rsid w:val="00B96491"/>
    <w:rsid w:val="00B967A1"/>
    <w:rsid w:val="00B968E3"/>
    <w:rsid w:val="00B96921"/>
    <w:rsid w:val="00BA0160"/>
    <w:rsid w:val="00BA01A0"/>
    <w:rsid w:val="00BA23F9"/>
    <w:rsid w:val="00BA42BB"/>
    <w:rsid w:val="00BA4BD0"/>
    <w:rsid w:val="00BA5ABD"/>
    <w:rsid w:val="00BA72A2"/>
    <w:rsid w:val="00BB038E"/>
    <w:rsid w:val="00BB06B2"/>
    <w:rsid w:val="00BB14B0"/>
    <w:rsid w:val="00BB1FB9"/>
    <w:rsid w:val="00BB2949"/>
    <w:rsid w:val="00BB2A41"/>
    <w:rsid w:val="00BB43E9"/>
    <w:rsid w:val="00BB78FE"/>
    <w:rsid w:val="00BC028A"/>
    <w:rsid w:val="00BC1527"/>
    <w:rsid w:val="00BC2532"/>
    <w:rsid w:val="00BC3A33"/>
    <w:rsid w:val="00BC5EB9"/>
    <w:rsid w:val="00BC669C"/>
    <w:rsid w:val="00BC7941"/>
    <w:rsid w:val="00BD0816"/>
    <w:rsid w:val="00BD3138"/>
    <w:rsid w:val="00BD4188"/>
    <w:rsid w:val="00BD4476"/>
    <w:rsid w:val="00BD5271"/>
    <w:rsid w:val="00BD5A9D"/>
    <w:rsid w:val="00BD63DD"/>
    <w:rsid w:val="00BE041B"/>
    <w:rsid w:val="00BE0703"/>
    <w:rsid w:val="00BE298A"/>
    <w:rsid w:val="00BE3448"/>
    <w:rsid w:val="00BE3A92"/>
    <w:rsid w:val="00BE3D47"/>
    <w:rsid w:val="00BE4F97"/>
    <w:rsid w:val="00BE5299"/>
    <w:rsid w:val="00BE603E"/>
    <w:rsid w:val="00BE75E8"/>
    <w:rsid w:val="00BE75EE"/>
    <w:rsid w:val="00BF01C5"/>
    <w:rsid w:val="00BF1D6E"/>
    <w:rsid w:val="00BF253D"/>
    <w:rsid w:val="00BF264B"/>
    <w:rsid w:val="00BF629A"/>
    <w:rsid w:val="00BF74BB"/>
    <w:rsid w:val="00BF7776"/>
    <w:rsid w:val="00BF7AE6"/>
    <w:rsid w:val="00C01A05"/>
    <w:rsid w:val="00C020D6"/>
    <w:rsid w:val="00C04F94"/>
    <w:rsid w:val="00C07D4D"/>
    <w:rsid w:val="00C101D2"/>
    <w:rsid w:val="00C1345F"/>
    <w:rsid w:val="00C15E05"/>
    <w:rsid w:val="00C203E1"/>
    <w:rsid w:val="00C210F3"/>
    <w:rsid w:val="00C214E9"/>
    <w:rsid w:val="00C21F83"/>
    <w:rsid w:val="00C2434F"/>
    <w:rsid w:val="00C27DA2"/>
    <w:rsid w:val="00C30CA2"/>
    <w:rsid w:val="00C314CE"/>
    <w:rsid w:val="00C317DF"/>
    <w:rsid w:val="00C31E8D"/>
    <w:rsid w:val="00C3563F"/>
    <w:rsid w:val="00C37D2C"/>
    <w:rsid w:val="00C4534F"/>
    <w:rsid w:val="00C469C4"/>
    <w:rsid w:val="00C47747"/>
    <w:rsid w:val="00C47853"/>
    <w:rsid w:val="00C5031A"/>
    <w:rsid w:val="00C50860"/>
    <w:rsid w:val="00C50B69"/>
    <w:rsid w:val="00C5158F"/>
    <w:rsid w:val="00C53EEA"/>
    <w:rsid w:val="00C54A32"/>
    <w:rsid w:val="00C5514A"/>
    <w:rsid w:val="00C65C62"/>
    <w:rsid w:val="00C670D0"/>
    <w:rsid w:val="00C7082E"/>
    <w:rsid w:val="00C70D86"/>
    <w:rsid w:val="00C71569"/>
    <w:rsid w:val="00C73058"/>
    <w:rsid w:val="00C73679"/>
    <w:rsid w:val="00C73F6A"/>
    <w:rsid w:val="00C75475"/>
    <w:rsid w:val="00C77E45"/>
    <w:rsid w:val="00C81418"/>
    <w:rsid w:val="00C81537"/>
    <w:rsid w:val="00C830AE"/>
    <w:rsid w:val="00C83158"/>
    <w:rsid w:val="00C83B6C"/>
    <w:rsid w:val="00C84FED"/>
    <w:rsid w:val="00C877C4"/>
    <w:rsid w:val="00C87B63"/>
    <w:rsid w:val="00C90747"/>
    <w:rsid w:val="00C91225"/>
    <w:rsid w:val="00C91AC1"/>
    <w:rsid w:val="00C92376"/>
    <w:rsid w:val="00C93430"/>
    <w:rsid w:val="00C9497E"/>
    <w:rsid w:val="00C97E8D"/>
    <w:rsid w:val="00CA0129"/>
    <w:rsid w:val="00CA07E5"/>
    <w:rsid w:val="00CA2C41"/>
    <w:rsid w:val="00CA3B96"/>
    <w:rsid w:val="00CA63CE"/>
    <w:rsid w:val="00CB366E"/>
    <w:rsid w:val="00CB402E"/>
    <w:rsid w:val="00CB5947"/>
    <w:rsid w:val="00CB6617"/>
    <w:rsid w:val="00CB69E1"/>
    <w:rsid w:val="00CB6F32"/>
    <w:rsid w:val="00CB74C0"/>
    <w:rsid w:val="00CB7B2E"/>
    <w:rsid w:val="00CC1372"/>
    <w:rsid w:val="00CC1937"/>
    <w:rsid w:val="00CC1DAD"/>
    <w:rsid w:val="00CC3A5F"/>
    <w:rsid w:val="00CC5D43"/>
    <w:rsid w:val="00CC60F2"/>
    <w:rsid w:val="00CC6211"/>
    <w:rsid w:val="00CD052C"/>
    <w:rsid w:val="00CD19D2"/>
    <w:rsid w:val="00CD24ED"/>
    <w:rsid w:val="00CD26BC"/>
    <w:rsid w:val="00CD4F1A"/>
    <w:rsid w:val="00CD5460"/>
    <w:rsid w:val="00CD5B21"/>
    <w:rsid w:val="00CD79FD"/>
    <w:rsid w:val="00CE0792"/>
    <w:rsid w:val="00CE1071"/>
    <w:rsid w:val="00CE18D3"/>
    <w:rsid w:val="00CE374F"/>
    <w:rsid w:val="00CE37CE"/>
    <w:rsid w:val="00CE3BD5"/>
    <w:rsid w:val="00CE55CA"/>
    <w:rsid w:val="00CE5754"/>
    <w:rsid w:val="00CE77F9"/>
    <w:rsid w:val="00CF056F"/>
    <w:rsid w:val="00CF0831"/>
    <w:rsid w:val="00CF0BF4"/>
    <w:rsid w:val="00CF1A8F"/>
    <w:rsid w:val="00CF1EDF"/>
    <w:rsid w:val="00CF3048"/>
    <w:rsid w:val="00CF53B5"/>
    <w:rsid w:val="00D01ED5"/>
    <w:rsid w:val="00D039EB"/>
    <w:rsid w:val="00D03B73"/>
    <w:rsid w:val="00D05F29"/>
    <w:rsid w:val="00D07EB7"/>
    <w:rsid w:val="00D11358"/>
    <w:rsid w:val="00D1204E"/>
    <w:rsid w:val="00D122F9"/>
    <w:rsid w:val="00D12738"/>
    <w:rsid w:val="00D12CC9"/>
    <w:rsid w:val="00D148E0"/>
    <w:rsid w:val="00D214CD"/>
    <w:rsid w:val="00D2189C"/>
    <w:rsid w:val="00D236BA"/>
    <w:rsid w:val="00D24288"/>
    <w:rsid w:val="00D24FA5"/>
    <w:rsid w:val="00D2552E"/>
    <w:rsid w:val="00D25F08"/>
    <w:rsid w:val="00D2677E"/>
    <w:rsid w:val="00D26990"/>
    <w:rsid w:val="00D26E97"/>
    <w:rsid w:val="00D27B2D"/>
    <w:rsid w:val="00D30A7A"/>
    <w:rsid w:val="00D32CD1"/>
    <w:rsid w:val="00D32FEB"/>
    <w:rsid w:val="00D371AD"/>
    <w:rsid w:val="00D40175"/>
    <w:rsid w:val="00D416D1"/>
    <w:rsid w:val="00D43F79"/>
    <w:rsid w:val="00D44666"/>
    <w:rsid w:val="00D52102"/>
    <w:rsid w:val="00D52EB3"/>
    <w:rsid w:val="00D53683"/>
    <w:rsid w:val="00D54E95"/>
    <w:rsid w:val="00D5549A"/>
    <w:rsid w:val="00D56432"/>
    <w:rsid w:val="00D60A16"/>
    <w:rsid w:val="00D60F98"/>
    <w:rsid w:val="00D61289"/>
    <w:rsid w:val="00D61647"/>
    <w:rsid w:val="00D62363"/>
    <w:rsid w:val="00D658D9"/>
    <w:rsid w:val="00D66C72"/>
    <w:rsid w:val="00D72575"/>
    <w:rsid w:val="00D732BE"/>
    <w:rsid w:val="00D7392F"/>
    <w:rsid w:val="00D7580E"/>
    <w:rsid w:val="00D76973"/>
    <w:rsid w:val="00D81F78"/>
    <w:rsid w:val="00D82EAF"/>
    <w:rsid w:val="00D83CA4"/>
    <w:rsid w:val="00D842DA"/>
    <w:rsid w:val="00D86042"/>
    <w:rsid w:val="00D862EF"/>
    <w:rsid w:val="00D9044A"/>
    <w:rsid w:val="00D909FA"/>
    <w:rsid w:val="00D90E76"/>
    <w:rsid w:val="00D914CC"/>
    <w:rsid w:val="00D925AB"/>
    <w:rsid w:val="00D957B9"/>
    <w:rsid w:val="00D97BB9"/>
    <w:rsid w:val="00DA0262"/>
    <w:rsid w:val="00DA13C5"/>
    <w:rsid w:val="00DA15A4"/>
    <w:rsid w:val="00DA1F08"/>
    <w:rsid w:val="00DA401E"/>
    <w:rsid w:val="00DA40C7"/>
    <w:rsid w:val="00DA5536"/>
    <w:rsid w:val="00DA77BF"/>
    <w:rsid w:val="00DB076E"/>
    <w:rsid w:val="00DB6AB4"/>
    <w:rsid w:val="00DC2D74"/>
    <w:rsid w:val="00DC68BA"/>
    <w:rsid w:val="00DC75F7"/>
    <w:rsid w:val="00DC7AAF"/>
    <w:rsid w:val="00DD1A65"/>
    <w:rsid w:val="00DD4176"/>
    <w:rsid w:val="00DD46DB"/>
    <w:rsid w:val="00DD4B62"/>
    <w:rsid w:val="00DD4C68"/>
    <w:rsid w:val="00DD7627"/>
    <w:rsid w:val="00DD78DD"/>
    <w:rsid w:val="00DE152D"/>
    <w:rsid w:val="00DE3389"/>
    <w:rsid w:val="00DE4309"/>
    <w:rsid w:val="00DE4861"/>
    <w:rsid w:val="00DE63B6"/>
    <w:rsid w:val="00DF1472"/>
    <w:rsid w:val="00DF3094"/>
    <w:rsid w:val="00DF31FC"/>
    <w:rsid w:val="00DF3506"/>
    <w:rsid w:val="00DF54D9"/>
    <w:rsid w:val="00DF6C86"/>
    <w:rsid w:val="00E00842"/>
    <w:rsid w:val="00E00C05"/>
    <w:rsid w:val="00E0284F"/>
    <w:rsid w:val="00E03231"/>
    <w:rsid w:val="00E0371C"/>
    <w:rsid w:val="00E06519"/>
    <w:rsid w:val="00E0685E"/>
    <w:rsid w:val="00E068F8"/>
    <w:rsid w:val="00E07259"/>
    <w:rsid w:val="00E11D33"/>
    <w:rsid w:val="00E1315D"/>
    <w:rsid w:val="00E14072"/>
    <w:rsid w:val="00E14C37"/>
    <w:rsid w:val="00E16184"/>
    <w:rsid w:val="00E16A5D"/>
    <w:rsid w:val="00E16DB1"/>
    <w:rsid w:val="00E236CE"/>
    <w:rsid w:val="00E24002"/>
    <w:rsid w:val="00E253ED"/>
    <w:rsid w:val="00E26D71"/>
    <w:rsid w:val="00E31C17"/>
    <w:rsid w:val="00E3239C"/>
    <w:rsid w:val="00E33658"/>
    <w:rsid w:val="00E35352"/>
    <w:rsid w:val="00E357EC"/>
    <w:rsid w:val="00E4064A"/>
    <w:rsid w:val="00E41E6F"/>
    <w:rsid w:val="00E44AFA"/>
    <w:rsid w:val="00E457AE"/>
    <w:rsid w:val="00E45A1C"/>
    <w:rsid w:val="00E45E5A"/>
    <w:rsid w:val="00E5166F"/>
    <w:rsid w:val="00E517EA"/>
    <w:rsid w:val="00E52DD6"/>
    <w:rsid w:val="00E531B9"/>
    <w:rsid w:val="00E53267"/>
    <w:rsid w:val="00E53A58"/>
    <w:rsid w:val="00E53AB5"/>
    <w:rsid w:val="00E56B7E"/>
    <w:rsid w:val="00E572A9"/>
    <w:rsid w:val="00E606C9"/>
    <w:rsid w:val="00E60DEB"/>
    <w:rsid w:val="00E62CD9"/>
    <w:rsid w:val="00E65B1F"/>
    <w:rsid w:val="00E6668A"/>
    <w:rsid w:val="00E721BD"/>
    <w:rsid w:val="00E72775"/>
    <w:rsid w:val="00E7571D"/>
    <w:rsid w:val="00E7788B"/>
    <w:rsid w:val="00E8095A"/>
    <w:rsid w:val="00E812E7"/>
    <w:rsid w:val="00E864AD"/>
    <w:rsid w:val="00E86C11"/>
    <w:rsid w:val="00E86F48"/>
    <w:rsid w:val="00E926FC"/>
    <w:rsid w:val="00E93264"/>
    <w:rsid w:val="00E93270"/>
    <w:rsid w:val="00E95526"/>
    <w:rsid w:val="00E96450"/>
    <w:rsid w:val="00E96F29"/>
    <w:rsid w:val="00E97509"/>
    <w:rsid w:val="00E97532"/>
    <w:rsid w:val="00E97EF0"/>
    <w:rsid w:val="00EA1215"/>
    <w:rsid w:val="00EA1976"/>
    <w:rsid w:val="00EA2975"/>
    <w:rsid w:val="00EA532F"/>
    <w:rsid w:val="00EA5715"/>
    <w:rsid w:val="00EB0708"/>
    <w:rsid w:val="00EB1A8E"/>
    <w:rsid w:val="00EB2AE0"/>
    <w:rsid w:val="00EB3247"/>
    <w:rsid w:val="00EB5A95"/>
    <w:rsid w:val="00EB6C5A"/>
    <w:rsid w:val="00EB71AB"/>
    <w:rsid w:val="00EB7E25"/>
    <w:rsid w:val="00EC4A7D"/>
    <w:rsid w:val="00EC6225"/>
    <w:rsid w:val="00EC7399"/>
    <w:rsid w:val="00ED155D"/>
    <w:rsid w:val="00ED2290"/>
    <w:rsid w:val="00ED245D"/>
    <w:rsid w:val="00ED2CD4"/>
    <w:rsid w:val="00ED3724"/>
    <w:rsid w:val="00ED46DF"/>
    <w:rsid w:val="00ED50F6"/>
    <w:rsid w:val="00ED661A"/>
    <w:rsid w:val="00ED6881"/>
    <w:rsid w:val="00ED7287"/>
    <w:rsid w:val="00ED7452"/>
    <w:rsid w:val="00EE01E0"/>
    <w:rsid w:val="00EE0AB9"/>
    <w:rsid w:val="00EE0B72"/>
    <w:rsid w:val="00EE22A5"/>
    <w:rsid w:val="00EE318E"/>
    <w:rsid w:val="00EE38DF"/>
    <w:rsid w:val="00EE44F1"/>
    <w:rsid w:val="00EE50C9"/>
    <w:rsid w:val="00EE52E2"/>
    <w:rsid w:val="00EE5E46"/>
    <w:rsid w:val="00EE6F03"/>
    <w:rsid w:val="00EF0F92"/>
    <w:rsid w:val="00EF10D4"/>
    <w:rsid w:val="00EF1252"/>
    <w:rsid w:val="00EF2F86"/>
    <w:rsid w:val="00EF31BB"/>
    <w:rsid w:val="00EF3C26"/>
    <w:rsid w:val="00EF425A"/>
    <w:rsid w:val="00EF5986"/>
    <w:rsid w:val="00EF63F2"/>
    <w:rsid w:val="00EF76BF"/>
    <w:rsid w:val="00F01E56"/>
    <w:rsid w:val="00F0220E"/>
    <w:rsid w:val="00F03D9C"/>
    <w:rsid w:val="00F07950"/>
    <w:rsid w:val="00F07E71"/>
    <w:rsid w:val="00F1082D"/>
    <w:rsid w:val="00F10989"/>
    <w:rsid w:val="00F11564"/>
    <w:rsid w:val="00F11F3F"/>
    <w:rsid w:val="00F141E3"/>
    <w:rsid w:val="00F15027"/>
    <w:rsid w:val="00F1668B"/>
    <w:rsid w:val="00F16D1C"/>
    <w:rsid w:val="00F1704B"/>
    <w:rsid w:val="00F17E65"/>
    <w:rsid w:val="00F21A7A"/>
    <w:rsid w:val="00F23309"/>
    <w:rsid w:val="00F240DA"/>
    <w:rsid w:val="00F24988"/>
    <w:rsid w:val="00F250C7"/>
    <w:rsid w:val="00F261DE"/>
    <w:rsid w:val="00F26688"/>
    <w:rsid w:val="00F26981"/>
    <w:rsid w:val="00F33394"/>
    <w:rsid w:val="00F34241"/>
    <w:rsid w:val="00F355DD"/>
    <w:rsid w:val="00F35AA4"/>
    <w:rsid w:val="00F35BD4"/>
    <w:rsid w:val="00F3670D"/>
    <w:rsid w:val="00F41219"/>
    <w:rsid w:val="00F42CA2"/>
    <w:rsid w:val="00F42FE5"/>
    <w:rsid w:val="00F45B35"/>
    <w:rsid w:val="00F4763B"/>
    <w:rsid w:val="00F47904"/>
    <w:rsid w:val="00F47A2A"/>
    <w:rsid w:val="00F507AF"/>
    <w:rsid w:val="00F51907"/>
    <w:rsid w:val="00F53981"/>
    <w:rsid w:val="00F542F2"/>
    <w:rsid w:val="00F555EF"/>
    <w:rsid w:val="00F55D57"/>
    <w:rsid w:val="00F56720"/>
    <w:rsid w:val="00F612F5"/>
    <w:rsid w:val="00F62596"/>
    <w:rsid w:val="00F62FB0"/>
    <w:rsid w:val="00F64C8B"/>
    <w:rsid w:val="00F64D3B"/>
    <w:rsid w:val="00F65446"/>
    <w:rsid w:val="00F65F2E"/>
    <w:rsid w:val="00F663E3"/>
    <w:rsid w:val="00F67CE1"/>
    <w:rsid w:val="00F72CDC"/>
    <w:rsid w:val="00F7446C"/>
    <w:rsid w:val="00F7483C"/>
    <w:rsid w:val="00F74C3D"/>
    <w:rsid w:val="00F74E58"/>
    <w:rsid w:val="00F751EC"/>
    <w:rsid w:val="00F7549D"/>
    <w:rsid w:val="00F754FA"/>
    <w:rsid w:val="00F7693F"/>
    <w:rsid w:val="00F778C0"/>
    <w:rsid w:val="00F80608"/>
    <w:rsid w:val="00F8066C"/>
    <w:rsid w:val="00F81CD9"/>
    <w:rsid w:val="00F82C86"/>
    <w:rsid w:val="00F853D8"/>
    <w:rsid w:val="00F86AB7"/>
    <w:rsid w:val="00F86E1A"/>
    <w:rsid w:val="00F87059"/>
    <w:rsid w:val="00F9065A"/>
    <w:rsid w:val="00F9069C"/>
    <w:rsid w:val="00F92925"/>
    <w:rsid w:val="00F9560B"/>
    <w:rsid w:val="00F9680F"/>
    <w:rsid w:val="00F96D9F"/>
    <w:rsid w:val="00FA0B64"/>
    <w:rsid w:val="00FA1EE3"/>
    <w:rsid w:val="00FA2245"/>
    <w:rsid w:val="00FA293D"/>
    <w:rsid w:val="00FA405B"/>
    <w:rsid w:val="00FA441A"/>
    <w:rsid w:val="00FA45CB"/>
    <w:rsid w:val="00FA48FA"/>
    <w:rsid w:val="00FA4E96"/>
    <w:rsid w:val="00FA4F9B"/>
    <w:rsid w:val="00FA565E"/>
    <w:rsid w:val="00FA6C9D"/>
    <w:rsid w:val="00FA7AF5"/>
    <w:rsid w:val="00FB044B"/>
    <w:rsid w:val="00FB0FB7"/>
    <w:rsid w:val="00FB4602"/>
    <w:rsid w:val="00FB56CF"/>
    <w:rsid w:val="00FB5A60"/>
    <w:rsid w:val="00FB6217"/>
    <w:rsid w:val="00FB65A5"/>
    <w:rsid w:val="00FC0300"/>
    <w:rsid w:val="00FC1D8F"/>
    <w:rsid w:val="00FC21E4"/>
    <w:rsid w:val="00FC4286"/>
    <w:rsid w:val="00FC4425"/>
    <w:rsid w:val="00FC4837"/>
    <w:rsid w:val="00FC7C7E"/>
    <w:rsid w:val="00FD0465"/>
    <w:rsid w:val="00FD615F"/>
    <w:rsid w:val="00FD6385"/>
    <w:rsid w:val="00FD7521"/>
    <w:rsid w:val="00FE0293"/>
    <w:rsid w:val="00FE18E0"/>
    <w:rsid w:val="00FE1C16"/>
    <w:rsid w:val="00FE2AFA"/>
    <w:rsid w:val="00FE2F4D"/>
    <w:rsid w:val="00FE3A39"/>
    <w:rsid w:val="00FE4DC1"/>
    <w:rsid w:val="00FE50DC"/>
    <w:rsid w:val="00FE56C2"/>
    <w:rsid w:val="00FE74AD"/>
    <w:rsid w:val="00FF1098"/>
    <w:rsid w:val="00FF3375"/>
    <w:rsid w:val="00FF374F"/>
    <w:rsid w:val="00FF5A78"/>
    <w:rsid w:val="00FF6736"/>
    <w:rsid w:val="00FF68F8"/>
    <w:rsid w:val="00FF7288"/>
    <w:rsid w:val="00FF770B"/>
    <w:rsid w:val="080E209C"/>
    <w:rsid w:val="08221386"/>
    <w:rsid w:val="09C67FBA"/>
    <w:rsid w:val="0B606060"/>
    <w:rsid w:val="0D4D2C19"/>
    <w:rsid w:val="139A43AB"/>
    <w:rsid w:val="152A4242"/>
    <w:rsid w:val="168011FE"/>
    <w:rsid w:val="191270D3"/>
    <w:rsid w:val="1CCA2550"/>
    <w:rsid w:val="1DFB5B2C"/>
    <w:rsid w:val="1F5169FC"/>
    <w:rsid w:val="25B954B2"/>
    <w:rsid w:val="28DB02EC"/>
    <w:rsid w:val="31FB7A10"/>
    <w:rsid w:val="35E82F9C"/>
    <w:rsid w:val="3B67468C"/>
    <w:rsid w:val="3D0230DE"/>
    <w:rsid w:val="3DB80834"/>
    <w:rsid w:val="3EE256DE"/>
    <w:rsid w:val="405D32A2"/>
    <w:rsid w:val="434D7795"/>
    <w:rsid w:val="43B103E8"/>
    <w:rsid w:val="452D5121"/>
    <w:rsid w:val="499B14DA"/>
    <w:rsid w:val="4B81668E"/>
    <w:rsid w:val="4EDE415F"/>
    <w:rsid w:val="4EE9662B"/>
    <w:rsid w:val="510906F2"/>
    <w:rsid w:val="52042AA8"/>
    <w:rsid w:val="53CC052B"/>
    <w:rsid w:val="56190A24"/>
    <w:rsid w:val="5B9E4B79"/>
    <w:rsid w:val="5BB43A39"/>
    <w:rsid w:val="5DD65544"/>
    <w:rsid w:val="60CF29F4"/>
    <w:rsid w:val="61EC6729"/>
    <w:rsid w:val="62BC565D"/>
    <w:rsid w:val="6428015D"/>
    <w:rsid w:val="64D32F5F"/>
    <w:rsid w:val="683041B4"/>
    <w:rsid w:val="68C57E92"/>
    <w:rsid w:val="6F7D3A3E"/>
    <w:rsid w:val="74FF0F40"/>
    <w:rsid w:val="77B94A78"/>
    <w:rsid w:val="78452206"/>
    <w:rsid w:val="7B9074BF"/>
    <w:rsid w:val="7D3A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outlineLvl w:val="0"/>
    </w:pPr>
    <w:rPr>
      <w:rFonts w:ascii="黑体" w:hAnsi="黑体" w:eastAsia="黑体" w:cs="黑体"/>
      <w:kern w:val="44"/>
      <w:sz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6"/>
    <w:semiHidden/>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日期 Char"/>
    <w:basedOn w:val="9"/>
    <w:link w:val="3"/>
    <w:semiHidden/>
    <w:qFormat/>
    <w:uiPriority w:val="99"/>
    <w:rPr>
      <w:rFonts w:ascii="Times New Roman" w:hAnsi="Times New Roman" w:eastAsia="宋体" w:cs="Times New Roman"/>
      <w:szCs w:val="24"/>
    </w:rPr>
  </w:style>
  <w:style w:type="character" w:customStyle="1" w:styleId="13">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B3EF05-D3CD-4DB4-896D-B8D3AB11CD84}">
  <ds:schemaRefs/>
</ds:datastoreItem>
</file>

<file path=docProps/app.xml><?xml version="1.0" encoding="utf-8"?>
<Properties xmlns="http://schemas.openxmlformats.org/officeDocument/2006/extended-properties" xmlns:vt="http://schemas.openxmlformats.org/officeDocument/2006/docPropsVTypes">
  <Template>Normal</Template>
  <Company>雨林木风</Company>
  <Pages>16</Pages>
  <Words>1101</Words>
  <Characters>6277</Characters>
  <Lines>52</Lines>
  <Paragraphs>14</Paragraphs>
  <TotalTime>8</TotalTime>
  <ScaleCrop>false</ScaleCrop>
  <LinksUpToDate>false</LinksUpToDate>
  <CharactersWithSpaces>7364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2018-03-21T07:06:00Z</dcterms:created>
  <dc:creator>雨林木风</dc:creator>
  <cp:lastModifiedBy>国梁</cp:lastModifiedBy>
  <cp:lastPrinted>2020-12-08T01:14:00Z</cp:lastPrinted>
  <dcterms:modified xsi:type="dcterms:W3CDTF">2023-08-23T00:53:58Z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A7CE3029F8374BB9A52363F2DEB15CD0</vt:lpwstr>
  </property>
</Properties>
</file>