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关于调整我市城区部分公交</w:t>
      </w:r>
    </w:p>
    <w:p>
      <w:pPr>
        <w:ind w:firstLine="2240" w:firstLineChars="4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票价的通知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pStyle w:val="2"/>
        <w:spacing w:before="1" w:line="222" w:lineRule="auto"/>
        <w:jc w:val="both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</w:rPr>
        <w:t>盘发改发〔2023〕105</w:t>
      </w:r>
      <w:r>
        <w:rPr>
          <w:rFonts w:hint="eastAsia" w:ascii="仿宋_GB2312" w:hAnsi="仿宋_GB2312" w:eastAsia="仿宋_GB2312" w:cs="仿宋_GB2312"/>
          <w:spacing w:val="-38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</w:rPr>
        <w:t>号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  <w:lang w:val="en-US" w:eastAsia="zh-CN"/>
        </w:rPr>
        <w:t xml:space="preserve">  自</w:t>
      </w:r>
      <w:r>
        <w:rPr>
          <w:rFonts w:hint="eastAsia" w:ascii="仿宋_GB2312" w:hAnsi="仿宋_GB2312" w:eastAsia="仿宋_GB2312" w:cs="仿宋_GB2312"/>
          <w:spacing w:val="-10"/>
          <w:sz w:val="36"/>
          <w:szCs w:val="36"/>
        </w:rPr>
        <w:t>2023</w:t>
      </w:r>
      <w:r>
        <w:rPr>
          <w:rFonts w:hint="eastAsia" w:ascii="仿宋_GB2312" w:hAnsi="仿宋_GB2312" w:eastAsia="仿宋_GB2312" w:cs="仿宋_GB2312"/>
          <w:spacing w:val="24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pacing w:val="-64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6"/>
          <w:szCs w:val="36"/>
        </w:rPr>
        <w:t>7月</w:t>
      </w:r>
      <w:r>
        <w:rPr>
          <w:rFonts w:hint="eastAsia" w:ascii="仿宋_GB2312" w:hAnsi="仿宋_GB2312" w:eastAsia="仿宋_GB2312" w:cs="仿宋_GB2312"/>
          <w:spacing w:val="-36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6"/>
          <w:szCs w:val="36"/>
        </w:rPr>
        <w:t>10 日</w:t>
      </w:r>
      <w:r>
        <w:rPr>
          <w:rFonts w:hint="eastAsia" w:ascii="仿宋_GB2312" w:hAnsi="仿宋_GB2312" w:eastAsia="仿宋_GB2312" w:cs="仿宋_GB2312"/>
          <w:spacing w:val="-10"/>
          <w:sz w:val="36"/>
          <w:szCs w:val="36"/>
          <w:lang w:eastAsia="zh-CN"/>
        </w:rPr>
        <w:t>实施</w:t>
      </w:r>
      <w:r>
        <w:rPr>
          <w:rFonts w:hint="eastAsia" w:ascii="仿宋_GB2312" w:hAnsi="仿宋_GB2312" w:eastAsia="仿宋_GB2312" w:cs="仿宋_GB2312"/>
          <w:spacing w:val="4"/>
          <w:sz w:val="36"/>
          <w:szCs w:val="36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为增强公交运营可持续发展能力，提升我市城乡公交运行效 率和服务水平，不断满足广大人民群众安全快捷出行需求，促进 公共交通事业持续健康发展，我市城区部分公交票价调整经市政府九届第 27 次常务会议审议通过，现将有关事项通知如下：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一、调整范围及标准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1.将 2 路、3 环、4 路、5 路、6 路、7 路、8 路、9 环、10  路、11 路、14 路、15 路、16 路、17 路、18 路、20 路、22 路、 24 路、27 路、29 路、34 路、35 路、37 路、38 路、42 路、43路、80 路、101 路公交线路调整为 2 元/人·次。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2.将 21 路、25 路、31 路公交线路调整为 2 元/人·次一票制线路。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二、票价调整后实行的优惠措施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1.根据《盘锦市老年人优惠优待规定》（盘锦市人民政府令 第 37 号），60-69 周岁持优惠卡全天不分时段享半价优惠，70周岁以上（含 70 周岁）持优待卡不分时段，享免费乘车待遇；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2.根据《盘锦市人民政府办公室印发关于加快推进残疾人小 康进程实施意见的通知》（盘政办发〔2016〕178 号）有关规定，残疾人不分时段免费乘车；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3.根据《中华人民共和国军人地位和权益保障法》（2021  年 6 月 10 日第十三届全国人民代表大会常务委员会第二十九次会议通过）有关规定，现役军人、武警官兵不分时段免费乘车；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4.根据《关于保障国家综合性消防救援队伍人员交通出行优 待权益有关事项的通知》（交运规〔2019〕4 号）有关规定，综合性消防救援队伍人员不分时段免费乘车；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5.根据《关于调整城市公共交通、游览参观点、文化娱乐等 场所儿童购票线的通知》（辽政办发〔2002〕51 号），1.3 米以下儿童免费乘车；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6.国家和省、市有其他优惠政策按相关政策执行。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三、执行时间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调整后的票价自 2023 年 7 月 11 日起执行，执行期间如国家、省有新的政策规定则从其规定。</w:t>
      </w:r>
    </w:p>
    <w:p>
      <w:pPr>
        <w:rPr>
          <w:rFonts w:hint="eastAsia" w:ascii="黑体" w:hAnsi="黑体" w:eastAsia="黑体" w:cs="黑体"/>
          <w:sz w:val="40"/>
          <w:szCs w:val="40"/>
        </w:rPr>
      </w:pPr>
    </w:p>
    <w:p>
      <w:pPr>
        <w:ind w:firstLine="800" w:firstLineChars="20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四、有关要求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（ 一）加强政策宣传和解读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加强城市公交票价调整政策的宣传力度，做好政策解读工作，营造全社会共同关心、支持城市公交事业发展的良好氛围。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（二）持续推动公共交通事业发展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以调整公交票价为契机，持续抓好发展公共交通的各项工  作，加强企业内部管理，进一步提升服务质量和服务水平，切实满足广大市民的公共交通出行需求。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（三）扎实做好票价公示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严格执行价格政策，对于调整票价的公交线路，要在公交站 牌公示线路票价，同时，在车厢内外醒目位置张贴价目表，自觉做好明码标价工作。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zhjMDIxYTA2OTk0YzY3MGI1NmZjOWRjYzRiYjMifQ=="/>
  </w:docVars>
  <w:rsids>
    <w:rsidRoot w:val="00000000"/>
    <w:rsid w:val="1BA54994"/>
    <w:rsid w:val="60403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1017</Characters>
  <Lines>0</Lines>
  <Paragraphs>0</Paragraphs>
  <TotalTime>2</TotalTime>
  <ScaleCrop>false</ScaleCrop>
  <LinksUpToDate>false</LinksUpToDate>
  <CharactersWithSpaces>1095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2023-08-16T02:59:37Z</dcterms:created>
  <dc:creator>Administrator</dc:creator>
  <cp:lastModifiedBy>49750</cp:lastModifiedBy>
  <dcterms:modified xsi:type="dcterms:W3CDTF">2023-08-17T04:12:09Z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05DA72AB208B4EB4BCEAFB2D236ECA1C_13</vt:lpwstr>
  </property>
</Properties>
</file>