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3BF83">
      <w:pPr>
        <w:autoSpaceDE/>
        <w:autoSpaceDN/>
        <w:spacing w:before="0" w:line="240" w:lineRule="auto"/>
        <w:outlineLvl w:val="1"/>
        <w:rPr>
          <w:rFonts w:ascii="Times New Roman" w:hAnsi="Times New Roman" w:eastAsia="宋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黑体"/>
          <w:spacing w:val="-1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宋体" w:cs="Times New Roman"/>
          <w:spacing w:val="-10"/>
          <w:sz w:val="32"/>
          <w:szCs w:val="32"/>
          <w:lang w:val="en-US" w:eastAsia="zh-CN"/>
        </w:rPr>
        <w:t>4</w:t>
      </w:r>
    </w:p>
    <w:p w14:paraId="0966E7A6">
      <w:pPr>
        <w:tabs>
          <w:tab w:val="left" w:pos="1343"/>
        </w:tabs>
        <w:autoSpaceDE/>
        <w:autoSpaceDN/>
        <w:spacing w:before="0" w:line="240" w:lineRule="auto"/>
        <w:ind w:left="0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ascii="Times New Roman" w:hAnsi="Times New Roman" w:eastAsia="方正小标宋简体" w:cs="方正小标宋简体"/>
          <w:spacing w:val="-10"/>
          <w:sz w:val="44"/>
          <w:szCs w:val="44"/>
          <w:u w:val="single"/>
          <w:lang w:eastAsia="zh-CN"/>
        </w:rPr>
        <w:t>（试点企业名称）</w:t>
      </w:r>
      <w:r>
        <w:rPr>
          <w:rFonts w:ascii="Times New Roman" w:hAnsi="Times New Roman" w:eastAsia="方正小标宋简体" w:cs="方正小标宋简体"/>
          <w:spacing w:val="-10"/>
          <w:sz w:val="44"/>
          <w:szCs w:val="44"/>
          <w:lang w:eastAsia="zh-CN"/>
        </w:rPr>
        <w:t>数字化转型改造</w:t>
      </w:r>
    </w:p>
    <w:p w14:paraId="4BD183BA">
      <w:pPr>
        <w:spacing w:line="247" w:lineRule="auto"/>
        <w:rPr>
          <w:rFonts w:ascii="Times New Roman" w:hAnsi="Times New Roman"/>
          <w:lang w:eastAsia="zh-CN"/>
        </w:rPr>
      </w:pPr>
    </w:p>
    <w:p w14:paraId="3FB747CB">
      <w:pPr>
        <w:spacing w:line="247" w:lineRule="auto"/>
        <w:rPr>
          <w:rFonts w:ascii="Times New Roman" w:hAnsi="Times New Roman"/>
          <w:lang w:eastAsia="zh-CN"/>
        </w:rPr>
      </w:pPr>
    </w:p>
    <w:p w14:paraId="754A0CB0">
      <w:pPr>
        <w:spacing w:line="247" w:lineRule="auto"/>
        <w:rPr>
          <w:rFonts w:ascii="Times New Roman" w:hAnsi="Times New Roman"/>
          <w:lang w:eastAsia="zh-CN"/>
        </w:rPr>
      </w:pPr>
    </w:p>
    <w:p w14:paraId="34D5A2E4">
      <w:pPr>
        <w:spacing w:line="247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</w:rPr>
        <w:pict>
          <v:shape id="_x0000_s1027" o:spid="_x0000_s1027" o:spt="202" type="#_x0000_t202" style="position:absolute;left:0pt;margin-left:203.8pt;margin-top:6.65pt;height:248.75pt;width:30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1F68325F">
                  <w:pPr>
                    <w:spacing w:before="0" w:line="240" w:lineRule="auto"/>
                    <w:ind w:left="0"/>
                    <w:rPr>
                      <w:rFonts w:hint="eastAsia" w:ascii="方正小标宋简体" w:hAnsi="方正小标宋简体" w:eastAsia="方正小标宋简体" w:cs="方正小标宋简体"/>
                      <w:sz w:val="44"/>
                      <w:szCs w:val="44"/>
                    </w:rPr>
                  </w:pPr>
                  <w:r>
                    <w:rPr>
                      <w:rFonts w:ascii="方正小标宋简体" w:hAnsi="方正小标宋简体" w:eastAsia="方正小标宋简体" w:cs="方正小标宋简体"/>
                      <w:spacing w:val="11"/>
                      <w:sz w:val="44"/>
                      <w:szCs w:val="44"/>
                    </w:rPr>
                    <w:t>实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spacing w:val="11"/>
                      <w:sz w:val="44"/>
                      <w:szCs w:val="44"/>
                      <w:lang w:val="en-US" w:eastAsia="zh-CN"/>
                    </w:rPr>
                    <w:t xml:space="preserve">      </w:t>
                  </w:r>
                  <w:r>
                    <w:rPr>
                      <w:rFonts w:ascii="方正小标宋简体" w:hAnsi="方正小标宋简体" w:eastAsia="方正小标宋简体" w:cs="方正小标宋简体"/>
                      <w:spacing w:val="11"/>
                      <w:sz w:val="44"/>
                      <w:szCs w:val="44"/>
                    </w:rPr>
                    <w:t>施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spacing w:val="11"/>
                      <w:sz w:val="44"/>
                      <w:szCs w:val="44"/>
                      <w:lang w:val="en-US" w:eastAsia="zh-CN"/>
                    </w:rPr>
                    <w:t xml:space="preserve">      </w:t>
                  </w:r>
                  <w:r>
                    <w:rPr>
                      <w:rFonts w:ascii="方正小标宋简体" w:hAnsi="方正小标宋简体" w:eastAsia="方正小标宋简体" w:cs="方正小标宋简体"/>
                      <w:spacing w:val="11"/>
                      <w:sz w:val="44"/>
                      <w:szCs w:val="44"/>
                    </w:rPr>
                    <w:t>方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spacing w:val="11"/>
                      <w:sz w:val="44"/>
                      <w:szCs w:val="44"/>
                      <w:lang w:val="en-US" w:eastAsia="zh-CN"/>
                    </w:rPr>
                    <w:t xml:space="preserve">      </w:t>
                  </w:r>
                  <w:r>
                    <w:rPr>
                      <w:rFonts w:ascii="方正小标宋简体" w:hAnsi="方正小标宋简体" w:eastAsia="方正小标宋简体" w:cs="方正小标宋简体"/>
                      <w:spacing w:val="11"/>
                      <w:sz w:val="44"/>
                      <w:szCs w:val="44"/>
                    </w:rPr>
                    <w:t>案</w:t>
                  </w:r>
                </w:p>
              </w:txbxContent>
            </v:textbox>
          </v:shape>
        </w:pict>
      </w:r>
    </w:p>
    <w:p w14:paraId="02D6CE7D">
      <w:pPr>
        <w:spacing w:line="247" w:lineRule="auto"/>
        <w:rPr>
          <w:rFonts w:ascii="Times New Roman" w:hAnsi="Times New Roman"/>
          <w:lang w:eastAsia="zh-CN"/>
        </w:rPr>
      </w:pPr>
    </w:p>
    <w:p w14:paraId="05BC33BB">
      <w:pPr>
        <w:spacing w:line="247" w:lineRule="auto"/>
        <w:rPr>
          <w:rFonts w:ascii="Times New Roman" w:hAnsi="Times New Roman"/>
          <w:lang w:eastAsia="zh-CN"/>
        </w:rPr>
      </w:pPr>
    </w:p>
    <w:p w14:paraId="201947C2">
      <w:pPr>
        <w:spacing w:line="247" w:lineRule="auto"/>
        <w:rPr>
          <w:rFonts w:ascii="Times New Roman" w:hAnsi="Times New Roman"/>
          <w:lang w:eastAsia="zh-CN"/>
        </w:rPr>
      </w:pPr>
    </w:p>
    <w:p w14:paraId="04E29824">
      <w:pPr>
        <w:spacing w:line="247" w:lineRule="auto"/>
        <w:rPr>
          <w:rFonts w:ascii="Times New Roman" w:hAnsi="Times New Roman"/>
          <w:lang w:eastAsia="zh-CN"/>
        </w:rPr>
      </w:pPr>
    </w:p>
    <w:p w14:paraId="03F349ED">
      <w:pPr>
        <w:spacing w:line="247" w:lineRule="auto"/>
        <w:rPr>
          <w:rFonts w:ascii="Times New Roman" w:hAnsi="Times New Roman"/>
          <w:lang w:eastAsia="zh-CN"/>
        </w:rPr>
      </w:pPr>
    </w:p>
    <w:p w14:paraId="2767C4B4">
      <w:pPr>
        <w:spacing w:line="247" w:lineRule="auto"/>
        <w:rPr>
          <w:rFonts w:ascii="Times New Roman" w:hAnsi="Times New Roman"/>
          <w:lang w:eastAsia="zh-CN"/>
        </w:rPr>
      </w:pPr>
    </w:p>
    <w:p w14:paraId="52F2070B">
      <w:pPr>
        <w:spacing w:line="247" w:lineRule="auto"/>
        <w:rPr>
          <w:rFonts w:ascii="Times New Roman" w:hAnsi="Times New Roman"/>
          <w:lang w:eastAsia="zh-CN"/>
        </w:rPr>
      </w:pPr>
    </w:p>
    <w:p w14:paraId="2A05046E">
      <w:pPr>
        <w:spacing w:line="247" w:lineRule="auto"/>
        <w:rPr>
          <w:rFonts w:ascii="Times New Roman" w:hAnsi="Times New Roman"/>
          <w:lang w:eastAsia="zh-CN"/>
        </w:rPr>
      </w:pPr>
    </w:p>
    <w:p w14:paraId="1D87C070">
      <w:pPr>
        <w:spacing w:line="247" w:lineRule="auto"/>
        <w:rPr>
          <w:rFonts w:ascii="Times New Roman" w:hAnsi="Times New Roman"/>
          <w:lang w:eastAsia="zh-CN"/>
        </w:rPr>
      </w:pPr>
    </w:p>
    <w:p w14:paraId="7BEE3F4F">
      <w:pPr>
        <w:spacing w:line="248" w:lineRule="auto"/>
        <w:rPr>
          <w:rFonts w:ascii="Times New Roman" w:hAnsi="Times New Roman"/>
          <w:lang w:eastAsia="zh-CN"/>
        </w:rPr>
      </w:pPr>
    </w:p>
    <w:p w14:paraId="7DFFA37F">
      <w:pPr>
        <w:spacing w:line="248" w:lineRule="auto"/>
        <w:rPr>
          <w:rFonts w:ascii="Times New Roman" w:hAnsi="Times New Roman"/>
          <w:lang w:eastAsia="zh-CN"/>
        </w:rPr>
      </w:pPr>
    </w:p>
    <w:p w14:paraId="53302B42">
      <w:pPr>
        <w:spacing w:line="248" w:lineRule="auto"/>
        <w:rPr>
          <w:rFonts w:ascii="Times New Roman" w:hAnsi="Times New Roman"/>
          <w:lang w:eastAsia="zh-CN"/>
        </w:rPr>
      </w:pPr>
    </w:p>
    <w:p w14:paraId="79F86102">
      <w:pPr>
        <w:spacing w:line="248" w:lineRule="auto"/>
        <w:rPr>
          <w:rFonts w:ascii="Times New Roman" w:hAnsi="Times New Roman"/>
          <w:lang w:eastAsia="zh-CN"/>
        </w:rPr>
      </w:pPr>
    </w:p>
    <w:p w14:paraId="48AE885B">
      <w:pPr>
        <w:spacing w:line="248" w:lineRule="auto"/>
        <w:rPr>
          <w:rFonts w:ascii="Times New Roman" w:hAnsi="Times New Roman"/>
          <w:lang w:eastAsia="zh-CN"/>
        </w:rPr>
      </w:pPr>
    </w:p>
    <w:p w14:paraId="6AB1E3FF">
      <w:pPr>
        <w:pStyle w:val="3"/>
        <w:spacing w:before="0" w:beforeLines="1000" w:line="216" w:lineRule="auto"/>
        <w:ind w:left="1259"/>
        <w:rPr>
          <w:rFonts w:hint="default" w:ascii="Times New Roman" w:hAnsi="Times New Roman"/>
          <w:lang w:val="en-US" w:eastAsia="zh-CN"/>
        </w:rPr>
      </w:pPr>
      <w:r>
        <w:rPr>
          <w:rFonts w:ascii="Times New Roman" w:hAnsi="Times New Roman"/>
          <w:spacing w:val="-2"/>
          <w:lang w:eastAsia="zh-CN"/>
        </w:rPr>
        <w:t>试点企业</w:t>
      </w:r>
      <w:r>
        <w:rPr>
          <w:rFonts w:ascii="Times New Roman" w:hAnsi="Times New Roman"/>
          <w:spacing w:val="1"/>
          <w:lang w:eastAsia="zh-CN"/>
        </w:rPr>
        <w:t>：</w:t>
      </w:r>
      <w:r>
        <w:rPr>
          <w:rFonts w:ascii="Times New Roman" w:hAnsi="Times New Roman"/>
          <w:spacing w:val="1"/>
          <w:u w:val="single"/>
          <w:lang w:eastAsia="zh-CN"/>
        </w:rPr>
        <w:t>（</w:t>
      </w:r>
      <w:r>
        <w:rPr>
          <w:rFonts w:ascii="Times New Roman" w:hAnsi="Times New Roman"/>
          <w:spacing w:val="-2"/>
          <w:u w:val="single"/>
          <w:lang w:eastAsia="zh-CN"/>
        </w:rPr>
        <w:t>盖章）</w:t>
      </w:r>
      <w:r>
        <w:rPr>
          <w:rFonts w:hint="eastAsia" w:ascii="Times New Roman" w:hAnsi="Times New Roman"/>
          <w:spacing w:val="-2"/>
          <w:u w:val="single"/>
          <w:lang w:val="en-US" w:eastAsia="zh-CN"/>
        </w:rPr>
        <w:t xml:space="preserve">                          </w:t>
      </w:r>
    </w:p>
    <w:p w14:paraId="45849EC7">
      <w:pPr>
        <w:pStyle w:val="3"/>
        <w:spacing w:before="247" w:line="215" w:lineRule="auto"/>
        <w:ind w:left="1263"/>
        <w:rPr>
          <w:rFonts w:hint="eastAsia" w:ascii="Times New Roman" w:hAnsi="Times New Roman"/>
          <w:lang w:eastAsia="zh-CN"/>
        </w:rPr>
      </w:pPr>
      <w:r>
        <w:rPr>
          <w:rFonts w:ascii="Times New Roman" w:hAnsi="Times New Roman"/>
          <w:spacing w:val="-8"/>
          <w:lang w:eastAsia="zh-CN"/>
        </w:rPr>
        <w:t>联系人：</w:t>
      </w:r>
    </w:p>
    <w:p w14:paraId="0BCC1CC6">
      <w:pPr>
        <w:pStyle w:val="3"/>
        <w:spacing w:before="251" w:line="215" w:lineRule="auto"/>
        <w:ind w:left="1263"/>
        <w:rPr>
          <w:rFonts w:hint="eastAsia" w:ascii="Times New Roman" w:hAnsi="Times New Roman"/>
          <w:lang w:eastAsia="zh-CN"/>
        </w:rPr>
      </w:pPr>
      <w:r>
        <w:rPr>
          <w:rFonts w:ascii="Times New Roman" w:hAnsi="Times New Roman"/>
          <w:spacing w:val="-3"/>
          <w:lang w:eastAsia="zh-CN"/>
        </w:rPr>
        <w:t>联系电话：</w:t>
      </w:r>
    </w:p>
    <w:p w14:paraId="3078A1A9">
      <w:pPr>
        <w:pStyle w:val="3"/>
        <w:spacing w:before="251" w:line="215" w:lineRule="auto"/>
        <w:ind w:left="1267"/>
        <w:rPr>
          <w:rFonts w:hint="default" w:ascii="Times New Roman" w:hAnsi="Times New Roman"/>
          <w:lang w:val="en-US" w:eastAsia="zh-CN"/>
        </w:rPr>
      </w:pPr>
      <w:r>
        <w:rPr>
          <w:rFonts w:ascii="Times New Roman" w:hAnsi="Times New Roman"/>
          <w:spacing w:val="-8"/>
          <w:lang w:eastAsia="zh-CN"/>
        </w:rPr>
        <w:t>服务商</w:t>
      </w:r>
      <w:r>
        <w:rPr>
          <w:rFonts w:ascii="Times New Roman" w:hAnsi="Times New Roman"/>
          <w:spacing w:val="-7"/>
          <w:lang w:eastAsia="zh-CN"/>
        </w:rPr>
        <w:t>：</w:t>
      </w:r>
      <w:r>
        <w:rPr>
          <w:rFonts w:ascii="Times New Roman" w:hAnsi="Times New Roman"/>
          <w:spacing w:val="-7"/>
          <w:u w:val="single"/>
          <w:lang w:eastAsia="zh-CN"/>
        </w:rPr>
        <w:t>（</w:t>
      </w:r>
      <w:r>
        <w:rPr>
          <w:rFonts w:ascii="Times New Roman" w:hAnsi="Times New Roman"/>
          <w:spacing w:val="-8"/>
          <w:u w:val="single"/>
          <w:lang w:eastAsia="zh-CN"/>
        </w:rPr>
        <w:t>盖章）</w:t>
      </w:r>
      <w:r>
        <w:rPr>
          <w:rFonts w:hint="eastAsia" w:ascii="Times New Roman" w:hAnsi="Times New Roman"/>
          <w:spacing w:val="-8"/>
          <w:u w:val="single"/>
          <w:lang w:val="en-US" w:eastAsia="zh-CN"/>
        </w:rPr>
        <w:t xml:space="preserve">                                </w:t>
      </w:r>
    </w:p>
    <w:p w14:paraId="1EDEA00C">
      <w:pPr>
        <w:pStyle w:val="3"/>
        <w:spacing w:before="251" w:line="215" w:lineRule="auto"/>
        <w:ind w:left="1263"/>
        <w:rPr>
          <w:rFonts w:hint="eastAsia" w:ascii="Times New Roman" w:hAnsi="Times New Roman"/>
          <w:lang w:eastAsia="zh-CN"/>
        </w:rPr>
      </w:pPr>
      <w:r>
        <w:rPr>
          <w:rFonts w:ascii="Times New Roman" w:hAnsi="Times New Roman"/>
          <w:spacing w:val="-8"/>
          <w:lang w:eastAsia="zh-CN"/>
        </w:rPr>
        <w:t>联系人：</w:t>
      </w:r>
    </w:p>
    <w:p w14:paraId="5DAEA30E">
      <w:pPr>
        <w:pStyle w:val="3"/>
        <w:spacing w:before="252" w:line="215" w:lineRule="auto"/>
        <w:ind w:left="1263"/>
        <w:rPr>
          <w:rFonts w:hint="eastAsia" w:ascii="Times New Roman" w:hAnsi="Times New Roman"/>
          <w:lang w:eastAsia="zh-CN"/>
        </w:rPr>
      </w:pPr>
      <w:r>
        <w:rPr>
          <w:rFonts w:ascii="Times New Roman" w:hAnsi="Times New Roman"/>
          <w:spacing w:val="-3"/>
          <w:lang w:eastAsia="zh-CN"/>
        </w:rPr>
        <w:t>联系电话：</w:t>
      </w:r>
    </w:p>
    <w:p w14:paraId="0FB240DB">
      <w:pPr>
        <w:pStyle w:val="3"/>
        <w:tabs>
          <w:tab w:val="left" w:pos="3011"/>
        </w:tabs>
        <w:spacing w:before="252" w:line="216" w:lineRule="auto"/>
        <w:ind w:left="221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u w:val="single"/>
          <w:lang w:val="en-US" w:eastAsia="zh-CN"/>
        </w:rPr>
        <w:t xml:space="preserve">            </w:t>
      </w:r>
      <w:r>
        <w:rPr>
          <w:rFonts w:ascii="Times New Roman" w:hAnsi="Times New Roman"/>
          <w:spacing w:val="-15"/>
          <w:lang w:eastAsia="zh-CN"/>
        </w:rPr>
        <w:t>年</w:t>
      </w:r>
      <w:r>
        <w:rPr>
          <w:rFonts w:hint="eastAsia" w:ascii="Times New Roman" w:hAnsi="Times New Roman"/>
          <w:u w:val="single"/>
          <w:lang w:val="en-US" w:eastAsia="zh-CN"/>
        </w:rPr>
        <w:t xml:space="preserve">         </w:t>
      </w:r>
      <w:r>
        <w:rPr>
          <w:rFonts w:ascii="Times New Roman" w:hAnsi="Times New Roman"/>
          <w:spacing w:val="-15"/>
          <w:lang w:eastAsia="zh-CN"/>
        </w:rPr>
        <w:t>月</w:t>
      </w:r>
      <w:r>
        <w:rPr>
          <w:rFonts w:ascii="Times New Roman" w:hAnsi="Times New Roman"/>
          <w:u w:val="single"/>
          <w:lang w:eastAsia="zh-CN"/>
        </w:rPr>
        <w:tab/>
      </w:r>
      <w:r>
        <w:rPr>
          <w:rFonts w:hint="eastAsia" w:ascii="Times New Roman" w:hAnsi="Times New Roman"/>
          <w:u w:val="single"/>
          <w:lang w:val="en-US" w:eastAsia="zh-CN"/>
        </w:rPr>
        <w:t xml:space="preserve">        </w:t>
      </w:r>
      <w:r>
        <w:rPr>
          <w:rFonts w:ascii="Times New Roman" w:hAnsi="Times New Roman"/>
          <w:spacing w:val="-15"/>
          <w:lang w:eastAsia="zh-CN"/>
        </w:rPr>
        <w:t>日</w:t>
      </w:r>
    </w:p>
    <w:p w14:paraId="446ED332">
      <w:pPr>
        <w:spacing w:line="216" w:lineRule="auto"/>
        <w:rPr>
          <w:rFonts w:ascii="Times New Roman" w:hAnsi="Times New Roman"/>
          <w:lang w:eastAsia="zh-CN"/>
        </w:rPr>
        <w:sectPr>
          <w:headerReference r:id="rId3" w:type="default"/>
          <w:footerReference r:id="rId4" w:type="default"/>
          <w:pgSz w:w="11907" w:h="16839"/>
          <w:pgMar w:top="2098" w:right="1474" w:bottom="1984" w:left="1587" w:header="0" w:footer="1215" w:gutter="0"/>
          <w:pgNumType w:fmt="decimal"/>
          <w:cols w:space="720" w:num="1"/>
        </w:sectPr>
      </w:pPr>
    </w:p>
    <w:p w14:paraId="79DE80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4" w:firstLineChars="200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ascii="Times New Roman" w:hAnsi="Times New Roman" w:eastAsia="黑体" w:cs="黑体"/>
          <w:spacing w:val="-4"/>
          <w:sz w:val="32"/>
          <w:szCs w:val="32"/>
          <w:lang w:eastAsia="zh-CN"/>
        </w:rPr>
        <w:t>一、数字化改造需求</w:t>
      </w:r>
    </w:p>
    <w:p w14:paraId="67EE427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8" w:firstLineChars="200"/>
        <w:jc w:val="both"/>
        <w:textAlignment w:val="baseline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spacing w:val="-3"/>
          <w:lang w:eastAsia="zh-CN"/>
        </w:rPr>
        <w:t>从生产过程数字化、产品生命周期数字化、产业链供应链数字化、决策管理数字化等方向，逐条列出各环节面临的改造需求。</w:t>
      </w:r>
    </w:p>
    <w:p w14:paraId="3A7917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2" w:firstLineChars="200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ascii="Times New Roman" w:hAnsi="Times New Roman" w:eastAsia="黑体" w:cs="黑体"/>
          <w:spacing w:val="-2"/>
          <w:sz w:val="32"/>
          <w:szCs w:val="32"/>
          <w:lang w:eastAsia="zh-CN"/>
        </w:rPr>
        <w:t>二、业务</w:t>
      </w:r>
      <w:r>
        <w:rPr>
          <w:rFonts w:ascii="Times New Roman" w:hAnsi="Times New Roman" w:eastAsia="Times New Roman" w:cs="Times New Roman"/>
          <w:spacing w:val="-2"/>
          <w:sz w:val="32"/>
          <w:szCs w:val="32"/>
          <w:lang w:eastAsia="zh-CN"/>
        </w:rPr>
        <w:t>/</w:t>
      </w:r>
      <w:r>
        <w:rPr>
          <w:rFonts w:ascii="Times New Roman" w:hAnsi="Times New Roman" w:eastAsia="黑体" w:cs="黑体"/>
          <w:spacing w:val="-2"/>
          <w:sz w:val="32"/>
          <w:szCs w:val="32"/>
          <w:lang w:eastAsia="zh-CN"/>
        </w:rPr>
        <w:t>技术解决方案</w:t>
      </w:r>
    </w:p>
    <w:p w14:paraId="5276AB5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8" w:firstLineChars="200"/>
        <w:jc w:val="both"/>
        <w:textAlignment w:val="baseline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spacing w:val="-3"/>
          <w:lang w:eastAsia="zh-CN"/>
        </w:rPr>
        <w:t>试点企业需要改造的具体内容或环节，包括但不限于总体设计、架构设计、系统部署方案等。</w:t>
      </w:r>
    </w:p>
    <w:p w14:paraId="2D98CD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2" w:firstLineChars="200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 w:cs="黑体"/>
          <w:spacing w:val="-2"/>
          <w:sz w:val="32"/>
          <w:szCs w:val="32"/>
        </w:rPr>
        <w:t>三、改造项目进度计划</w:t>
      </w:r>
    </w:p>
    <w:p w14:paraId="5A10829D">
      <w:pPr>
        <w:spacing w:line="94" w:lineRule="exact"/>
        <w:rPr>
          <w:rFonts w:ascii="Times New Roman" w:hAnsi="Times New Roman"/>
        </w:rPr>
      </w:pPr>
    </w:p>
    <w:tbl>
      <w:tblPr>
        <w:tblStyle w:val="16"/>
        <w:tblW w:w="92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1809"/>
        <w:gridCol w:w="1592"/>
        <w:gridCol w:w="1683"/>
        <w:gridCol w:w="1690"/>
        <w:gridCol w:w="1589"/>
      </w:tblGrid>
      <w:tr w14:paraId="1DF7C6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85" w:type="dxa"/>
            <w:vAlign w:val="center"/>
          </w:tcPr>
          <w:p w14:paraId="466F96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Times New Roman" w:hAnsi="Times New Roman" w:eastAsia="黑体" w:cs="黑体"/>
              </w:rPr>
            </w:pPr>
            <w:r>
              <w:rPr>
                <w:rFonts w:ascii="Times New Roman" w:hAnsi="Times New Roman" w:eastAsia="黑体" w:cs="黑体"/>
                <w:spacing w:val="-3"/>
              </w:rPr>
              <w:t>序号</w:t>
            </w:r>
          </w:p>
        </w:tc>
        <w:tc>
          <w:tcPr>
            <w:tcW w:w="1809" w:type="dxa"/>
            <w:vAlign w:val="center"/>
          </w:tcPr>
          <w:p w14:paraId="41DD5D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Times New Roman" w:hAnsi="Times New Roman" w:eastAsia="黑体" w:cs="黑体"/>
              </w:rPr>
            </w:pPr>
            <w:r>
              <w:rPr>
                <w:rFonts w:ascii="Times New Roman" w:hAnsi="Times New Roman" w:eastAsia="黑体" w:cs="黑体"/>
                <w:spacing w:val="-2"/>
              </w:rPr>
              <w:t>工作任务</w:t>
            </w:r>
          </w:p>
        </w:tc>
        <w:tc>
          <w:tcPr>
            <w:tcW w:w="1592" w:type="dxa"/>
            <w:vAlign w:val="center"/>
          </w:tcPr>
          <w:p w14:paraId="64520D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Times New Roman" w:hAnsi="Times New Roman" w:eastAsia="黑体" w:cs="黑体"/>
              </w:rPr>
            </w:pPr>
            <w:r>
              <w:rPr>
                <w:rFonts w:ascii="Times New Roman" w:hAnsi="Times New Roman" w:eastAsia="黑体" w:cs="黑体"/>
                <w:spacing w:val="-2"/>
              </w:rPr>
              <w:t>工作启动时间</w:t>
            </w:r>
          </w:p>
        </w:tc>
        <w:tc>
          <w:tcPr>
            <w:tcW w:w="1683" w:type="dxa"/>
            <w:vAlign w:val="center"/>
          </w:tcPr>
          <w:p w14:paraId="3AE635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Times New Roman" w:hAnsi="Times New Roman" w:eastAsia="黑体" w:cs="黑体"/>
              </w:rPr>
            </w:pPr>
            <w:r>
              <w:rPr>
                <w:rFonts w:ascii="Times New Roman" w:hAnsi="Times New Roman" w:eastAsia="黑体" w:cs="黑体"/>
                <w:spacing w:val="-2"/>
              </w:rPr>
              <w:t>工作完成时间</w:t>
            </w:r>
          </w:p>
        </w:tc>
        <w:tc>
          <w:tcPr>
            <w:tcW w:w="1690" w:type="dxa"/>
            <w:vAlign w:val="center"/>
          </w:tcPr>
          <w:p w14:paraId="2C8C07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Times New Roman" w:hAnsi="Times New Roman" w:eastAsia="黑体" w:cs="黑体"/>
              </w:rPr>
            </w:pPr>
            <w:r>
              <w:rPr>
                <w:rFonts w:ascii="Times New Roman" w:hAnsi="Times New Roman" w:eastAsia="黑体" w:cs="黑体"/>
                <w:spacing w:val="-2"/>
              </w:rPr>
              <w:t>配备人员数量</w:t>
            </w:r>
          </w:p>
        </w:tc>
        <w:tc>
          <w:tcPr>
            <w:tcW w:w="1589" w:type="dxa"/>
            <w:vAlign w:val="center"/>
          </w:tcPr>
          <w:p w14:paraId="131A1C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/>
              </w:rPr>
            </w:pPr>
          </w:p>
          <w:p w14:paraId="6BBF1E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6"/>
                <w:position w:val="1"/>
              </w:rPr>
              <w:t>……</w:t>
            </w:r>
          </w:p>
        </w:tc>
      </w:tr>
      <w:tr w14:paraId="29B0C4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5" w:type="dxa"/>
            <w:vAlign w:val="center"/>
          </w:tcPr>
          <w:p w14:paraId="458EB8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1809" w:type="dxa"/>
            <w:vAlign w:val="center"/>
          </w:tcPr>
          <w:p w14:paraId="0F3ED5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592" w:type="dxa"/>
            <w:vAlign w:val="center"/>
          </w:tcPr>
          <w:p w14:paraId="789630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683" w:type="dxa"/>
            <w:vAlign w:val="center"/>
          </w:tcPr>
          <w:p w14:paraId="34C881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690" w:type="dxa"/>
            <w:vAlign w:val="center"/>
          </w:tcPr>
          <w:p w14:paraId="0B19D8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589" w:type="dxa"/>
            <w:vAlign w:val="center"/>
          </w:tcPr>
          <w:p w14:paraId="7996CF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14:paraId="6AFBCE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5" w:type="dxa"/>
            <w:vAlign w:val="center"/>
          </w:tcPr>
          <w:p w14:paraId="7D6E2D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1809" w:type="dxa"/>
            <w:vAlign w:val="center"/>
          </w:tcPr>
          <w:p w14:paraId="06D63A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592" w:type="dxa"/>
            <w:vAlign w:val="center"/>
          </w:tcPr>
          <w:p w14:paraId="639547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683" w:type="dxa"/>
            <w:vAlign w:val="center"/>
          </w:tcPr>
          <w:p w14:paraId="70DE24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690" w:type="dxa"/>
            <w:vAlign w:val="center"/>
          </w:tcPr>
          <w:p w14:paraId="152B2B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589" w:type="dxa"/>
            <w:vAlign w:val="center"/>
          </w:tcPr>
          <w:p w14:paraId="34242D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14:paraId="6FD433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885" w:type="dxa"/>
            <w:vAlign w:val="center"/>
          </w:tcPr>
          <w:p w14:paraId="592A33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/>
              </w:rPr>
            </w:pPr>
          </w:p>
          <w:p w14:paraId="430056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position w:val="1"/>
              </w:rPr>
              <w:t>…</w:t>
            </w:r>
          </w:p>
        </w:tc>
        <w:tc>
          <w:tcPr>
            <w:tcW w:w="1809" w:type="dxa"/>
            <w:vAlign w:val="center"/>
          </w:tcPr>
          <w:p w14:paraId="7EF28C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592" w:type="dxa"/>
            <w:vAlign w:val="center"/>
          </w:tcPr>
          <w:p w14:paraId="39FBC8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683" w:type="dxa"/>
            <w:vAlign w:val="center"/>
          </w:tcPr>
          <w:p w14:paraId="0B3928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690" w:type="dxa"/>
            <w:vAlign w:val="center"/>
          </w:tcPr>
          <w:p w14:paraId="2ADD1F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589" w:type="dxa"/>
            <w:vAlign w:val="center"/>
          </w:tcPr>
          <w:p w14:paraId="00058B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</w:tbl>
    <w:p w14:paraId="3ACB33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16" w:firstLineChars="200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 w:cs="黑体"/>
          <w:spacing w:val="-6"/>
          <w:sz w:val="32"/>
          <w:szCs w:val="32"/>
        </w:rPr>
        <w:t>四、项目预算</w:t>
      </w:r>
    </w:p>
    <w:p w14:paraId="20720DE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8" w:firstLineChars="200"/>
        <w:jc w:val="both"/>
        <w:textAlignment w:val="baseline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spacing w:val="-3"/>
          <w:lang w:eastAsia="zh-CN"/>
        </w:rPr>
        <w:t>根据改造内容制定贴合试点企业财力的具体预算，预算需控制在合理范围内。</w:t>
      </w:r>
    </w:p>
    <w:p w14:paraId="528B45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8" w:firstLineChars="200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ascii="Times New Roman" w:hAnsi="Times New Roman" w:eastAsia="黑体" w:cs="黑体"/>
          <w:spacing w:val="-3"/>
          <w:sz w:val="32"/>
          <w:szCs w:val="32"/>
          <w:lang w:eastAsia="zh-CN"/>
        </w:rPr>
        <w:t>五、数字化改造成效</w:t>
      </w:r>
    </w:p>
    <w:p w14:paraId="43ECCA9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8" w:firstLineChars="200"/>
        <w:jc w:val="both"/>
        <w:textAlignment w:val="baseline"/>
        <w:rPr>
          <w:rFonts w:hint="eastAsia" w:ascii="Times New Roman" w:hAnsi="Times New Roman"/>
          <w:spacing w:val="-3"/>
          <w:lang w:eastAsia="zh-CN"/>
        </w:rPr>
      </w:pPr>
      <w:r>
        <w:rPr>
          <w:rFonts w:hint="eastAsia" w:ascii="Times New Roman" w:hAnsi="Times New Roman"/>
          <w:spacing w:val="-3"/>
          <w:lang w:eastAsia="zh-CN"/>
        </w:rPr>
        <w:t>分别从试点企业改造前后数字化水平等级的提升，以及企业创新、市场、提质、降本、增效、绿色、安全等方面测算改造成效（请尽量用若干定量指标描述）。</w:t>
      </w:r>
    </w:p>
    <w:p w14:paraId="6E2600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8" w:firstLineChars="200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ascii="Times New Roman" w:hAnsi="Times New Roman" w:eastAsia="黑体" w:cs="黑体"/>
          <w:spacing w:val="-3"/>
          <w:sz w:val="32"/>
          <w:szCs w:val="32"/>
          <w:lang w:eastAsia="zh-CN"/>
        </w:rPr>
        <w:t>六、服务保障措施</w:t>
      </w:r>
    </w:p>
    <w:p w14:paraId="162C6E9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8" w:firstLineChars="200"/>
        <w:jc w:val="both"/>
        <w:textAlignment w:val="baseline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spacing w:val="-3"/>
          <w:lang w:eastAsia="zh-CN"/>
        </w:rPr>
        <w:t>包括项目管理制度及体系、质量保障措施、拟派项目团队、</w:t>
      </w:r>
      <w:r>
        <w:rPr>
          <w:rFonts w:hint="eastAsia" w:ascii="Times New Roman" w:hAnsi="Times New Roman"/>
          <w:spacing w:val="-2"/>
          <w:lang w:eastAsia="zh-CN"/>
        </w:rPr>
        <w:t>技术支持与售后服务等内容。</w:t>
      </w:r>
      <w:bookmarkStart w:id="0" w:name="_GoBack"/>
      <w:bookmarkEnd w:id="0"/>
    </w:p>
    <w:sectPr>
      <w:footerReference r:id="rId5" w:type="default"/>
      <w:pgSz w:w="11907" w:h="16839"/>
      <w:pgMar w:top="2098" w:right="1474" w:bottom="1984" w:left="1587" w:header="0" w:footer="1215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F82FAB-1350-4A04-B8A2-2AA315C9B8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2348087-9E1C-40E7-A98F-2D928CBD256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25863">
    <w:pPr>
      <w:pStyle w:val="3"/>
      <w:spacing w:line="183" w:lineRule="auto"/>
      <w:ind w:left="4521"/>
      <w:rPr>
        <w:rFonts w:hint="eastAsia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68EECF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68EECF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51F0B">
    <w:pPr>
      <w:pStyle w:val="8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92E658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92E658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07885">
    <w:pPr>
      <w:widowControl/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isplayBackgroundShape w:val="1"/>
  <w:embedTrueTypeFonts/>
  <w:saveSubsetFonts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6D5700"/>
    <w:rsid w:val="0001579F"/>
    <w:rsid w:val="00380634"/>
    <w:rsid w:val="00422F6F"/>
    <w:rsid w:val="005850F9"/>
    <w:rsid w:val="006D5700"/>
    <w:rsid w:val="00A44107"/>
    <w:rsid w:val="00A64305"/>
    <w:rsid w:val="00B02FDE"/>
    <w:rsid w:val="00C74DC6"/>
    <w:rsid w:val="00D109CF"/>
    <w:rsid w:val="00DB27E0"/>
    <w:rsid w:val="022507FE"/>
    <w:rsid w:val="038A1AFE"/>
    <w:rsid w:val="058A1225"/>
    <w:rsid w:val="064F4DEB"/>
    <w:rsid w:val="06E23922"/>
    <w:rsid w:val="082B1C77"/>
    <w:rsid w:val="0AAB518D"/>
    <w:rsid w:val="0AE93662"/>
    <w:rsid w:val="101C6339"/>
    <w:rsid w:val="106A6D8A"/>
    <w:rsid w:val="12C612E6"/>
    <w:rsid w:val="15F407C9"/>
    <w:rsid w:val="16396679"/>
    <w:rsid w:val="197B20E1"/>
    <w:rsid w:val="227C6090"/>
    <w:rsid w:val="23F5137B"/>
    <w:rsid w:val="246E1698"/>
    <w:rsid w:val="26EB4FC1"/>
    <w:rsid w:val="270A409B"/>
    <w:rsid w:val="36FD4E4A"/>
    <w:rsid w:val="3BC80746"/>
    <w:rsid w:val="3C8E4303"/>
    <w:rsid w:val="3CEC753D"/>
    <w:rsid w:val="48CA6222"/>
    <w:rsid w:val="4BEB0766"/>
    <w:rsid w:val="4BF90C50"/>
    <w:rsid w:val="515D44AE"/>
    <w:rsid w:val="530967D4"/>
    <w:rsid w:val="53E50FED"/>
    <w:rsid w:val="55D27501"/>
    <w:rsid w:val="5E8D628C"/>
    <w:rsid w:val="5EF06C4F"/>
    <w:rsid w:val="636813A7"/>
    <w:rsid w:val="63D021CC"/>
    <w:rsid w:val="65F554F4"/>
    <w:rsid w:val="660B3A0E"/>
    <w:rsid w:val="68484FF1"/>
    <w:rsid w:val="6D1A2E8D"/>
    <w:rsid w:val="6EDC48A6"/>
    <w:rsid w:val="724101C6"/>
    <w:rsid w:val="775B267E"/>
    <w:rsid w:val="783478A2"/>
    <w:rsid w:val="78FE2840"/>
    <w:rsid w:val="79B06543"/>
    <w:rsid w:val="7A872C72"/>
    <w:rsid w:val="7B304553"/>
    <w:rsid w:val="7D61064A"/>
    <w:rsid w:val="7E6766D5"/>
    <w:rsid w:val="7F484484"/>
    <w:rsid w:val="7F57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outlineLvl w:val="0"/>
    </w:pPr>
    <w:rPr>
      <w:rFonts w:eastAsia="CESI黑体-GB2312"/>
      <w:kern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ascii="Arial" w:hAnsi="Arial" w:eastAsia="CESI楷体-GB231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Times New Roman" w:hAnsi="Times New Roman"/>
    </w:rPr>
  </w:style>
  <w:style w:type="paragraph" w:styleId="3">
    <w:name w:val="Body Text"/>
    <w:basedOn w:val="1"/>
    <w:next w:val="1"/>
    <w:semiHidden/>
    <w:qFormat/>
    <w:uiPriority w:val="0"/>
    <w:rPr>
      <w:rFonts w:ascii="仿宋_GB2312" w:hAnsi="仿宋_GB2312" w:eastAsia="仿宋_GB2312" w:cs="仿宋_GB2312"/>
      <w:sz w:val="32"/>
      <w:szCs w:val="32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footer"/>
    <w:basedOn w:val="1"/>
    <w:link w:val="22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2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rPr>
      <w:rFonts w:ascii="Calibri" w:hAnsi="Calibri" w:eastAsia="宋体"/>
      <w:sz w:val="21"/>
    </w:rPr>
  </w:style>
  <w:style w:type="paragraph" w:styleId="11">
    <w:name w:val="toc 4"/>
    <w:basedOn w:val="1"/>
    <w:next w:val="1"/>
    <w:qFormat/>
    <w:uiPriority w:val="0"/>
    <w:pPr>
      <w:ind w:left="1260" w:leftChars="600"/>
    </w:pPr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semiHidden/>
    <w:qFormat/>
    <w:uiPriority w:val="0"/>
    <w:rPr>
      <w:rFonts w:ascii="仿宋_GB2312" w:hAnsi="仿宋_GB2312" w:eastAsia="仿宋_GB2312" w:cs="仿宋_GB2312"/>
    </w:rPr>
  </w:style>
  <w:style w:type="character" w:customStyle="1" w:styleId="18">
    <w:name w:val="font61"/>
    <w:basedOn w:val="15"/>
    <w:qFormat/>
    <w:uiPriority w:val="0"/>
    <w:rPr>
      <w:rFonts w:ascii="仿宋_GB2312" w:hAnsi="仿宋_GB2312" w:eastAsia="仿宋_GB2312" w:cs="仿宋_GB2312"/>
      <w:color w:val="000000"/>
      <w:sz w:val="21"/>
      <w:szCs w:val="21"/>
      <w:u w:val="none"/>
    </w:rPr>
  </w:style>
  <w:style w:type="character" w:customStyle="1" w:styleId="19">
    <w:name w:val="font21"/>
    <w:basedOn w:val="15"/>
    <w:qFormat/>
    <w:uiPriority w:val="0"/>
    <w:rPr>
      <w:rFonts w:ascii="仿宋_GB2312" w:hAnsi="仿宋_GB2312" w:eastAsia="仿宋_GB2312" w:cs="仿宋_GB2312"/>
      <w:b/>
      <w:bCs/>
      <w:color w:val="000000"/>
      <w:sz w:val="21"/>
      <w:szCs w:val="21"/>
      <w:u w:val="none"/>
    </w:rPr>
  </w:style>
  <w:style w:type="paragraph" w:customStyle="1" w:styleId="20">
    <w:name w:val="Revision"/>
    <w:hidden/>
    <w:unhideWhenUsed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customStyle="1" w:styleId="21">
    <w:name w:val="页眉 字符"/>
    <w:basedOn w:val="15"/>
    <w:link w:val="9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22">
    <w:name w:val="页脚 字符"/>
    <w:basedOn w:val="15"/>
    <w:link w:val="8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23">
    <w:name w:val="17"/>
    <w:basedOn w:val="15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</w:rPr>
  </w:style>
  <w:style w:type="character" w:customStyle="1" w:styleId="24">
    <w:name w:val="18"/>
    <w:basedOn w:val="15"/>
    <w:qFormat/>
    <w:uiPriority w:val="0"/>
    <w:rPr>
      <w:rFonts w:hint="eastAsia" w:ascii="仿宋_GB2312" w:eastAsia="仿宋_GB2312" w:cs="仿宋_GB2312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5300</Words>
  <Characters>5651</Characters>
  <Lines>1553</Lines>
  <Paragraphs>686</Paragraphs>
  <TotalTime>1</TotalTime>
  <ScaleCrop>false</ScaleCrop>
  <LinksUpToDate>false</LinksUpToDate>
  <CharactersWithSpaces>5654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2024-07-04T17:07:00Z</dcterms:created>
  <dc:creator>CamScanner</dc:creator>
  <cp:lastModifiedBy>安俊鑫</cp:lastModifiedBy>
  <dcterms:modified xsi:type="dcterms:W3CDTF">2025-05-09T02:55:33Z</dcterms:modified>
  <dc:subject>扫描全能王 2024-07-04 16.25</dc:subject>
  <dc:title>扫描全能王 2024-07-04 16.25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2025-04-27T15:34:10Z</vt:filetime>
  </property>
  <property fmtid="{D5CDD505-2E9C-101B-9397-08002B2CF9AE}" pid="4" name="KSOTemplateDocerSaveRecord">
    <vt:lpwstr>eyJoZGlkIjoiOWM5MjEyMzZmZWNiYjhhMGNiNzhlMGZmY2RhM2M2NzgiLCJ1c2VySWQiOiI5NzY1MDc4NTIifQ==</vt:lpwstr>
  </property>
  <property fmtid="{D5CDD505-2E9C-101B-9397-08002B2CF9AE}" pid="5" name="KSOProductBuildVer">
    <vt:lpwstr>2052-12.1.0.20784</vt:lpwstr>
  </property>
  <property fmtid="{D5CDD505-2E9C-101B-9397-08002B2CF9AE}" pid="6" name="ICV">
    <vt:lpwstr>D41686F3015C4EABA0692B71E09613D4_13</vt:lpwstr>
  </property>
</Properties>
</file>