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11C40">
      <w:pPr>
        <w:spacing w:line="340" w:lineRule="auto"/>
        <w:rPr>
          <w:rFonts w:ascii="Arial"/>
          <w:sz w:val="21"/>
        </w:rPr>
      </w:pPr>
    </w:p>
    <w:p w14:paraId="5A94E517">
      <w:pPr>
        <w:pStyle w:val="4"/>
        <w:bidi w:val="0"/>
        <w:ind w:firstLine="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 w14:paraId="740C198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 w14:paraId="3D9B641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 w14:paraId="4A97307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 w14:paraId="03F328E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 w:bidi="en-US"/>
        </w:rPr>
        <w:t>盘锦市</w:t>
      </w: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中小企业数字化转型试点企业</w:t>
      </w:r>
    </w:p>
    <w:p w14:paraId="21AC7A2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申报书</w:t>
      </w:r>
    </w:p>
    <w:p w14:paraId="103CFA6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767BAB3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6092492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671B506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74330D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tbl>
      <w:tblPr>
        <w:tblStyle w:val="13"/>
        <w:tblW w:w="809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913"/>
      </w:tblGrid>
      <w:tr w14:paraId="442D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513E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名称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23E18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jc w:val="lef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（加盖公章）</w:t>
            </w:r>
          </w:p>
        </w:tc>
      </w:tr>
      <w:tr w14:paraId="2316A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C8F8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区县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99FC2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E71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113A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所属行业：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51C43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jc w:val="center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A0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8A50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 系 人：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A1321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6CA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C71D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AE4C6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（填写手机号）</w:t>
            </w:r>
          </w:p>
        </w:tc>
      </w:tr>
      <w:tr w14:paraId="3C2A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0375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填报日期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76F98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92" w:lineRule="exact"/>
              <w:ind w:firstLine="0" w:firstLineChars="0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67A0CE">
      <w:pPr>
        <w:pStyle w:val="11"/>
        <w:wordWrap/>
        <w:autoSpaceDE w:val="0"/>
        <w:spacing w:before="0" w:beforeAutospacing="0" w:after="0" w:afterAutospacing="0" w:line="592" w:lineRule="exact"/>
        <w:jc w:val="both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br w:type="page"/>
      </w:r>
    </w:p>
    <w:p w14:paraId="7DFAE686">
      <w:pPr>
        <w:pStyle w:val="11"/>
        <w:wordWrap/>
        <w:autoSpaceDE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方正小标宋简体"/>
          <w:kern w:val="0"/>
          <w:sz w:val="32"/>
          <w:szCs w:val="32"/>
          <w:lang w:eastAsia="zh-CN" w:bidi="en-US"/>
        </w:rPr>
      </w:pPr>
    </w:p>
    <w:tbl>
      <w:tblPr>
        <w:tblStyle w:val="13"/>
        <w:tblW w:w="514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726"/>
        <w:gridCol w:w="576"/>
        <w:gridCol w:w="607"/>
        <w:gridCol w:w="542"/>
        <w:gridCol w:w="1152"/>
        <w:gridCol w:w="574"/>
        <w:gridCol w:w="723"/>
        <w:gridCol w:w="1005"/>
      </w:tblGrid>
      <w:tr w14:paraId="6997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 w14:paraId="7921A9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第一部分：企业概况</w:t>
            </w:r>
          </w:p>
        </w:tc>
      </w:tr>
      <w:tr w14:paraId="32266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5A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5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FE8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D42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区县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4BC1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1EC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085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15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DA3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590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7407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47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2C8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17D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C9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16BA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A6C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F2B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企业基本情况</w:t>
            </w:r>
          </w:p>
        </w:tc>
        <w:tc>
          <w:tcPr>
            <w:tcW w:w="370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3F3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（企业发展历程、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经营领域、荣誉资质等，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字数500以内）</w:t>
            </w:r>
          </w:p>
        </w:tc>
      </w:tr>
      <w:tr w14:paraId="5341B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383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企业性质</w:t>
            </w:r>
          </w:p>
        </w:tc>
        <w:tc>
          <w:tcPr>
            <w:tcW w:w="370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34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□国有      □民营      □外资      □混合所有制  </w:t>
            </w:r>
          </w:p>
          <w:p w14:paraId="401768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□其他</w:t>
            </w:r>
          </w:p>
        </w:tc>
      </w:tr>
      <w:tr w14:paraId="41F8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6D8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企业规模</w:t>
            </w:r>
          </w:p>
        </w:tc>
        <w:tc>
          <w:tcPr>
            <w:tcW w:w="370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7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□中型企业    □小型企业    □微型企业</w:t>
            </w:r>
          </w:p>
          <w:p w14:paraId="2827DD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（中小企业规模类型自测：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instrText xml:space="preserve"> HYPERLINK "https://baosong.miit.gov.cn/ScaleTest"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https://baosong.miit.gov.cn/ScaleTest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 w14:paraId="336C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32E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AF1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规模以上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          □规模以下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</w:p>
        </w:tc>
      </w:tr>
      <w:tr w14:paraId="41AA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A7A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优质中小企业情况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4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</w:t>
            </w:r>
          </w:p>
          <w:p w14:paraId="323E5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□创新型中小企业</w:t>
            </w:r>
          </w:p>
          <w:p w14:paraId="7164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□专精特新中小企业</w:t>
            </w:r>
          </w:p>
          <w:p w14:paraId="49B98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□专精特新“小巨人”企业</w:t>
            </w:r>
          </w:p>
        </w:tc>
      </w:tr>
      <w:tr w14:paraId="72093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16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数字化转型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荣誉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8F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D05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D9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主导产品及应用领域介绍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D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（200字以内）</w:t>
            </w:r>
          </w:p>
        </w:tc>
      </w:tr>
      <w:tr w14:paraId="335F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D6B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细分行业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7C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□精细化工行业</w:t>
            </w:r>
          </w:p>
          <w:p w14:paraId="0D353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□石油石化装备制造业</w:t>
            </w:r>
          </w:p>
          <w:p w14:paraId="2CB30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□农副产品加工业</w:t>
            </w:r>
          </w:p>
        </w:tc>
      </w:tr>
      <w:tr w14:paraId="5D53D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DA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年营业收入（万元）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FAF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86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113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年利润（万元）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28ED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5A17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10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年人均营业收入（万元）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CD43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3E3F3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567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已有数字化转型投入（万元）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C0F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27087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6C6B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企业获中央财政资金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支持情况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D4234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是否已获得中央财政中小企业发展专项资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金支持的专精特新“小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巨人”企业</w:t>
            </w:r>
          </w:p>
        </w:tc>
        <w:tc>
          <w:tcPr>
            <w:tcW w:w="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D6B97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□获得</w:t>
            </w:r>
          </w:p>
          <w:p w14:paraId="466856A9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□未获得</w:t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9AD32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  <w:szCs w:val="28"/>
              </w:rPr>
              <w:t>是否已纳入《工业和信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息化部办公厅财政部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办公厅关于开展财政支持中小企业数字化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转型试点工作的通知》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（工信厅联企业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〔2022〕22号）中改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造试点的中小企业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611BA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□获得</w:t>
            </w:r>
          </w:p>
          <w:p w14:paraId="6BCB948A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□未获得</w:t>
            </w:r>
          </w:p>
        </w:tc>
      </w:tr>
      <w:tr w14:paraId="0B8A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 w14:paraId="1A08F8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第二部分：企业数字化转型现状</w:t>
            </w:r>
          </w:p>
        </w:tc>
      </w:tr>
      <w:tr w14:paraId="14BE1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C8E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已开展数字转型的环节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多选，于空格处填写应用XX系统开展XX方面转型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1C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 w14:paraId="05ABE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(如，应用EDA软件进行产品三维设计）      </w:t>
            </w:r>
          </w:p>
          <w:p w14:paraId="04C2B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7FE1736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66082C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68A567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 w14:paraId="00ADA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11FD5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 w14:paraId="34B22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0B7AC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2A500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2D36C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25CF2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40D8C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19DC6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6E96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 w14:paraId="503A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31BE1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279DF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 w14:paraId="6B6B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 w14:paraId="6B329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1B773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 w14:paraId="0272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0BBF0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11F49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0A6DE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9CD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已部署工业互联网平台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E6D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特定环节 □电子商务平台 </w:t>
            </w:r>
          </w:p>
          <w:p w14:paraId="17FE40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 w14:paraId="46A8D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73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情况</w:t>
            </w:r>
          </w:p>
          <w:p w14:paraId="2C9431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A6E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应用情况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公有云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私有云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混合云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  <w:p w14:paraId="67BE43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上云类型：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设备上云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业务系统上云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资源上云（数据、视频等）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工具软件上云（数据库、操作系统等）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</w:p>
        </w:tc>
      </w:tr>
      <w:tr w14:paraId="4CF0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1DDC7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数字化水平测评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9FA1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□按工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信部《中小企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数字化水平评测指标</w:t>
            </w:r>
            <w:r>
              <w:rPr>
                <w:rFonts w:hint="eastAsia" w:ascii="仿宋_GB2312" w:hAnsi="仿宋_GB2312" w:eastAsia="仿宋_GB2312" w:cs="仿宋_GB2312"/>
                <w:spacing w:val="-19"/>
                <w:sz w:val="28"/>
                <w:szCs w:val="28"/>
              </w:rPr>
              <w:t>（2022年版）》自测</w:t>
            </w:r>
          </w:p>
          <w:p w14:paraId="6B6B1ED1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□经专业第三方数字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化测评机构测评</w:t>
            </w:r>
          </w:p>
          <w:p w14:paraId="4CB99744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□以上都不是</w:t>
            </w:r>
          </w:p>
        </w:tc>
        <w:tc>
          <w:tcPr>
            <w:tcW w:w="12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3B789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数字化水平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等级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6575A">
            <w:pPr>
              <w:pStyle w:val="1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□1级以下（20分以下）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□1级（20分～40分）□2级（40分～60分）□3级（60分～80分）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□4级（80分以上）</w:t>
            </w:r>
          </w:p>
        </w:tc>
      </w:tr>
      <w:tr w14:paraId="0ED65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 w14:paraId="142F8E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部分：企业数字化转型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计划</w:t>
            </w:r>
          </w:p>
        </w:tc>
      </w:tr>
      <w:tr w14:paraId="1903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94" w:type="pct"/>
            <w:tcBorders>
              <w:top w:val="single" w:color="F1F1F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245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数字化转型</w:t>
            </w:r>
          </w:p>
          <w:p w14:paraId="722A1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改造计划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C71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三个月内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近半年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近一年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近两年 </w:t>
            </w:r>
          </w:p>
        </w:tc>
      </w:tr>
      <w:tr w14:paraId="4A89C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B3A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实施数字化转型拟投入预算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74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5FC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2FE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计划数字化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改造的环节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（多选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于空格处填写拟应用XX系统开展XX方面转型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1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 w14:paraId="3BF40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(如，拟应用EDA软件进行产品三维设计）      </w:t>
            </w:r>
          </w:p>
          <w:p w14:paraId="4248E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5516DB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06D5515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7C2792E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 w14:paraId="688E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6FFE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 w14:paraId="6EAD4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1F8B7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7E43E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421F9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3293C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154F6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3B82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3A12B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 w14:paraId="101D8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1F01C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09023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 w14:paraId="3285F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 w14:paraId="7DB3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49B1C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 w14:paraId="5A43B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10EB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 w14:paraId="410DF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等线" w:cs="等线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16F8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781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计划部署的工业互联网平台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CD4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□特定环节 □电子商务平台 </w:t>
            </w:r>
          </w:p>
          <w:p w14:paraId="4A2C32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 w14:paraId="4C99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39A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计划上云情况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E97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设备上云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业务系统上云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资源上云（数据、视频等）  </w:t>
            </w:r>
          </w:p>
          <w:p w14:paraId="5DC00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工具软件上云（数据库、操作系统等）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 w14:paraId="710D9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 w14:paraId="1C6BBA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部分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数字化改造承诺</w:t>
            </w:r>
          </w:p>
        </w:tc>
      </w:tr>
      <w:tr w14:paraId="1F76A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511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我公司对《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盘锦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市中小企业数字化转型试点企业申报书》填报信息的真实性负责，并郑重承诺愿意参加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盘锦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市中小企业数字化转型城市试点工作，积极配合经信部门开展数字化改造。如有失实或失信行为，或因自身原因未能通过试点验收或专项检查、审计的，愿意承担相关责任，接受相应处理。</w:t>
            </w:r>
          </w:p>
          <w:p w14:paraId="01AECD13">
            <w:pPr>
              <w:pStyle w:val="3"/>
              <w:rPr>
                <w:rFonts w:hint="eastAsia"/>
              </w:rPr>
            </w:pPr>
          </w:p>
          <w:p w14:paraId="74AF5C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DC1D7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企业负责人（签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字）：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</w:t>
            </w:r>
          </w:p>
          <w:p w14:paraId="0E75A5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2FB31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企业盖章（企业公章）：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</w:t>
            </w:r>
          </w:p>
          <w:p w14:paraId="20A770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BFB04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0" w:firstLineChars="0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年   月   日 </w:t>
            </w:r>
          </w:p>
        </w:tc>
      </w:tr>
    </w:tbl>
    <w:p w14:paraId="4CB46869">
      <w:pPr>
        <w:rPr>
          <w:rFonts w:ascii="Arial"/>
          <w:sz w:val="21"/>
        </w:rPr>
      </w:pPr>
    </w:p>
    <w:p w14:paraId="00A118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baseline"/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31" w:right="1530" w:bottom="1673" w:left="1528" w:header="0" w:footer="139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37D9D">
    <w:pPr>
      <w:spacing w:before="1" w:line="176" w:lineRule="auto"/>
      <w:ind w:left="75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D13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2D13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1690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1D47D5"/>
    <w:rsid w:val="053718C6"/>
    <w:rsid w:val="0A583185"/>
    <w:rsid w:val="0C1F782F"/>
    <w:rsid w:val="0D690A8B"/>
    <w:rsid w:val="0F804F9C"/>
    <w:rsid w:val="10A4325A"/>
    <w:rsid w:val="12492478"/>
    <w:rsid w:val="16675ACD"/>
    <w:rsid w:val="167B3740"/>
    <w:rsid w:val="198454F7"/>
    <w:rsid w:val="1ABC0FE5"/>
    <w:rsid w:val="1FB3571E"/>
    <w:rsid w:val="20E474B6"/>
    <w:rsid w:val="2231277B"/>
    <w:rsid w:val="25731C47"/>
    <w:rsid w:val="2774337F"/>
    <w:rsid w:val="2A9400C6"/>
    <w:rsid w:val="2CB2469D"/>
    <w:rsid w:val="2DC21DC5"/>
    <w:rsid w:val="37D72911"/>
    <w:rsid w:val="38840C31"/>
    <w:rsid w:val="42784E38"/>
    <w:rsid w:val="43A4203C"/>
    <w:rsid w:val="48735221"/>
    <w:rsid w:val="4ABC7A34"/>
    <w:rsid w:val="520F38DD"/>
    <w:rsid w:val="52607735"/>
    <w:rsid w:val="52DF22EF"/>
    <w:rsid w:val="54505185"/>
    <w:rsid w:val="55184787"/>
    <w:rsid w:val="5A2D257D"/>
    <w:rsid w:val="5C25521F"/>
    <w:rsid w:val="603D3AFA"/>
    <w:rsid w:val="614147D4"/>
    <w:rsid w:val="62661FA3"/>
    <w:rsid w:val="63B03E93"/>
    <w:rsid w:val="652579F7"/>
    <w:rsid w:val="678C2D71"/>
    <w:rsid w:val="6E0259BE"/>
    <w:rsid w:val="6F5002D8"/>
    <w:rsid w:val="70DE2AA3"/>
    <w:rsid w:val="79F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wordWrap w:val="0"/>
      <w:autoSpaceDE w:val="0"/>
      <w:autoSpaceDN w:val="0"/>
      <w:adjustRightInd w:val="0"/>
      <w:snapToGrid w:val="0"/>
      <w:spacing w:line="560" w:lineRule="exact"/>
      <w:ind w:firstLine="620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楷体_GB2312"/>
      <w:b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Arial" w:hAnsi="Arial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pPr>
      <w:overflowPunct/>
      <w:topLinePunct/>
      <w:autoSpaceDE/>
      <w:autoSpaceDN/>
      <w:spacing w:line="560" w:lineRule="exact"/>
      <w:ind w:firstLine="620" w:firstLineChars="200"/>
    </w:pPr>
    <w:rPr>
      <w:rFonts w:ascii="FangSong_GB2312" w:hAnsi="FangSong_GB2312" w:eastAsia="仿宋_GB2312" w:cs="FangSong_GB2312"/>
      <w:sz w:val="32"/>
      <w:szCs w:val="31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5">
    <w:name w:val="footnote reference"/>
    <w:basedOn w:val="14"/>
    <w:qFormat/>
    <w:uiPriority w:val="0"/>
    <w:rPr>
      <w:vertAlign w:val="superscript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8">
    <w:name w:val="样式111111111111"/>
    <w:basedOn w:val="1"/>
    <w:qFormat/>
    <w:uiPriority w:val="0"/>
    <w:pPr>
      <w:widowControl w:val="0"/>
      <w:spacing w:line="560" w:lineRule="exact"/>
      <w:ind w:firstLine="640" w:firstLineChars="200"/>
    </w:pPr>
    <w:rPr>
      <w:rFonts w:ascii="Times New Roman" w:hAnsi="Times New Roman" w:eastAsia="仿宋_GB2312"/>
      <w:bCs/>
      <w:kern w:val="0"/>
      <w:sz w:val="32"/>
      <w:szCs w:val="32"/>
      <w:lang w:bidi="ar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5068</Words>
  <Characters>5210</Characters>
  <TotalTime>1</TotalTime>
  <ScaleCrop>false</ScaleCrop>
  <LinksUpToDate>false</LinksUpToDate>
  <CharactersWithSpaces>6129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2024-07-01T14:34:00Z</dcterms:created>
  <dc:creator>user</dc:creator>
  <cp:lastModifiedBy>安俊鑫</cp:lastModifiedBy>
  <dcterms:modified xsi:type="dcterms:W3CDTF">2025-05-09T03:06:00Z</dcterms:modified>
  <dc:title>昌政报〔2009〕  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2025-04-24T15:28:33Z</vt:filetime>
  </property>
  <property fmtid="{D5CDD505-2E9C-101B-9397-08002B2CF9AE}" pid="4" name="KSOProductBuildVer">
    <vt:lpwstr>2052-12.1.0.20784</vt:lpwstr>
  </property>
  <property fmtid="{D5CDD505-2E9C-101B-9397-08002B2CF9AE}" pid="5" name="ICV">
    <vt:lpwstr>03121E881E2845AB872A8DC08511EDCB_13</vt:lpwstr>
  </property>
  <property fmtid="{D5CDD505-2E9C-101B-9397-08002B2CF9AE}" pid="6" name="KSOTemplateDocerSaveRecord">
    <vt:lpwstr>eyJoZGlkIjoiOWM5MjEyMzZmZWNiYjhhMGNiNzhlMGZmY2RhM2M2NzgiLCJ1c2VySWQiOiI5NzY1MDc4NTIifQ==</vt:lpwstr>
  </property>
</Properties>
</file>