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F3DA2">
      <w:pPr>
        <w:spacing w:line="540" w:lineRule="exact"/>
        <w:jc w:val="center"/>
        <w:rPr>
          <w:b/>
          <w:sz w:val="44"/>
          <w:szCs w:val="44"/>
          <w:u w:val="single"/>
        </w:rPr>
      </w:pPr>
    </w:p>
    <w:p w14:paraId="41CEB27A">
      <w:pPr>
        <w:spacing w:line="540" w:lineRule="exact"/>
        <w:jc w:val="center"/>
        <w:rPr>
          <w:b/>
          <w:sz w:val="44"/>
          <w:szCs w:val="44"/>
          <w:u w:val="single"/>
        </w:rPr>
      </w:pPr>
    </w:p>
    <w:p w14:paraId="5C9AA96B">
      <w:pPr>
        <w:spacing w:line="540" w:lineRule="exact"/>
        <w:jc w:val="center"/>
        <w:rPr>
          <w:b/>
          <w:sz w:val="44"/>
          <w:szCs w:val="44"/>
          <w:u w:val="single"/>
        </w:rPr>
      </w:pPr>
    </w:p>
    <w:p w14:paraId="6CC4C0F0">
      <w:pPr>
        <w:spacing w:line="540" w:lineRule="exact"/>
        <w:jc w:val="center"/>
        <w:rPr>
          <w:b/>
          <w:sz w:val="44"/>
          <w:szCs w:val="44"/>
          <w:u w:val="single"/>
        </w:rPr>
      </w:pPr>
    </w:p>
    <w:p w14:paraId="19098D51">
      <w:pPr>
        <w:spacing w:line="540" w:lineRule="exact"/>
        <w:jc w:val="center"/>
        <w:rPr>
          <w:b/>
          <w:sz w:val="44"/>
          <w:szCs w:val="44"/>
          <w:u w:val="single"/>
        </w:rPr>
      </w:pPr>
    </w:p>
    <w:p w14:paraId="3F95AAD5">
      <w:pPr>
        <w:spacing w:line="540" w:lineRule="exact"/>
        <w:jc w:val="center"/>
        <w:rPr>
          <w:b/>
          <w:sz w:val="44"/>
          <w:szCs w:val="44"/>
          <w:u w:val="single"/>
        </w:rPr>
      </w:pPr>
    </w:p>
    <w:p w14:paraId="38EA6A50">
      <w:pPr>
        <w:spacing w:line="540" w:lineRule="exact"/>
        <w:rPr>
          <w:b/>
          <w:sz w:val="44"/>
          <w:szCs w:val="44"/>
          <w:u w:val="single"/>
        </w:rPr>
      </w:pPr>
    </w:p>
    <w:p w14:paraId="343D68B2">
      <w:pPr>
        <w:spacing w:line="360" w:lineRule="auto"/>
        <w:jc w:val="center"/>
        <w:rPr>
          <w:rFonts w:ascii="宋体" w:hAnsi="宋体"/>
          <w:b/>
          <w:sz w:val="52"/>
          <w:szCs w:val="52"/>
        </w:rPr>
      </w:pPr>
      <w:r>
        <w:rPr>
          <w:rFonts w:hint="eastAsia" w:ascii="宋体" w:hAnsi="宋体"/>
          <w:b/>
          <w:sz w:val="48"/>
          <w:szCs w:val="48"/>
        </w:rPr>
        <w:t>辽宁省盘锦市</w:t>
      </w:r>
      <w:r>
        <w:rPr>
          <w:rFonts w:hint="eastAsia" w:ascii="宋体" w:hAnsi="宋体"/>
          <w:b/>
          <w:sz w:val="48"/>
          <w:szCs w:val="48"/>
          <w:lang w:eastAsia="zh-CN"/>
        </w:rPr>
        <w:t>人民政府国有资产监督管理委员会</w:t>
      </w:r>
      <w:r>
        <w:rPr>
          <w:rFonts w:hint="eastAsia" w:ascii="宋体" w:hAnsi="宋体"/>
          <w:b/>
          <w:sz w:val="48"/>
          <w:szCs w:val="48"/>
        </w:rPr>
        <w:t>（本级）2023年度部门决算</w:t>
      </w:r>
    </w:p>
    <w:p w14:paraId="5B528DB7">
      <w:pPr>
        <w:spacing w:line="540" w:lineRule="exact"/>
        <w:jc w:val="center"/>
        <w:rPr>
          <w:rFonts w:ascii="宋体" w:hAnsi="宋体"/>
          <w:b/>
          <w:sz w:val="52"/>
          <w:szCs w:val="52"/>
        </w:rPr>
      </w:pPr>
    </w:p>
    <w:p w14:paraId="2328B3AE">
      <w:pPr>
        <w:spacing w:line="540" w:lineRule="exact"/>
        <w:jc w:val="center"/>
        <w:rPr>
          <w:b/>
          <w:sz w:val="44"/>
          <w:szCs w:val="44"/>
          <w:u w:val="single"/>
        </w:rPr>
      </w:pPr>
    </w:p>
    <w:p w14:paraId="422A05B8">
      <w:pPr>
        <w:spacing w:line="540" w:lineRule="exact"/>
        <w:jc w:val="center"/>
        <w:rPr>
          <w:b/>
          <w:sz w:val="44"/>
          <w:szCs w:val="44"/>
          <w:u w:val="single"/>
        </w:rPr>
      </w:pPr>
    </w:p>
    <w:p w14:paraId="6912C311">
      <w:pPr>
        <w:spacing w:line="540" w:lineRule="exact"/>
        <w:jc w:val="center"/>
        <w:rPr>
          <w:b/>
          <w:sz w:val="44"/>
          <w:szCs w:val="44"/>
          <w:u w:val="single"/>
        </w:rPr>
      </w:pPr>
    </w:p>
    <w:p w14:paraId="2CB2F4F4">
      <w:pPr>
        <w:spacing w:line="540" w:lineRule="exact"/>
        <w:jc w:val="center"/>
        <w:rPr>
          <w:b/>
          <w:sz w:val="44"/>
          <w:szCs w:val="44"/>
          <w:u w:val="single"/>
        </w:rPr>
      </w:pPr>
    </w:p>
    <w:p w14:paraId="635A4D64">
      <w:pPr>
        <w:spacing w:line="540" w:lineRule="exact"/>
        <w:jc w:val="center"/>
        <w:rPr>
          <w:b/>
          <w:sz w:val="44"/>
          <w:szCs w:val="44"/>
          <w:u w:val="single"/>
        </w:rPr>
      </w:pPr>
    </w:p>
    <w:p w14:paraId="6FC20CE1">
      <w:pPr>
        <w:spacing w:line="540" w:lineRule="exact"/>
        <w:jc w:val="center"/>
        <w:rPr>
          <w:b/>
          <w:sz w:val="44"/>
          <w:szCs w:val="44"/>
          <w:u w:val="single"/>
        </w:rPr>
      </w:pPr>
    </w:p>
    <w:p w14:paraId="3E680BC2">
      <w:pPr>
        <w:spacing w:line="540" w:lineRule="exact"/>
        <w:jc w:val="center"/>
        <w:rPr>
          <w:b/>
          <w:sz w:val="44"/>
          <w:szCs w:val="44"/>
          <w:u w:val="single"/>
        </w:rPr>
      </w:pPr>
    </w:p>
    <w:p w14:paraId="5AC59410">
      <w:pPr>
        <w:spacing w:line="540" w:lineRule="exact"/>
        <w:jc w:val="center"/>
        <w:rPr>
          <w:b/>
          <w:sz w:val="44"/>
          <w:szCs w:val="44"/>
          <w:u w:val="single"/>
        </w:rPr>
      </w:pPr>
    </w:p>
    <w:p w14:paraId="38962C19">
      <w:pPr>
        <w:spacing w:line="540" w:lineRule="exact"/>
        <w:jc w:val="center"/>
        <w:rPr>
          <w:b/>
          <w:sz w:val="44"/>
          <w:szCs w:val="44"/>
          <w:u w:val="single"/>
        </w:rPr>
      </w:pPr>
    </w:p>
    <w:p w14:paraId="1A07E0A9">
      <w:pPr>
        <w:spacing w:line="540" w:lineRule="exact"/>
        <w:jc w:val="center"/>
        <w:rPr>
          <w:b/>
          <w:sz w:val="44"/>
          <w:szCs w:val="44"/>
          <w:u w:val="single"/>
        </w:rPr>
      </w:pPr>
    </w:p>
    <w:p w14:paraId="73AC1AE3">
      <w:pPr>
        <w:spacing w:line="540" w:lineRule="exact"/>
        <w:jc w:val="center"/>
        <w:rPr>
          <w:b/>
          <w:sz w:val="44"/>
          <w:szCs w:val="44"/>
          <w:u w:val="single"/>
        </w:rPr>
      </w:pPr>
    </w:p>
    <w:p w14:paraId="5897C059">
      <w:pPr>
        <w:spacing w:line="540" w:lineRule="exact"/>
        <w:jc w:val="center"/>
        <w:rPr>
          <w:b/>
          <w:sz w:val="44"/>
          <w:szCs w:val="44"/>
          <w:u w:val="single"/>
        </w:rPr>
      </w:pPr>
    </w:p>
    <w:p w14:paraId="139D4DF1">
      <w:pPr>
        <w:spacing w:line="540" w:lineRule="exact"/>
        <w:jc w:val="center"/>
        <w:rPr>
          <w:b/>
          <w:sz w:val="44"/>
          <w:szCs w:val="44"/>
        </w:rPr>
      </w:pPr>
    </w:p>
    <w:p w14:paraId="348FEB0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05F0076">
      <w:pPr>
        <w:spacing w:line="540" w:lineRule="exact"/>
        <w:jc w:val="center"/>
        <w:rPr>
          <w:b/>
          <w:sz w:val="44"/>
          <w:szCs w:val="44"/>
        </w:rPr>
      </w:pPr>
      <w:r>
        <w:rPr>
          <w:rFonts w:hint="eastAsia"/>
          <w:b/>
          <w:sz w:val="44"/>
          <w:szCs w:val="44"/>
        </w:rPr>
        <w:t>目    录</w:t>
      </w:r>
    </w:p>
    <w:p w14:paraId="267C2483">
      <w:pPr>
        <w:spacing w:line="540" w:lineRule="exact"/>
        <w:rPr>
          <w:b/>
          <w:sz w:val="44"/>
          <w:szCs w:val="44"/>
          <w:u w:val="single"/>
        </w:rPr>
      </w:pPr>
    </w:p>
    <w:p w14:paraId="31D9D98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w:t>
      </w:r>
      <w:r>
        <w:rPr>
          <w:rFonts w:hint="eastAsia" w:ascii="黑体" w:hAnsi="黑体" w:eastAsia="黑体"/>
          <w:sz w:val="32"/>
          <w:szCs w:val="32"/>
          <w:lang w:eastAsia="zh-CN"/>
        </w:rPr>
        <w:t>人民政府国有资产监督管理委员会</w:t>
      </w:r>
      <w:r>
        <w:rPr>
          <w:rFonts w:hint="eastAsia" w:ascii="黑体" w:hAnsi="黑体" w:eastAsia="黑体"/>
          <w:sz w:val="32"/>
          <w:szCs w:val="32"/>
        </w:rPr>
        <w:t>（本级）概况</w:t>
      </w:r>
    </w:p>
    <w:p w14:paraId="0DA198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D98A47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w:t>
      </w:r>
      <w:r>
        <w:rPr>
          <w:rFonts w:hint="eastAsia" w:ascii="仿宋_GB2312" w:hAnsi="黑体" w:eastAsia="仿宋_GB2312"/>
          <w:sz w:val="32"/>
          <w:szCs w:val="32"/>
          <w:lang w:eastAsia="zh-CN"/>
        </w:rPr>
        <w:t>人民政府国有资产监督管理委员会</w:t>
      </w:r>
      <w:r>
        <w:rPr>
          <w:rFonts w:hint="eastAsia" w:ascii="仿宋_GB2312" w:hAnsi="黑体" w:eastAsia="仿宋_GB2312"/>
          <w:sz w:val="32"/>
          <w:szCs w:val="32"/>
        </w:rPr>
        <w:t>（本级）决算单位构成</w:t>
      </w:r>
    </w:p>
    <w:p w14:paraId="340CE8D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w:t>
      </w:r>
      <w:r>
        <w:rPr>
          <w:rFonts w:hint="eastAsia" w:ascii="黑体" w:hAnsi="黑体" w:eastAsia="黑体"/>
          <w:sz w:val="32"/>
          <w:szCs w:val="32"/>
          <w:lang w:eastAsia="zh-CN"/>
        </w:rPr>
        <w:t>人民政府国有资产监督管理委员会</w:t>
      </w:r>
      <w:r>
        <w:rPr>
          <w:rFonts w:hint="eastAsia" w:ascii="黑体" w:hAnsi="黑体" w:eastAsia="黑体"/>
          <w:sz w:val="32"/>
          <w:szCs w:val="32"/>
        </w:rPr>
        <w:t>（本级）部门决算情况说明</w:t>
      </w:r>
    </w:p>
    <w:p w14:paraId="734E6F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4367E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7E655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01FBD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8DF82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86251A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514007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w:t>
      </w:r>
      <w:r>
        <w:rPr>
          <w:rFonts w:hint="eastAsia" w:ascii="黑体" w:hAnsi="黑体" w:eastAsia="黑体"/>
          <w:sz w:val="32"/>
          <w:szCs w:val="32"/>
          <w:lang w:eastAsia="zh-CN"/>
        </w:rPr>
        <w:t>人民政府国有资产监督管理委员会</w:t>
      </w:r>
      <w:r>
        <w:rPr>
          <w:rFonts w:hint="eastAsia" w:ascii="黑体" w:hAnsi="黑体" w:eastAsia="黑体"/>
          <w:sz w:val="32"/>
          <w:szCs w:val="32"/>
        </w:rPr>
        <w:t>（本级）部门决算表</w:t>
      </w:r>
    </w:p>
    <w:p w14:paraId="6C69A9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B0D68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48DB1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D78E5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B9684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2FF14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00EB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D31096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E96D4D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D52B7F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A09F221">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41A3933">
      <w:pPr>
        <w:spacing w:line="540" w:lineRule="exact"/>
        <w:ind w:left="638" w:leftChars="304" w:firstLine="0" w:firstLineChars="0"/>
        <w:rPr>
          <w:rFonts w:hint="eastAsia" w:ascii="仿宋_GB2312" w:eastAsia="仿宋_GB2312"/>
          <w:sz w:val="32"/>
          <w:szCs w:val="32"/>
        </w:rPr>
      </w:pPr>
    </w:p>
    <w:p w14:paraId="37A9AC34">
      <w:pPr>
        <w:spacing w:line="540" w:lineRule="exact"/>
        <w:jc w:val="center"/>
        <w:rPr>
          <w:rFonts w:ascii="宋体" w:hAnsi="宋体"/>
          <w:b/>
          <w:sz w:val="36"/>
          <w:szCs w:val="36"/>
        </w:rPr>
      </w:pPr>
      <w:r>
        <w:rPr>
          <w:rFonts w:hint="eastAsia" w:ascii="宋体" w:hAnsi="宋体"/>
          <w:b/>
          <w:sz w:val="36"/>
          <w:szCs w:val="36"/>
        </w:rPr>
        <w:t>第一部分 辽宁省盘锦市</w:t>
      </w:r>
      <w:r>
        <w:rPr>
          <w:rFonts w:hint="eastAsia" w:ascii="宋体" w:hAnsi="宋体"/>
          <w:b/>
          <w:sz w:val="36"/>
          <w:szCs w:val="36"/>
          <w:lang w:eastAsia="zh-CN"/>
        </w:rPr>
        <w:t>人民政府国有资产监督管理委员会</w:t>
      </w:r>
      <w:r>
        <w:rPr>
          <w:rFonts w:hint="eastAsia" w:ascii="宋体" w:hAnsi="宋体"/>
          <w:b/>
          <w:sz w:val="36"/>
          <w:szCs w:val="36"/>
        </w:rPr>
        <w:t>（本级）概况</w:t>
      </w:r>
    </w:p>
    <w:p w14:paraId="7400C380">
      <w:pPr>
        <w:spacing w:line="540" w:lineRule="exact"/>
        <w:ind w:firstLine="640" w:firstLineChars="200"/>
        <w:jc w:val="left"/>
        <w:rPr>
          <w:rFonts w:ascii="黑体" w:eastAsia="黑体"/>
          <w:sz w:val="32"/>
          <w:szCs w:val="32"/>
        </w:rPr>
      </w:pPr>
    </w:p>
    <w:p w14:paraId="1A7E311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FB05EC2">
      <w:pPr>
        <w:keepNext w:val="0"/>
        <w:keepLines w:val="0"/>
        <w:pageBreakBefore w:val="0"/>
        <w:widowControl w:val="0"/>
        <w:kinsoku/>
        <w:wordWrap w:val="0"/>
        <w:overflowPunct/>
        <w:topLinePunct/>
        <w:autoSpaceDE/>
        <w:autoSpaceDN/>
        <w:bidi w:val="0"/>
        <w:adjustRightInd/>
        <w:snapToGrid/>
        <w:spacing w:line="540" w:lineRule="exact"/>
        <w:ind w:left="638" w:leftChars="304" w:firstLine="1280" w:firstLineChars="400"/>
        <w:jc w:val="both"/>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(一)根据市政府授权，依照《中华人民共和国企业国有资产法》、《中华人民共和国公司法》等法律、法规和规章履行出资人职责，监管市属企业国有资产，加强国有资产管理工作。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(二)按照国务院、省规定负责企业国有资产基础管理，拟订国有资产监督管理的规范性文件，制定国有资产监督管理的有关政策和规章制度并监督执行，依法对县区、经济区国有资产管理工作进行指导和监督。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(三)负责指导推进全市国有企业改革，推进国有企业的现代企业制度建设，完善公司法人治理结构，推动国有资本和国有经济布局结构优化和战略性调整。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四)承担监督所监管企业国有资产保值增值的责任，指导和监督所监管企业资本运营，建立和完善国有资产保值增值指标体系，拟订考核标准，对所监管企业国有资产的保值増值情况进行监督，承担吸引各类资本任务，负责所监管企业工资分配管理，制定所监管企业负责人收入分配政策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五)负责所监管企业领导班子建设，通过法定程序对所监管企业负责人进行任免、考核并根据其经营业绩进行奖惩，建立符合社会主义市场经济体制和现代企业制度要求的选人、用人机制，完善经营者激励和约束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(六)负责组织所监管企业上交国有资本收益，按规定参与制定市国有资本经营预算有关管理制度，负责编制市本级国有资本经营预算建议草案。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(七)负责监督国有资产监管制度落实情况，完善出资人监督体系，加强监督协同，健全并执行国有资产损失责任追究制度和问责机制。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(八)按照出资人职责，督促检查所监管企业贯彻落实国家、省市安全生产方针政策及有关法律、法规、规章及标准等工作。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(九)负责所监管企业党的组织建设、队伍建设等工作，强化所监管企业思想政治教育和理论学习工作，指导企业精神文化建设。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负责指导所监管企业的人才工作。指导和督促所监管企业结合实际完善、落实符合现代企业制度要求的经营管理人才的教育培养、选拔使用、考核评价、分配激励和管理监督的措施。联系服务一批优秀国有企业经营管理人才；探索建立职业经理人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(十一)完成市委、市政府交办的其他任务。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(十二)</w:t>
      </w:r>
      <w:r>
        <w:rPr>
          <w:rFonts w:hint="eastAsia" w:ascii="仿宋_GB2312" w:hAnsi="宋体" w:eastAsia="仿宋_GB2312" w:cs="仿宋_GB2312"/>
          <w:kern w:val="0"/>
          <w:sz w:val="32"/>
          <w:szCs w:val="32"/>
          <w:lang w:eastAsia="zh-CN"/>
        </w:rPr>
        <w:t>市人民政府国有资产监督管理委员会</w:t>
      </w:r>
      <w:r>
        <w:rPr>
          <w:rFonts w:hint="eastAsia" w:ascii="仿宋_GB2312" w:hAnsi="宋体" w:eastAsia="仿宋_GB2312" w:cs="仿宋_GB2312"/>
          <w:kern w:val="0"/>
          <w:sz w:val="32"/>
          <w:szCs w:val="32"/>
        </w:rPr>
        <w:t>按照政企分开以及所有权和经营权分离的原则，依法对企业国有资产进行监管，依法履行出资人职责。市</w:t>
      </w:r>
      <w:r>
        <w:rPr>
          <w:rFonts w:hint="eastAsia" w:ascii="仿宋_GB2312" w:hAnsi="宋体" w:eastAsia="仿宋_GB2312" w:cs="仿宋_GB2312"/>
          <w:kern w:val="0"/>
          <w:sz w:val="32"/>
          <w:szCs w:val="32"/>
          <w:lang w:eastAsia="zh-CN"/>
        </w:rPr>
        <w:t>人民政府国有资产监督管理委员会</w:t>
      </w:r>
      <w:r>
        <w:rPr>
          <w:rFonts w:hint="eastAsia" w:ascii="仿宋_GB2312" w:hAnsi="宋体" w:eastAsia="仿宋_GB2312" w:cs="仿宋_GB2312"/>
          <w:kern w:val="0"/>
          <w:sz w:val="32"/>
          <w:szCs w:val="32"/>
        </w:rPr>
        <w:t>不得直接干预企业的生产经营活动，使企业真正成为自主经营、自负盈亏的市场主体和法人实体，实现国有资产保值增值。企业应自觉接受市</w:t>
      </w:r>
      <w:r>
        <w:rPr>
          <w:rFonts w:hint="eastAsia" w:ascii="仿宋_GB2312" w:hAnsi="宋体" w:eastAsia="仿宋_GB2312" w:cs="仿宋_GB2312"/>
          <w:kern w:val="0"/>
          <w:sz w:val="32"/>
          <w:szCs w:val="32"/>
          <w:lang w:eastAsia="zh-CN"/>
        </w:rPr>
        <w:t>人民政府国有资产监督管理委员会</w:t>
      </w:r>
      <w:r>
        <w:rPr>
          <w:rFonts w:hint="eastAsia" w:ascii="仿宋_GB2312" w:hAnsi="宋体" w:eastAsia="仿宋_GB2312" w:cs="仿宋_GB2312"/>
          <w:kern w:val="0"/>
          <w:sz w:val="32"/>
          <w:szCs w:val="32"/>
        </w:rPr>
        <w:t>的监管，不得损害所有者权益，努力提高经济效益。</w:t>
      </w:r>
    </w:p>
    <w:p w14:paraId="030F44C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623EA3F3">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w:t>
      </w:r>
      <w:r>
        <w:rPr>
          <w:rFonts w:hint="eastAsia" w:ascii="仿宋_GB2312" w:eastAsia="仿宋_GB2312"/>
          <w:b/>
          <w:sz w:val="32"/>
          <w:szCs w:val="32"/>
          <w:lang w:eastAsia="zh-CN"/>
        </w:rPr>
        <w:t>人民政府国有资产监督管理委员会</w:t>
      </w:r>
      <w:r>
        <w:rPr>
          <w:rFonts w:hint="eastAsia" w:ascii="仿宋_GB2312" w:eastAsia="仿宋_GB2312"/>
          <w:b/>
          <w:sz w:val="32"/>
          <w:szCs w:val="32"/>
        </w:rPr>
        <w:t>（本级）2023年部门决算编制范围的预算单位包括：</w:t>
      </w:r>
    </w:p>
    <w:p w14:paraId="77C64F2F">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盘锦市人民政府</w:t>
      </w:r>
      <w:r>
        <w:rPr>
          <w:rFonts w:hint="eastAsia" w:ascii="仿宋_GB2312" w:hAnsi="宋体" w:eastAsia="仿宋_GB2312" w:cs="仿宋_GB2312"/>
          <w:kern w:val="0"/>
          <w:sz w:val="32"/>
          <w:szCs w:val="32"/>
          <w:lang w:eastAsia="zh-CN"/>
        </w:rPr>
        <w:t>国有资产监督管理委员会</w:t>
      </w:r>
    </w:p>
    <w:p w14:paraId="67F62FC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520F617">
      <w:pPr>
        <w:spacing w:line="540" w:lineRule="exact"/>
        <w:rPr>
          <w:rFonts w:ascii="宋体" w:hAnsi="宋体"/>
          <w:b/>
          <w:sz w:val="36"/>
          <w:szCs w:val="36"/>
        </w:rPr>
      </w:pPr>
    </w:p>
    <w:p w14:paraId="67EABF7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904489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（一）收入总计593.89万元，包括：</w:t>
      </w:r>
    </w:p>
    <w:p w14:paraId="503622C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592.26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99.73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401.86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190.40</w:t>
      </w:r>
      <w:r>
        <w:rPr>
          <w:rFonts w:hint="eastAsia" w:ascii="仿宋_GB2312" w:hAnsi="宋体" w:eastAsia="仿宋_GB2312"/>
          <w:sz w:val="32"/>
          <w:szCs w:val="32"/>
        </w:rPr>
        <w:t>万元。</w:t>
      </w:r>
    </w:p>
    <w:p w14:paraId="3E34115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724966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F4435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439BEB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5FDC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72A2C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AC636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1.63</w:t>
      </w:r>
      <w:r>
        <w:rPr>
          <w:rFonts w:hint="eastAsia" w:ascii="仿宋_GB2312" w:hAnsi="宋体" w:eastAsia="仿宋_GB2312"/>
          <w:sz w:val="32"/>
          <w:szCs w:val="32"/>
        </w:rPr>
        <w:t>万元，占收入总计的</w:t>
      </w:r>
      <w:r>
        <w:rPr>
          <w:rFonts w:hint="eastAsia" w:ascii="仿宋_GB2312" w:eastAsia="仿宋_GB2312" w:cs="仿宋_GB2312"/>
          <w:sz w:val="32"/>
          <w:szCs w:val="32"/>
        </w:rPr>
        <w:t>0.27</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主要是职工保险款等。</w:t>
      </w:r>
    </w:p>
    <w:p w14:paraId="26E84A23">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增加109.8</w:t>
      </w:r>
      <w:r>
        <w:rPr>
          <w:rFonts w:hint="eastAsia" w:ascii="仿宋_GB2312" w:hAnsi="宋体" w:eastAsia="仿宋_GB2312"/>
          <w:sz w:val="32"/>
          <w:szCs w:val="32"/>
          <w:lang w:val="en-US" w:eastAsia="zh-CN"/>
        </w:rPr>
        <w:t>7</w:t>
      </w:r>
      <w:r>
        <w:rPr>
          <w:rFonts w:hint="eastAsia" w:ascii="仿宋_GB2312" w:hAnsi="宋体" w:eastAsia="仿宋_GB2312"/>
          <w:sz w:val="32"/>
          <w:szCs w:val="32"/>
        </w:rPr>
        <w:t>万元，增长22.70%,主要原因：主要增加职业年金记实缴、普调工资、晋档晋级工资、国资国企在线监管系统费用</w:t>
      </w:r>
      <w:r>
        <w:rPr>
          <w:rFonts w:hint="eastAsia" w:ascii="仿宋_GB2312" w:hAnsi="宋体" w:eastAsia="仿宋_GB2312"/>
          <w:sz w:val="32"/>
          <w:szCs w:val="32"/>
          <w:lang w:eastAsia="zh-CN"/>
        </w:rPr>
        <w:t>。</w:t>
      </w:r>
    </w:p>
    <w:p w14:paraId="2534328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（二）支出总计592.26万元，包括：</w:t>
      </w:r>
    </w:p>
    <w:p w14:paraId="3BC8CDF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345.75</w:t>
      </w:r>
      <w:r>
        <w:rPr>
          <w:rFonts w:hint="eastAsia" w:ascii="仿宋_GB2312" w:hAnsi="宋体" w:eastAsia="仿宋_GB2312"/>
          <w:sz w:val="32"/>
          <w:szCs w:val="32"/>
        </w:rPr>
        <w:t>万元，占支出总计的</w:t>
      </w:r>
      <w:r>
        <w:rPr>
          <w:rFonts w:hint="eastAsia" w:ascii="仿宋_GB2312" w:eastAsia="仿宋_GB2312" w:cs="仿宋_GB2312"/>
          <w:sz w:val="32"/>
          <w:szCs w:val="32"/>
        </w:rPr>
        <w:t>58.38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工资福利支出294.55万元；商品和服务支出47.35万元；对个人和家庭的补助2.37万元；资本性支出1.48万元。</w:t>
      </w:r>
    </w:p>
    <w:p w14:paraId="441BFAB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246.52</w:t>
      </w:r>
      <w:r>
        <w:rPr>
          <w:rFonts w:hint="eastAsia" w:ascii="仿宋_GB2312" w:hAnsi="宋体" w:eastAsia="仿宋_GB2312"/>
          <w:sz w:val="32"/>
          <w:szCs w:val="32"/>
        </w:rPr>
        <w:t>万元，占支出总计的</w:t>
      </w:r>
      <w:r>
        <w:rPr>
          <w:rFonts w:hint="eastAsia" w:ascii="仿宋_GB2312" w:eastAsia="仿宋_GB2312" w:cs="仿宋_GB2312"/>
          <w:sz w:val="32"/>
          <w:szCs w:val="32"/>
        </w:rPr>
        <w:t>41.62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主要包括国资国企在线监管系统费用、外部董事薪酬费用、开展国有企业业绩考核工作项目、国有企业产权管理资产评估项目核准、国有企业产权管理专项财务审计费用、在线监管系统维护经费等业务支出。</w:t>
      </w:r>
    </w:p>
    <w:p w14:paraId="69A27F4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65BF6D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16C0C6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34131C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与上年相比，今年支出增加109.87万元，增长22.78%,主要原因：主要增加职业年金记实缴、普调工资、晋档晋级工资、国资国企在线监管系统费用。</w:t>
      </w:r>
    </w:p>
    <w:p w14:paraId="709A52EE">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（三）年末结转和结余1.63万元。</w:t>
      </w:r>
    </w:p>
    <w:p w14:paraId="2C790391">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主要是职工保险款等原因形成的结余。</w:t>
      </w:r>
      <w:r>
        <w:rPr>
          <w:rFonts w:hint="eastAsia" w:ascii="仿宋_GB2312" w:hAnsi="宋体" w:eastAsia="仿宋_GB2312"/>
          <w:sz w:val="32"/>
          <w:szCs w:val="32"/>
        </w:rPr>
        <w:t>与上年相比，今年结转结余持平，主要原因：结转和结余无变化。</w:t>
      </w:r>
    </w:p>
    <w:p w14:paraId="202203EE">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4EEB53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0F3717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592.26</w:t>
      </w:r>
      <w:r>
        <w:rPr>
          <w:rFonts w:hint="eastAsia" w:ascii="仿宋_GB2312" w:hAnsi="宋体" w:eastAsia="仿宋_GB2312"/>
          <w:sz w:val="32"/>
          <w:szCs w:val="32"/>
        </w:rPr>
        <w:t>万元，其中：基本支出</w:t>
      </w:r>
      <w:r>
        <w:rPr>
          <w:rFonts w:hint="eastAsia" w:ascii="仿宋_GB2312" w:eastAsia="仿宋_GB2312" w:cs="仿宋_GB2312"/>
          <w:sz w:val="32"/>
          <w:szCs w:val="32"/>
        </w:rPr>
        <w:t>345.75</w:t>
      </w:r>
      <w:r>
        <w:rPr>
          <w:rFonts w:hint="eastAsia" w:ascii="仿宋_GB2312" w:hAnsi="宋体" w:eastAsia="仿宋_GB2312"/>
          <w:sz w:val="32"/>
          <w:szCs w:val="32"/>
        </w:rPr>
        <w:t>万元，项目支出</w:t>
      </w:r>
      <w:r>
        <w:rPr>
          <w:rFonts w:hint="eastAsia" w:ascii="仿宋_GB2312" w:eastAsia="仿宋_GB2312" w:cs="仿宋_GB2312"/>
          <w:sz w:val="32"/>
          <w:szCs w:val="32"/>
        </w:rPr>
        <w:t>246.52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财政拨款支出增加109.87万元，增长22.78%，主要原因</w:t>
      </w:r>
      <w:r>
        <w:rPr>
          <w:rFonts w:hint="eastAsia" w:ascii="仿宋_GB2312" w:eastAsia="仿宋_GB2312" w:cs="仿宋_GB2312"/>
          <w:sz w:val="32"/>
          <w:szCs w:val="32"/>
        </w:rPr>
        <w:t>：主要增加职业年金记实缴、普调工资、晋档晋级工资、国资国企在线监管系统费用。</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113.80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112.42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115.80</w:t>
      </w:r>
      <w:r>
        <w:rPr>
          <w:rFonts w:hint="eastAsia" w:ascii="仿宋_GB2312" w:hAnsi="宋体" w:eastAsia="仿宋_GB2312"/>
          <w:sz w:val="32"/>
          <w:szCs w:val="32"/>
        </w:rPr>
        <w:t>%。</w:t>
      </w:r>
    </w:p>
    <w:p w14:paraId="57CC972A">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71200F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2023年度一般公共预算财政拨款支出401.86万元。按支出功能分类科目分，包括：</w:t>
      </w:r>
    </w:p>
    <w:p w14:paraId="1725D7B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1.社会保障和就业支出50.02万元，具体包括：</w:t>
      </w:r>
    </w:p>
    <w:p w14:paraId="3C3624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2.37万元,主要是反映给退休职工的取暖费、独生子女费、电话费等支出，完成年初预算的100%，决算数与年初预算数存在差异的主要原因是无差异。</w:t>
      </w:r>
    </w:p>
    <w:p w14:paraId="7953753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（2）社会保障和就业支出（类）行政事业单位养老支出（款）机关事业单位基本养老保险缴费支出（项）27.14万元,主要是支付由单位缴纳在职职工的基本养老保险费等支出，完成年初预算的</w:t>
      </w:r>
      <w:r>
        <w:rPr>
          <w:rFonts w:hint="eastAsia" w:ascii="仿宋_GB2312" w:eastAsia="仿宋_GB2312" w:cs="仿宋_GB2312"/>
          <w:sz w:val="32"/>
          <w:szCs w:val="32"/>
          <w:lang w:val="en-US" w:eastAsia="zh-CN"/>
        </w:rPr>
        <w:t>81.1</w:t>
      </w:r>
      <w:r>
        <w:rPr>
          <w:rFonts w:hint="eastAsia" w:ascii="仿宋_GB2312" w:eastAsia="仿宋_GB2312" w:cs="仿宋_GB2312"/>
          <w:sz w:val="32"/>
          <w:szCs w:val="32"/>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，本年度有调出和退休人员产生差异</w:t>
      </w:r>
      <w:r>
        <w:rPr>
          <w:rFonts w:hint="eastAsia" w:ascii="仿宋_GB2312" w:eastAsia="仿宋_GB2312" w:cs="仿宋_GB2312"/>
          <w:sz w:val="32"/>
          <w:szCs w:val="32"/>
          <w:highlight w:val="none"/>
        </w:rPr>
        <w:t>。</w:t>
      </w:r>
    </w:p>
    <w:p w14:paraId="7F66B600">
      <w:pPr>
        <w:pStyle w:val="2"/>
        <w:bidi w:val="0"/>
        <w:ind w:firstLine="640" w:firstLineChars="200"/>
        <w:rPr>
          <w:rFonts w:hint="eastAsia" w:ascii="仿宋_GB2312" w:hAnsi="Times New Roman" w:eastAsia="仿宋_GB2312" w:cs="仿宋_GB2312"/>
          <w:b w:val="0"/>
          <w:kern w:val="2"/>
          <w:sz w:val="32"/>
          <w:szCs w:val="32"/>
          <w:highlight w:val="none"/>
          <w:lang w:val="en-US" w:eastAsia="zh-CN" w:bidi="ar-SA"/>
        </w:rPr>
      </w:pPr>
      <w:r>
        <w:rPr>
          <w:rFonts w:hint="eastAsia" w:ascii="仿宋_GB2312" w:eastAsia="仿宋_GB2312" w:cs="仿宋_GB2312"/>
          <w:b w:val="0"/>
          <w:bCs/>
          <w:sz w:val="32"/>
          <w:szCs w:val="32"/>
        </w:rPr>
        <w:t>（3）社会保障和就业支出（类）行政事业单位养老支出（款）机关事业单位职业年金缴费支出（项）18.92万元,</w:t>
      </w:r>
      <w:r>
        <w:rPr>
          <w:rFonts w:hint="eastAsia" w:ascii="仿宋_GB2312" w:hAnsi="Times New Roman" w:eastAsia="仿宋_GB2312" w:cs="仿宋_GB2312"/>
          <w:b w:val="0"/>
          <w:bCs/>
          <w:kern w:val="2"/>
          <w:sz w:val="32"/>
          <w:szCs w:val="32"/>
          <w:highlight w:val="none"/>
          <w:lang w:val="en-US" w:eastAsia="zh-CN" w:bidi="ar-SA"/>
        </w:rPr>
        <w:t>主</w:t>
      </w:r>
      <w:r>
        <w:rPr>
          <w:rFonts w:hint="eastAsia" w:ascii="仿宋_GB2312" w:hAnsi="Times New Roman" w:eastAsia="仿宋_GB2312" w:cs="仿宋_GB2312"/>
          <w:b w:val="0"/>
          <w:kern w:val="2"/>
          <w:sz w:val="32"/>
          <w:szCs w:val="32"/>
          <w:highlight w:val="none"/>
          <w:lang w:val="en-US" w:eastAsia="zh-CN" w:bidi="ar-SA"/>
        </w:rPr>
        <w:t>要是本年度退休职工及转企职工职业年金记实等支出，年初预算为零，决算数与年初预算数存在差异的主要原因是此笔支出为财政代编预算，未纳入部门预算编制范围中。</w:t>
      </w:r>
    </w:p>
    <w:p w14:paraId="4C029535">
      <w:pPr>
        <w:pStyle w:val="2"/>
        <w:bidi w:val="0"/>
        <w:ind w:firstLine="640" w:firstLineChars="200"/>
        <w:rPr>
          <w:rFonts w:hint="eastAsia" w:ascii="仿宋_GB2312" w:eastAsia="仿宋_GB2312" w:cs="仿宋_GB2312"/>
          <w:b w:val="0"/>
          <w:bCs/>
          <w:sz w:val="32"/>
          <w:szCs w:val="32"/>
        </w:rPr>
      </w:pPr>
      <w:r>
        <w:rPr>
          <w:rFonts w:hint="eastAsia" w:ascii="仿宋_GB2312" w:eastAsia="仿宋_GB2312" w:cs="仿宋_GB2312"/>
          <w:b w:val="0"/>
          <w:bCs/>
          <w:sz w:val="32"/>
          <w:szCs w:val="32"/>
        </w:rPr>
        <w:t>（4）社会保障和就业支出（类）残疾人事业（款）其他残疾人事业支出（项）1.59万元,主要是支付残疾人保障金等支出，完成年初预算的100%，决算数与年初预算数存在差异的主要原因是（无差异）。</w:t>
      </w:r>
    </w:p>
    <w:p w14:paraId="47ADA3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2.卫生健康支出10.36万元，具体包括：</w:t>
      </w:r>
    </w:p>
    <w:p w14:paraId="00C25F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（1）卫生健康支出（类）行政事业单位医疗（款）行政单位医疗（项）9.62万元,主要是支付在职职工由单位承担的医疗保险等支出，完成年初预算的</w:t>
      </w:r>
      <w:r>
        <w:rPr>
          <w:rFonts w:hint="eastAsia" w:ascii="仿宋_GB2312" w:eastAsia="仿宋_GB2312" w:cs="仿宋_GB2312"/>
          <w:sz w:val="32"/>
          <w:szCs w:val="32"/>
          <w:lang w:val="en-US" w:eastAsia="zh-CN"/>
        </w:rPr>
        <w:t>95</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highlight w:val="none"/>
          <w:lang w:eastAsia="zh-CN"/>
        </w:rPr>
        <w:t>本年度有调出和退休人员产生差异</w:t>
      </w:r>
      <w:r>
        <w:rPr>
          <w:rFonts w:hint="eastAsia" w:ascii="仿宋_GB2312" w:eastAsia="仿宋_GB2312" w:cs="仿宋_GB2312"/>
          <w:sz w:val="32"/>
          <w:szCs w:val="32"/>
          <w:highlight w:val="none"/>
        </w:rPr>
        <w:t>。</w:t>
      </w:r>
    </w:p>
    <w:p w14:paraId="7D3DB0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（2）卫生健康支出（类）行政事业单位医疗（款）其他行政事业单位医疗支出（项）0.74万元,</w:t>
      </w:r>
      <w:r>
        <w:rPr>
          <w:rFonts w:hint="eastAsia" w:ascii="仿宋_GB2312" w:eastAsia="仿宋_GB2312" w:cs="仿宋_GB2312"/>
          <w:sz w:val="32"/>
          <w:szCs w:val="32"/>
          <w:highlight w:val="none"/>
        </w:rPr>
        <w:t>主要是支付</w:t>
      </w:r>
      <w:r>
        <w:rPr>
          <w:rFonts w:hint="eastAsia" w:ascii="仿宋_GB2312" w:eastAsia="仿宋_GB2312" w:cs="仿宋_GB2312"/>
          <w:sz w:val="32"/>
          <w:szCs w:val="32"/>
          <w:highlight w:val="none"/>
          <w:lang w:eastAsia="zh-CN"/>
        </w:rPr>
        <w:t>职工大额医疗保险、工伤保险</w:t>
      </w:r>
      <w:r>
        <w:rPr>
          <w:rFonts w:hint="eastAsia" w:ascii="仿宋_GB2312" w:eastAsia="仿宋_GB2312" w:cs="仿宋_GB2312"/>
          <w:sz w:val="32"/>
          <w:szCs w:val="32"/>
          <w:highlight w:val="none"/>
        </w:rPr>
        <w:t>等支出</w:t>
      </w:r>
      <w:r>
        <w:rPr>
          <w:rFonts w:hint="eastAsia" w:ascii="仿宋_GB2312" w:eastAsia="仿宋_GB2312" w:cs="仿宋_GB2312"/>
          <w:sz w:val="32"/>
          <w:szCs w:val="32"/>
          <w:highlight w:val="none"/>
          <w:lang w:eastAsia="zh-CN"/>
        </w:rPr>
        <w:t>等</w:t>
      </w:r>
      <w:r>
        <w:rPr>
          <w:rFonts w:hint="eastAsia" w:ascii="仿宋_GB2312" w:eastAsia="仿宋_GB2312" w:cs="仿宋_GB2312"/>
          <w:sz w:val="32"/>
          <w:szCs w:val="32"/>
        </w:rPr>
        <w:t>，完成年初预算的</w:t>
      </w:r>
      <w:r>
        <w:rPr>
          <w:rFonts w:hint="eastAsia" w:ascii="仿宋_GB2312" w:eastAsia="仿宋_GB2312" w:cs="仿宋_GB2312"/>
          <w:sz w:val="32"/>
          <w:szCs w:val="32"/>
          <w:lang w:val="en-US" w:eastAsia="zh-CN"/>
        </w:rPr>
        <w:t>154</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为职工补缴以前年度工伤保险</w:t>
      </w:r>
      <w:r>
        <w:rPr>
          <w:rFonts w:hint="eastAsia" w:ascii="仿宋_GB2312" w:eastAsia="仿宋_GB2312" w:cs="仿宋_GB2312"/>
          <w:sz w:val="32"/>
          <w:szCs w:val="32"/>
        </w:rPr>
        <w:t>。</w:t>
      </w:r>
    </w:p>
    <w:p w14:paraId="489964C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3.资源勘探工业信息等支出317.23万元，具体包括：</w:t>
      </w:r>
    </w:p>
    <w:p w14:paraId="5EAAC6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（1）资源勘探工业信息等支出（类）国有资产监管（款）行政运行（项）263.44万元,主要是支付在职职工基本工资、津贴补贴、其他交通费用补贴、办公经费等支出，完成年初预算的10</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highlight w:val="none"/>
          <w:lang w:eastAsia="zh-CN"/>
        </w:rPr>
        <w:t>本年度新增办公经费、水电费等。</w:t>
      </w:r>
    </w:p>
    <w:p w14:paraId="47FFED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资源勘探工业信息等支出（类）国有资产监管（款）一般行政管理事务（项）53.79万元,主要是国有企业产权管理专项财务审计、国有企业产权管理资产评估项目核准、开展国有企业业绩考核、派驻纪检组工作经费项目等支出，完成年初预算的</w:t>
      </w:r>
      <w:r>
        <w:rPr>
          <w:rFonts w:hint="eastAsia" w:ascii="仿宋_GB2312" w:eastAsia="仿宋_GB2312" w:cs="仿宋_GB2312"/>
          <w:sz w:val="32"/>
          <w:szCs w:val="32"/>
          <w:lang w:val="en-US" w:eastAsia="zh-CN"/>
        </w:rPr>
        <w:t>78.09</w:t>
      </w:r>
      <w:r>
        <w:rPr>
          <w:rFonts w:hint="eastAsia" w:ascii="仿宋_GB2312" w:eastAsia="仿宋_GB2312" w:cs="仿宋_GB2312"/>
          <w:sz w:val="32"/>
          <w:szCs w:val="32"/>
        </w:rPr>
        <w:t>%，决算数与年初预算数存在差异的主要原因是审计评估类项目依照业务开展具体情况而定。</w:t>
      </w:r>
    </w:p>
    <w:p w14:paraId="4921EA8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4.住房保障支出21.92万元，具体包括：</w:t>
      </w:r>
    </w:p>
    <w:p w14:paraId="7D56BB3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（1）住房保障支出（类）住房改革支出（款）住房公积金（项）21.92万元,主要是为职工缴纳单位部分住房公积金等支出，完成年初预算的</w:t>
      </w:r>
      <w:r>
        <w:rPr>
          <w:rFonts w:hint="eastAsia" w:ascii="仿宋_GB2312" w:eastAsia="仿宋_GB2312" w:cs="仿宋_GB2312"/>
          <w:sz w:val="32"/>
          <w:szCs w:val="32"/>
          <w:lang w:val="en-US" w:eastAsia="zh-CN"/>
        </w:rPr>
        <w:t>95.09</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highlight w:val="none"/>
          <w:lang w:eastAsia="zh-CN"/>
        </w:rPr>
        <w:t>有调出和退休人员</w:t>
      </w:r>
      <w:r>
        <w:rPr>
          <w:rFonts w:hint="eastAsia" w:ascii="仿宋_GB2312" w:eastAsia="仿宋_GB2312" w:cs="仿宋_GB2312"/>
          <w:sz w:val="32"/>
          <w:szCs w:val="32"/>
        </w:rPr>
        <w:t>。</w:t>
      </w:r>
    </w:p>
    <w:p w14:paraId="1DBF58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5.其他支出2.33万元，具体包括：</w:t>
      </w:r>
    </w:p>
    <w:p w14:paraId="6D8EB4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（1）其他支出（类）其他支出（款）其他支出（项）2.33万元,主要是购买固定资产等支出，完成年初预算的（未列入预算）%，决算数与年初预算数存在差异的主要原因</w:t>
      </w:r>
      <w:r>
        <w:rPr>
          <w:rFonts w:hint="eastAsia" w:ascii="仿宋_GB2312" w:eastAsia="仿宋_GB2312" w:cs="仿宋_GB2312"/>
          <w:sz w:val="32"/>
          <w:szCs w:val="32"/>
          <w:lang w:eastAsia="zh-CN"/>
        </w:rPr>
        <w:t>此笔支出为财政代编预算，未纳入部门预算编制范围中</w:t>
      </w:r>
      <w:r>
        <w:rPr>
          <w:rFonts w:hint="eastAsia" w:ascii="仿宋_GB2312" w:eastAsia="仿宋_GB2312" w:cs="仿宋_GB2312"/>
          <w:sz w:val="32"/>
          <w:szCs w:val="32"/>
        </w:rPr>
        <w:t>。</w:t>
      </w:r>
    </w:p>
    <w:p w14:paraId="12EFAC4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36D14D9">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E7C037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8A308BD">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2023年度国有资本经营预算财政拨款支出190.40万元。按支出功能分类科目分，包括：</w:t>
      </w:r>
    </w:p>
    <w:p w14:paraId="16B27353">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1.国有资本经营预算支出190.40万元，具体包括：</w:t>
      </w:r>
    </w:p>
    <w:p w14:paraId="003C3C4E">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（1）国有资本经营预算支出（类）其他国有资本经营预算支出（款）其他国有资本经营预算支出（项）190.40万元,主要是聘请外部董事费用项目</w:t>
      </w:r>
      <w:r>
        <w:rPr>
          <w:rFonts w:hint="eastAsia" w:ascii="仿宋_GB2312" w:hAnsi="宋体" w:eastAsia="仿宋_GB2312"/>
          <w:sz w:val="32"/>
          <w:szCs w:val="32"/>
          <w:lang w:eastAsia="zh-CN"/>
        </w:rPr>
        <w:t>、</w:t>
      </w:r>
      <w:r>
        <w:rPr>
          <w:rFonts w:ascii="仿宋_GB2312" w:hAnsi="宋体" w:eastAsia="仿宋_GB2312"/>
          <w:sz w:val="32"/>
          <w:szCs w:val="32"/>
        </w:rPr>
        <w:t>国资国企在线监管系统建设费用等支出，完成年初预算的</w:t>
      </w:r>
      <w:r>
        <w:rPr>
          <w:rFonts w:hint="eastAsia" w:ascii="仿宋_GB2312" w:hAnsi="宋体" w:eastAsia="仿宋_GB2312"/>
          <w:sz w:val="32"/>
          <w:szCs w:val="32"/>
          <w:lang w:val="en-US" w:eastAsia="zh-CN"/>
        </w:rPr>
        <w:t>75.63</w:t>
      </w:r>
      <w:r>
        <w:rPr>
          <w:rFonts w:ascii="仿宋_GB2312" w:hAnsi="宋体" w:eastAsia="仿宋_GB2312"/>
          <w:sz w:val="32"/>
          <w:szCs w:val="32"/>
        </w:rPr>
        <w:t>%，决算数与年初预算数存在差异的主要原因是外部董事薪酬。</w:t>
      </w:r>
    </w:p>
    <w:p w14:paraId="58D3D997">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CACE3F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1.65</w:t>
      </w:r>
      <w:r>
        <w:rPr>
          <w:rFonts w:hint="eastAsia" w:ascii="仿宋_GB2312" w:hAnsi="宋体" w:eastAsia="仿宋_GB2312"/>
          <w:sz w:val="32"/>
          <w:szCs w:val="32"/>
        </w:rPr>
        <w:t>万元，完成预算的</w:t>
      </w:r>
      <w:r>
        <w:rPr>
          <w:rFonts w:hint="eastAsia" w:ascii="仿宋_GB2312" w:eastAsia="仿宋_GB2312" w:cs="仿宋_GB2312"/>
          <w:sz w:val="32"/>
          <w:szCs w:val="32"/>
        </w:rPr>
        <w:t>33.00</w:t>
      </w:r>
      <w:r>
        <w:rPr>
          <w:rFonts w:hint="eastAsia" w:ascii="仿宋_GB2312" w:hAnsi="宋体" w:eastAsia="仿宋_GB2312"/>
          <w:sz w:val="32"/>
          <w:szCs w:val="32"/>
        </w:rPr>
        <w:t>%，决算数小于预算数的主要原因是压减公务用车经费。其中：因公出国（境）费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1.65</w:t>
      </w:r>
      <w:r>
        <w:rPr>
          <w:rFonts w:hint="eastAsia" w:ascii="仿宋_GB2312" w:hAnsi="宋体" w:eastAsia="仿宋_GB2312"/>
          <w:sz w:val="32"/>
          <w:szCs w:val="32"/>
        </w:rPr>
        <w:t>万元。</w:t>
      </w:r>
    </w:p>
    <w:p w14:paraId="23D8A55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本年度未安排此费用预算。2023年参加出国（境）团组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本年度未安排此费用预算</w:t>
      </w:r>
      <w:r>
        <w:rPr>
          <w:rFonts w:hint="eastAsia" w:ascii="仿宋_GB2312" w:hAnsi="宋体" w:eastAsia="仿宋_GB2312"/>
          <w:sz w:val="32"/>
          <w:szCs w:val="32"/>
          <w:highlight w:val="none"/>
        </w:rPr>
        <w:t>等。</w:t>
      </w:r>
    </w:p>
    <w:p w14:paraId="1B54D3AB">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%，决算数持平预算数的主要原因是本年度未安排此费用预算。2023年国内公务接待累计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未</w:t>
      </w:r>
      <w:r>
        <w:rPr>
          <w:rFonts w:hint="eastAsia" w:ascii="仿宋_GB2312" w:hAnsi="宋体" w:eastAsia="仿宋_GB2312"/>
          <w:sz w:val="32"/>
          <w:szCs w:val="32"/>
          <w:lang w:eastAsia="zh-CN"/>
        </w:rPr>
        <w:t>无此类费用支出</w:t>
      </w:r>
      <w:r>
        <w:rPr>
          <w:rFonts w:hint="eastAsia" w:ascii="仿宋_GB2312" w:hAnsi="宋体" w:eastAsia="仿宋_GB2312"/>
          <w:sz w:val="32"/>
          <w:szCs w:val="32"/>
          <w:highlight w:val="none"/>
        </w:rPr>
        <w:t>。</w:t>
      </w:r>
    </w:p>
    <w:p w14:paraId="494AA62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1.65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33.00</w:t>
      </w:r>
      <w:r>
        <w:rPr>
          <w:rFonts w:hint="eastAsia" w:ascii="仿宋_GB2312" w:hAnsi="宋体" w:eastAsia="仿宋_GB2312"/>
          <w:sz w:val="32"/>
          <w:szCs w:val="32"/>
        </w:rPr>
        <w:t>%，决算数小于预算数的主要原因是压减公务用车经费。比上年增加0.46万元，增长38.66%，主要是压减公务用车经费等原因。</w:t>
      </w:r>
    </w:p>
    <w:p w14:paraId="13E3965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1.65</w:t>
      </w:r>
      <w:r>
        <w:rPr>
          <w:rFonts w:hint="eastAsia" w:ascii="仿宋_GB2312" w:hAnsi="宋体" w:eastAsia="仿宋_GB2312"/>
          <w:sz w:val="32"/>
          <w:szCs w:val="32"/>
        </w:rPr>
        <w:t>万元，</w:t>
      </w:r>
      <w:r>
        <w:rPr>
          <w:rFonts w:hint="eastAsia" w:ascii="仿宋_GB2312" w:hAnsi="宋体" w:eastAsia="仿宋_GB2312"/>
          <w:sz w:val="32"/>
          <w:szCs w:val="32"/>
          <w:highlight w:val="none"/>
        </w:rPr>
        <w:t>比上年增加</w:t>
      </w:r>
      <w:r>
        <w:rPr>
          <w:rFonts w:hint="eastAsia" w:ascii="仿宋_GB2312" w:hAnsi="宋体" w:eastAsia="仿宋_GB2312"/>
          <w:sz w:val="32"/>
          <w:szCs w:val="32"/>
          <w:highlight w:val="none"/>
          <w:lang w:val="en-US" w:eastAsia="zh-CN"/>
        </w:rPr>
        <w:t>0.46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38.6</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本年度公车维修、燃油费用增加。</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6B56E99C">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95E7510">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345.75</w:t>
      </w:r>
      <w:r>
        <w:rPr>
          <w:rFonts w:hint="eastAsia" w:ascii="仿宋_GB2312" w:hAnsi="宋体" w:eastAsia="仿宋_GB2312"/>
          <w:sz w:val="32"/>
          <w:szCs w:val="32"/>
        </w:rPr>
        <w:t>万元，其中：人员经费</w:t>
      </w:r>
      <w:r>
        <w:rPr>
          <w:rFonts w:hint="eastAsia" w:ascii="仿宋_GB2312" w:eastAsia="仿宋_GB2312" w:cs="仿宋_GB2312"/>
          <w:sz w:val="32"/>
          <w:szCs w:val="32"/>
        </w:rPr>
        <w:t>296.92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48.83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93EA8C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B1B79E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579571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48.83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比上年增加4.42万元，增长9.</w:t>
      </w:r>
      <w:r>
        <w:rPr>
          <w:rFonts w:hint="eastAsia" w:ascii="仿宋_GB2312" w:hAnsi="宋体" w:eastAsia="仿宋_GB2312"/>
          <w:sz w:val="32"/>
          <w:szCs w:val="32"/>
          <w:lang w:val="en-US" w:eastAsia="zh-CN"/>
        </w:rPr>
        <w:t>0</w:t>
      </w:r>
      <w:r>
        <w:rPr>
          <w:rFonts w:hint="eastAsia" w:ascii="仿宋_GB2312" w:hAnsi="宋体" w:eastAsia="仿宋_GB2312"/>
          <w:sz w:val="32"/>
          <w:szCs w:val="32"/>
        </w:rPr>
        <w:t>5%</w:t>
      </w:r>
      <w:r>
        <w:rPr>
          <w:rFonts w:hint="eastAsia" w:ascii="仿宋_GB2312" w:hAnsi="黑体" w:eastAsia="仿宋_GB2312"/>
          <w:sz w:val="32"/>
          <w:szCs w:val="32"/>
        </w:rPr>
        <w:t>，主要原因是</w:t>
      </w:r>
      <w:r>
        <w:rPr>
          <w:rFonts w:hint="eastAsia" w:ascii="仿宋_GB2312" w:hAnsi="宋体" w:eastAsia="仿宋_GB2312"/>
          <w:sz w:val="32"/>
          <w:szCs w:val="32"/>
        </w:rPr>
        <w:t>本年度机关运行经费中增加办公用房取暖费、水电费</w:t>
      </w:r>
      <w:r>
        <w:rPr>
          <w:rFonts w:hint="eastAsia" w:ascii="仿宋_GB2312" w:hAnsi="黑体" w:eastAsia="仿宋_GB2312"/>
          <w:sz w:val="32"/>
          <w:szCs w:val="32"/>
        </w:rPr>
        <w:t>。</w:t>
      </w:r>
    </w:p>
    <w:p w14:paraId="39F27B8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E26A23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78.00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78.00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64D4A8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D8D6CD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43F29BB">
      <w:pPr>
        <w:widowControl/>
        <w:spacing w:line="540" w:lineRule="exact"/>
        <w:ind w:firstLine="643" w:firstLineChars="200"/>
        <w:jc w:val="left"/>
      </w:pPr>
      <w:r>
        <w:rPr>
          <w:rFonts w:ascii="楷体_GB2312" w:hAnsi="宋体" w:eastAsia="楷体_GB2312" w:cs="楷体_GB2312"/>
          <w:b/>
          <w:sz w:val="32"/>
          <w:szCs w:val="32"/>
        </w:rPr>
        <w:t>（四）预算绩效情况。</w:t>
      </w:r>
    </w:p>
    <w:p w14:paraId="2E787F59">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1.部门整体绩效自评情况</w:t>
      </w:r>
    </w:p>
    <w:p w14:paraId="400238D0">
      <w:pPr>
        <w:widowControl/>
        <w:spacing w:line="520" w:lineRule="exact"/>
        <w:ind w:firstLine="640" w:firstLineChars="200"/>
        <w:jc w:val="left"/>
        <w:rPr>
          <w:rFonts w:hint="eastAsia"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lang w:eastAsia="zh-CN"/>
        </w:rPr>
        <w:t>盘锦市人民政府国有资产监督管理委员会</w:t>
      </w:r>
      <w:r>
        <w:rPr>
          <w:rFonts w:hint="eastAsia" w:hAnsi="宋体" w:eastAsia="仿宋_GB2312" w:cs="仿宋_GB2312"/>
          <w:sz w:val="32"/>
          <w:szCs w:val="32"/>
        </w:rPr>
        <w:t>组织开展部门（单位）整体绩效自评工作，涉及资金</w:t>
      </w:r>
      <w:r>
        <w:rPr>
          <w:rFonts w:hint="eastAsia" w:hAnsi="宋体" w:eastAsia="仿宋_GB2312" w:cs="仿宋_GB2312"/>
          <w:sz w:val="32"/>
          <w:szCs w:val="32"/>
          <w:lang w:val="en-US" w:eastAsia="zh-CN"/>
        </w:rPr>
        <w:t>307.56</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307.56</w:t>
      </w:r>
      <w:r>
        <w:rPr>
          <w:rFonts w:hint="eastAsia" w:hAnsi="宋体" w:eastAsia="仿宋_GB2312" w:cs="仿宋_GB2312"/>
          <w:sz w:val="32"/>
          <w:szCs w:val="32"/>
        </w:rPr>
        <w:t>万元</w:t>
      </w:r>
      <w:r>
        <w:rPr>
          <w:rFonts w:hint="eastAsia" w:hAnsi="宋体" w:eastAsia="仿宋_GB2312" w:cs="仿宋_GB2312"/>
          <w:sz w:val="32"/>
          <w:szCs w:val="32"/>
          <w:lang w:eastAsia="zh-CN"/>
        </w:rPr>
        <w:t>，</w:t>
      </w:r>
      <w:r>
        <w:rPr>
          <w:rFonts w:hint="eastAsia" w:hAnsi="宋体" w:eastAsia="仿宋_GB2312" w:cs="仿宋_GB2312"/>
          <w:sz w:val="32"/>
          <w:szCs w:val="32"/>
        </w:rPr>
        <w:t>自评得分</w:t>
      </w:r>
      <w:r>
        <w:rPr>
          <w:rFonts w:hint="eastAsia" w:hAnsi="宋体" w:eastAsia="仿宋_GB2312" w:cs="仿宋_GB2312"/>
          <w:sz w:val="32"/>
          <w:szCs w:val="32"/>
          <w:lang w:val="en-US" w:eastAsia="zh-CN"/>
        </w:rPr>
        <w:t>98.75</w:t>
      </w:r>
      <w:r>
        <w:rPr>
          <w:rFonts w:hint="eastAsia" w:hAnsi="宋体" w:eastAsia="仿宋_GB2312" w:cs="仿宋_GB2312"/>
          <w:sz w:val="32"/>
          <w:szCs w:val="32"/>
        </w:rPr>
        <w:t>分。</w:t>
      </w:r>
    </w:p>
    <w:p w14:paraId="6C0E5BFC">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详见附件《部门（单位）整体绩效自评表》。</w:t>
      </w:r>
    </w:p>
    <w:p w14:paraId="4A450603">
      <w:pPr>
        <w:widowControl/>
        <w:spacing w:line="520" w:lineRule="exact"/>
        <w:ind w:firstLine="643" w:firstLineChars="200"/>
        <w:jc w:val="left"/>
        <w:rPr>
          <w:rFonts w:hint="eastAsia"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0615D89D">
      <w:pPr>
        <w:widowControl/>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2023年度，</w:t>
      </w:r>
      <w:r>
        <w:rPr>
          <w:rFonts w:hint="eastAsia" w:ascii="仿宋_GB2312" w:hAnsi="宋体" w:eastAsia="仿宋_GB2312" w:cs="仿宋_GB2312"/>
          <w:sz w:val="32"/>
          <w:szCs w:val="32"/>
          <w:lang w:eastAsia="zh-CN"/>
        </w:rPr>
        <w:t>盘锦市人民政府国有资产监督管理委员会</w:t>
      </w:r>
      <w:r>
        <w:rPr>
          <w:rFonts w:hint="eastAsia" w:ascii="仿宋_GB2312" w:hAnsi="宋体" w:eastAsia="仿宋_GB2312" w:cs="仿宋_GB2312"/>
          <w:sz w:val="32"/>
          <w:szCs w:val="32"/>
        </w:rPr>
        <w:t>对本部门（单位）</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个项目开展项目绩效自评工作，涉及资金</w:t>
      </w:r>
      <w:r>
        <w:rPr>
          <w:rFonts w:hint="eastAsia" w:ascii="仿宋_GB2312" w:hAnsi="宋体" w:eastAsia="仿宋_GB2312" w:cs="仿宋_GB2312"/>
          <w:sz w:val="32"/>
          <w:szCs w:val="32"/>
          <w:lang w:val="en-US" w:eastAsia="zh-CN"/>
        </w:rPr>
        <w:t>124.06</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124.06</w:t>
      </w:r>
      <w:r>
        <w:rPr>
          <w:rFonts w:hint="eastAsia" w:hAnsi="宋体" w:eastAsia="仿宋_GB2312" w:cs="仿宋_GB2312"/>
          <w:sz w:val="32"/>
          <w:szCs w:val="32"/>
        </w:rPr>
        <w:t>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宋体"/>
          <w:sz w:val="32"/>
          <w:szCs w:val="32"/>
          <w:lang w:val="en-US" w:eastAsia="zh-CN"/>
        </w:rPr>
        <w:t>74.14</w:t>
      </w:r>
      <w:r>
        <w:rPr>
          <w:rFonts w:hint="eastAsia" w:ascii="仿宋_GB2312" w:hAnsi="宋体" w:eastAsia="仿宋_GB2312" w:cs="仿宋_GB2312"/>
          <w:sz w:val="32"/>
          <w:szCs w:val="32"/>
        </w:rPr>
        <w:t>分。</w:t>
      </w:r>
    </w:p>
    <w:p w14:paraId="41B2F012">
      <w:pPr>
        <w:widowControl/>
        <w:spacing w:line="520" w:lineRule="exact"/>
        <w:ind w:firstLine="640" w:firstLineChars="200"/>
        <w:jc w:val="left"/>
        <w:rPr>
          <w:rFonts w:hint="eastAsia"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600DE5A8">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1F68D687">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lang w:eastAsia="zh-CN"/>
        </w:rPr>
        <w:t>盘锦市</w:t>
      </w:r>
      <w:bookmarkStart w:id="0" w:name="_GoBack"/>
      <w:bookmarkEnd w:id="0"/>
      <w:r>
        <w:rPr>
          <w:rFonts w:hint="eastAsia" w:ascii="仿宋_GB2312" w:hAnsi="宋体" w:eastAsia="仿宋_GB2312" w:cs="仿宋_GB2312"/>
          <w:sz w:val="32"/>
          <w:szCs w:val="32"/>
          <w:lang w:eastAsia="zh-CN"/>
        </w:rPr>
        <w:t>人民政府国有资产监督管理委员会</w:t>
      </w:r>
      <w:r>
        <w:rPr>
          <w:rFonts w:hint="eastAsia" w:ascii="仿宋_GB2312" w:hAnsi="宋体" w:eastAsia="仿宋_GB2312" w:cs="仿宋_GB2312"/>
          <w:sz w:val="32"/>
          <w:szCs w:val="32"/>
        </w:rPr>
        <w:t>未开展部门重点评价工作</w:t>
      </w:r>
    </w:p>
    <w:p w14:paraId="30B5767B">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14:paraId="6780CEA3">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2023年度，盘锦市财政局未对</w:t>
      </w:r>
      <w:r>
        <w:rPr>
          <w:rFonts w:hint="eastAsia" w:ascii="仿宋_GB2312" w:hAnsi="宋体" w:eastAsia="仿宋_GB2312" w:cs="仿宋_GB2312"/>
          <w:sz w:val="32"/>
          <w:szCs w:val="32"/>
          <w:lang w:eastAsia="zh-CN"/>
        </w:rPr>
        <w:t>盘锦市人民政府国有资产监督管理委员会</w:t>
      </w:r>
      <w:r>
        <w:rPr>
          <w:rFonts w:hint="eastAsia" w:ascii="仿宋_GB2312" w:hAnsi="宋体" w:eastAsia="仿宋_GB2312" w:cs="仿宋_GB2312"/>
          <w:sz w:val="32"/>
          <w:szCs w:val="32"/>
        </w:rPr>
        <w:t>的项目开展财政重点评价工作。</w:t>
      </w:r>
    </w:p>
    <w:p w14:paraId="48D7C1D1">
      <w:pPr>
        <w:spacing w:line="540" w:lineRule="exact"/>
        <w:jc w:val="center"/>
        <w:rPr>
          <w:rFonts w:hint="eastAsia" w:ascii="宋体" w:hAnsi="宋体"/>
          <w:b/>
          <w:sz w:val="36"/>
          <w:szCs w:val="36"/>
        </w:rPr>
      </w:pPr>
    </w:p>
    <w:p w14:paraId="6A642533">
      <w:pPr>
        <w:spacing w:line="540" w:lineRule="exact"/>
        <w:jc w:val="center"/>
        <w:rPr>
          <w:rFonts w:hint="eastAsia" w:ascii="宋体" w:hAnsi="宋体"/>
          <w:b/>
          <w:sz w:val="36"/>
          <w:szCs w:val="36"/>
        </w:rPr>
      </w:pPr>
    </w:p>
    <w:p w14:paraId="23FC5035">
      <w:pPr>
        <w:spacing w:line="540" w:lineRule="exact"/>
        <w:jc w:val="center"/>
        <w:rPr>
          <w:rFonts w:hint="eastAsia" w:ascii="宋体" w:hAnsi="宋体"/>
          <w:b/>
          <w:sz w:val="36"/>
          <w:szCs w:val="36"/>
        </w:rPr>
      </w:pPr>
    </w:p>
    <w:p w14:paraId="2B92FD6B">
      <w:pPr>
        <w:spacing w:line="540" w:lineRule="exact"/>
        <w:jc w:val="center"/>
        <w:rPr>
          <w:rFonts w:hint="eastAsia" w:ascii="宋体" w:hAnsi="宋体"/>
          <w:b/>
          <w:sz w:val="36"/>
          <w:szCs w:val="36"/>
        </w:rPr>
      </w:pPr>
    </w:p>
    <w:p w14:paraId="091C0F5D">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F2EE66A">
      <w:pPr>
        <w:spacing w:line="540" w:lineRule="exact"/>
        <w:jc w:val="center"/>
        <w:rPr>
          <w:rFonts w:ascii="宋体" w:hAnsi="宋体"/>
          <w:b/>
          <w:sz w:val="36"/>
          <w:szCs w:val="36"/>
        </w:rPr>
      </w:pPr>
    </w:p>
    <w:p w14:paraId="78AD9A41">
      <w:pPr>
        <w:spacing w:line="540" w:lineRule="exact"/>
        <w:jc w:val="center"/>
        <w:rPr>
          <w:rFonts w:ascii="宋体" w:hAnsi="宋体"/>
          <w:b/>
          <w:sz w:val="36"/>
          <w:szCs w:val="36"/>
        </w:rPr>
      </w:pPr>
    </w:p>
    <w:p w14:paraId="6E9B20C5">
      <w:pPr>
        <w:spacing w:line="540" w:lineRule="exact"/>
        <w:jc w:val="center"/>
        <w:rPr>
          <w:rFonts w:ascii="宋体" w:hAnsi="宋体"/>
          <w:b/>
          <w:sz w:val="36"/>
          <w:szCs w:val="36"/>
        </w:rPr>
      </w:pPr>
    </w:p>
    <w:p w14:paraId="1294D6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BCD5BA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F05C2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F27FD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71C9B4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2E8F78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6BE07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76ACA0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E22625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EBEDEBD">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4C989B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732408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62905C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7C8F74C">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36880A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C3B3B14">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52E7CC9">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16.社会保障和就业（类）行政事业单位离退休（款）行政单位离退休（项）：反映实行归口管理的行政单位（包括实行公务员管理的事业单位）开支的离退休经费。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17．社会保障和就业（类）行政事业单位离退休（款）机关事业单位基本养老保险缴费支出（项）：反映机关事业单位实施养老保险制度由单位缴纳的基本养老保险费支出。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18．社会保障和就业支出（类）抚恤（款）死亡抚恤（项）：反映按规定用于烈士和牺牲、病故人员家属的一次性和定期抚恤金以及丧葬补助费。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19．卫生健康支出（类）行政事业单位医疗（款）行政单位医疗（项）：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20．卫生健康支出（类）其他卫生健康支出（款）其他行政事业单位医疗支出（项）：反映除上述项目以外其他用于行政事业单位医疗方面的支出。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21．资源勘探信息等支出（类）国有资产监管（款）行政运行（项）：反映行政单位（包括实行公务员管理的事务单位）的基本支出。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22．资源勘探信息等支出（类）国有资产监管（款）一般行政管理事务（项）：反映行政单位（包括实行公务员管理的事业单位）未单独设置项级科目的其他项目支出。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23．住房保障支出（类）住房改革支出（款）住房公积金（项）：反映行政事业单位按人力资源和社会保障部、财政部规定的基本工资和津贴补贴以及规定比例为职工缴纳的住房公积金。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24. 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25.工资福利支出：反映单位开支的在职职工和编制外长期聘用人员的各类劳动报酬，以及为上述人员缴纳的各项社会保险费等。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26.商品和服务支出：反映单位购买商品和服务的支出，不包括用于购置固定资产、战略性和应急性物资储备等资本性支出。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27.对个人和家庭补助：反映政府用于对个人和家庭的补助支出。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28.资本性支出：反映各单位安排的资本性支出。切块由发展改革部门安排的基本建设支出不在此科目反映。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29. 其他支出（类）其他支出（款）其他支出（项）：反映行政单位（包括实行公务员管理的事业单位）的其他支出。</w:t>
      </w:r>
    </w:p>
    <w:p w14:paraId="1E01F8C9">
      <w:pPr>
        <w:spacing w:line="540" w:lineRule="exact"/>
        <w:jc w:val="center"/>
        <w:rPr>
          <w:rFonts w:ascii="宋体" w:hAnsi="宋体"/>
          <w:b/>
          <w:sz w:val="36"/>
          <w:szCs w:val="36"/>
        </w:rPr>
      </w:pPr>
    </w:p>
    <w:p w14:paraId="2BA50EE7">
      <w:pPr>
        <w:spacing w:line="540" w:lineRule="exact"/>
        <w:jc w:val="center"/>
        <w:rPr>
          <w:rFonts w:ascii="宋体" w:hAnsi="宋体"/>
          <w:b/>
          <w:sz w:val="36"/>
          <w:szCs w:val="36"/>
        </w:rPr>
      </w:pPr>
    </w:p>
    <w:p w14:paraId="50813CEA">
      <w:pPr>
        <w:spacing w:line="540" w:lineRule="exact"/>
        <w:jc w:val="center"/>
        <w:rPr>
          <w:rFonts w:ascii="宋体" w:hAnsi="宋体"/>
          <w:b/>
          <w:sz w:val="36"/>
          <w:szCs w:val="36"/>
        </w:rPr>
      </w:pPr>
    </w:p>
    <w:p w14:paraId="3F8A2F42">
      <w:pPr>
        <w:spacing w:line="540" w:lineRule="exact"/>
        <w:jc w:val="center"/>
        <w:rPr>
          <w:rFonts w:ascii="宋体" w:hAnsi="宋体"/>
          <w:b/>
          <w:sz w:val="36"/>
          <w:szCs w:val="36"/>
        </w:rPr>
      </w:pPr>
    </w:p>
    <w:p w14:paraId="4AE75B90">
      <w:pPr>
        <w:spacing w:line="540" w:lineRule="exact"/>
        <w:jc w:val="center"/>
        <w:rPr>
          <w:rFonts w:ascii="宋体" w:hAnsi="宋体"/>
          <w:b/>
          <w:sz w:val="36"/>
          <w:szCs w:val="36"/>
        </w:rPr>
      </w:pPr>
    </w:p>
    <w:p w14:paraId="53FFC3ED">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7F84DE9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579B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007615">
            <w:pPr>
              <w:jc w:val="right"/>
            </w:pPr>
            <w:r>
              <w:rPr>
                <w:rFonts w:ascii="宋体" w:hAnsi="宋体" w:eastAsia="宋体" w:cs="宋体"/>
                <w:sz w:val="20"/>
              </w:rPr>
              <w:t>公开01表</w:t>
            </w:r>
          </w:p>
        </w:tc>
      </w:tr>
      <w:tr w14:paraId="073BA4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D94F4D">
            <w:pPr>
              <w:jc w:val="left"/>
            </w:pPr>
            <w:r>
              <w:rPr>
                <w:rFonts w:ascii="宋体" w:hAnsi="宋体" w:eastAsia="宋体" w:cs="宋体"/>
                <w:sz w:val="20"/>
              </w:rPr>
              <w:t>单位：辽宁省盘锦市</w:t>
            </w:r>
            <w:r>
              <w:rPr>
                <w:rFonts w:hint="eastAsia" w:ascii="宋体" w:hAnsi="宋体" w:cs="宋体"/>
                <w:sz w:val="20"/>
                <w:lang w:eastAsia="zh-CN"/>
              </w:rPr>
              <w:t>人民政府国有资产监督管理委员会</w:t>
            </w:r>
            <w:r>
              <w:rPr>
                <w:rFonts w:ascii="宋体" w:hAnsi="宋体" w:eastAsia="宋体" w:cs="宋体"/>
                <w:sz w:val="20"/>
              </w:rPr>
              <w:t>（本级）</w:t>
            </w:r>
          </w:p>
        </w:tc>
        <w:tc>
          <w:tcPr>
            <w:tcW w:w="2000" w:type="dxa"/>
          </w:tcPr>
          <w:p w14:paraId="338257F2">
            <w:pPr>
              <w:jc w:val="center"/>
            </w:pPr>
            <w:r>
              <w:rPr>
                <w:rFonts w:ascii="宋体" w:hAnsi="宋体" w:eastAsia="宋体" w:cs="宋体"/>
                <w:sz w:val="20"/>
              </w:rPr>
              <w:t>2023年度</w:t>
            </w:r>
          </w:p>
        </w:tc>
        <w:tc>
          <w:tcPr>
            <w:tcW w:w="4386" w:type="dxa"/>
          </w:tcPr>
          <w:p w14:paraId="00CC29F4">
            <w:pPr>
              <w:jc w:val="right"/>
            </w:pPr>
            <w:r>
              <w:rPr>
                <w:rFonts w:ascii="宋体" w:hAnsi="宋体" w:eastAsia="宋体" w:cs="宋体"/>
                <w:sz w:val="20"/>
              </w:rPr>
              <w:t>金额单位：万元</w:t>
            </w:r>
          </w:p>
        </w:tc>
      </w:tr>
    </w:tbl>
    <w:p w14:paraId="1F873A3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CDE4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B397835">
            <w:pPr>
              <w:jc w:val="center"/>
            </w:pPr>
            <w:r>
              <w:rPr>
                <w:rFonts w:ascii="宋体" w:hAnsi="宋体" w:eastAsia="宋体" w:cs="宋体"/>
                <w:b w:val="0"/>
                <w:i w:val="0"/>
                <w:color w:val="000000"/>
                <w:sz w:val="18"/>
              </w:rPr>
              <w:t>收入</w:t>
            </w:r>
          </w:p>
        </w:tc>
        <w:tc>
          <w:tcPr>
            <w:tcW w:w="3260" w:type="dxa"/>
            <w:gridSpan w:val="3"/>
            <w:vAlign w:val="center"/>
          </w:tcPr>
          <w:p w14:paraId="308C9AC4">
            <w:pPr>
              <w:jc w:val="center"/>
            </w:pPr>
            <w:r>
              <w:rPr>
                <w:rFonts w:ascii="宋体" w:hAnsi="宋体" w:eastAsia="宋体" w:cs="宋体"/>
                <w:b w:val="0"/>
                <w:i w:val="0"/>
                <w:color w:val="000000"/>
                <w:sz w:val="18"/>
              </w:rPr>
              <w:t>支出</w:t>
            </w:r>
          </w:p>
        </w:tc>
      </w:tr>
      <w:tr w14:paraId="37E87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E03D46">
            <w:pPr>
              <w:jc w:val="center"/>
            </w:pPr>
            <w:r>
              <w:rPr>
                <w:rFonts w:ascii="宋体" w:hAnsi="宋体" w:eastAsia="宋体" w:cs="宋体"/>
                <w:b w:val="0"/>
                <w:i w:val="0"/>
                <w:color w:val="000000"/>
                <w:sz w:val="18"/>
              </w:rPr>
              <w:t>项目</w:t>
            </w:r>
          </w:p>
        </w:tc>
        <w:tc>
          <w:tcPr>
            <w:tcW w:w="500" w:type="dxa"/>
            <w:vAlign w:val="center"/>
          </w:tcPr>
          <w:p w14:paraId="695343D2">
            <w:pPr>
              <w:jc w:val="center"/>
            </w:pPr>
            <w:r>
              <w:rPr>
                <w:rFonts w:ascii="宋体" w:hAnsi="宋体" w:eastAsia="宋体" w:cs="宋体"/>
                <w:b w:val="0"/>
                <w:i w:val="0"/>
                <w:color w:val="000000"/>
                <w:sz w:val="18"/>
              </w:rPr>
              <w:t>行次</w:t>
            </w:r>
          </w:p>
        </w:tc>
        <w:tc>
          <w:tcPr>
            <w:tcW w:w="1640" w:type="dxa"/>
            <w:vAlign w:val="center"/>
          </w:tcPr>
          <w:p w14:paraId="4882DD32">
            <w:pPr>
              <w:jc w:val="center"/>
            </w:pPr>
            <w:r>
              <w:rPr>
                <w:rFonts w:ascii="宋体" w:hAnsi="宋体" w:eastAsia="宋体" w:cs="宋体"/>
                <w:b w:val="0"/>
                <w:i w:val="0"/>
                <w:color w:val="000000"/>
                <w:sz w:val="18"/>
              </w:rPr>
              <w:t>金额</w:t>
            </w:r>
          </w:p>
        </w:tc>
        <w:tc>
          <w:tcPr>
            <w:tcW w:w="3260" w:type="dxa"/>
            <w:vAlign w:val="center"/>
          </w:tcPr>
          <w:p w14:paraId="16C5177B">
            <w:pPr>
              <w:jc w:val="center"/>
            </w:pPr>
            <w:r>
              <w:rPr>
                <w:rFonts w:ascii="宋体" w:hAnsi="宋体" w:eastAsia="宋体" w:cs="宋体"/>
                <w:b w:val="0"/>
                <w:i w:val="0"/>
                <w:color w:val="000000"/>
                <w:sz w:val="18"/>
              </w:rPr>
              <w:t>项目</w:t>
            </w:r>
          </w:p>
        </w:tc>
        <w:tc>
          <w:tcPr>
            <w:tcW w:w="500" w:type="dxa"/>
            <w:vAlign w:val="center"/>
          </w:tcPr>
          <w:p w14:paraId="6ACCE7C3">
            <w:pPr>
              <w:jc w:val="center"/>
            </w:pPr>
            <w:r>
              <w:rPr>
                <w:rFonts w:ascii="宋体" w:hAnsi="宋体" w:eastAsia="宋体" w:cs="宋体"/>
                <w:b w:val="0"/>
                <w:i w:val="0"/>
                <w:color w:val="000000"/>
                <w:sz w:val="18"/>
              </w:rPr>
              <w:t>行次</w:t>
            </w:r>
          </w:p>
        </w:tc>
        <w:tc>
          <w:tcPr>
            <w:tcW w:w="1612" w:type="dxa"/>
            <w:vAlign w:val="center"/>
          </w:tcPr>
          <w:p w14:paraId="41177105">
            <w:pPr>
              <w:jc w:val="center"/>
            </w:pPr>
            <w:r>
              <w:rPr>
                <w:rFonts w:ascii="宋体" w:hAnsi="宋体" w:eastAsia="宋体" w:cs="宋体"/>
                <w:b w:val="0"/>
                <w:i w:val="0"/>
                <w:color w:val="000000"/>
                <w:sz w:val="18"/>
              </w:rPr>
              <w:t>金额</w:t>
            </w:r>
          </w:p>
        </w:tc>
      </w:tr>
      <w:tr w14:paraId="4AEE0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A37560">
            <w:pPr>
              <w:jc w:val="center"/>
            </w:pPr>
            <w:r>
              <w:rPr>
                <w:rFonts w:ascii="宋体" w:hAnsi="宋体" w:eastAsia="宋体" w:cs="宋体"/>
                <w:b w:val="0"/>
                <w:i w:val="0"/>
                <w:color w:val="000000"/>
                <w:sz w:val="18"/>
              </w:rPr>
              <w:t>栏次</w:t>
            </w:r>
          </w:p>
        </w:tc>
        <w:tc>
          <w:tcPr>
            <w:tcW w:w="500" w:type="dxa"/>
            <w:vAlign w:val="center"/>
          </w:tcPr>
          <w:p w14:paraId="6DE5FCBE"/>
        </w:tc>
        <w:tc>
          <w:tcPr>
            <w:tcW w:w="1640" w:type="dxa"/>
            <w:vAlign w:val="center"/>
          </w:tcPr>
          <w:p w14:paraId="12D87D85">
            <w:pPr>
              <w:jc w:val="center"/>
            </w:pPr>
            <w:r>
              <w:rPr>
                <w:rFonts w:ascii="宋体" w:hAnsi="宋体" w:eastAsia="宋体" w:cs="宋体"/>
                <w:b w:val="0"/>
                <w:i w:val="0"/>
                <w:color w:val="000000"/>
                <w:sz w:val="18"/>
              </w:rPr>
              <w:t>1</w:t>
            </w:r>
          </w:p>
        </w:tc>
        <w:tc>
          <w:tcPr>
            <w:tcW w:w="3260" w:type="dxa"/>
            <w:vAlign w:val="center"/>
          </w:tcPr>
          <w:p w14:paraId="789DE6CA">
            <w:pPr>
              <w:jc w:val="center"/>
            </w:pPr>
            <w:r>
              <w:rPr>
                <w:rFonts w:ascii="宋体" w:hAnsi="宋体" w:eastAsia="宋体" w:cs="宋体"/>
                <w:b w:val="0"/>
                <w:i w:val="0"/>
                <w:color w:val="000000"/>
                <w:sz w:val="18"/>
              </w:rPr>
              <w:t>栏次</w:t>
            </w:r>
          </w:p>
        </w:tc>
        <w:tc>
          <w:tcPr>
            <w:tcW w:w="500" w:type="dxa"/>
            <w:vAlign w:val="center"/>
          </w:tcPr>
          <w:p w14:paraId="05F54DFE"/>
        </w:tc>
        <w:tc>
          <w:tcPr>
            <w:tcW w:w="1612" w:type="dxa"/>
            <w:vAlign w:val="center"/>
          </w:tcPr>
          <w:p w14:paraId="4926B2C9">
            <w:pPr>
              <w:jc w:val="center"/>
            </w:pPr>
            <w:r>
              <w:rPr>
                <w:rFonts w:ascii="宋体" w:hAnsi="宋体" w:eastAsia="宋体" w:cs="宋体"/>
                <w:b w:val="0"/>
                <w:i w:val="0"/>
                <w:color w:val="000000"/>
                <w:sz w:val="18"/>
              </w:rPr>
              <w:t>2</w:t>
            </w:r>
          </w:p>
        </w:tc>
      </w:tr>
      <w:tr w14:paraId="55025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060180">
            <w:pPr>
              <w:jc w:val="left"/>
            </w:pPr>
            <w:r>
              <w:rPr>
                <w:rFonts w:ascii="宋体" w:hAnsi="宋体" w:eastAsia="宋体" w:cs="宋体"/>
                <w:b w:val="0"/>
                <w:i w:val="0"/>
                <w:color w:val="000000"/>
                <w:sz w:val="18"/>
              </w:rPr>
              <w:t>一、一般公共预算财政拨款收入</w:t>
            </w:r>
          </w:p>
        </w:tc>
        <w:tc>
          <w:tcPr>
            <w:tcW w:w="500" w:type="dxa"/>
            <w:vAlign w:val="center"/>
          </w:tcPr>
          <w:p w14:paraId="7B828E1F">
            <w:pPr>
              <w:jc w:val="center"/>
            </w:pPr>
            <w:r>
              <w:rPr>
                <w:rFonts w:ascii="宋体" w:hAnsi="宋体" w:eastAsia="宋体" w:cs="宋体"/>
                <w:b w:val="0"/>
                <w:i w:val="0"/>
                <w:color w:val="000000"/>
                <w:sz w:val="18"/>
              </w:rPr>
              <w:t>1</w:t>
            </w:r>
          </w:p>
        </w:tc>
        <w:tc>
          <w:tcPr>
            <w:tcW w:w="1640" w:type="dxa"/>
            <w:vAlign w:val="center"/>
          </w:tcPr>
          <w:p w14:paraId="3A56B306">
            <w:pPr>
              <w:jc w:val="right"/>
            </w:pPr>
            <w:r>
              <w:rPr>
                <w:rFonts w:ascii="宋体" w:hAnsi="宋体" w:eastAsia="宋体" w:cs="宋体"/>
                <w:b w:val="0"/>
                <w:i w:val="0"/>
                <w:color w:val="000000"/>
                <w:sz w:val="18"/>
              </w:rPr>
              <w:t>401.86</w:t>
            </w:r>
          </w:p>
        </w:tc>
        <w:tc>
          <w:tcPr>
            <w:tcW w:w="3260" w:type="dxa"/>
            <w:vAlign w:val="center"/>
          </w:tcPr>
          <w:p w14:paraId="6BFC804E">
            <w:pPr>
              <w:jc w:val="left"/>
            </w:pPr>
            <w:r>
              <w:rPr>
                <w:rFonts w:ascii="宋体" w:hAnsi="宋体" w:eastAsia="宋体" w:cs="宋体"/>
                <w:b w:val="0"/>
                <w:i w:val="0"/>
                <w:color w:val="000000"/>
                <w:sz w:val="18"/>
              </w:rPr>
              <w:t>一、一般公共服务支出</w:t>
            </w:r>
          </w:p>
        </w:tc>
        <w:tc>
          <w:tcPr>
            <w:tcW w:w="500" w:type="dxa"/>
            <w:vAlign w:val="center"/>
          </w:tcPr>
          <w:p w14:paraId="1A01813F">
            <w:pPr>
              <w:jc w:val="center"/>
            </w:pPr>
            <w:r>
              <w:rPr>
                <w:rFonts w:ascii="宋体" w:hAnsi="宋体" w:eastAsia="宋体" w:cs="宋体"/>
                <w:b w:val="0"/>
                <w:i w:val="0"/>
                <w:color w:val="000000"/>
                <w:sz w:val="18"/>
              </w:rPr>
              <w:t>32</w:t>
            </w:r>
          </w:p>
        </w:tc>
        <w:tc>
          <w:tcPr>
            <w:tcW w:w="1612" w:type="dxa"/>
            <w:vAlign w:val="center"/>
          </w:tcPr>
          <w:p w14:paraId="31CCA36A"/>
        </w:tc>
      </w:tr>
      <w:tr w14:paraId="3E90D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B44EEE">
            <w:pPr>
              <w:jc w:val="left"/>
            </w:pPr>
            <w:r>
              <w:rPr>
                <w:rFonts w:ascii="宋体" w:hAnsi="宋体" w:eastAsia="宋体" w:cs="宋体"/>
                <w:b w:val="0"/>
                <w:i w:val="0"/>
                <w:color w:val="000000"/>
                <w:sz w:val="18"/>
              </w:rPr>
              <w:t>二、政府性基金预算财政拨款收入</w:t>
            </w:r>
          </w:p>
        </w:tc>
        <w:tc>
          <w:tcPr>
            <w:tcW w:w="500" w:type="dxa"/>
            <w:vAlign w:val="center"/>
          </w:tcPr>
          <w:p w14:paraId="2D7FD92C">
            <w:pPr>
              <w:jc w:val="center"/>
            </w:pPr>
            <w:r>
              <w:rPr>
                <w:rFonts w:ascii="宋体" w:hAnsi="宋体" w:eastAsia="宋体" w:cs="宋体"/>
                <w:b w:val="0"/>
                <w:i w:val="0"/>
                <w:color w:val="000000"/>
                <w:sz w:val="18"/>
              </w:rPr>
              <w:t>2</w:t>
            </w:r>
          </w:p>
        </w:tc>
        <w:tc>
          <w:tcPr>
            <w:tcW w:w="1640" w:type="dxa"/>
            <w:vAlign w:val="center"/>
          </w:tcPr>
          <w:p w14:paraId="16A1C0EF"/>
        </w:tc>
        <w:tc>
          <w:tcPr>
            <w:tcW w:w="3260" w:type="dxa"/>
            <w:vAlign w:val="center"/>
          </w:tcPr>
          <w:p w14:paraId="428E9BED">
            <w:pPr>
              <w:jc w:val="left"/>
            </w:pPr>
            <w:r>
              <w:rPr>
                <w:rFonts w:ascii="宋体" w:hAnsi="宋体" w:eastAsia="宋体" w:cs="宋体"/>
                <w:b w:val="0"/>
                <w:i w:val="0"/>
                <w:color w:val="000000"/>
                <w:sz w:val="18"/>
              </w:rPr>
              <w:t>二、外交支出</w:t>
            </w:r>
          </w:p>
        </w:tc>
        <w:tc>
          <w:tcPr>
            <w:tcW w:w="500" w:type="dxa"/>
            <w:vAlign w:val="center"/>
          </w:tcPr>
          <w:p w14:paraId="2AE3EF9C">
            <w:pPr>
              <w:jc w:val="center"/>
            </w:pPr>
            <w:r>
              <w:rPr>
                <w:rFonts w:ascii="宋体" w:hAnsi="宋体" w:eastAsia="宋体" w:cs="宋体"/>
                <w:b w:val="0"/>
                <w:i w:val="0"/>
                <w:color w:val="000000"/>
                <w:sz w:val="18"/>
              </w:rPr>
              <w:t>33</w:t>
            </w:r>
          </w:p>
        </w:tc>
        <w:tc>
          <w:tcPr>
            <w:tcW w:w="1612" w:type="dxa"/>
            <w:vAlign w:val="center"/>
          </w:tcPr>
          <w:p w14:paraId="15FAE8E6"/>
        </w:tc>
      </w:tr>
      <w:tr w14:paraId="105E0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BDD0DB">
            <w:pPr>
              <w:jc w:val="left"/>
            </w:pPr>
            <w:r>
              <w:rPr>
                <w:rFonts w:ascii="宋体" w:hAnsi="宋体" w:eastAsia="宋体" w:cs="宋体"/>
                <w:b w:val="0"/>
                <w:i w:val="0"/>
                <w:color w:val="000000"/>
                <w:sz w:val="18"/>
              </w:rPr>
              <w:t>三、国有资本经营预算财政拨款收入</w:t>
            </w:r>
          </w:p>
        </w:tc>
        <w:tc>
          <w:tcPr>
            <w:tcW w:w="500" w:type="dxa"/>
            <w:vAlign w:val="center"/>
          </w:tcPr>
          <w:p w14:paraId="04DB838E">
            <w:pPr>
              <w:jc w:val="center"/>
            </w:pPr>
            <w:r>
              <w:rPr>
                <w:rFonts w:ascii="宋体" w:hAnsi="宋体" w:eastAsia="宋体" w:cs="宋体"/>
                <w:b w:val="0"/>
                <w:i w:val="0"/>
                <w:color w:val="000000"/>
                <w:sz w:val="18"/>
              </w:rPr>
              <w:t>3</w:t>
            </w:r>
          </w:p>
        </w:tc>
        <w:tc>
          <w:tcPr>
            <w:tcW w:w="1640" w:type="dxa"/>
            <w:vAlign w:val="center"/>
          </w:tcPr>
          <w:p w14:paraId="26D21344">
            <w:pPr>
              <w:jc w:val="right"/>
            </w:pPr>
            <w:r>
              <w:rPr>
                <w:rFonts w:ascii="宋体" w:hAnsi="宋体" w:eastAsia="宋体" w:cs="宋体"/>
                <w:b w:val="0"/>
                <w:i w:val="0"/>
                <w:color w:val="000000"/>
                <w:sz w:val="18"/>
              </w:rPr>
              <w:t>190.40</w:t>
            </w:r>
          </w:p>
        </w:tc>
        <w:tc>
          <w:tcPr>
            <w:tcW w:w="3260" w:type="dxa"/>
            <w:vAlign w:val="center"/>
          </w:tcPr>
          <w:p w14:paraId="7FC714CC">
            <w:pPr>
              <w:jc w:val="left"/>
            </w:pPr>
            <w:r>
              <w:rPr>
                <w:rFonts w:ascii="宋体" w:hAnsi="宋体" w:eastAsia="宋体" w:cs="宋体"/>
                <w:b w:val="0"/>
                <w:i w:val="0"/>
                <w:color w:val="000000"/>
                <w:sz w:val="18"/>
              </w:rPr>
              <w:t>三、国防支出</w:t>
            </w:r>
          </w:p>
        </w:tc>
        <w:tc>
          <w:tcPr>
            <w:tcW w:w="500" w:type="dxa"/>
            <w:vAlign w:val="center"/>
          </w:tcPr>
          <w:p w14:paraId="20968B5D">
            <w:pPr>
              <w:jc w:val="center"/>
            </w:pPr>
            <w:r>
              <w:rPr>
                <w:rFonts w:ascii="宋体" w:hAnsi="宋体" w:eastAsia="宋体" w:cs="宋体"/>
                <w:b w:val="0"/>
                <w:i w:val="0"/>
                <w:color w:val="000000"/>
                <w:sz w:val="18"/>
              </w:rPr>
              <w:t>34</w:t>
            </w:r>
          </w:p>
        </w:tc>
        <w:tc>
          <w:tcPr>
            <w:tcW w:w="1612" w:type="dxa"/>
            <w:vAlign w:val="center"/>
          </w:tcPr>
          <w:p w14:paraId="49541041"/>
        </w:tc>
      </w:tr>
      <w:tr w14:paraId="7794A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F4FD4B">
            <w:pPr>
              <w:jc w:val="left"/>
            </w:pPr>
            <w:r>
              <w:rPr>
                <w:rFonts w:ascii="宋体" w:hAnsi="宋体" w:eastAsia="宋体" w:cs="宋体"/>
                <w:b w:val="0"/>
                <w:i w:val="0"/>
                <w:color w:val="000000"/>
                <w:sz w:val="18"/>
              </w:rPr>
              <w:t>四、上级补助收入</w:t>
            </w:r>
          </w:p>
        </w:tc>
        <w:tc>
          <w:tcPr>
            <w:tcW w:w="500" w:type="dxa"/>
            <w:vAlign w:val="center"/>
          </w:tcPr>
          <w:p w14:paraId="5E7C63C8">
            <w:pPr>
              <w:jc w:val="center"/>
            </w:pPr>
            <w:r>
              <w:rPr>
                <w:rFonts w:ascii="宋体" w:hAnsi="宋体" w:eastAsia="宋体" w:cs="宋体"/>
                <w:b w:val="0"/>
                <w:i w:val="0"/>
                <w:color w:val="000000"/>
                <w:sz w:val="18"/>
              </w:rPr>
              <w:t>4</w:t>
            </w:r>
          </w:p>
        </w:tc>
        <w:tc>
          <w:tcPr>
            <w:tcW w:w="1640" w:type="dxa"/>
            <w:vAlign w:val="center"/>
          </w:tcPr>
          <w:p w14:paraId="0F42769B"/>
        </w:tc>
        <w:tc>
          <w:tcPr>
            <w:tcW w:w="3260" w:type="dxa"/>
            <w:vAlign w:val="center"/>
          </w:tcPr>
          <w:p w14:paraId="537685F2">
            <w:pPr>
              <w:jc w:val="left"/>
            </w:pPr>
            <w:r>
              <w:rPr>
                <w:rFonts w:ascii="宋体" w:hAnsi="宋体" w:eastAsia="宋体" w:cs="宋体"/>
                <w:b w:val="0"/>
                <w:i w:val="0"/>
                <w:color w:val="000000"/>
                <w:sz w:val="18"/>
              </w:rPr>
              <w:t>四、公共安全支出</w:t>
            </w:r>
          </w:p>
        </w:tc>
        <w:tc>
          <w:tcPr>
            <w:tcW w:w="500" w:type="dxa"/>
            <w:vAlign w:val="center"/>
          </w:tcPr>
          <w:p w14:paraId="5761387B">
            <w:pPr>
              <w:jc w:val="center"/>
            </w:pPr>
            <w:r>
              <w:rPr>
                <w:rFonts w:ascii="宋体" w:hAnsi="宋体" w:eastAsia="宋体" w:cs="宋体"/>
                <w:b w:val="0"/>
                <w:i w:val="0"/>
                <w:color w:val="000000"/>
                <w:sz w:val="18"/>
              </w:rPr>
              <w:t>35</w:t>
            </w:r>
          </w:p>
        </w:tc>
        <w:tc>
          <w:tcPr>
            <w:tcW w:w="1612" w:type="dxa"/>
            <w:vAlign w:val="center"/>
          </w:tcPr>
          <w:p w14:paraId="2E7D9E8E"/>
        </w:tc>
      </w:tr>
      <w:tr w14:paraId="4A8E9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0EE217">
            <w:pPr>
              <w:jc w:val="left"/>
            </w:pPr>
            <w:r>
              <w:rPr>
                <w:rFonts w:ascii="宋体" w:hAnsi="宋体" w:eastAsia="宋体" w:cs="宋体"/>
                <w:b w:val="0"/>
                <w:i w:val="0"/>
                <w:color w:val="000000"/>
                <w:sz w:val="18"/>
              </w:rPr>
              <w:t>五、事业收入</w:t>
            </w:r>
          </w:p>
        </w:tc>
        <w:tc>
          <w:tcPr>
            <w:tcW w:w="500" w:type="dxa"/>
            <w:vAlign w:val="center"/>
          </w:tcPr>
          <w:p w14:paraId="36F92B9F">
            <w:pPr>
              <w:jc w:val="center"/>
            </w:pPr>
            <w:r>
              <w:rPr>
                <w:rFonts w:ascii="宋体" w:hAnsi="宋体" w:eastAsia="宋体" w:cs="宋体"/>
                <w:b w:val="0"/>
                <w:i w:val="0"/>
                <w:color w:val="000000"/>
                <w:sz w:val="18"/>
              </w:rPr>
              <w:t>5</w:t>
            </w:r>
          </w:p>
        </w:tc>
        <w:tc>
          <w:tcPr>
            <w:tcW w:w="1640" w:type="dxa"/>
            <w:vAlign w:val="center"/>
          </w:tcPr>
          <w:p w14:paraId="0742F0AD"/>
        </w:tc>
        <w:tc>
          <w:tcPr>
            <w:tcW w:w="3260" w:type="dxa"/>
            <w:vAlign w:val="center"/>
          </w:tcPr>
          <w:p w14:paraId="27A8BBD4">
            <w:pPr>
              <w:jc w:val="left"/>
            </w:pPr>
            <w:r>
              <w:rPr>
                <w:rFonts w:ascii="宋体" w:hAnsi="宋体" w:eastAsia="宋体" w:cs="宋体"/>
                <w:b w:val="0"/>
                <w:i w:val="0"/>
                <w:color w:val="000000"/>
                <w:sz w:val="18"/>
              </w:rPr>
              <w:t>五、教育支出</w:t>
            </w:r>
          </w:p>
        </w:tc>
        <w:tc>
          <w:tcPr>
            <w:tcW w:w="500" w:type="dxa"/>
            <w:vAlign w:val="center"/>
          </w:tcPr>
          <w:p w14:paraId="0BAEAFB6">
            <w:pPr>
              <w:jc w:val="center"/>
            </w:pPr>
            <w:r>
              <w:rPr>
                <w:rFonts w:ascii="宋体" w:hAnsi="宋体" w:eastAsia="宋体" w:cs="宋体"/>
                <w:b w:val="0"/>
                <w:i w:val="0"/>
                <w:color w:val="000000"/>
                <w:sz w:val="18"/>
              </w:rPr>
              <w:t>36</w:t>
            </w:r>
          </w:p>
        </w:tc>
        <w:tc>
          <w:tcPr>
            <w:tcW w:w="1612" w:type="dxa"/>
            <w:vAlign w:val="center"/>
          </w:tcPr>
          <w:p w14:paraId="34653BDA"/>
        </w:tc>
      </w:tr>
      <w:tr w14:paraId="08AA5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41F9D2">
            <w:pPr>
              <w:jc w:val="left"/>
            </w:pPr>
            <w:r>
              <w:rPr>
                <w:rFonts w:ascii="宋体" w:hAnsi="宋体" w:eastAsia="宋体" w:cs="宋体"/>
                <w:b w:val="0"/>
                <w:i w:val="0"/>
                <w:color w:val="000000"/>
                <w:sz w:val="18"/>
              </w:rPr>
              <w:t>六、经营收入</w:t>
            </w:r>
          </w:p>
        </w:tc>
        <w:tc>
          <w:tcPr>
            <w:tcW w:w="500" w:type="dxa"/>
            <w:vAlign w:val="center"/>
          </w:tcPr>
          <w:p w14:paraId="659BD9A0">
            <w:pPr>
              <w:jc w:val="center"/>
            </w:pPr>
            <w:r>
              <w:rPr>
                <w:rFonts w:ascii="宋体" w:hAnsi="宋体" w:eastAsia="宋体" w:cs="宋体"/>
                <w:b w:val="0"/>
                <w:i w:val="0"/>
                <w:color w:val="000000"/>
                <w:sz w:val="18"/>
              </w:rPr>
              <w:t>6</w:t>
            </w:r>
          </w:p>
        </w:tc>
        <w:tc>
          <w:tcPr>
            <w:tcW w:w="1640" w:type="dxa"/>
            <w:vAlign w:val="center"/>
          </w:tcPr>
          <w:p w14:paraId="40217D7A"/>
        </w:tc>
        <w:tc>
          <w:tcPr>
            <w:tcW w:w="3260" w:type="dxa"/>
            <w:vAlign w:val="center"/>
          </w:tcPr>
          <w:p w14:paraId="01097BFC">
            <w:pPr>
              <w:jc w:val="left"/>
            </w:pPr>
            <w:r>
              <w:rPr>
                <w:rFonts w:ascii="宋体" w:hAnsi="宋体" w:eastAsia="宋体" w:cs="宋体"/>
                <w:b w:val="0"/>
                <w:i w:val="0"/>
                <w:color w:val="000000"/>
                <w:sz w:val="18"/>
              </w:rPr>
              <w:t>六、科学技术支出</w:t>
            </w:r>
          </w:p>
        </w:tc>
        <w:tc>
          <w:tcPr>
            <w:tcW w:w="500" w:type="dxa"/>
            <w:vAlign w:val="center"/>
          </w:tcPr>
          <w:p w14:paraId="75938A63">
            <w:pPr>
              <w:jc w:val="center"/>
            </w:pPr>
            <w:r>
              <w:rPr>
                <w:rFonts w:ascii="宋体" w:hAnsi="宋体" w:eastAsia="宋体" w:cs="宋体"/>
                <w:b w:val="0"/>
                <w:i w:val="0"/>
                <w:color w:val="000000"/>
                <w:sz w:val="18"/>
              </w:rPr>
              <w:t>37</w:t>
            </w:r>
          </w:p>
        </w:tc>
        <w:tc>
          <w:tcPr>
            <w:tcW w:w="1612" w:type="dxa"/>
            <w:vAlign w:val="center"/>
          </w:tcPr>
          <w:p w14:paraId="114FBEEF"/>
        </w:tc>
      </w:tr>
      <w:tr w14:paraId="0427C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A166C1">
            <w:pPr>
              <w:jc w:val="left"/>
            </w:pPr>
            <w:r>
              <w:rPr>
                <w:rFonts w:ascii="宋体" w:hAnsi="宋体" w:eastAsia="宋体" w:cs="宋体"/>
                <w:b w:val="0"/>
                <w:i w:val="0"/>
                <w:color w:val="000000"/>
                <w:sz w:val="18"/>
              </w:rPr>
              <w:t>七、附属单位上缴收入</w:t>
            </w:r>
          </w:p>
        </w:tc>
        <w:tc>
          <w:tcPr>
            <w:tcW w:w="500" w:type="dxa"/>
            <w:vAlign w:val="center"/>
          </w:tcPr>
          <w:p w14:paraId="4160D6EB">
            <w:pPr>
              <w:jc w:val="center"/>
            </w:pPr>
            <w:r>
              <w:rPr>
                <w:rFonts w:ascii="宋体" w:hAnsi="宋体" w:eastAsia="宋体" w:cs="宋体"/>
                <w:b w:val="0"/>
                <w:i w:val="0"/>
                <w:color w:val="000000"/>
                <w:sz w:val="18"/>
              </w:rPr>
              <w:t>7</w:t>
            </w:r>
          </w:p>
        </w:tc>
        <w:tc>
          <w:tcPr>
            <w:tcW w:w="1640" w:type="dxa"/>
            <w:vAlign w:val="center"/>
          </w:tcPr>
          <w:p w14:paraId="4CFCE557"/>
        </w:tc>
        <w:tc>
          <w:tcPr>
            <w:tcW w:w="3260" w:type="dxa"/>
            <w:vAlign w:val="center"/>
          </w:tcPr>
          <w:p w14:paraId="61857BA3">
            <w:pPr>
              <w:jc w:val="left"/>
            </w:pPr>
            <w:r>
              <w:rPr>
                <w:rFonts w:ascii="宋体" w:hAnsi="宋体" w:eastAsia="宋体" w:cs="宋体"/>
                <w:b w:val="0"/>
                <w:i w:val="0"/>
                <w:color w:val="000000"/>
                <w:sz w:val="18"/>
              </w:rPr>
              <w:t>七、文化旅游体育与传媒支出</w:t>
            </w:r>
          </w:p>
        </w:tc>
        <w:tc>
          <w:tcPr>
            <w:tcW w:w="500" w:type="dxa"/>
            <w:vAlign w:val="center"/>
          </w:tcPr>
          <w:p w14:paraId="383B051B">
            <w:pPr>
              <w:jc w:val="center"/>
            </w:pPr>
            <w:r>
              <w:rPr>
                <w:rFonts w:ascii="宋体" w:hAnsi="宋体" w:eastAsia="宋体" w:cs="宋体"/>
                <w:b w:val="0"/>
                <w:i w:val="0"/>
                <w:color w:val="000000"/>
                <w:sz w:val="18"/>
              </w:rPr>
              <w:t>38</w:t>
            </w:r>
          </w:p>
        </w:tc>
        <w:tc>
          <w:tcPr>
            <w:tcW w:w="1612" w:type="dxa"/>
            <w:vAlign w:val="center"/>
          </w:tcPr>
          <w:p w14:paraId="4D1A9791"/>
        </w:tc>
      </w:tr>
      <w:tr w14:paraId="65CFD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01C477">
            <w:pPr>
              <w:jc w:val="left"/>
            </w:pPr>
            <w:r>
              <w:rPr>
                <w:rFonts w:ascii="宋体" w:hAnsi="宋体" w:eastAsia="宋体" w:cs="宋体"/>
                <w:b w:val="0"/>
                <w:i w:val="0"/>
                <w:color w:val="000000"/>
                <w:sz w:val="18"/>
              </w:rPr>
              <w:t>八、其他收入</w:t>
            </w:r>
          </w:p>
        </w:tc>
        <w:tc>
          <w:tcPr>
            <w:tcW w:w="500" w:type="dxa"/>
            <w:vAlign w:val="center"/>
          </w:tcPr>
          <w:p w14:paraId="085BE211">
            <w:pPr>
              <w:jc w:val="center"/>
            </w:pPr>
            <w:r>
              <w:rPr>
                <w:rFonts w:ascii="宋体" w:hAnsi="宋体" w:eastAsia="宋体" w:cs="宋体"/>
                <w:b w:val="0"/>
                <w:i w:val="0"/>
                <w:color w:val="000000"/>
                <w:sz w:val="18"/>
              </w:rPr>
              <w:t>8</w:t>
            </w:r>
          </w:p>
        </w:tc>
        <w:tc>
          <w:tcPr>
            <w:tcW w:w="1640" w:type="dxa"/>
            <w:vAlign w:val="center"/>
          </w:tcPr>
          <w:p w14:paraId="733638E9"/>
        </w:tc>
        <w:tc>
          <w:tcPr>
            <w:tcW w:w="3260" w:type="dxa"/>
            <w:vAlign w:val="center"/>
          </w:tcPr>
          <w:p w14:paraId="636D439A">
            <w:pPr>
              <w:jc w:val="left"/>
            </w:pPr>
            <w:r>
              <w:rPr>
                <w:rFonts w:ascii="宋体" w:hAnsi="宋体" w:eastAsia="宋体" w:cs="宋体"/>
                <w:b w:val="0"/>
                <w:i w:val="0"/>
                <w:color w:val="000000"/>
                <w:sz w:val="18"/>
              </w:rPr>
              <w:t>八、社会保障和就业支出</w:t>
            </w:r>
          </w:p>
        </w:tc>
        <w:tc>
          <w:tcPr>
            <w:tcW w:w="500" w:type="dxa"/>
            <w:vAlign w:val="center"/>
          </w:tcPr>
          <w:p w14:paraId="5373ACC8">
            <w:pPr>
              <w:jc w:val="center"/>
            </w:pPr>
            <w:r>
              <w:rPr>
                <w:rFonts w:ascii="宋体" w:hAnsi="宋体" w:eastAsia="宋体" w:cs="宋体"/>
                <w:b w:val="0"/>
                <w:i w:val="0"/>
                <w:color w:val="000000"/>
                <w:sz w:val="18"/>
              </w:rPr>
              <w:t>39</w:t>
            </w:r>
          </w:p>
        </w:tc>
        <w:tc>
          <w:tcPr>
            <w:tcW w:w="1612" w:type="dxa"/>
            <w:vAlign w:val="center"/>
          </w:tcPr>
          <w:p w14:paraId="20ABBA22">
            <w:pPr>
              <w:jc w:val="right"/>
            </w:pPr>
            <w:r>
              <w:rPr>
                <w:rFonts w:ascii="宋体" w:hAnsi="宋体" w:eastAsia="宋体" w:cs="宋体"/>
                <w:b w:val="0"/>
                <w:i w:val="0"/>
                <w:color w:val="000000"/>
                <w:sz w:val="18"/>
              </w:rPr>
              <w:t>50.02</w:t>
            </w:r>
          </w:p>
        </w:tc>
      </w:tr>
      <w:tr w14:paraId="1D6A2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DE3ABF"/>
        </w:tc>
        <w:tc>
          <w:tcPr>
            <w:tcW w:w="500" w:type="dxa"/>
            <w:vAlign w:val="center"/>
          </w:tcPr>
          <w:p w14:paraId="253E68E4">
            <w:pPr>
              <w:jc w:val="center"/>
            </w:pPr>
            <w:r>
              <w:rPr>
                <w:rFonts w:ascii="宋体" w:hAnsi="宋体" w:eastAsia="宋体" w:cs="宋体"/>
                <w:b w:val="0"/>
                <w:i w:val="0"/>
                <w:color w:val="000000"/>
                <w:sz w:val="18"/>
              </w:rPr>
              <w:t>9</w:t>
            </w:r>
          </w:p>
        </w:tc>
        <w:tc>
          <w:tcPr>
            <w:tcW w:w="1640" w:type="dxa"/>
            <w:vAlign w:val="center"/>
          </w:tcPr>
          <w:p w14:paraId="345E580F"/>
        </w:tc>
        <w:tc>
          <w:tcPr>
            <w:tcW w:w="3260" w:type="dxa"/>
            <w:vAlign w:val="center"/>
          </w:tcPr>
          <w:p w14:paraId="0582B42A">
            <w:pPr>
              <w:jc w:val="left"/>
            </w:pPr>
            <w:r>
              <w:rPr>
                <w:rFonts w:ascii="宋体" w:hAnsi="宋体" w:eastAsia="宋体" w:cs="宋体"/>
                <w:b w:val="0"/>
                <w:i w:val="0"/>
                <w:color w:val="000000"/>
                <w:sz w:val="18"/>
              </w:rPr>
              <w:t>九、卫生健康支出</w:t>
            </w:r>
          </w:p>
        </w:tc>
        <w:tc>
          <w:tcPr>
            <w:tcW w:w="500" w:type="dxa"/>
            <w:vAlign w:val="center"/>
          </w:tcPr>
          <w:p w14:paraId="7363E457">
            <w:pPr>
              <w:jc w:val="center"/>
            </w:pPr>
            <w:r>
              <w:rPr>
                <w:rFonts w:ascii="宋体" w:hAnsi="宋体" w:eastAsia="宋体" w:cs="宋体"/>
                <w:b w:val="0"/>
                <w:i w:val="0"/>
                <w:color w:val="000000"/>
                <w:sz w:val="18"/>
              </w:rPr>
              <w:t>40</w:t>
            </w:r>
          </w:p>
        </w:tc>
        <w:tc>
          <w:tcPr>
            <w:tcW w:w="1612" w:type="dxa"/>
            <w:vAlign w:val="center"/>
          </w:tcPr>
          <w:p w14:paraId="59EE0134">
            <w:pPr>
              <w:jc w:val="right"/>
            </w:pPr>
            <w:r>
              <w:rPr>
                <w:rFonts w:ascii="宋体" w:hAnsi="宋体" w:eastAsia="宋体" w:cs="宋体"/>
                <w:b w:val="0"/>
                <w:i w:val="0"/>
                <w:color w:val="000000"/>
                <w:sz w:val="18"/>
              </w:rPr>
              <w:t>10.36</w:t>
            </w:r>
          </w:p>
        </w:tc>
      </w:tr>
      <w:tr w14:paraId="32C32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210630"/>
        </w:tc>
        <w:tc>
          <w:tcPr>
            <w:tcW w:w="500" w:type="dxa"/>
            <w:vAlign w:val="center"/>
          </w:tcPr>
          <w:p w14:paraId="4CC0930E">
            <w:pPr>
              <w:jc w:val="center"/>
            </w:pPr>
            <w:r>
              <w:rPr>
                <w:rFonts w:ascii="宋体" w:hAnsi="宋体" w:eastAsia="宋体" w:cs="宋体"/>
                <w:b w:val="0"/>
                <w:i w:val="0"/>
                <w:color w:val="000000"/>
                <w:sz w:val="18"/>
              </w:rPr>
              <w:t>10</w:t>
            </w:r>
          </w:p>
        </w:tc>
        <w:tc>
          <w:tcPr>
            <w:tcW w:w="1640" w:type="dxa"/>
            <w:vAlign w:val="center"/>
          </w:tcPr>
          <w:p w14:paraId="31392666"/>
        </w:tc>
        <w:tc>
          <w:tcPr>
            <w:tcW w:w="3260" w:type="dxa"/>
            <w:vAlign w:val="center"/>
          </w:tcPr>
          <w:p w14:paraId="5063751E">
            <w:pPr>
              <w:jc w:val="left"/>
            </w:pPr>
            <w:r>
              <w:rPr>
                <w:rFonts w:ascii="宋体" w:hAnsi="宋体" w:eastAsia="宋体" w:cs="宋体"/>
                <w:b w:val="0"/>
                <w:i w:val="0"/>
                <w:color w:val="000000"/>
                <w:sz w:val="18"/>
              </w:rPr>
              <w:t>十、节能环保支出</w:t>
            </w:r>
          </w:p>
        </w:tc>
        <w:tc>
          <w:tcPr>
            <w:tcW w:w="500" w:type="dxa"/>
            <w:vAlign w:val="center"/>
          </w:tcPr>
          <w:p w14:paraId="475276F6">
            <w:pPr>
              <w:jc w:val="center"/>
            </w:pPr>
            <w:r>
              <w:rPr>
                <w:rFonts w:ascii="宋体" w:hAnsi="宋体" w:eastAsia="宋体" w:cs="宋体"/>
                <w:b w:val="0"/>
                <w:i w:val="0"/>
                <w:color w:val="000000"/>
                <w:sz w:val="18"/>
              </w:rPr>
              <w:t>41</w:t>
            </w:r>
          </w:p>
        </w:tc>
        <w:tc>
          <w:tcPr>
            <w:tcW w:w="1612" w:type="dxa"/>
            <w:vAlign w:val="center"/>
          </w:tcPr>
          <w:p w14:paraId="634B8997"/>
        </w:tc>
      </w:tr>
      <w:tr w14:paraId="3966C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739DBD"/>
        </w:tc>
        <w:tc>
          <w:tcPr>
            <w:tcW w:w="500" w:type="dxa"/>
            <w:vAlign w:val="center"/>
          </w:tcPr>
          <w:p w14:paraId="0A784AF4">
            <w:pPr>
              <w:jc w:val="center"/>
            </w:pPr>
            <w:r>
              <w:rPr>
                <w:rFonts w:ascii="宋体" w:hAnsi="宋体" w:eastAsia="宋体" w:cs="宋体"/>
                <w:b w:val="0"/>
                <w:i w:val="0"/>
                <w:color w:val="000000"/>
                <w:sz w:val="18"/>
              </w:rPr>
              <w:t>11</w:t>
            </w:r>
          </w:p>
        </w:tc>
        <w:tc>
          <w:tcPr>
            <w:tcW w:w="1640" w:type="dxa"/>
            <w:vAlign w:val="center"/>
          </w:tcPr>
          <w:p w14:paraId="5AEF59DF"/>
        </w:tc>
        <w:tc>
          <w:tcPr>
            <w:tcW w:w="3260" w:type="dxa"/>
            <w:vAlign w:val="center"/>
          </w:tcPr>
          <w:p w14:paraId="464448A7">
            <w:pPr>
              <w:jc w:val="left"/>
            </w:pPr>
            <w:r>
              <w:rPr>
                <w:rFonts w:ascii="宋体" w:hAnsi="宋体" w:eastAsia="宋体" w:cs="宋体"/>
                <w:b w:val="0"/>
                <w:i w:val="0"/>
                <w:color w:val="000000"/>
                <w:sz w:val="18"/>
              </w:rPr>
              <w:t>十一、城乡社区支出</w:t>
            </w:r>
          </w:p>
        </w:tc>
        <w:tc>
          <w:tcPr>
            <w:tcW w:w="500" w:type="dxa"/>
            <w:vAlign w:val="center"/>
          </w:tcPr>
          <w:p w14:paraId="6959C35E">
            <w:pPr>
              <w:jc w:val="center"/>
            </w:pPr>
            <w:r>
              <w:rPr>
                <w:rFonts w:ascii="宋体" w:hAnsi="宋体" w:eastAsia="宋体" w:cs="宋体"/>
                <w:b w:val="0"/>
                <w:i w:val="0"/>
                <w:color w:val="000000"/>
                <w:sz w:val="18"/>
              </w:rPr>
              <w:t>42</w:t>
            </w:r>
          </w:p>
        </w:tc>
        <w:tc>
          <w:tcPr>
            <w:tcW w:w="1612" w:type="dxa"/>
            <w:vAlign w:val="center"/>
          </w:tcPr>
          <w:p w14:paraId="444385AB"/>
        </w:tc>
      </w:tr>
      <w:tr w14:paraId="3FCE1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45365A"/>
        </w:tc>
        <w:tc>
          <w:tcPr>
            <w:tcW w:w="500" w:type="dxa"/>
            <w:vAlign w:val="center"/>
          </w:tcPr>
          <w:p w14:paraId="5531BA25">
            <w:pPr>
              <w:jc w:val="center"/>
            </w:pPr>
            <w:r>
              <w:rPr>
                <w:rFonts w:ascii="宋体" w:hAnsi="宋体" w:eastAsia="宋体" w:cs="宋体"/>
                <w:b w:val="0"/>
                <w:i w:val="0"/>
                <w:color w:val="000000"/>
                <w:sz w:val="18"/>
              </w:rPr>
              <w:t>12</w:t>
            </w:r>
          </w:p>
        </w:tc>
        <w:tc>
          <w:tcPr>
            <w:tcW w:w="1640" w:type="dxa"/>
            <w:vAlign w:val="center"/>
          </w:tcPr>
          <w:p w14:paraId="25B2FEFE"/>
        </w:tc>
        <w:tc>
          <w:tcPr>
            <w:tcW w:w="3260" w:type="dxa"/>
            <w:vAlign w:val="center"/>
          </w:tcPr>
          <w:p w14:paraId="6C3BD9B5">
            <w:pPr>
              <w:jc w:val="left"/>
            </w:pPr>
            <w:r>
              <w:rPr>
                <w:rFonts w:ascii="宋体" w:hAnsi="宋体" w:eastAsia="宋体" w:cs="宋体"/>
                <w:b w:val="0"/>
                <w:i w:val="0"/>
                <w:color w:val="000000"/>
                <w:sz w:val="18"/>
              </w:rPr>
              <w:t>十二、农林水支出</w:t>
            </w:r>
          </w:p>
        </w:tc>
        <w:tc>
          <w:tcPr>
            <w:tcW w:w="500" w:type="dxa"/>
            <w:vAlign w:val="center"/>
          </w:tcPr>
          <w:p w14:paraId="0F0BB9E9">
            <w:pPr>
              <w:jc w:val="center"/>
            </w:pPr>
            <w:r>
              <w:rPr>
                <w:rFonts w:ascii="宋体" w:hAnsi="宋体" w:eastAsia="宋体" w:cs="宋体"/>
                <w:b w:val="0"/>
                <w:i w:val="0"/>
                <w:color w:val="000000"/>
                <w:sz w:val="18"/>
              </w:rPr>
              <w:t>43</w:t>
            </w:r>
          </w:p>
        </w:tc>
        <w:tc>
          <w:tcPr>
            <w:tcW w:w="1612" w:type="dxa"/>
            <w:vAlign w:val="center"/>
          </w:tcPr>
          <w:p w14:paraId="6597EE27"/>
        </w:tc>
      </w:tr>
      <w:tr w14:paraId="4CA32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1307BD"/>
        </w:tc>
        <w:tc>
          <w:tcPr>
            <w:tcW w:w="500" w:type="dxa"/>
            <w:vAlign w:val="center"/>
          </w:tcPr>
          <w:p w14:paraId="7FEB22F6">
            <w:pPr>
              <w:jc w:val="center"/>
            </w:pPr>
            <w:r>
              <w:rPr>
                <w:rFonts w:ascii="宋体" w:hAnsi="宋体" w:eastAsia="宋体" w:cs="宋体"/>
                <w:b w:val="0"/>
                <w:i w:val="0"/>
                <w:color w:val="000000"/>
                <w:sz w:val="18"/>
              </w:rPr>
              <w:t>13</w:t>
            </w:r>
          </w:p>
        </w:tc>
        <w:tc>
          <w:tcPr>
            <w:tcW w:w="1640" w:type="dxa"/>
            <w:vAlign w:val="center"/>
          </w:tcPr>
          <w:p w14:paraId="1C936A7E"/>
        </w:tc>
        <w:tc>
          <w:tcPr>
            <w:tcW w:w="3260" w:type="dxa"/>
            <w:vAlign w:val="center"/>
          </w:tcPr>
          <w:p w14:paraId="626A5752">
            <w:pPr>
              <w:jc w:val="left"/>
            </w:pPr>
            <w:r>
              <w:rPr>
                <w:rFonts w:ascii="宋体" w:hAnsi="宋体" w:eastAsia="宋体" w:cs="宋体"/>
                <w:b w:val="0"/>
                <w:i w:val="0"/>
                <w:color w:val="000000"/>
                <w:sz w:val="18"/>
              </w:rPr>
              <w:t>十三、交通运输支出</w:t>
            </w:r>
          </w:p>
        </w:tc>
        <w:tc>
          <w:tcPr>
            <w:tcW w:w="500" w:type="dxa"/>
            <w:vAlign w:val="center"/>
          </w:tcPr>
          <w:p w14:paraId="59D99779">
            <w:pPr>
              <w:jc w:val="center"/>
            </w:pPr>
            <w:r>
              <w:rPr>
                <w:rFonts w:ascii="宋体" w:hAnsi="宋体" w:eastAsia="宋体" w:cs="宋体"/>
                <w:b w:val="0"/>
                <w:i w:val="0"/>
                <w:color w:val="000000"/>
                <w:sz w:val="18"/>
              </w:rPr>
              <w:t>44</w:t>
            </w:r>
          </w:p>
        </w:tc>
        <w:tc>
          <w:tcPr>
            <w:tcW w:w="1612" w:type="dxa"/>
            <w:vAlign w:val="center"/>
          </w:tcPr>
          <w:p w14:paraId="4CE8041D"/>
        </w:tc>
      </w:tr>
      <w:tr w14:paraId="40F30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363409"/>
        </w:tc>
        <w:tc>
          <w:tcPr>
            <w:tcW w:w="500" w:type="dxa"/>
            <w:vAlign w:val="center"/>
          </w:tcPr>
          <w:p w14:paraId="5911C26F">
            <w:pPr>
              <w:jc w:val="center"/>
            </w:pPr>
            <w:r>
              <w:rPr>
                <w:rFonts w:ascii="宋体" w:hAnsi="宋体" w:eastAsia="宋体" w:cs="宋体"/>
                <w:b w:val="0"/>
                <w:i w:val="0"/>
                <w:color w:val="000000"/>
                <w:sz w:val="18"/>
              </w:rPr>
              <w:t>14</w:t>
            </w:r>
          </w:p>
        </w:tc>
        <w:tc>
          <w:tcPr>
            <w:tcW w:w="1640" w:type="dxa"/>
            <w:vAlign w:val="center"/>
          </w:tcPr>
          <w:p w14:paraId="6CBCB4EB"/>
        </w:tc>
        <w:tc>
          <w:tcPr>
            <w:tcW w:w="3260" w:type="dxa"/>
            <w:vAlign w:val="center"/>
          </w:tcPr>
          <w:p w14:paraId="7ED7C3BA">
            <w:pPr>
              <w:jc w:val="left"/>
            </w:pPr>
            <w:r>
              <w:rPr>
                <w:rFonts w:ascii="宋体" w:hAnsi="宋体" w:eastAsia="宋体" w:cs="宋体"/>
                <w:b w:val="0"/>
                <w:i w:val="0"/>
                <w:color w:val="000000"/>
                <w:sz w:val="18"/>
              </w:rPr>
              <w:t>十四、资源勘探工业信息等支出</w:t>
            </w:r>
          </w:p>
        </w:tc>
        <w:tc>
          <w:tcPr>
            <w:tcW w:w="500" w:type="dxa"/>
            <w:vAlign w:val="center"/>
          </w:tcPr>
          <w:p w14:paraId="590C914F">
            <w:pPr>
              <w:jc w:val="center"/>
            </w:pPr>
            <w:r>
              <w:rPr>
                <w:rFonts w:ascii="宋体" w:hAnsi="宋体" w:eastAsia="宋体" w:cs="宋体"/>
                <w:b w:val="0"/>
                <w:i w:val="0"/>
                <w:color w:val="000000"/>
                <w:sz w:val="18"/>
              </w:rPr>
              <w:t>45</w:t>
            </w:r>
          </w:p>
        </w:tc>
        <w:tc>
          <w:tcPr>
            <w:tcW w:w="1612" w:type="dxa"/>
            <w:vAlign w:val="center"/>
          </w:tcPr>
          <w:p w14:paraId="5FEDD2D1">
            <w:pPr>
              <w:jc w:val="right"/>
            </w:pPr>
            <w:r>
              <w:rPr>
                <w:rFonts w:ascii="宋体" w:hAnsi="宋体" w:eastAsia="宋体" w:cs="宋体"/>
                <w:b w:val="0"/>
                <w:i w:val="0"/>
                <w:color w:val="000000"/>
                <w:sz w:val="18"/>
              </w:rPr>
              <w:t>317.23</w:t>
            </w:r>
          </w:p>
        </w:tc>
      </w:tr>
      <w:tr w14:paraId="102AF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C856B7"/>
        </w:tc>
        <w:tc>
          <w:tcPr>
            <w:tcW w:w="500" w:type="dxa"/>
            <w:vAlign w:val="center"/>
          </w:tcPr>
          <w:p w14:paraId="579C991A">
            <w:pPr>
              <w:jc w:val="center"/>
            </w:pPr>
            <w:r>
              <w:rPr>
                <w:rFonts w:ascii="宋体" w:hAnsi="宋体" w:eastAsia="宋体" w:cs="宋体"/>
                <w:b w:val="0"/>
                <w:i w:val="0"/>
                <w:color w:val="000000"/>
                <w:sz w:val="18"/>
              </w:rPr>
              <w:t>15</w:t>
            </w:r>
          </w:p>
        </w:tc>
        <w:tc>
          <w:tcPr>
            <w:tcW w:w="1640" w:type="dxa"/>
            <w:vAlign w:val="center"/>
          </w:tcPr>
          <w:p w14:paraId="15CB6D4E"/>
        </w:tc>
        <w:tc>
          <w:tcPr>
            <w:tcW w:w="3260" w:type="dxa"/>
            <w:vAlign w:val="center"/>
          </w:tcPr>
          <w:p w14:paraId="150D852B">
            <w:pPr>
              <w:jc w:val="left"/>
            </w:pPr>
            <w:r>
              <w:rPr>
                <w:rFonts w:ascii="宋体" w:hAnsi="宋体" w:eastAsia="宋体" w:cs="宋体"/>
                <w:b w:val="0"/>
                <w:i w:val="0"/>
                <w:color w:val="000000"/>
                <w:sz w:val="18"/>
              </w:rPr>
              <w:t>十五、商业服务业等支出</w:t>
            </w:r>
          </w:p>
        </w:tc>
        <w:tc>
          <w:tcPr>
            <w:tcW w:w="500" w:type="dxa"/>
            <w:vAlign w:val="center"/>
          </w:tcPr>
          <w:p w14:paraId="4E8DA0BB">
            <w:pPr>
              <w:jc w:val="center"/>
            </w:pPr>
            <w:r>
              <w:rPr>
                <w:rFonts w:ascii="宋体" w:hAnsi="宋体" w:eastAsia="宋体" w:cs="宋体"/>
                <w:b w:val="0"/>
                <w:i w:val="0"/>
                <w:color w:val="000000"/>
                <w:sz w:val="18"/>
              </w:rPr>
              <w:t>46</w:t>
            </w:r>
          </w:p>
        </w:tc>
        <w:tc>
          <w:tcPr>
            <w:tcW w:w="1612" w:type="dxa"/>
            <w:vAlign w:val="center"/>
          </w:tcPr>
          <w:p w14:paraId="1980BD3D"/>
        </w:tc>
      </w:tr>
      <w:tr w14:paraId="08B5F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1EDE2E"/>
        </w:tc>
        <w:tc>
          <w:tcPr>
            <w:tcW w:w="500" w:type="dxa"/>
            <w:vAlign w:val="center"/>
          </w:tcPr>
          <w:p w14:paraId="41F832DF">
            <w:pPr>
              <w:jc w:val="center"/>
            </w:pPr>
            <w:r>
              <w:rPr>
                <w:rFonts w:ascii="宋体" w:hAnsi="宋体" w:eastAsia="宋体" w:cs="宋体"/>
                <w:b w:val="0"/>
                <w:i w:val="0"/>
                <w:color w:val="000000"/>
                <w:sz w:val="18"/>
              </w:rPr>
              <w:t>16</w:t>
            </w:r>
          </w:p>
        </w:tc>
        <w:tc>
          <w:tcPr>
            <w:tcW w:w="1640" w:type="dxa"/>
            <w:vAlign w:val="center"/>
          </w:tcPr>
          <w:p w14:paraId="08A07DAF"/>
        </w:tc>
        <w:tc>
          <w:tcPr>
            <w:tcW w:w="3260" w:type="dxa"/>
            <w:vAlign w:val="center"/>
          </w:tcPr>
          <w:p w14:paraId="67D6997B">
            <w:pPr>
              <w:jc w:val="left"/>
            </w:pPr>
            <w:r>
              <w:rPr>
                <w:rFonts w:ascii="宋体" w:hAnsi="宋体" w:eastAsia="宋体" w:cs="宋体"/>
                <w:b w:val="0"/>
                <w:i w:val="0"/>
                <w:color w:val="000000"/>
                <w:sz w:val="18"/>
              </w:rPr>
              <w:t>十六、金融支出</w:t>
            </w:r>
          </w:p>
        </w:tc>
        <w:tc>
          <w:tcPr>
            <w:tcW w:w="500" w:type="dxa"/>
            <w:vAlign w:val="center"/>
          </w:tcPr>
          <w:p w14:paraId="294ADB2C">
            <w:pPr>
              <w:jc w:val="center"/>
            </w:pPr>
            <w:r>
              <w:rPr>
                <w:rFonts w:ascii="宋体" w:hAnsi="宋体" w:eastAsia="宋体" w:cs="宋体"/>
                <w:b w:val="0"/>
                <w:i w:val="0"/>
                <w:color w:val="000000"/>
                <w:sz w:val="18"/>
              </w:rPr>
              <w:t>47</w:t>
            </w:r>
          </w:p>
        </w:tc>
        <w:tc>
          <w:tcPr>
            <w:tcW w:w="1612" w:type="dxa"/>
            <w:vAlign w:val="center"/>
          </w:tcPr>
          <w:p w14:paraId="4BAC7E9B"/>
        </w:tc>
      </w:tr>
      <w:tr w14:paraId="21944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E0B252"/>
        </w:tc>
        <w:tc>
          <w:tcPr>
            <w:tcW w:w="500" w:type="dxa"/>
            <w:vAlign w:val="center"/>
          </w:tcPr>
          <w:p w14:paraId="162BFBF9">
            <w:pPr>
              <w:jc w:val="center"/>
            </w:pPr>
            <w:r>
              <w:rPr>
                <w:rFonts w:ascii="宋体" w:hAnsi="宋体" w:eastAsia="宋体" w:cs="宋体"/>
                <w:b w:val="0"/>
                <w:i w:val="0"/>
                <w:color w:val="000000"/>
                <w:sz w:val="18"/>
              </w:rPr>
              <w:t>17</w:t>
            </w:r>
          </w:p>
        </w:tc>
        <w:tc>
          <w:tcPr>
            <w:tcW w:w="1640" w:type="dxa"/>
            <w:vAlign w:val="center"/>
          </w:tcPr>
          <w:p w14:paraId="5DCE8E68"/>
        </w:tc>
        <w:tc>
          <w:tcPr>
            <w:tcW w:w="3260" w:type="dxa"/>
            <w:vAlign w:val="center"/>
          </w:tcPr>
          <w:p w14:paraId="11195079">
            <w:pPr>
              <w:jc w:val="left"/>
            </w:pPr>
            <w:r>
              <w:rPr>
                <w:rFonts w:ascii="宋体" w:hAnsi="宋体" w:eastAsia="宋体" w:cs="宋体"/>
                <w:b w:val="0"/>
                <w:i w:val="0"/>
                <w:color w:val="000000"/>
                <w:sz w:val="18"/>
              </w:rPr>
              <w:t>十七、援助其他地区支出</w:t>
            </w:r>
          </w:p>
        </w:tc>
        <w:tc>
          <w:tcPr>
            <w:tcW w:w="500" w:type="dxa"/>
            <w:vAlign w:val="center"/>
          </w:tcPr>
          <w:p w14:paraId="6183DE13">
            <w:pPr>
              <w:jc w:val="center"/>
            </w:pPr>
            <w:r>
              <w:rPr>
                <w:rFonts w:ascii="宋体" w:hAnsi="宋体" w:eastAsia="宋体" w:cs="宋体"/>
                <w:b w:val="0"/>
                <w:i w:val="0"/>
                <w:color w:val="000000"/>
                <w:sz w:val="18"/>
              </w:rPr>
              <w:t>48</w:t>
            </w:r>
          </w:p>
        </w:tc>
        <w:tc>
          <w:tcPr>
            <w:tcW w:w="1612" w:type="dxa"/>
            <w:vAlign w:val="center"/>
          </w:tcPr>
          <w:p w14:paraId="1A43E092"/>
        </w:tc>
      </w:tr>
      <w:tr w14:paraId="4B1E7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D05825"/>
        </w:tc>
        <w:tc>
          <w:tcPr>
            <w:tcW w:w="500" w:type="dxa"/>
            <w:vAlign w:val="center"/>
          </w:tcPr>
          <w:p w14:paraId="19341088">
            <w:pPr>
              <w:jc w:val="center"/>
            </w:pPr>
            <w:r>
              <w:rPr>
                <w:rFonts w:ascii="宋体" w:hAnsi="宋体" w:eastAsia="宋体" w:cs="宋体"/>
                <w:b w:val="0"/>
                <w:i w:val="0"/>
                <w:color w:val="000000"/>
                <w:sz w:val="18"/>
              </w:rPr>
              <w:t>18</w:t>
            </w:r>
          </w:p>
        </w:tc>
        <w:tc>
          <w:tcPr>
            <w:tcW w:w="1640" w:type="dxa"/>
            <w:vAlign w:val="center"/>
          </w:tcPr>
          <w:p w14:paraId="28742136"/>
        </w:tc>
        <w:tc>
          <w:tcPr>
            <w:tcW w:w="3260" w:type="dxa"/>
            <w:vAlign w:val="center"/>
          </w:tcPr>
          <w:p w14:paraId="4457549C">
            <w:pPr>
              <w:jc w:val="left"/>
            </w:pPr>
            <w:r>
              <w:rPr>
                <w:rFonts w:ascii="宋体" w:hAnsi="宋体" w:eastAsia="宋体" w:cs="宋体"/>
                <w:b w:val="0"/>
                <w:i w:val="0"/>
                <w:color w:val="000000"/>
                <w:sz w:val="18"/>
              </w:rPr>
              <w:t>十八、自然资源海洋气象等支出</w:t>
            </w:r>
          </w:p>
        </w:tc>
        <w:tc>
          <w:tcPr>
            <w:tcW w:w="500" w:type="dxa"/>
            <w:vAlign w:val="center"/>
          </w:tcPr>
          <w:p w14:paraId="10AF01B9">
            <w:pPr>
              <w:jc w:val="center"/>
            </w:pPr>
            <w:r>
              <w:rPr>
                <w:rFonts w:ascii="宋体" w:hAnsi="宋体" w:eastAsia="宋体" w:cs="宋体"/>
                <w:b w:val="0"/>
                <w:i w:val="0"/>
                <w:color w:val="000000"/>
                <w:sz w:val="18"/>
              </w:rPr>
              <w:t>49</w:t>
            </w:r>
          </w:p>
        </w:tc>
        <w:tc>
          <w:tcPr>
            <w:tcW w:w="1612" w:type="dxa"/>
            <w:vAlign w:val="center"/>
          </w:tcPr>
          <w:p w14:paraId="03516CA1"/>
        </w:tc>
      </w:tr>
      <w:tr w14:paraId="16B1A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11D712"/>
        </w:tc>
        <w:tc>
          <w:tcPr>
            <w:tcW w:w="500" w:type="dxa"/>
            <w:vAlign w:val="center"/>
          </w:tcPr>
          <w:p w14:paraId="6E2E03E0">
            <w:pPr>
              <w:jc w:val="center"/>
            </w:pPr>
            <w:r>
              <w:rPr>
                <w:rFonts w:ascii="宋体" w:hAnsi="宋体" w:eastAsia="宋体" w:cs="宋体"/>
                <w:b w:val="0"/>
                <w:i w:val="0"/>
                <w:color w:val="000000"/>
                <w:sz w:val="18"/>
              </w:rPr>
              <w:t>19</w:t>
            </w:r>
          </w:p>
        </w:tc>
        <w:tc>
          <w:tcPr>
            <w:tcW w:w="1640" w:type="dxa"/>
            <w:vAlign w:val="center"/>
          </w:tcPr>
          <w:p w14:paraId="00DE68BB"/>
        </w:tc>
        <w:tc>
          <w:tcPr>
            <w:tcW w:w="3260" w:type="dxa"/>
            <w:vAlign w:val="center"/>
          </w:tcPr>
          <w:p w14:paraId="14D78A35">
            <w:pPr>
              <w:jc w:val="left"/>
            </w:pPr>
            <w:r>
              <w:rPr>
                <w:rFonts w:ascii="宋体" w:hAnsi="宋体" w:eastAsia="宋体" w:cs="宋体"/>
                <w:b w:val="0"/>
                <w:i w:val="0"/>
                <w:color w:val="000000"/>
                <w:sz w:val="18"/>
              </w:rPr>
              <w:t>十九、住房保障支出</w:t>
            </w:r>
          </w:p>
        </w:tc>
        <w:tc>
          <w:tcPr>
            <w:tcW w:w="500" w:type="dxa"/>
            <w:vAlign w:val="center"/>
          </w:tcPr>
          <w:p w14:paraId="6950F32A">
            <w:pPr>
              <w:jc w:val="center"/>
            </w:pPr>
            <w:r>
              <w:rPr>
                <w:rFonts w:ascii="宋体" w:hAnsi="宋体" w:eastAsia="宋体" w:cs="宋体"/>
                <w:b w:val="0"/>
                <w:i w:val="0"/>
                <w:color w:val="000000"/>
                <w:sz w:val="18"/>
              </w:rPr>
              <w:t>50</w:t>
            </w:r>
          </w:p>
        </w:tc>
        <w:tc>
          <w:tcPr>
            <w:tcW w:w="1612" w:type="dxa"/>
            <w:vAlign w:val="center"/>
          </w:tcPr>
          <w:p w14:paraId="6B559F62">
            <w:pPr>
              <w:jc w:val="right"/>
            </w:pPr>
            <w:r>
              <w:rPr>
                <w:rFonts w:ascii="宋体" w:hAnsi="宋体" w:eastAsia="宋体" w:cs="宋体"/>
                <w:b w:val="0"/>
                <w:i w:val="0"/>
                <w:color w:val="000000"/>
                <w:sz w:val="18"/>
              </w:rPr>
              <w:t>21.92</w:t>
            </w:r>
          </w:p>
        </w:tc>
      </w:tr>
      <w:tr w14:paraId="70021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697FCE"/>
        </w:tc>
        <w:tc>
          <w:tcPr>
            <w:tcW w:w="500" w:type="dxa"/>
            <w:vAlign w:val="center"/>
          </w:tcPr>
          <w:p w14:paraId="6DC9882E">
            <w:pPr>
              <w:jc w:val="center"/>
            </w:pPr>
            <w:r>
              <w:rPr>
                <w:rFonts w:ascii="宋体" w:hAnsi="宋体" w:eastAsia="宋体" w:cs="宋体"/>
                <w:b w:val="0"/>
                <w:i w:val="0"/>
                <w:color w:val="000000"/>
                <w:sz w:val="18"/>
              </w:rPr>
              <w:t>20</w:t>
            </w:r>
          </w:p>
        </w:tc>
        <w:tc>
          <w:tcPr>
            <w:tcW w:w="1640" w:type="dxa"/>
            <w:vAlign w:val="center"/>
          </w:tcPr>
          <w:p w14:paraId="585ACA3C"/>
        </w:tc>
        <w:tc>
          <w:tcPr>
            <w:tcW w:w="3260" w:type="dxa"/>
            <w:vAlign w:val="center"/>
          </w:tcPr>
          <w:p w14:paraId="34A1829D">
            <w:pPr>
              <w:jc w:val="left"/>
            </w:pPr>
            <w:r>
              <w:rPr>
                <w:rFonts w:ascii="宋体" w:hAnsi="宋体" w:eastAsia="宋体" w:cs="宋体"/>
                <w:b w:val="0"/>
                <w:i w:val="0"/>
                <w:color w:val="000000"/>
                <w:sz w:val="18"/>
              </w:rPr>
              <w:t>二十、粮油物资储备支出</w:t>
            </w:r>
          </w:p>
        </w:tc>
        <w:tc>
          <w:tcPr>
            <w:tcW w:w="500" w:type="dxa"/>
            <w:vAlign w:val="center"/>
          </w:tcPr>
          <w:p w14:paraId="3E729A4D">
            <w:pPr>
              <w:jc w:val="center"/>
            </w:pPr>
            <w:r>
              <w:rPr>
                <w:rFonts w:ascii="宋体" w:hAnsi="宋体" w:eastAsia="宋体" w:cs="宋体"/>
                <w:b w:val="0"/>
                <w:i w:val="0"/>
                <w:color w:val="000000"/>
                <w:sz w:val="18"/>
              </w:rPr>
              <w:t>51</w:t>
            </w:r>
          </w:p>
        </w:tc>
        <w:tc>
          <w:tcPr>
            <w:tcW w:w="1612" w:type="dxa"/>
            <w:vAlign w:val="center"/>
          </w:tcPr>
          <w:p w14:paraId="55CB344E"/>
        </w:tc>
      </w:tr>
      <w:tr w14:paraId="67368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4594B7"/>
        </w:tc>
        <w:tc>
          <w:tcPr>
            <w:tcW w:w="500" w:type="dxa"/>
            <w:vAlign w:val="center"/>
          </w:tcPr>
          <w:p w14:paraId="589808B3">
            <w:pPr>
              <w:jc w:val="center"/>
            </w:pPr>
            <w:r>
              <w:rPr>
                <w:rFonts w:ascii="宋体" w:hAnsi="宋体" w:eastAsia="宋体" w:cs="宋体"/>
                <w:b w:val="0"/>
                <w:i w:val="0"/>
                <w:color w:val="000000"/>
                <w:sz w:val="18"/>
              </w:rPr>
              <w:t>21</w:t>
            </w:r>
          </w:p>
        </w:tc>
        <w:tc>
          <w:tcPr>
            <w:tcW w:w="1640" w:type="dxa"/>
            <w:vAlign w:val="center"/>
          </w:tcPr>
          <w:p w14:paraId="5C609CCB"/>
        </w:tc>
        <w:tc>
          <w:tcPr>
            <w:tcW w:w="3260" w:type="dxa"/>
            <w:vAlign w:val="center"/>
          </w:tcPr>
          <w:p w14:paraId="17A833C8">
            <w:pPr>
              <w:jc w:val="left"/>
            </w:pPr>
            <w:r>
              <w:rPr>
                <w:rFonts w:ascii="宋体" w:hAnsi="宋体" w:eastAsia="宋体" w:cs="宋体"/>
                <w:b w:val="0"/>
                <w:i w:val="0"/>
                <w:color w:val="000000"/>
                <w:sz w:val="18"/>
              </w:rPr>
              <w:t>二十一、国有资本经营预算支出</w:t>
            </w:r>
          </w:p>
        </w:tc>
        <w:tc>
          <w:tcPr>
            <w:tcW w:w="500" w:type="dxa"/>
            <w:vAlign w:val="center"/>
          </w:tcPr>
          <w:p w14:paraId="13B5E7EA">
            <w:pPr>
              <w:jc w:val="center"/>
            </w:pPr>
            <w:r>
              <w:rPr>
                <w:rFonts w:ascii="宋体" w:hAnsi="宋体" w:eastAsia="宋体" w:cs="宋体"/>
                <w:b w:val="0"/>
                <w:i w:val="0"/>
                <w:color w:val="000000"/>
                <w:sz w:val="18"/>
              </w:rPr>
              <w:t>52</w:t>
            </w:r>
          </w:p>
        </w:tc>
        <w:tc>
          <w:tcPr>
            <w:tcW w:w="1612" w:type="dxa"/>
            <w:vAlign w:val="center"/>
          </w:tcPr>
          <w:p w14:paraId="431185FB">
            <w:pPr>
              <w:jc w:val="right"/>
            </w:pPr>
            <w:r>
              <w:rPr>
                <w:rFonts w:ascii="宋体" w:hAnsi="宋体" w:eastAsia="宋体" w:cs="宋体"/>
                <w:b w:val="0"/>
                <w:i w:val="0"/>
                <w:color w:val="000000"/>
                <w:sz w:val="18"/>
              </w:rPr>
              <w:t>190.40</w:t>
            </w:r>
          </w:p>
        </w:tc>
      </w:tr>
      <w:tr w14:paraId="1693A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827401"/>
        </w:tc>
        <w:tc>
          <w:tcPr>
            <w:tcW w:w="500" w:type="dxa"/>
            <w:vAlign w:val="center"/>
          </w:tcPr>
          <w:p w14:paraId="5FC8A281">
            <w:pPr>
              <w:jc w:val="center"/>
            </w:pPr>
            <w:r>
              <w:rPr>
                <w:rFonts w:ascii="宋体" w:hAnsi="宋体" w:eastAsia="宋体" w:cs="宋体"/>
                <w:b w:val="0"/>
                <w:i w:val="0"/>
                <w:color w:val="000000"/>
                <w:sz w:val="18"/>
              </w:rPr>
              <w:t>22</w:t>
            </w:r>
          </w:p>
        </w:tc>
        <w:tc>
          <w:tcPr>
            <w:tcW w:w="1640" w:type="dxa"/>
            <w:vAlign w:val="center"/>
          </w:tcPr>
          <w:p w14:paraId="1A1EB874"/>
        </w:tc>
        <w:tc>
          <w:tcPr>
            <w:tcW w:w="3260" w:type="dxa"/>
            <w:vAlign w:val="center"/>
          </w:tcPr>
          <w:p w14:paraId="46424EEB">
            <w:pPr>
              <w:jc w:val="left"/>
            </w:pPr>
            <w:r>
              <w:rPr>
                <w:rFonts w:ascii="宋体" w:hAnsi="宋体" w:eastAsia="宋体" w:cs="宋体"/>
                <w:b w:val="0"/>
                <w:i w:val="0"/>
                <w:color w:val="000000"/>
                <w:sz w:val="18"/>
              </w:rPr>
              <w:t>二十二、灾害防治及应急管理支出</w:t>
            </w:r>
          </w:p>
        </w:tc>
        <w:tc>
          <w:tcPr>
            <w:tcW w:w="500" w:type="dxa"/>
            <w:vAlign w:val="center"/>
          </w:tcPr>
          <w:p w14:paraId="4AC27B20">
            <w:pPr>
              <w:jc w:val="center"/>
            </w:pPr>
            <w:r>
              <w:rPr>
                <w:rFonts w:ascii="宋体" w:hAnsi="宋体" w:eastAsia="宋体" w:cs="宋体"/>
                <w:b w:val="0"/>
                <w:i w:val="0"/>
                <w:color w:val="000000"/>
                <w:sz w:val="18"/>
              </w:rPr>
              <w:t>53</w:t>
            </w:r>
          </w:p>
        </w:tc>
        <w:tc>
          <w:tcPr>
            <w:tcW w:w="1612" w:type="dxa"/>
            <w:vAlign w:val="center"/>
          </w:tcPr>
          <w:p w14:paraId="7E731C98"/>
        </w:tc>
      </w:tr>
      <w:tr w14:paraId="1ED41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105C70"/>
        </w:tc>
        <w:tc>
          <w:tcPr>
            <w:tcW w:w="500" w:type="dxa"/>
            <w:vAlign w:val="center"/>
          </w:tcPr>
          <w:p w14:paraId="008355FD">
            <w:pPr>
              <w:jc w:val="center"/>
            </w:pPr>
            <w:r>
              <w:rPr>
                <w:rFonts w:ascii="宋体" w:hAnsi="宋体" w:eastAsia="宋体" w:cs="宋体"/>
                <w:b w:val="0"/>
                <w:i w:val="0"/>
                <w:color w:val="000000"/>
                <w:sz w:val="18"/>
              </w:rPr>
              <w:t>23</w:t>
            </w:r>
          </w:p>
        </w:tc>
        <w:tc>
          <w:tcPr>
            <w:tcW w:w="1640" w:type="dxa"/>
            <w:vAlign w:val="center"/>
          </w:tcPr>
          <w:p w14:paraId="270C6856"/>
        </w:tc>
        <w:tc>
          <w:tcPr>
            <w:tcW w:w="3260" w:type="dxa"/>
            <w:vAlign w:val="center"/>
          </w:tcPr>
          <w:p w14:paraId="277367B8">
            <w:pPr>
              <w:jc w:val="left"/>
            </w:pPr>
            <w:r>
              <w:rPr>
                <w:rFonts w:ascii="宋体" w:hAnsi="宋体" w:eastAsia="宋体" w:cs="宋体"/>
                <w:b w:val="0"/>
                <w:i w:val="0"/>
                <w:color w:val="000000"/>
                <w:sz w:val="18"/>
              </w:rPr>
              <w:t>二十三、其他支出</w:t>
            </w:r>
          </w:p>
        </w:tc>
        <w:tc>
          <w:tcPr>
            <w:tcW w:w="500" w:type="dxa"/>
            <w:vAlign w:val="center"/>
          </w:tcPr>
          <w:p w14:paraId="46D52035">
            <w:pPr>
              <w:jc w:val="center"/>
            </w:pPr>
            <w:r>
              <w:rPr>
                <w:rFonts w:ascii="宋体" w:hAnsi="宋体" w:eastAsia="宋体" w:cs="宋体"/>
                <w:b w:val="0"/>
                <w:i w:val="0"/>
                <w:color w:val="000000"/>
                <w:sz w:val="18"/>
              </w:rPr>
              <w:t>54</w:t>
            </w:r>
          </w:p>
        </w:tc>
        <w:tc>
          <w:tcPr>
            <w:tcW w:w="1612" w:type="dxa"/>
            <w:vAlign w:val="center"/>
          </w:tcPr>
          <w:p w14:paraId="3C0C6B7B">
            <w:pPr>
              <w:jc w:val="right"/>
            </w:pPr>
            <w:r>
              <w:rPr>
                <w:rFonts w:ascii="宋体" w:hAnsi="宋体" w:eastAsia="宋体" w:cs="宋体"/>
                <w:b w:val="0"/>
                <w:i w:val="0"/>
                <w:color w:val="000000"/>
                <w:sz w:val="18"/>
              </w:rPr>
              <w:t>2.33</w:t>
            </w:r>
          </w:p>
        </w:tc>
      </w:tr>
      <w:tr w14:paraId="09177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4F38E7"/>
        </w:tc>
        <w:tc>
          <w:tcPr>
            <w:tcW w:w="500" w:type="dxa"/>
            <w:vAlign w:val="center"/>
          </w:tcPr>
          <w:p w14:paraId="4486A9DF">
            <w:pPr>
              <w:jc w:val="center"/>
            </w:pPr>
            <w:r>
              <w:rPr>
                <w:rFonts w:ascii="宋体" w:hAnsi="宋体" w:eastAsia="宋体" w:cs="宋体"/>
                <w:b w:val="0"/>
                <w:i w:val="0"/>
                <w:color w:val="000000"/>
                <w:sz w:val="17"/>
              </w:rPr>
              <w:t>24</w:t>
            </w:r>
          </w:p>
        </w:tc>
        <w:tc>
          <w:tcPr>
            <w:tcW w:w="1640" w:type="dxa"/>
            <w:vAlign w:val="center"/>
          </w:tcPr>
          <w:p w14:paraId="6989DEED"/>
        </w:tc>
        <w:tc>
          <w:tcPr>
            <w:tcW w:w="3260" w:type="dxa"/>
            <w:vAlign w:val="center"/>
          </w:tcPr>
          <w:p w14:paraId="601099D6">
            <w:pPr>
              <w:jc w:val="left"/>
            </w:pPr>
            <w:r>
              <w:rPr>
                <w:rFonts w:ascii="宋体" w:hAnsi="宋体" w:eastAsia="宋体" w:cs="宋体"/>
                <w:b w:val="0"/>
                <w:i w:val="0"/>
                <w:color w:val="000000"/>
                <w:sz w:val="18"/>
              </w:rPr>
              <w:t>二十四、债务还本支出</w:t>
            </w:r>
          </w:p>
        </w:tc>
        <w:tc>
          <w:tcPr>
            <w:tcW w:w="500" w:type="dxa"/>
            <w:vAlign w:val="center"/>
          </w:tcPr>
          <w:p w14:paraId="19FE6393">
            <w:pPr>
              <w:jc w:val="center"/>
            </w:pPr>
            <w:r>
              <w:rPr>
                <w:rFonts w:ascii="宋体" w:hAnsi="宋体" w:eastAsia="宋体" w:cs="宋体"/>
                <w:b w:val="0"/>
                <w:i w:val="0"/>
                <w:color w:val="000000"/>
                <w:sz w:val="18"/>
              </w:rPr>
              <w:t>55</w:t>
            </w:r>
          </w:p>
        </w:tc>
        <w:tc>
          <w:tcPr>
            <w:tcW w:w="1612" w:type="dxa"/>
            <w:vAlign w:val="center"/>
          </w:tcPr>
          <w:p w14:paraId="4485EEC7"/>
        </w:tc>
      </w:tr>
      <w:tr w14:paraId="453C7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A62DBB"/>
        </w:tc>
        <w:tc>
          <w:tcPr>
            <w:tcW w:w="500" w:type="dxa"/>
            <w:vAlign w:val="center"/>
          </w:tcPr>
          <w:p w14:paraId="303C8751">
            <w:pPr>
              <w:jc w:val="center"/>
            </w:pPr>
            <w:r>
              <w:rPr>
                <w:rFonts w:ascii="宋体" w:hAnsi="宋体" w:eastAsia="宋体" w:cs="宋体"/>
                <w:b w:val="0"/>
                <w:i w:val="0"/>
                <w:color w:val="000000"/>
                <w:sz w:val="17"/>
              </w:rPr>
              <w:t>25</w:t>
            </w:r>
          </w:p>
        </w:tc>
        <w:tc>
          <w:tcPr>
            <w:tcW w:w="1640" w:type="dxa"/>
            <w:vAlign w:val="center"/>
          </w:tcPr>
          <w:p w14:paraId="54E2F4D4"/>
        </w:tc>
        <w:tc>
          <w:tcPr>
            <w:tcW w:w="3260" w:type="dxa"/>
            <w:vAlign w:val="center"/>
          </w:tcPr>
          <w:p w14:paraId="311AC481">
            <w:pPr>
              <w:jc w:val="left"/>
            </w:pPr>
            <w:r>
              <w:rPr>
                <w:rFonts w:ascii="宋体" w:hAnsi="宋体" w:eastAsia="宋体" w:cs="宋体"/>
                <w:b w:val="0"/>
                <w:i w:val="0"/>
                <w:color w:val="000000"/>
                <w:sz w:val="18"/>
              </w:rPr>
              <w:t>二十五、债务付息支出</w:t>
            </w:r>
          </w:p>
        </w:tc>
        <w:tc>
          <w:tcPr>
            <w:tcW w:w="500" w:type="dxa"/>
            <w:vAlign w:val="center"/>
          </w:tcPr>
          <w:p w14:paraId="3286D0B3">
            <w:pPr>
              <w:jc w:val="center"/>
            </w:pPr>
            <w:r>
              <w:rPr>
                <w:rFonts w:ascii="宋体" w:hAnsi="宋体" w:eastAsia="宋体" w:cs="宋体"/>
                <w:b w:val="0"/>
                <w:i w:val="0"/>
                <w:color w:val="000000"/>
                <w:sz w:val="18"/>
              </w:rPr>
              <w:t>56</w:t>
            </w:r>
          </w:p>
        </w:tc>
        <w:tc>
          <w:tcPr>
            <w:tcW w:w="1612" w:type="dxa"/>
            <w:vAlign w:val="center"/>
          </w:tcPr>
          <w:p w14:paraId="51393B94"/>
        </w:tc>
      </w:tr>
      <w:tr w14:paraId="55C40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9B6377"/>
        </w:tc>
        <w:tc>
          <w:tcPr>
            <w:tcW w:w="500" w:type="dxa"/>
            <w:vAlign w:val="center"/>
          </w:tcPr>
          <w:p w14:paraId="590A9B4B">
            <w:pPr>
              <w:jc w:val="center"/>
            </w:pPr>
            <w:r>
              <w:rPr>
                <w:rFonts w:ascii="宋体" w:hAnsi="宋体" w:eastAsia="宋体" w:cs="宋体"/>
                <w:b w:val="0"/>
                <w:i w:val="0"/>
                <w:color w:val="000000"/>
                <w:sz w:val="17"/>
              </w:rPr>
              <w:t>26</w:t>
            </w:r>
          </w:p>
        </w:tc>
        <w:tc>
          <w:tcPr>
            <w:tcW w:w="1640" w:type="dxa"/>
            <w:vAlign w:val="center"/>
          </w:tcPr>
          <w:p w14:paraId="6BA2EF6E"/>
        </w:tc>
        <w:tc>
          <w:tcPr>
            <w:tcW w:w="3260" w:type="dxa"/>
            <w:vAlign w:val="center"/>
          </w:tcPr>
          <w:p w14:paraId="4D91AD28">
            <w:pPr>
              <w:jc w:val="left"/>
            </w:pPr>
            <w:r>
              <w:rPr>
                <w:rFonts w:ascii="宋体" w:hAnsi="宋体" w:eastAsia="宋体" w:cs="宋体"/>
                <w:b w:val="0"/>
                <w:i w:val="0"/>
                <w:color w:val="000000"/>
                <w:sz w:val="18"/>
              </w:rPr>
              <w:t>二十六、抗疫特别国债安排的支出</w:t>
            </w:r>
          </w:p>
        </w:tc>
        <w:tc>
          <w:tcPr>
            <w:tcW w:w="500" w:type="dxa"/>
            <w:vAlign w:val="center"/>
          </w:tcPr>
          <w:p w14:paraId="659AC516">
            <w:pPr>
              <w:jc w:val="center"/>
            </w:pPr>
            <w:r>
              <w:rPr>
                <w:rFonts w:ascii="宋体" w:hAnsi="宋体" w:eastAsia="宋体" w:cs="宋体"/>
                <w:b w:val="0"/>
                <w:i w:val="0"/>
                <w:color w:val="000000"/>
                <w:sz w:val="18"/>
              </w:rPr>
              <w:t>57</w:t>
            </w:r>
          </w:p>
        </w:tc>
        <w:tc>
          <w:tcPr>
            <w:tcW w:w="1612" w:type="dxa"/>
            <w:vAlign w:val="center"/>
          </w:tcPr>
          <w:p w14:paraId="28A3E5B8"/>
        </w:tc>
      </w:tr>
      <w:tr w14:paraId="09F17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05FAD6">
            <w:pPr>
              <w:jc w:val="center"/>
            </w:pPr>
            <w:r>
              <w:rPr>
                <w:rFonts w:ascii="宋体" w:hAnsi="宋体" w:eastAsia="宋体" w:cs="宋体"/>
                <w:b/>
                <w:i w:val="0"/>
                <w:color w:val="000000"/>
                <w:sz w:val="18"/>
              </w:rPr>
              <w:t>本年收入合计</w:t>
            </w:r>
          </w:p>
        </w:tc>
        <w:tc>
          <w:tcPr>
            <w:tcW w:w="500" w:type="dxa"/>
            <w:vAlign w:val="center"/>
          </w:tcPr>
          <w:p w14:paraId="1C617652">
            <w:pPr>
              <w:jc w:val="center"/>
            </w:pPr>
            <w:r>
              <w:rPr>
                <w:rFonts w:ascii="宋体" w:hAnsi="宋体" w:eastAsia="宋体" w:cs="宋体"/>
                <w:b w:val="0"/>
                <w:i w:val="0"/>
                <w:color w:val="000000"/>
                <w:sz w:val="18"/>
              </w:rPr>
              <w:t>27</w:t>
            </w:r>
          </w:p>
        </w:tc>
        <w:tc>
          <w:tcPr>
            <w:tcW w:w="1640" w:type="dxa"/>
            <w:vAlign w:val="center"/>
          </w:tcPr>
          <w:p w14:paraId="26FF0867">
            <w:pPr>
              <w:jc w:val="right"/>
            </w:pPr>
            <w:r>
              <w:rPr>
                <w:rFonts w:ascii="宋体" w:hAnsi="宋体" w:eastAsia="宋体" w:cs="宋体"/>
                <w:b w:val="0"/>
                <w:i w:val="0"/>
                <w:color w:val="000000"/>
                <w:sz w:val="18"/>
              </w:rPr>
              <w:t>592.26</w:t>
            </w:r>
          </w:p>
        </w:tc>
        <w:tc>
          <w:tcPr>
            <w:tcW w:w="3260" w:type="dxa"/>
            <w:vAlign w:val="center"/>
          </w:tcPr>
          <w:p w14:paraId="4C0783DA">
            <w:pPr>
              <w:jc w:val="center"/>
            </w:pPr>
            <w:r>
              <w:rPr>
                <w:rFonts w:ascii="宋体" w:hAnsi="宋体" w:eastAsia="宋体" w:cs="宋体"/>
                <w:b/>
                <w:i w:val="0"/>
                <w:color w:val="000000"/>
                <w:sz w:val="18"/>
              </w:rPr>
              <w:t>本年支出合计</w:t>
            </w:r>
          </w:p>
        </w:tc>
        <w:tc>
          <w:tcPr>
            <w:tcW w:w="500" w:type="dxa"/>
            <w:vAlign w:val="center"/>
          </w:tcPr>
          <w:p w14:paraId="69A2FC2F">
            <w:pPr>
              <w:jc w:val="center"/>
            </w:pPr>
            <w:r>
              <w:rPr>
                <w:rFonts w:ascii="宋体" w:hAnsi="宋体" w:eastAsia="宋体" w:cs="宋体"/>
                <w:b w:val="0"/>
                <w:i w:val="0"/>
                <w:color w:val="000000"/>
                <w:sz w:val="18"/>
              </w:rPr>
              <w:t>58</w:t>
            </w:r>
          </w:p>
        </w:tc>
        <w:tc>
          <w:tcPr>
            <w:tcW w:w="1612" w:type="dxa"/>
            <w:vAlign w:val="center"/>
          </w:tcPr>
          <w:p w14:paraId="79F5298E">
            <w:pPr>
              <w:jc w:val="right"/>
            </w:pPr>
            <w:r>
              <w:rPr>
                <w:rFonts w:ascii="宋体" w:hAnsi="宋体" w:eastAsia="宋体" w:cs="宋体"/>
                <w:b w:val="0"/>
                <w:i w:val="0"/>
                <w:color w:val="000000"/>
                <w:sz w:val="18"/>
              </w:rPr>
              <w:t>592.26</w:t>
            </w:r>
          </w:p>
        </w:tc>
      </w:tr>
      <w:tr w14:paraId="7A109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C11866">
            <w:pPr>
              <w:jc w:val="left"/>
            </w:pPr>
            <w:r>
              <w:rPr>
                <w:rFonts w:ascii="宋体" w:hAnsi="宋体" w:eastAsia="宋体" w:cs="宋体"/>
                <w:b w:val="0"/>
                <w:i w:val="0"/>
                <w:color w:val="000000"/>
                <w:sz w:val="18"/>
              </w:rPr>
              <w:t>使用非财政拨款结余(含专用结余）</w:t>
            </w:r>
          </w:p>
        </w:tc>
        <w:tc>
          <w:tcPr>
            <w:tcW w:w="500" w:type="dxa"/>
            <w:vAlign w:val="center"/>
          </w:tcPr>
          <w:p w14:paraId="3F61C2D4">
            <w:pPr>
              <w:jc w:val="center"/>
            </w:pPr>
            <w:r>
              <w:rPr>
                <w:rFonts w:ascii="宋体" w:hAnsi="宋体" w:eastAsia="宋体" w:cs="宋体"/>
                <w:b w:val="0"/>
                <w:i w:val="0"/>
                <w:color w:val="000000"/>
                <w:sz w:val="18"/>
              </w:rPr>
              <w:t>28</w:t>
            </w:r>
          </w:p>
        </w:tc>
        <w:tc>
          <w:tcPr>
            <w:tcW w:w="1640" w:type="dxa"/>
            <w:vAlign w:val="center"/>
          </w:tcPr>
          <w:p w14:paraId="1A2961C2"/>
        </w:tc>
        <w:tc>
          <w:tcPr>
            <w:tcW w:w="3260" w:type="dxa"/>
            <w:vAlign w:val="center"/>
          </w:tcPr>
          <w:p w14:paraId="1F96424D">
            <w:pPr>
              <w:jc w:val="left"/>
            </w:pPr>
            <w:r>
              <w:rPr>
                <w:rFonts w:ascii="宋体" w:hAnsi="宋体" w:eastAsia="宋体" w:cs="宋体"/>
                <w:b w:val="0"/>
                <w:i w:val="0"/>
                <w:color w:val="000000"/>
                <w:sz w:val="18"/>
              </w:rPr>
              <w:t>结余分配</w:t>
            </w:r>
          </w:p>
        </w:tc>
        <w:tc>
          <w:tcPr>
            <w:tcW w:w="500" w:type="dxa"/>
            <w:vAlign w:val="center"/>
          </w:tcPr>
          <w:p w14:paraId="2EC6360E">
            <w:pPr>
              <w:jc w:val="center"/>
            </w:pPr>
            <w:r>
              <w:rPr>
                <w:rFonts w:ascii="宋体" w:hAnsi="宋体" w:eastAsia="宋体" w:cs="宋体"/>
                <w:b w:val="0"/>
                <w:i w:val="0"/>
                <w:color w:val="000000"/>
                <w:sz w:val="18"/>
              </w:rPr>
              <w:t>59</w:t>
            </w:r>
          </w:p>
        </w:tc>
        <w:tc>
          <w:tcPr>
            <w:tcW w:w="1612" w:type="dxa"/>
            <w:vAlign w:val="center"/>
          </w:tcPr>
          <w:p w14:paraId="546FD0A9"/>
        </w:tc>
      </w:tr>
      <w:tr w14:paraId="468A7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E83E2B">
            <w:pPr>
              <w:jc w:val="left"/>
            </w:pPr>
            <w:r>
              <w:rPr>
                <w:rFonts w:ascii="宋体" w:hAnsi="宋体" w:eastAsia="宋体" w:cs="宋体"/>
                <w:b w:val="0"/>
                <w:i w:val="0"/>
                <w:color w:val="000000"/>
                <w:sz w:val="18"/>
              </w:rPr>
              <w:t>年初结转和结余</w:t>
            </w:r>
          </w:p>
        </w:tc>
        <w:tc>
          <w:tcPr>
            <w:tcW w:w="500" w:type="dxa"/>
            <w:vAlign w:val="center"/>
          </w:tcPr>
          <w:p w14:paraId="18EEDC8F">
            <w:pPr>
              <w:jc w:val="center"/>
            </w:pPr>
            <w:r>
              <w:rPr>
                <w:rFonts w:ascii="宋体" w:hAnsi="宋体" w:eastAsia="宋体" w:cs="宋体"/>
                <w:b w:val="0"/>
                <w:i w:val="0"/>
                <w:color w:val="000000"/>
                <w:sz w:val="18"/>
              </w:rPr>
              <w:t>29</w:t>
            </w:r>
          </w:p>
        </w:tc>
        <w:tc>
          <w:tcPr>
            <w:tcW w:w="1640" w:type="dxa"/>
            <w:vAlign w:val="center"/>
          </w:tcPr>
          <w:p w14:paraId="5635F320">
            <w:pPr>
              <w:jc w:val="right"/>
            </w:pPr>
            <w:r>
              <w:rPr>
                <w:rFonts w:ascii="宋体" w:hAnsi="宋体" w:eastAsia="宋体" w:cs="宋体"/>
                <w:b w:val="0"/>
                <w:i w:val="0"/>
                <w:color w:val="000000"/>
                <w:sz w:val="18"/>
              </w:rPr>
              <w:t>1.63</w:t>
            </w:r>
          </w:p>
        </w:tc>
        <w:tc>
          <w:tcPr>
            <w:tcW w:w="3260" w:type="dxa"/>
            <w:vAlign w:val="center"/>
          </w:tcPr>
          <w:p w14:paraId="1D70A078">
            <w:pPr>
              <w:jc w:val="left"/>
            </w:pPr>
            <w:r>
              <w:rPr>
                <w:rFonts w:ascii="宋体" w:hAnsi="宋体" w:eastAsia="宋体" w:cs="宋体"/>
                <w:b w:val="0"/>
                <w:i w:val="0"/>
                <w:color w:val="000000"/>
                <w:sz w:val="18"/>
              </w:rPr>
              <w:t>年末结转和结余</w:t>
            </w:r>
          </w:p>
        </w:tc>
        <w:tc>
          <w:tcPr>
            <w:tcW w:w="500" w:type="dxa"/>
            <w:vAlign w:val="center"/>
          </w:tcPr>
          <w:p w14:paraId="22526FEC">
            <w:pPr>
              <w:jc w:val="center"/>
            </w:pPr>
            <w:r>
              <w:rPr>
                <w:rFonts w:ascii="宋体" w:hAnsi="宋体" w:eastAsia="宋体" w:cs="宋体"/>
                <w:b w:val="0"/>
                <w:i w:val="0"/>
                <w:color w:val="000000"/>
                <w:sz w:val="18"/>
              </w:rPr>
              <w:t>60</w:t>
            </w:r>
          </w:p>
        </w:tc>
        <w:tc>
          <w:tcPr>
            <w:tcW w:w="1612" w:type="dxa"/>
            <w:vAlign w:val="center"/>
          </w:tcPr>
          <w:p w14:paraId="4CCBAF2D">
            <w:pPr>
              <w:jc w:val="right"/>
            </w:pPr>
            <w:r>
              <w:rPr>
                <w:rFonts w:ascii="宋体" w:hAnsi="宋体" w:eastAsia="宋体" w:cs="宋体"/>
                <w:b w:val="0"/>
                <w:i w:val="0"/>
                <w:color w:val="000000"/>
                <w:sz w:val="18"/>
              </w:rPr>
              <w:t>1.63</w:t>
            </w:r>
          </w:p>
        </w:tc>
      </w:tr>
      <w:tr w14:paraId="049F2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86B3CA"/>
        </w:tc>
        <w:tc>
          <w:tcPr>
            <w:tcW w:w="500" w:type="dxa"/>
            <w:vAlign w:val="center"/>
          </w:tcPr>
          <w:p w14:paraId="0CB4471E">
            <w:pPr>
              <w:jc w:val="center"/>
            </w:pPr>
            <w:r>
              <w:rPr>
                <w:rFonts w:ascii="宋体" w:hAnsi="宋体" w:eastAsia="宋体" w:cs="宋体"/>
                <w:b w:val="0"/>
                <w:i w:val="0"/>
                <w:color w:val="000000"/>
                <w:sz w:val="18"/>
              </w:rPr>
              <w:t>30</w:t>
            </w:r>
          </w:p>
        </w:tc>
        <w:tc>
          <w:tcPr>
            <w:tcW w:w="1640" w:type="dxa"/>
            <w:vAlign w:val="center"/>
          </w:tcPr>
          <w:p w14:paraId="66AD24AB"/>
        </w:tc>
        <w:tc>
          <w:tcPr>
            <w:tcW w:w="3260" w:type="dxa"/>
            <w:vAlign w:val="center"/>
          </w:tcPr>
          <w:p w14:paraId="7FEC0B34"/>
        </w:tc>
        <w:tc>
          <w:tcPr>
            <w:tcW w:w="500" w:type="dxa"/>
            <w:vAlign w:val="center"/>
          </w:tcPr>
          <w:p w14:paraId="7B2AF896">
            <w:pPr>
              <w:jc w:val="center"/>
            </w:pPr>
            <w:r>
              <w:rPr>
                <w:rFonts w:ascii="宋体" w:hAnsi="宋体" w:eastAsia="宋体" w:cs="宋体"/>
                <w:b w:val="0"/>
                <w:i w:val="0"/>
                <w:color w:val="000000"/>
                <w:sz w:val="18"/>
              </w:rPr>
              <w:t>61</w:t>
            </w:r>
          </w:p>
        </w:tc>
        <w:tc>
          <w:tcPr>
            <w:tcW w:w="1612" w:type="dxa"/>
            <w:vAlign w:val="center"/>
          </w:tcPr>
          <w:p w14:paraId="1E03BB90"/>
        </w:tc>
      </w:tr>
      <w:tr w14:paraId="026E5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8B1C8D">
            <w:pPr>
              <w:jc w:val="center"/>
            </w:pPr>
            <w:r>
              <w:rPr>
                <w:rFonts w:ascii="宋体" w:hAnsi="宋体" w:eastAsia="宋体" w:cs="宋体"/>
                <w:b/>
                <w:i w:val="0"/>
                <w:color w:val="000000"/>
                <w:sz w:val="18"/>
              </w:rPr>
              <w:t>总计</w:t>
            </w:r>
          </w:p>
        </w:tc>
        <w:tc>
          <w:tcPr>
            <w:tcW w:w="500" w:type="dxa"/>
            <w:vAlign w:val="center"/>
          </w:tcPr>
          <w:p w14:paraId="4DE6B5BE">
            <w:pPr>
              <w:jc w:val="center"/>
            </w:pPr>
            <w:r>
              <w:rPr>
                <w:rFonts w:ascii="宋体" w:hAnsi="宋体" w:eastAsia="宋体" w:cs="宋体"/>
                <w:b w:val="0"/>
                <w:i w:val="0"/>
                <w:color w:val="000000"/>
                <w:sz w:val="18"/>
              </w:rPr>
              <w:t>31</w:t>
            </w:r>
          </w:p>
        </w:tc>
        <w:tc>
          <w:tcPr>
            <w:tcW w:w="1640" w:type="dxa"/>
            <w:vAlign w:val="center"/>
          </w:tcPr>
          <w:p w14:paraId="372C86AC">
            <w:pPr>
              <w:jc w:val="right"/>
            </w:pPr>
            <w:r>
              <w:rPr>
                <w:rFonts w:ascii="宋体" w:hAnsi="宋体" w:eastAsia="宋体" w:cs="宋体"/>
                <w:b w:val="0"/>
                <w:i w:val="0"/>
                <w:color w:val="000000"/>
                <w:sz w:val="18"/>
              </w:rPr>
              <w:t>593.89</w:t>
            </w:r>
          </w:p>
        </w:tc>
        <w:tc>
          <w:tcPr>
            <w:tcW w:w="3260" w:type="dxa"/>
            <w:vAlign w:val="center"/>
          </w:tcPr>
          <w:p w14:paraId="20C95CB8">
            <w:pPr>
              <w:jc w:val="center"/>
            </w:pPr>
            <w:r>
              <w:rPr>
                <w:rFonts w:ascii="宋体" w:hAnsi="宋体" w:eastAsia="宋体" w:cs="宋体"/>
                <w:b/>
                <w:i w:val="0"/>
                <w:color w:val="000000"/>
                <w:sz w:val="18"/>
              </w:rPr>
              <w:t>总计</w:t>
            </w:r>
          </w:p>
        </w:tc>
        <w:tc>
          <w:tcPr>
            <w:tcW w:w="500" w:type="dxa"/>
            <w:vAlign w:val="center"/>
          </w:tcPr>
          <w:p w14:paraId="38665686">
            <w:pPr>
              <w:jc w:val="center"/>
            </w:pPr>
            <w:r>
              <w:rPr>
                <w:rFonts w:ascii="宋体" w:hAnsi="宋体" w:eastAsia="宋体" w:cs="宋体"/>
                <w:b w:val="0"/>
                <w:i w:val="0"/>
                <w:color w:val="000000"/>
                <w:sz w:val="18"/>
              </w:rPr>
              <w:t>62</w:t>
            </w:r>
          </w:p>
        </w:tc>
        <w:tc>
          <w:tcPr>
            <w:tcW w:w="1612" w:type="dxa"/>
            <w:vAlign w:val="center"/>
          </w:tcPr>
          <w:p w14:paraId="2841B67D">
            <w:pPr>
              <w:jc w:val="right"/>
            </w:pPr>
            <w:r>
              <w:rPr>
                <w:rFonts w:ascii="宋体" w:hAnsi="宋体" w:eastAsia="宋体" w:cs="宋体"/>
                <w:b w:val="0"/>
                <w:i w:val="0"/>
                <w:color w:val="000000"/>
                <w:sz w:val="18"/>
              </w:rPr>
              <w:t>593.89</w:t>
            </w:r>
          </w:p>
        </w:tc>
      </w:tr>
      <w:tr w14:paraId="752B0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061E9EE">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06B2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34C169">
            <w:pPr>
              <w:jc w:val="left"/>
            </w:pPr>
            <w:r>
              <w:rPr>
                <w:rFonts w:ascii="宋体" w:hAnsi="宋体" w:eastAsia="宋体" w:cs="宋体"/>
                <w:b w:val="0"/>
                <w:i w:val="0"/>
                <w:color w:val="000000"/>
                <w:sz w:val="18"/>
              </w:rPr>
              <w:t xml:space="preserve">    如本表为空，则我部门本年度无此类资金收支余。</w:t>
            </w:r>
          </w:p>
        </w:tc>
      </w:tr>
    </w:tbl>
    <w:p w14:paraId="456A9383">
      <w:pPr>
        <w:snapToGrid w:val="0"/>
        <w:spacing w:before="0" w:after="0" w:line="0" w:lineRule="auto"/>
      </w:pPr>
      <w:r>
        <w:rPr>
          <w:sz w:val="8"/>
        </w:rPr>
        <w:t xml:space="preserve"> </w:t>
      </w:r>
    </w:p>
    <w:p w14:paraId="397FC72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EB3DA4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4AF1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75E0F1A">
            <w:pPr>
              <w:jc w:val="right"/>
            </w:pPr>
            <w:r>
              <w:rPr>
                <w:rFonts w:ascii="宋体" w:hAnsi="宋体" w:eastAsia="宋体" w:cs="宋体"/>
                <w:sz w:val="20"/>
              </w:rPr>
              <w:t>公开02表</w:t>
            </w:r>
          </w:p>
        </w:tc>
      </w:tr>
      <w:tr w14:paraId="5EFC22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CE040B">
            <w:pPr>
              <w:jc w:val="left"/>
            </w:pPr>
            <w:r>
              <w:rPr>
                <w:rFonts w:ascii="宋体" w:hAnsi="宋体" w:eastAsia="宋体" w:cs="宋体"/>
                <w:sz w:val="20"/>
              </w:rPr>
              <w:t>单位：辽宁省盘锦市</w:t>
            </w:r>
            <w:r>
              <w:rPr>
                <w:rFonts w:hint="eastAsia" w:ascii="宋体" w:hAnsi="宋体" w:cs="宋体"/>
                <w:sz w:val="20"/>
                <w:lang w:eastAsia="zh-CN"/>
              </w:rPr>
              <w:t>人民政府国有资产监督管理委员会</w:t>
            </w:r>
            <w:r>
              <w:rPr>
                <w:rFonts w:ascii="宋体" w:hAnsi="宋体" w:eastAsia="宋体" w:cs="宋体"/>
                <w:sz w:val="20"/>
              </w:rPr>
              <w:t>（本级）</w:t>
            </w:r>
          </w:p>
        </w:tc>
        <w:tc>
          <w:tcPr>
            <w:tcW w:w="2000" w:type="dxa"/>
          </w:tcPr>
          <w:p w14:paraId="18DEB5EE">
            <w:pPr>
              <w:jc w:val="center"/>
            </w:pPr>
            <w:r>
              <w:rPr>
                <w:rFonts w:ascii="宋体" w:hAnsi="宋体" w:eastAsia="宋体" w:cs="宋体"/>
                <w:sz w:val="20"/>
              </w:rPr>
              <w:t>2023年度</w:t>
            </w:r>
          </w:p>
        </w:tc>
        <w:tc>
          <w:tcPr>
            <w:tcW w:w="4386" w:type="dxa"/>
          </w:tcPr>
          <w:p w14:paraId="4148879C">
            <w:pPr>
              <w:jc w:val="right"/>
            </w:pPr>
            <w:r>
              <w:rPr>
                <w:rFonts w:ascii="宋体" w:hAnsi="宋体" w:eastAsia="宋体" w:cs="宋体"/>
                <w:sz w:val="20"/>
              </w:rPr>
              <w:t>金额单位：万元</w:t>
            </w:r>
          </w:p>
        </w:tc>
      </w:tr>
    </w:tbl>
    <w:p w14:paraId="4440C5D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B950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89A676C">
            <w:pPr>
              <w:jc w:val="center"/>
            </w:pPr>
            <w:r>
              <w:rPr>
                <w:rFonts w:ascii="宋体" w:hAnsi="宋体" w:eastAsia="宋体" w:cs="宋体"/>
                <w:b w:val="0"/>
                <w:i w:val="0"/>
                <w:color w:val="000000"/>
                <w:sz w:val="14"/>
              </w:rPr>
              <w:t>项目</w:t>
            </w:r>
          </w:p>
        </w:tc>
        <w:tc>
          <w:tcPr>
            <w:tcW w:w="1160" w:type="dxa"/>
            <w:vMerge w:val="restart"/>
            <w:vAlign w:val="center"/>
          </w:tcPr>
          <w:p w14:paraId="64C064FE">
            <w:pPr>
              <w:jc w:val="center"/>
            </w:pPr>
            <w:r>
              <w:rPr>
                <w:rFonts w:ascii="宋体" w:hAnsi="宋体" w:eastAsia="宋体" w:cs="宋体"/>
                <w:b w:val="0"/>
                <w:i w:val="0"/>
                <w:color w:val="000000"/>
                <w:sz w:val="14"/>
              </w:rPr>
              <w:t>本年收入合计</w:t>
            </w:r>
          </w:p>
        </w:tc>
        <w:tc>
          <w:tcPr>
            <w:tcW w:w="1160" w:type="dxa"/>
            <w:vMerge w:val="restart"/>
            <w:vAlign w:val="center"/>
          </w:tcPr>
          <w:p w14:paraId="305DEAA8">
            <w:pPr>
              <w:jc w:val="center"/>
            </w:pPr>
            <w:r>
              <w:rPr>
                <w:rFonts w:ascii="宋体" w:hAnsi="宋体" w:eastAsia="宋体" w:cs="宋体"/>
                <w:b w:val="0"/>
                <w:i w:val="0"/>
                <w:color w:val="000000"/>
                <w:sz w:val="14"/>
              </w:rPr>
              <w:t>财政拨款收入</w:t>
            </w:r>
          </w:p>
        </w:tc>
        <w:tc>
          <w:tcPr>
            <w:tcW w:w="1160" w:type="dxa"/>
            <w:vMerge w:val="restart"/>
            <w:vAlign w:val="center"/>
          </w:tcPr>
          <w:p w14:paraId="14FD3927">
            <w:pPr>
              <w:jc w:val="center"/>
            </w:pPr>
            <w:r>
              <w:rPr>
                <w:rFonts w:ascii="宋体" w:hAnsi="宋体" w:eastAsia="宋体" w:cs="宋体"/>
                <w:b w:val="0"/>
                <w:i w:val="0"/>
                <w:color w:val="000000"/>
                <w:sz w:val="14"/>
              </w:rPr>
              <w:t>上级补助收入</w:t>
            </w:r>
          </w:p>
        </w:tc>
        <w:tc>
          <w:tcPr>
            <w:tcW w:w="1160" w:type="dxa"/>
            <w:vMerge w:val="restart"/>
            <w:vAlign w:val="center"/>
          </w:tcPr>
          <w:p w14:paraId="02F4A07E">
            <w:pPr>
              <w:jc w:val="center"/>
            </w:pPr>
            <w:r>
              <w:rPr>
                <w:rFonts w:ascii="宋体" w:hAnsi="宋体" w:eastAsia="宋体" w:cs="宋体"/>
                <w:b w:val="0"/>
                <w:i w:val="0"/>
                <w:color w:val="000000"/>
                <w:sz w:val="14"/>
              </w:rPr>
              <w:t>事业收入</w:t>
            </w:r>
          </w:p>
        </w:tc>
        <w:tc>
          <w:tcPr>
            <w:tcW w:w="1160" w:type="dxa"/>
            <w:vMerge w:val="restart"/>
            <w:vAlign w:val="center"/>
          </w:tcPr>
          <w:p w14:paraId="1CC93E8F">
            <w:pPr>
              <w:jc w:val="center"/>
            </w:pPr>
            <w:r>
              <w:rPr>
                <w:rFonts w:ascii="宋体" w:hAnsi="宋体" w:eastAsia="宋体" w:cs="宋体"/>
                <w:b w:val="0"/>
                <w:i w:val="0"/>
                <w:color w:val="000000"/>
                <w:sz w:val="14"/>
              </w:rPr>
              <w:t>经营收入</w:t>
            </w:r>
          </w:p>
        </w:tc>
        <w:tc>
          <w:tcPr>
            <w:tcW w:w="1160" w:type="dxa"/>
            <w:vMerge w:val="restart"/>
            <w:vAlign w:val="center"/>
          </w:tcPr>
          <w:p w14:paraId="43A26502">
            <w:pPr>
              <w:jc w:val="center"/>
            </w:pPr>
            <w:r>
              <w:rPr>
                <w:rFonts w:ascii="宋体" w:hAnsi="宋体" w:eastAsia="宋体" w:cs="宋体"/>
                <w:b w:val="0"/>
                <w:i w:val="0"/>
                <w:color w:val="000000"/>
                <w:sz w:val="14"/>
              </w:rPr>
              <w:t>附属单位上缴收入</w:t>
            </w:r>
          </w:p>
        </w:tc>
        <w:tc>
          <w:tcPr>
            <w:tcW w:w="1092" w:type="dxa"/>
            <w:vMerge w:val="restart"/>
            <w:vAlign w:val="center"/>
          </w:tcPr>
          <w:p w14:paraId="1623A29B">
            <w:pPr>
              <w:jc w:val="center"/>
            </w:pPr>
            <w:r>
              <w:rPr>
                <w:rFonts w:ascii="宋体" w:hAnsi="宋体" w:eastAsia="宋体" w:cs="宋体"/>
                <w:b w:val="0"/>
                <w:i w:val="0"/>
                <w:color w:val="000000"/>
                <w:sz w:val="14"/>
              </w:rPr>
              <w:t>其他收入</w:t>
            </w:r>
          </w:p>
        </w:tc>
      </w:tr>
      <w:tr w14:paraId="3FC6C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1C43F11">
            <w:pPr>
              <w:jc w:val="center"/>
            </w:pPr>
            <w:r>
              <w:rPr>
                <w:rFonts w:ascii="宋体" w:hAnsi="宋体" w:eastAsia="宋体" w:cs="宋体"/>
                <w:b w:val="0"/>
                <w:i w:val="0"/>
                <w:color w:val="000000"/>
                <w:sz w:val="14"/>
              </w:rPr>
              <w:t>功能分类科目编码</w:t>
            </w:r>
          </w:p>
        </w:tc>
        <w:tc>
          <w:tcPr>
            <w:tcW w:w="2060" w:type="dxa"/>
            <w:vMerge w:val="restart"/>
            <w:vAlign w:val="center"/>
          </w:tcPr>
          <w:p w14:paraId="5F287113">
            <w:pPr>
              <w:jc w:val="center"/>
            </w:pPr>
            <w:r>
              <w:rPr>
                <w:rFonts w:ascii="宋体" w:hAnsi="宋体" w:eastAsia="宋体" w:cs="宋体"/>
                <w:b w:val="0"/>
                <w:i w:val="0"/>
                <w:color w:val="000000"/>
                <w:sz w:val="14"/>
              </w:rPr>
              <w:t>科目名称</w:t>
            </w:r>
          </w:p>
        </w:tc>
        <w:tc>
          <w:tcPr>
            <w:tcW w:w="1160" w:type="dxa"/>
            <w:vMerge w:val="continue"/>
            <w:vAlign w:val="center"/>
          </w:tcPr>
          <w:p w14:paraId="6FCA67BB"/>
        </w:tc>
        <w:tc>
          <w:tcPr>
            <w:tcW w:w="1160" w:type="dxa"/>
            <w:vMerge w:val="continue"/>
            <w:vAlign w:val="center"/>
          </w:tcPr>
          <w:p w14:paraId="7525FCAC"/>
        </w:tc>
        <w:tc>
          <w:tcPr>
            <w:tcW w:w="1160" w:type="dxa"/>
            <w:vMerge w:val="continue"/>
            <w:vAlign w:val="center"/>
          </w:tcPr>
          <w:p w14:paraId="0D306106"/>
        </w:tc>
        <w:tc>
          <w:tcPr>
            <w:tcW w:w="1160" w:type="dxa"/>
            <w:vMerge w:val="continue"/>
            <w:vAlign w:val="center"/>
          </w:tcPr>
          <w:p w14:paraId="42FF6EE6"/>
        </w:tc>
        <w:tc>
          <w:tcPr>
            <w:tcW w:w="1160" w:type="dxa"/>
            <w:vMerge w:val="continue"/>
            <w:vAlign w:val="center"/>
          </w:tcPr>
          <w:p w14:paraId="759B614F"/>
        </w:tc>
        <w:tc>
          <w:tcPr>
            <w:tcW w:w="1160" w:type="dxa"/>
            <w:vMerge w:val="continue"/>
            <w:vAlign w:val="center"/>
          </w:tcPr>
          <w:p w14:paraId="3219C31F"/>
        </w:tc>
        <w:tc>
          <w:tcPr>
            <w:tcW w:w="1092" w:type="dxa"/>
            <w:vMerge w:val="continue"/>
            <w:vAlign w:val="center"/>
          </w:tcPr>
          <w:p w14:paraId="0E2A5FD9"/>
        </w:tc>
      </w:tr>
      <w:tr w14:paraId="72169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6FC1A7D"/>
        </w:tc>
        <w:tc>
          <w:tcPr>
            <w:tcW w:w="2060" w:type="dxa"/>
            <w:vMerge w:val="continue"/>
            <w:vAlign w:val="center"/>
          </w:tcPr>
          <w:p w14:paraId="60960DEB"/>
        </w:tc>
        <w:tc>
          <w:tcPr>
            <w:tcW w:w="1160" w:type="dxa"/>
            <w:vMerge w:val="continue"/>
            <w:vAlign w:val="center"/>
          </w:tcPr>
          <w:p w14:paraId="48425FDB"/>
        </w:tc>
        <w:tc>
          <w:tcPr>
            <w:tcW w:w="1160" w:type="dxa"/>
            <w:vMerge w:val="continue"/>
            <w:vAlign w:val="center"/>
          </w:tcPr>
          <w:p w14:paraId="533E0418"/>
        </w:tc>
        <w:tc>
          <w:tcPr>
            <w:tcW w:w="1160" w:type="dxa"/>
            <w:vMerge w:val="continue"/>
            <w:vAlign w:val="center"/>
          </w:tcPr>
          <w:p w14:paraId="73B4947E"/>
        </w:tc>
        <w:tc>
          <w:tcPr>
            <w:tcW w:w="1160" w:type="dxa"/>
            <w:vMerge w:val="continue"/>
            <w:vAlign w:val="center"/>
          </w:tcPr>
          <w:p w14:paraId="661C621D"/>
        </w:tc>
        <w:tc>
          <w:tcPr>
            <w:tcW w:w="1160" w:type="dxa"/>
            <w:vMerge w:val="continue"/>
            <w:vAlign w:val="center"/>
          </w:tcPr>
          <w:p w14:paraId="111EF69D"/>
        </w:tc>
        <w:tc>
          <w:tcPr>
            <w:tcW w:w="1160" w:type="dxa"/>
            <w:vMerge w:val="continue"/>
            <w:vAlign w:val="center"/>
          </w:tcPr>
          <w:p w14:paraId="37AABA94"/>
        </w:tc>
        <w:tc>
          <w:tcPr>
            <w:tcW w:w="1092" w:type="dxa"/>
            <w:vMerge w:val="continue"/>
            <w:vAlign w:val="center"/>
          </w:tcPr>
          <w:p w14:paraId="08D91F62"/>
        </w:tc>
      </w:tr>
      <w:tr w14:paraId="2F780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1EDDF25"/>
        </w:tc>
        <w:tc>
          <w:tcPr>
            <w:tcW w:w="2060" w:type="dxa"/>
            <w:vMerge w:val="continue"/>
            <w:vAlign w:val="center"/>
          </w:tcPr>
          <w:p w14:paraId="6B0D387C"/>
        </w:tc>
        <w:tc>
          <w:tcPr>
            <w:tcW w:w="1160" w:type="dxa"/>
            <w:vMerge w:val="continue"/>
            <w:vAlign w:val="center"/>
          </w:tcPr>
          <w:p w14:paraId="1AC25A65"/>
        </w:tc>
        <w:tc>
          <w:tcPr>
            <w:tcW w:w="1160" w:type="dxa"/>
            <w:vMerge w:val="continue"/>
            <w:vAlign w:val="center"/>
          </w:tcPr>
          <w:p w14:paraId="2D7D62F3"/>
        </w:tc>
        <w:tc>
          <w:tcPr>
            <w:tcW w:w="1160" w:type="dxa"/>
            <w:vMerge w:val="continue"/>
            <w:vAlign w:val="center"/>
          </w:tcPr>
          <w:p w14:paraId="7B4CC6A4"/>
        </w:tc>
        <w:tc>
          <w:tcPr>
            <w:tcW w:w="1160" w:type="dxa"/>
            <w:vMerge w:val="continue"/>
            <w:vAlign w:val="center"/>
          </w:tcPr>
          <w:p w14:paraId="37E8E283"/>
        </w:tc>
        <w:tc>
          <w:tcPr>
            <w:tcW w:w="1160" w:type="dxa"/>
            <w:vMerge w:val="continue"/>
            <w:vAlign w:val="center"/>
          </w:tcPr>
          <w:p w14:paraId="7F5C0EC3"/>
        </w:tc>
        <w:tc>
          <w:tcPr>
            <w:tcW w:w="1160" w:type="dxa"/>
            <w:vMerge w:val="continue"/>
            <w:vAlign w:val="center"/>
          </w:tcPr>
          <w:p w14:paraId="747976D6"/>
        </w:tc>
        <w:tc>
          <w:tcPr>
            <w:tcW w:w="1092" w:type="dxa"/>
            <w:vMerge w:val="continue"/>
            <w:vAlign w:val="center"/>
          </w:tcPr>
          <w:p w14:paraId="1D601D3D"/>
        </w:tc>
      </w:tr>
      <w:tr w14:paraId="626A1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6E5440B">
            <w:pPr>
              <w:jc w:val="center"/>
            </w:pPr>
            <w:r>
              <w:rPr>
                <w:rFonts w:ascii="宋体" w:hAnsi="宋体" w:eastAsia="宋体" w:cs="宋体"/>
                <w:b w:val="0"/>
                <w:i w:val="0"/>
                <w:color w:val="000000"/>
                <w:sz w:val="14"/>
              </w:rPr>
              <w:t>栏次</w:t>
            </w:r>
          </w:p>
        </w:tc>
        <w:tc>
          <w:tcPr>
            <w:tcW w:w="1160" w:type="dxa"/>
            <w:vAlign w:val="center"/>
          </w:tcPr>
          <w:p w14:paraId="32D39A21">
            <w:pPr>
              <w:jc w:val="center"/>
            </w:pPr>
            <w:r>
              <w:rPr>
                <w:rFonts w:ascii="宋体" w:hAnsi="宋体" w:eastAsia="宋体" w:cs="宋体"/>
                <w:b w:val="0"/>
                <w:i w:val="0"/>
                <w:color w:val="000000"/>
                <w:sz w:val="14"/>
              </w:rPr>
              <w:t>1</w:t>
            </w:r>
          </w:p>
        </w:tc>
        <w:tc>
          <w:tcPr>
            <w:tcW w:w="1160" w:type="dxa"/>
            <w:vAlign w:val="center"/>
          </w:tcPr>
          <w:p w14:paraId="3DF4FFA3">
            <w:pPr>
              <w:jc w:val="center"/>
            </w:pPr>
            <w:r>
              <w:rPr>
                <w:rFonts w:ascii="宋体" w:hAnsi="宋体" w:eastAsia="宋体" w:cs="宋体"/>
                <w:b w:val="0"/>
                <w:i w:val="0"/>
                <w:color w:val="000000"/>
                <w:sz w:val="14"/>
              </w:rPr>
              <w:t>2</w:t>
            </w:r>
          </w:p>
        </w:tc>
        <w:tc>
          <w:tcPr>
            <w:tcW w:w="1160" w:type="dxa"/>
            <w:vAlign w:val="center"/>
          </w:tcPr>
          <w:p w14:paraId="50466577">
            <w:pPr>
              <w:jc w:val="center"/>
            </w:pPr>
            <w:r>
              <w:rPr>
                <w:rFonts w:ascii="宋体" w:hAnsi="宋体" w:eastAsia="宋体" w:cs="宋体"/>
                <w:b w:val="0"/>
                <w:i w:val="0"/>
                <w:color w:val="000000"/>
                <w:sz w:val="14"/>
              </w:rPr>
              <w:t>3</w:t>
            </w:r>
          </w:p>
        </w:tc>
        <w:tc>
          <w:tcPr>
            <w:tcW w:w="1160" w:type="dxa"/>
            <w:vAlign w:val="center"/>
          </w:tcPr>
          <w:p w14:paraId="5B35E8E7">
            <w:pPr>
              <w:jc w:val="center"/>
            </w:pPr>
            <w:r>
              <w:rPr>
                <w:rFonts w:ascii="宋体" w:hAnsi="宋体" w:eastAsia="宋体" w:cs="宋体"/>
                <w:b w:val="0"/>
                <w:i w:val="0"/>
                <w:color w:val="000000"/>
                <w:sz w:val="14"/>
              </w:rPr>
              <w:t>4</w:t>
            </w:r>
          </w:p>
        </w:tc>
        <w:tc>
          <w:tcPr>
            <w:tcW w:w="1160" w:type="dxa"/>
            <w:vAlign w:val="center"/>
          </w:tcPr>
          <w:p w14:paraId="6DDFCD8F">
            <w:pPr>
              <w:jc w:val="center"/>
            </w:pPr>
            <w:r>
              <w:rPr>
                <w:rFonts w:ascii="宋体" w:hAnsi="宋体" w:eastAsia="宋体" w:cs="宋体"/>
                <w:b w:val="0"/>
                <w:i w:val="0"/>
                <w:color w:val="000000"/>
                <w:sz w:val="14"/>
              </w:rPr>
              <w:t>5</w:t>
            </w:r>
          </w:p>
        </w:tc>
        <w:tc>
          <w:tcPr>
            <w:tcW w:w="1160" w:type="dxa"/>
            <w:vAlign w:val="center"/>
          </w:tcPr>
          <w:p w14:paraId="6DC3B672">
            <w:pPr>
              <w:jc w:val="center"/>
            </w:pPr>
            <w:r>
              <w:rPr>
                <w:rFonts w:ascii="宋体" w:hAnsi="宋体" w:eastAsia="宋体" w:cs="宋体"/>
                <w:b w:val="0"/>
                <w:i w:val="0"/>
                <w:color w:val="000000"/>
                <w:sz w:val="14"/>
              </w:rPr>
              <w:t>6</w:t>
            </w:r>
          </w:p>
        </w:tc>
        <w:tc>
          <w:tcPr>
            <w:tcW w:w="1092" w:type="dxa"/>
            <w:vAlign w:val="center"/>
          </w:tcPr>
          <w:p w14:paraId="62475945">
            <w:pPr>
              <w:jc w:val="center"/>
            </w:pPr>
            <w:r>
              <w:rPr>
                <w:rFonts w:ascii="宋体" w:hAnsi="宋体" w:eastAsia="宋体" w:cs="宋体"/>
                <w:b w:val="0"/>
                <w:i w:val="0"/>
                <w:color w:val="000000"/>
                <w:sz w:val="14"/>
              </w:rPr>
              <w:t>7</w:t>
            </w:r>
          </w:p>
        </w:tc>
      </w:tr>
      <w:tr w14:paraId="31F49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0EA7E71">
            <w:pPr>
              <w:jc w:val="center"/>
            </w:pPr>
            <w:r>
              <w:rPr>
                <w:rFonts w:ascii="宋体" w:hAnsi="宋体" w:eastAsia="宋体" w:cs="宋体"/>
                <w:b w:val="0"/>
                <w:i w:val="0"/>
                <w:color w:val="000000"/>
                <w:sz w:val="14"/>
              </w:rPr>
              <w:t>合计</w:t>
            </w:r>
          </w:p>
        </w:tc>
        <w:tc>
          <w:tcPr>
            <w:tcW w:w="1160" w:type="dxa"/>
            <w:vAlign w:val="center"/>
          </w:tcPr>
          <w:p w14:paraId="05E8F409">
            <w:pPr>
              <w:jc w:val="right"/>
            </w:pPr>
            <w:r>
              <w:rPr>
                <w:rFonts w:ascii="宋体" w:hAnsi="宋体" w:eastAsia="宋体" w:cs="宋体"/>
                <w:b/>
                <w:i w:val="0"/>
                <w:color w:val="000000"/>
                <w:sz w:val="14"/>
              </w:rPr>
              <w:t>592.26</w:t>
            </w:r>
          </w:p>
        </w:tc>
        <w:tc>
          <w:tcPr>
            <w:tcW w:w="1160" w:type="dxa"/>
            <w:vAlign w:val="center"/>
          </w:tcPr>
          <w:p w14:paraId="3C84B0C2">
            <w:pPr>
              <w:jc w:val="right"/>
            </w:pPr>
            <w:r>
              <w:rPr>
                <w:rFonts w:ascii="宋体" w:hAnsi="宋体" w:eastAsia="宋体" w:cs="宋体"/>
                <w:b/>
                <w:i w:val="0"/>
                <w:color w:val="000000"/>
                <w:sz w:val="14"/>
              </w:rPr>
              <w:t>592.26</w:t>
            </w:r>
          </w:p>
        </w:tc>
        <w:tc>
          <w:tcPr>
            <w:tcW w:w="1160" w:type="dxa"/>
            <w:vAlign w:val="center"/>
          </w:tcPr>
          <w:p w14:paraId="52449394"/>
        </w:tc>
        <w:tc>
          <w:tcPr>
            <w:tcW w:w="1160" w:type="dxa"/>
            <w:vAlign w:val="center"/>
          </w:tcPr>
          <w:p w14:paraId="4425DA82"/>
        </w:tc>
        <w:tc>
          <w:tcPr>
            <w:tcW w:w="1160" w:type="dxa"/>
            <w:vAlign w:val="center"/>
          </w:tcPr>
          <w:p w14:paraId="439E7826"/>
        </w:tc>
        <w:tc>
          <w:tcPr>
            <w:tcW w:w="1160" w:type="dxa"/>
            <w:vAlign w:val="center"/>
          </w:tcPr>
          <w:p w14:paraId="011E01B0"/>
        </w:tc>
        <w:tc>
          <w:tcPr>
            <w:tcW w:w="1092" w:type="dxa"/>
            <w:vAlign w:val="center"/>
          </w:tcPr>
          <w:p w14:paraId="3266EE2B"/>
        </w:tc>
      </w:tr>
      <w:tr w14:paraId="04D78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2A8E2B">
            <w:pPr>
              <w:jc w:val="left"/>
            </w:pPr>
            <w:r>
              <w:rPr>
                <w:rFonts w:ascii="宋体" w:hAnsi="宋体" w:eastAsia="宋体" w:cs="宋体"/>
                <w:b w:val="0"/>
                <w:i w:val="0"/>
                <w:color w:val="000000"/>
                <w:sz w:val="14"/>
              </w:rPr>
              <w:t>208</w:t>
            </w:r>
          </w:p>
        </w:tc>
        <w:tc>
          <w:tcPr>
            <w:tcW w:w="2060" w:type="dxa"/>
            <w:vAlign w:val="center"/>
          </w:tcPr>
          <w:p w14:paraId="051911E4">
            <w:pPr>
              <w:jc w:val="left"/>
            </w:pPr>
            <w:r>
              <w:rPr>
                <w:rFonts w:ascii="宋体" w:hAnsi="宋体" w:eastAsia="宋体" w:cs="宋体"/>
                <w:b w:val="0"/>
                <w:i w:val="0"/>
                <w:color w:val="000000"/>
                <w:sz w:val="14"/>
              </w:rPr>
              <w:t>社会保障和就业支出</w:t>
            </w:r>
          </w:p>
        </w:tc>
        <w:tc>
          <w:tcPr>
            <w:tcW w:w="1160" w:type="dxa"/>
            <w:vAlign w:val="center"/>
          </w:tcPr>
          <w:p w14:paraId="67D1F799">
            <w:pPr>
              <w:jc w:val="right"/>
            </w:pPr>
            <w:r>
              <w:rPr>
                <w:rFonts w:ascii="宋体" w:hAnsi="宋体" w:eastAsia="宋体" w:cs="宋体"/>
                <w:b w:val="0"/>
                <w:i w:val="0"/>
                <w:color w:val="000000"/>
                <w:sz w:val="14"/>
              </w:rPr>
              <w:t>50.02</w:t>
            </w:r>
          </w:p>
        </w:tc>
        <w:tc>
          <w:tcPr>
            <w:tcW w:w="1160" w:type="dxa"/>
            <w:vAlign w:val="center"/>
          </w:tcPr>
          <w:p w14:paraId="09EE9E0D">
            <w:pPr>
              <w:jc w:val="right"/>
            </w:pPr>
            <w:r>
              <w:rPr>
                <w:rFonts w:ascii="宋体" w:hAnsi="宋体" w:eastAsia="宋体" w:cs="宋体"/>
                <w:b w:val="0"/>
                <w:i w:val="0"/>
                <w:color w:val="000000"/>
                <w:sz w:val="14"/>
              </w:rPr>
              <w:t>50.02</w:t>
            </w:r>
          </w:p>
        </w:tc>
        <w:tc>
          <w:tcPr>
            <w:tcW w:w="1160" w:type="dxa"/>
            <w:vAlign w:val="center"/>
          </w:tcPr>
          <w:p w14:paraId="6163422D"/>
        </w:tc>
        <w:tc>
          <w:tcPr>
            <w:tcW w:w="1160" w:type="dxa"/>
            <w:vAlign w:val="center"/>
          </w:tcPr>
          <w:p w14:paraId="69D043E7"/>
        </w:tc>
        <w:tc>
          <w:tcPr>
            <w:tcW w:w="1160" w:type="dxa"/>
            <w:vAlign w:val="center"/>
          </w:tcPr>
          <w:p w14:paraId="27622BCA"/>
        </w:tc>
        <w:tc>
          <w:tcPr>
            <w:tcW w:w="1160" w:type="dxa"/>
            <w:vAlign w:val="center"/>
          </w:tcPr>
          <w:p w14:paraId="01EDC2B5"/>
        </w:tc>
        <w:tc>
          <w:tcPr>
            <w:tcW w:w="1092" w:type="dxa"/>
            <w:vAlign w:val="center"/>
          </w:tcPr>
          <w:p w14:paraId="076F27ED"/>
        </w:tc>
      </w:tr>
      <w:tr w14:paraId="5AA83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E1012C">
            <w:pPr>
              <w:jc w:val="left"/>
            </w:pPr>
            <w:r>
              <w:rPr>
                <w:rFonts w:ascii="宋体" w:hAnsi="宋体" w:eastAsia="宋体" w:cs="宋体"/>
                <w:b w:val="0"/>
                <w:i w:val="0"/>
                <w:color w:val="000000"/>
                <w:sz w:val="14"/>
              </w:rPr>
              <w:t>20805</w:t>
            </w:r>
          </w:p>
        </w:tc>
        <w:tc>
          <w:tcPr>
            <w:tcW w:w="2060" w:type="dxa"/>
            <w:vAlign w:val="center"/>
          </w:tcPr>
          <w:p w14:paraId="34022832">
            <w:pPr>
              <w:jc w:val="left"/>
            </w:pPr>
            <w:r>
              <w:rPr>
                <w:rFonts w:ascii="宋体" w:hAnsi="宋体" w:eastAsia="宋体" w:cs="宋体"/>
                <w:b w:val="0"/>
                <w:i w:val="0"/>
                <w:color w:val="000000"/>
                <w:sz w:val="14"/>
              </w:rPr>
              <w:t>行政事业单位养老支出</w:t>
            </w:r>
          </w:p>
        </w:tc>
        <w:tc>
          <w:tcPr>
            <w:tcW w:w="1160" w:type="dxa"/>
            <w:vAlign w:val="center"/>
          </w:tcPr>
          <w:p w14:paraId="5A442E5F">
            <w:pPr>
              <w:jc w:val="right"/>
            </w:pPr>
            <w:r>
              <w:rPr>
                <w:rFonts w:ascii="宋体" w:hAnsi="宋体" w:eastAsia="宋体" w:cs="宋体"/>
                <w:b w:val="0"/>
                <w:i w:val="0"/>
                <w:color w:val="000000"/>
                <w:sz w:val="14"/>
              </w:rPr>
              <w:t>48.43</w:t>
            </w:r>
          </w:p>
        </w:tc>
        <w:tc>
          <w:tcPr>
            <w:tcW w:w="1160" w:type="dxa"/>
            <w:vAlign w:val="center"/>
          </w:tcPr>
          <w:p w14:paraId="40836510">
            <w:pPr>
              <w:jc w:val="right"/>
            </w:pPr>
            <w:r>
              <w:rPr>
                <w:rFonts w:ascii="宋体" w:hAnsi="宋体" w:eastAsia="宋体" w:cs="宋体"/>
                <w:b w:val="0"/>
                <w:i w:val="0"/>
                <w:color w:val="000000"/>
                <w:sz w:val="14"/>
              </w:rPr>
              <w:t>48.43</w:t>
            </w:r>
          </w:p>
        </w:tc>
        <w:tc>
          <w:tcPr>
            <w:tcW w:w="1160" w:type="dxa"/>
            <w:vAlign w:val="center"/>
          </w:tcPr>
          <w:p w14:paraId="369C4860"/>
        </w:tc>
        <w:tc>
          <w:tcPr>
            <w:tcW w:w="1160" w:type="dxa"/>
            <w:vAlign w:val="center"/>
          </w:tcPr>
          <w:p w14:paraId="161993CD"/>
        </w:tc>
        <w:tc>
          <w:tcPr>
            <w:tcW w:w="1160" w:type="dxa"/>
            <w:vAlign w:val="center"/>
          </w:tcPr>
          <w:p w14:paraId="47F8F146"/>
        </w:tc>
        <w:tc>
          <w:tcPr>
            <w:tcW w:w="1160" w:type="dxa"/>
            <w:vAlign w:val="center"/>
          </w:tcPr>
          <w:p w14:paraId="28C3CBDF"/>
        </w:tc>
        <w:tc>
          <w:tcPr>
            <w:tcW w:w="1092" w:type="dxa"/>
            <w:vAlign w:val="center"/>
          </w:tcPr>
          <w:p w14:paraId="7CDD5F79"/>
        </w:tc>
      </w:tr>
      <w:tr w14:paraId="0B74D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DAB549">
            <w:pPr>
              <w:jc w:val="left"/>
            </w:pPr>
            <w:r>
              <w:rPr>
                <w:rFonts w:ascii="宋体" w:hAnsi="宋体" w:eastAsia="宋体" w:cs="宋体"/>
                <w:b w:val="0"/>
                <w:i w:val="0"/>
                <w:color w:val="000000"/>
                <w:sz w:val="14"/>
              </w:rPr>
              <w:t>2080501</w:t>
            </w:r>
          </w:p>
        </w:tc>
        <w:tc>
          <w:tcPr>
            <w:tcW w:w="2060" w:type="dxa"/>
            <w:vAlign w:val="center"/>
          </w:tcPr>
          <w:p w14:paraId="049EFDFF">
            <w:pPr>
              <w:jc w:val="left"/>
            </w:pPr>
            <w:r>
              <w:rPr>
                <w:rFonts w:ascii="宋体" w:hAnsi="宋体" w:eastAsia="宋体" w:cs="宋体"/>
                <w:b w:val="0"/>
                <w:i w:val="0"/>
                <w:color w:val="000000"/>
                <w:sz w:val="14"/>
              </w:rPr>
              <w:t>行政单位离退休</w:t>
            </w:r>
          </w:p>
        </w:tc>
        <w:tc>
          <w:tcPr>
            <w:tcW w:w="1160" w:type="dxa"/>
            <w:vAlign w:val="center"/>
          </w:tcPr>
          <w:p w14:paraId="03228816">
            <w:pPr>
              <w:jc w:val="right"/>
            </w:pPr>
            <w:r>
              <w:rPr>
                <w:rFonts w:ascii="宋体" w:hAnsi="宋体" w:eastAsia="宋体" w:cs="宋体"/>
                <w:b w:val="0"/>
                <w:i w:val="0"/>
                <w:color w:val="000000"/>
                <w:sz w:val="14"/>
              </w:rPr>
              <w:t>2.37</w:t>
            </w:r>
          </w:p>
        </w:tc>
        <w:tc>
          <w:tcPr>
            <w:tcW w:w="1160" w:type="dxa"/>
            <w:vAlign w:val="center"/>
          </w:tcPr>
          <w:p w14:paraId="108653C3">
            <w:pPr>
              <w:jc w:val="right"/>
            </w:pPr>
            <w:r>
              <w:rPr>
                <w:rFonts w:ascii="宋体" w:hAnsi="宋体" w:eastAsia="宋体" w:cs="宋体"/>
                <w:b w:val="0"/>
                <w:i w:val="0"/>
                <w:color w:val="000000"/>
                <w:sz w:val="14"/>
              </w:rPr>
              <w:t>2.37</w:t>
            </w:r>
          </w:p>
        </w:tc>
        <w:tc>
          <w:tcPr>
            <w:tcW w:w="1160" w:type="dxa"/>
            <w:vAlign w:val="center"/>
          </w:tcPr>
          <w:p w14:paraId="28C5F83F"/>
        </w:tc>
        <w:tc>
          <w:tcPr>
            <w:tcW w:w="1160" w:type="dxa"/>
            <w:vAlign w:val="center"/>
          </w:tcPr>
          <w:p w14:paraId="4425A85C"/>
        </w:tc>
        <w:tc>
          <w:tcPr>
            <w:tcW w:w="1160" w:type="dxa"/>
            <w:vAlign w:val="center"/>
          </w:tcPr>
          <w:p w14:paraId="6F190227"/>
        </w:tc>
        <w:tc>
          <w:tcPr>
            <w:tcW w:w="1160" w:type="dxa"/>
            <w:vAlign w:val="center"/>
          </w:tcPr>
          <w:p w14:paraId="35C28E32"/>
        </w:tc>
        <w:tc>
          <w:tcPr>
            <w:tcW w:w="1092" w:type="dxa"/>
            <w:vAlign w:val="center"/>
          </w:tcPr>
          <w:p w14:paraId="42ABD858"/>
        </w:tc>
      </w:tr>
      <w:tr w14:paraId="0BA98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0D29C6">
            <w:pPr>
              <w:jc w:val="left"/>
            </w:pPr>
            <w:r>
              <w:rPr>
                <w:rFonts w:ascii="宋体" w:hAnsi="宋体" w:eastAsia="宋体" w:cs="宋体"/>
                <w:b w:val="0"/>
                <w:i w:val="0"/>
                <w:color w:val="000000"/>
                <w:sz w:val="14"/>
              </w:rPr>
              <w:t>2080505</w:t>
            </w:r>
          </w:p>
        </w:tc>
        <w:tc>
          <w:tcPr>
            <w:tcW w:w="2060" w:type="dxa"/>
            <w:vAlign w:val="center"/>
          </w:tcPr>
          <w:p w14:paraId="4EFFCE88">
            <w:pPr>
              <w:jc w:val="left"/>
            </w:pPr>
            <w:r>
              <w:rPr>
                <w:rFonts w:ascii="宋体" w:hAnsi="宋体" w:eastAsia="宋体" w:cs="宋体"/>
                <w:b w:val="0"/>
                <w:i w:val="0"/>
                <w:color w:val="000000"/>
                <w:sz w:val="14"/>
              </w:rPr>
              <w:t>机关事业单位基本养老保险缴费支出</w:t>
            </w:r>
          </w:p>
        </w:tc>
        <w:tc>
          <w:tcPr>
            <w:tcW w:w="1160" w:type="dxa"/>
            <w:vAlign w:val="center"/>
          </w:tcPr>
          <w:p w14:paraId="192BF861">
            <w:pPr>
              <w:jc w:val="right"/>
            </w:pPr>
            <w:r>
              <w:rPr>
                <w:rFonts w:ascii="宋体" w:hAnsi="宋体" w:eastAsia="宋体" w:cs="宋体"/>
                <w:b w:val="0"/>
                <w:i w:val="0"/>
                <w:color w:val="000000"/>
                <w:sz w:val="14"/>
              </w:rPr>
              <w:t>27.14</w:t>
            </w:r>
          </w:p>
        </w:tc>
        <w:tc>
          <w:tcPr>
            <w:tcW w:w="1160" w:type="dxa"/>
            <w:vAlign w:val="center"/>
          </w:tcPr>
          <w:p w14:paraId="15881A74">
            <w:pPr>
              <w:jc w:val="right"/>
            </w:pPr>
            <w:r>
              <w:rPr>
                <w:rFonts w:ascii="宋体" w:hAnsi="宋体" w:eastAsia="宋体" w:cs="宋体"/>
                <w:b w:val="0"/>
                <w:i w:val="0"/>
                <w:color w:val="000000"/>
                <w:sz w:val="14"/>
              </w:rPr>
              <w:t>27.14</w:t>
            </w:r>
          </w:p>
        </w:tc>
        <w:tc>
          <w:tcPr>
            <w:tcW w:w="1160" w:type="dxa"/>
            <w:vAlign w:val="center"/>
          </w:tcPr>
          <w:p w14:paraId="2F86E7AA"/>
        </w:tc>
        <w:tc>
          <w:tcPr>
            <w:tcW w:w="1160" w:type="dxa"/>
            <w:vAlign w:val="center"/>
          </w:tcPr>
          <w:p w14:paraId="057FCD71"/>
        </w:tc>
        <w:tc>
          <w:tcPr>
            <w:tcW w:w="1160" w:type="dxa"/>
            <w:vAlign w:val="center"/>
          </w:tcPr>
          <w:p w14:paraId="2DBD5329"/>
        </w:tc>
        <w:tc>
          <w:tcPr>
            <w:tcW w:w="1160" w:type="dxa"/>
            <w:vAlign w:val="center"/>
          </w:tcPr>
          <w:p w14:paraId="3ED8243D"/>
        </w:tc>
        <w:tc>
          <w:tcPr>
            <w:tcW w:w="1092" w:type="dxa"/>
            <w:vAlign w:val="center"/>
          </w:tcPr>
          <w:p w14:paraId="4AE7A5A3"/>
        </w:tc>
      </w:tr>
      <w:tr w14:paraId="48929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1D8198">
            <w:pPr>
              <w:jc w:val="left"/>
            </w:pPr>
            <w:r>
              <w:rPr>
                <w:rFonts w:ascii="宋体" w:hAnsi="宋体" w:eastAsia="宋体" w:cs="宋体"/>
                <w:b w:val="0"/>
                <w:i w:val="0"/>
                <w:color w:val="000000"/>
                <w:sz w:val="14"/>
              </w:rPr>
              <w:t>2080506</w:t>
            </w:r>
          </w:p>
        </w:tc>
        <w:tc>
          <w:tcPr>
            <w:tcW w:w="2060" w:type="dxa"/>
            <w:vAlign w:val="center"/>
          </w:tcPr>
          <w:p w14:paraId="4D4AEE91">
            <w:pPr>
              <w:jc w:val="left"/>
            </w:pPr>
            <w:r>
              <w:rPr>
                <w:rFonts w:ascii="宋体" w:hAnsi="宋体" w:eastAsia="宋体" w:cs="宋体"/>
                <w:b w:val="0"/>
                <w:i w:val="0"/>
                <w:color w:val="000000"/>
                <w:sz w:val="14"/>
              </w:rPr>
              <w:t>机关事业单位职业年金缴费支出</w:t>
            </w:r>
          </w:p>
        </w:tc>
        <w:tc>
          <w:tcPr>
            <w:tcW w:w="1160" w:type="dxa"/>
            <w:vAlign w:val="center"/>
          </w:tcPr>
          <w:p w14:paraId="198E554C">
            <w:pPr>
              <w:jc w:val="right"/>
            </w:pPr>
            <w:r>
              <w:rPr>
                <w:rFonts w:ascii="宋体" w:hAnsi="宋体" w:eastAsia="宋体" w:cs="宋体"/>
                <w:b w:val="0"/>
                <w:i w:val="0"/>
                <w:color w:val="000000"/>
                <w:sz w:val="14"/>
              </w:rPr>
              <w:t>18.92</w:t>
            </w:r>
          </w:p>
        </w:tc>
        <w:tc>
          <w:tcPr>
            <w:tcW w:w="1160" w:type="dxa"/>
            <w:vAlign w:val="center"/>
          </w:tcPr>
          <w:p w14:paraId="416937C3">
            <w:pPr>
              <w:jc w:val="right"/>
            </w:pPr>
            <w:r>
              <w:rPr>
                <w:rFonts w:ascii="宋体" w:hAnsi="宋体" w:eastAsia="宋体" w:cs="宋体"/>
                <w:b w:val="0"/>
                <w:i w:val="0"/>
                <w:color w:val="000000"/>
                <w:sz w:val="14"/>
              </w:rPr>
              <w:t>18.92</w:t>
            </w:r>
          </w:p>
        </w:tc>
        <w:tc>
          <w:tcPr>
            <w:tcW w:w="1160" w:type="dxa"/>
            <w:vAlign w:val="center"/>
          </w:tcPr>
          <w:p w14:paraId="440C06FB"/>
        </w:tc>
        <w:tc>
          <w:tcPr>
            <w:tcW w:w="1160" w:type="dxa"/>
            <w:vAlign w:val="center"/>
          </w:tcPr>
          <w:p w14:paraId="23641AD8"/>
        </w:tc>
        <w:tc>
          <w:tcPr>
            <w:tcW w:w="1160" w:type="dxa"/>
            <w:vAlign w:val="center"/>
          </w:tcPr>
          <w:p w14:paraId="1207A650"/>
        </w:tc>
        <w:tc>
          <w:tcPr>
            <w:tcW w:w="1160" w:type="dxa"/>
            <w:vAlign w:val="center"/>
          </w:tcPr>
          <w:p w14:paraId="21AAB1FF"/>
        </w:tc>
        <w:tc>
          <w:tcPr>
            <w:tcW w:w="1092" w:type="dxa"/>
            <w:vAlign w:val="center"/>
          </w:tcPr>
          <w:p w14:paraId="27AC41C9"/>
        </w:tc>
      </w:tr>
      <w:tr w14:paraId="1D3E7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938998">
            <w:pPr>
              <w:jc w:val="left"/>
            </w:pPr>
            <w:r>
              <w:rPr>
                <w:rFonts w:ascii="宋体" w:hAnsi="宋体" w:eastAsia="宋体" w:cs="宋体"/>
                <w:b w:val="0"/>
                <w:i w:val="0"/>
                <w:color w:val="000000"/>
                <w:sz w:val="14"/>
              </w:rPr>
              <w:t>20811</w:t>
            </w:r>
          </w:p>
        </w:tc>
        <w:tc>
          <w:tcPr>
            <w:tcW w:w="2060" w:type="dxa"/>
            <w:vAlign w:val="center"/>
          </w:tcPr>
          <w:p w14:paraId="256A7EE8">
            <w:pPr>
              <w:jc w:val="left"/>
            </w:pPr>
            <w:r>
              <w:rPr>
                <w:rFonts w:ascii="宋体" w:hAnsi="宋体" w:eastAsia="宋体" w:cs="宋体"/>
                <w:b w:val="0"/>
                <w:i w:val="0"/>
                <w:color w:val="000000"/>
                <w:sz w:val="14"/>
              </w:rPr>
              <w:t>残疾人事业</w:t>
            </w:r>
          </w:p>
        </w:tc>
        <w:tc>
          <w:tcPr>
            <w:tcW w:w="1160" w:type="dxa"/>
            <w:vAlign w:val="center"/>
          </w:tcPr>
          <w:p w14:paraId="323B6901">
            <w:pPr>
              <w:jc w:val="right"/>
            </w:pPr>
            <w:r>
              <w:rPr>
                <w:rFonts w:ascii="宋体" w:hAnsi="宋体" w:eastAsia="宋体" w:cs="宋体"/>
                <w:b w:val="0"/>
                <w:i w:val="0"/>
                <w:color w:val="000000"/>
                <w:sz w:val="14"/>
              </w:rPr>
              <w:t>1.59</w:t>
            </w:r>
          </w:p>
        </w:tc>
        <w:tc>
          <w:tcPr>
            <w:tcW w:w="1160" w:type="dxa"/>
            <w:vAlign w:val="center"/>
          </w:tcPr>
          <w:p w14:paraId="6004DD5A">
            <w:pPr>
              <w:jc w:val="right"/>
            </w:pPr>
            <w:r>
              <w:rPr>
                <w:rFonts w:ascii="宋体" w:hAnsi="宋体" w:eastAsia="宋体" w:cs="宋体"/>
                <w:b w:val="0"/>
                <w:i w:val="0"/>
                <w:color w:val="000000"/>
                <w:sz w:val="14"/>
              </w:rPr>
              <w:t>1.59</w:t>
            </w:r>
          </w:p>
        </w:tc>
        <w:tc>
          <w:tcPr>
            <w:tcW w:w="1160" w:type="dxa"/>
            <w:vAlign w:val="center"/>
          </w:tcPr>
          <w:p w14:paraId="6733E310"/>
        </w:tc>
        <w:tc>
          <w:tcPr>
            <w:tcW w:w="1160" w:type="dxa"/>
            <w:vAlign w:val="center"/>
          </w:tcPr>
          <w:p w14:paraId="5F128D55"/>
        </w:tc>
        <w:tc>
          <w:tcPr>
            <w:tcW w:w="1160" w:type="dxa"/>
            <w:vAlign w:val="center"/>
          </w:tcPr>
          <w:p w14:paraId="7263DCAF"/>
        </w:tc>
        <w:tc>
          <w:tcPr>
            <w:tcW w:w="1160" w:type="dxa"/>
            <w:vAlign w:val="center"/>
          </w:tcPr>
          <w:p w14:paraId="17C92557"/>
        </w:tc>
        <w:tc>
          <w:tcPr>
            <w:tcW w:w="1092" w:type="dxa"/>
            <w:vAlign w:val="center"/>
          </w:tcPr>
          <w:p w14:paraId="6EA10F83"/>
        </w:tc>
      </w:tr>
      <w:tr w14:paraId="45966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81828C">
            <w:pPr>
              <w:jc w:val="left"/>
            </w:pPr>
            <w:r>
              <w:rPr>
                <w:rFonts w:ascii="宋体" w:hAnsi="宋体" w:eastAsia="宋体" w:cs="宋体"/>
                <w:b w:val="0"/>
                <w:i w:val="0"/>
                <w:color w:val="000000"/>
                <w:sz w:val="14"/>
              </w:rPr>
              <w:t>2081199</w:t>
            </w:r>
          </w:p>
        </w:tc>
        <w:tc>
          <w:tcPr>
            <w:tcW w:w="2060" w:type="dxa"/>
            <w:vAlign w:val="center"/>
          </w:tcPr>
          <w:p w14:paraId="74948A2C">
            <w:pPr>
              <w:jc w:val="left"/>
            </w:pPr>
            <w:r>
              <w:rPr>
                <w:rFonts w:ascii="宋体" w:hAnsi="宋体" w:eastAsia="宋体" w:cs="宋体"/>
                <w:b w:val="0"/>
                <w:i w:val="0"/>
                <w:color w:val="000000"/>
                <w:sz w:val="14"/>
              </w:rPr>
              <w:t>其他残疾人事业支出</w:t>
            </w:r>
          </w:p>
        </w:tc>
        <w:tc>
          <w:tcPr>
            <w:tcW w:w="1160" w:type="dxa"/>
            <w:vAlign w:val="center"/>
          </w:tcPr>
          <w:p w14:paraId="22AF8A2D">
            <w:pPr>
              <w:jc w:val="right"/>
            </w:pPr>
            <w:r>
              <w:rPr>
                <w:rFonts w:ascii="宋体" w:hAnsi="宋体" w:eastAsia="宋体" w:cs="宋体"/>
                <w:b w:val="0"/>
                <w:i w:val="0"/>
                <w:color w:val="000000"/>
                <w:sz w:val="14"/>
              </w:rPr>
              <w:t>1.59</w:t>
            </w:r>
          </w:p>
        </w:tc>
        <w:tc>
          <w:tcPr>
            <w:tcW w:w="1160" w:type="dxa"/>
            <w:vAlign w:val="center"/>
          </w:tcPr>
          <w:p w14:paraId="4779D036">
            <w:pPr>
              <w:jc w:val="right"/>
            </w:pPr>
            <w:r>
              <w:rPr>
                <w:rFonts w:ascii="宋体" w:hAnsi="宋体" w:eastAsia="宋体" w:cs="宋体"/>
                <w:b w:val="0"/>
                <w:i w:val="0"/>
                <w:color w:val="000000"/>
                <w:sz w:val="14"/>
              </w:rPr>
              <w:t>1.59</w:t>
            </w:r>
          </w:p>
        </w:tc>
        <w:tc>
          <w:tcPr>
            <w:tcW w:w="1160" w:type="dxa"/>
            <w:vAlign w:val="center"/>
          </w:tcPr>
          <w:p w14:paraId="681CF412"/>
        </w:tc>
        <w:tc>
          <w:tcPr>
            <w:tcW w:w="1160" w:type="dxa"/>
            <w:vAlign w:val="center"/>
          </w:tcPr>
          <w:p w14:paraId="12E7D807"/>
        </w:tc>
        <w:tc>
          <w:tcPr>
            <w:tcW w:w="1160" w:type="dxa"/>
            <w:vAlign w:val="center"/>
          </w:tcPr>
          <w:p w14:paraId="42E25214"/>
        </w:tc>
        <w:tc>
          <w:tcPr>
            <w:tcW w:w="1160" w:type="dxa"/>
            <w:vAlign w:val="center"/>
          </w:tcPr>
          <w:p w14:paraId="68EA5A03"/>
        </w:tc>
        <w:tc>
          <w:tcPr>
            <w:tcW w:w="1092" w:type="dxa"/>
            <w:vAlign w:val="center"/>
          </w:tcPr>
          <w:p w14:paraId="6F74B511"/>
        </w:tc>
      </w:tr>
      <w:tr w14:paraId="442F2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B73552">
            <w:pPr>
              <w:jc w:val="left"/>
            </w:pPr>
            <w:r>
              <w:rPr>
                <w:rFonts w:ascii="宋体" w:hAnsi="宋体" w:eastAsia="宋体" w:cs="宋体"/>
                <w:b w:val="0"/>
                <w:i w:val="0"/>
                <w:color w:val="000000"/>
                <w:sz w:val="14"/>
              </w:rPr>
              <w:t>210</w:t>
            </w:r>
          </w:p>
        </w:tc>
        <w:tc>
          <w:tcPr>
            <w:tcW w:w="2060" w:type="dxa"/>
            <w:vAlign w:val="center"/>
          </w:tcPr>
          <w:p w14:paraId="78032C08">
            <w:pPr>
              <w:jc w:val="left"/>
            </w:pPr>
            <w:r>
              <w:rPr>
                <w:rFonts w:ascii="宋体" w:hAnsi="宋体" w:eastAsia="宋体" w:cs="宋体"/>
                <w:b w:val="0"/>
                <w:i w:val="0"/>
                <w:color w:val="000000"/>
                <w:sz w:val="14"/>
              </w:rPr>
              <w:t>卫生健康支出</w:t>
            </w:r>
          </w:p>
        </w:tc>
        <w:tc>
          <w:tcPr>
            <w:tcW w:w="1160" w:type="dxa"/>
            <w:vAlign w:val="center"/>
          </w:tcPr>
          <w:p w14:paraId="5D6BFF94">
            <w:pPr>
              <w:jc w:val="right"/>
            </w:pPr>
            <w:r>
              <w:rPr>
                <w:rFonts w:ascii="宋体" w:hAnsi="宋体" w:eastAsia="宋体" w:cs="宋体"/>
                <w:b w:val="0"/>
                <w:i w:val="0"/>
                <w:color w:val="000000"/>
                <w:sz w:val="14"/>
              </w:rPr>
              <w:t>10.36</w:t>
            </w:r>
          </w:p>
        </w:tc>
        <w:tc>
          <w:tcPr>
            <w:tcW w:w="1160" w:type="dxa"/>
            <w:vAlign w:val="center"/>
          </w:tcPr>
          <w:p w14:paraId="2E3BA56A">
            <w:pPr>
              <w:jc w:val="right"/>
            </w:pPr>
            <w:r>
              <w:rPr>
                <w:rFonts w:ascii="宋体" w:hAnsi="宋体" w:eastAsia="宋体" w:cs="宋体"/>
                <w:b w:val="0"/>
                <w:i w:val="0"/>
                <w:color w:val="000000"/>
                <w:sz w:val="14"/>
              </w:rPr>
              <w:t>10.36</w:t>
            </w:r>
          </w:p>
        </w:tc>
        <w:tc>
          <w:tcPr>
            <w:tcW w:w="1160" w:type="dxa"/>
            <w:vAlign w:val="center"/>
          </w:tcPr>
          <w:p w14:paraId="7E3AB9D1"/>
        </w:tc>
        <w:tc>
          <w:tcPr>
            <w:tcW w:w="1160" w:type="dxa"/>
            <w:vAlign w:val="center"/>
          </w:tcPr>
          <w:p w14:paraId="4C6AEC47"/>
        </w:tc>
        <w:tc>
          <w:tcPr>
            <w:tcW w:w="1160" w:type="dxa"/>
            <w:vAlign w:val="center"/>
          </w:tcPr>
          <w:p w14:paraId="1A392B7C"/>
        </w:tc>
        <w:tc>
          <w:tcPr>
            <w:tcW w:w="1160" w:type="dxa"/>
            <w:vAlign w:val="center"/>
          </w:tcPr>
          <w:p w14:paraId="35DE53A1"/>
        </w:tc>
        <w:tc>
          <w:tcPr>
            <w:tcW w:w="1092" w:type="dxa"/>
            <w:vAlign w:val="center"/>
          </w:tcPr>
          <w:p w14:paraId="3608F129"/>
        </w:tc>
      </w:tr>
      <w:tr w14:paraId="11474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C530ED">
            <w:pPr>
              <w:jc w:val="left"/>
            </w:pPr>
            <w:r>
              <w:rPr>
                <w:rFonts w:ascii="宋体" w:hAnsi="宋体" w:eastAsia="宋体" w:cs="宋体"/>
                <w:b w:val="0"/>
                <w:i w:val="0"/>
                <w:color w:val="000000"/>
                <w:sz w:val="14"/>
              </w:rPr>
              <w:t>21011</w:t>
            </w:r>
          </w:p>
        </w:tc>
        <w:tc>
          <w:tcPr>
            <w:tcW w:w="2060" w:type="dxa"/>
            <w:vAlign w:val="center"/>
          </w:tcPr>
          <w:p w14:paraId="33806435">
            <w:pPr>
              <w:jc w:val="left"/>
            </w:pPr>
            <w:r>
              <w:rPr>
                <w:rFonts w:ascii="宋体" w:hAnsi="宋体" w:eastAsia="宋体" w:cs="宋体"/>
                <w:b w:val="0"/>
                <w:i w:val="0"/>
                <w:color w:val="000000"/>
                <w:sz w:val="14"/>
              </w:rPr>
              <w:t>行政事业单位医疗</w:t>
            </w:r>
          </w:p>
        </w:tc>
        <w:tc>
          <w:tcPr>
            <w:tcW w:w="1160" w:type="dxa"/>
            <w:vAlign w:val="center"/>
          </w:tcPr>
          <w:p w14:paraId="2934960E">
            <w:pPr>
              <w:jc w:val="right"/>
            </w:pPr>
            <w:r>
              <w:rPr>
                <w:rFonts w:ascii="宋体" w:hAnsi="宋体" w:eastAsia="宋体" w:cs="宋体"/>
                <w:b w:val="0"/>
                <w:i w:val="0"/>
                <w:color w:val="000000"/>
                <w:sz w:val="14"/>
              </w:rPr>
              <w:t>10.36</w:t>
            </w:r>
          </w:p>
        </w:tc>
        <w:tc>
          <w:tcPr>
            <w:tcW w:w="1160" w:type="dxa"/>
            <w:vAlign w:val="center"/>
          </w:tcPr>
          <w:p w14:paraId="24BC4642">
            <w:pPr>
              <w:jc w:val="right"/>
            </w:pPr>
            <w:r>
              <w:rPr>
                <w:rFonts w:ascii="宋体" w:hAnsi="宋体" w:eastAsia="宋体" w:cs="宋体"/>
                <w:b w:val="0"/>
                <w:i w:val="0"/>
                <w:color w:val="000000"/>
                <w:sz w:val="14"/>
              </w:rPr>
              <w:t>10.36</w:t>
            </w:r>
          </w:p>
        </w:tc>
        <w:tc>
          <w:tcPr>
            <w:tcW w:w="1160" w:type="dxa"/>
            <w:vAlign w:val="center"/>
          </w:tcPr>
          <w:p w14:paraId="75F26DE8"/>
        </w:tc>
        <w:tc>
          <w:tcPr>
            <w:tcW w:w="1160" w:type="dxa"/>
            <w:vAlign w:val="center"/>
          </w:tcPr>
          <w:p w14:paraId="248C20B8"/>
        </w:tc>
        <w:tc>
          <w:tcPr>
            <w:tcW w:w="1160" w:type="dxa"/>
            <w:vAlign w:val="center"/>
          </w:tcPr>
          <w:p w14:paraId="69F9668D"/>
        </w:tc>
        <w:tc>
          <w:tcPr>
            <w:tcW w:w="1160" w:type="dxa"/>
            <w:vAlign w:val="center"/>
          </w:tcPr>
          <w:p w14:paraId="13B904DA"/>
        </w:tc>
        <w:tc>
          <w:tcPr>
            <w:tcW w:w="1092" w:type="dxa"/>
            <w:vAlign w:val="center"/>
          </w:tcPr>
          <w:p w14:paraId="75C6A003"/>
        </w:tc>
      </w:tr>
      <w:tr w14:paraId="18425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A41D55">
            <w:pPr>
              <w:jc w:val="left"/>
            </w:pPr>
            <w:r>
              <w:rPr>
                <w:rFonts w:ascii="宋体" w:hAnsi="宋体" w:eastAsia="宋体" w:cs="宋体"/>
                <w:b w:val="0"/>
                <w:i w:val="0"/>
                <w:color w:val="000000"/>
                <w:sz w:val="14"/>
              </w:rPr>
              <w:t>2101101</w:t>
            </w:r>
          </w:p>
        </w:tc>
        <w:tc>
          <w:tcPr>
            <w:tcW w:w="2060" w:type="dxa"/>
            <w:vAlign w:val="center"/>
          </w:tcPr>
          <w:p w14:paraId="149C1DD3">
            <w:pPr>
              <w:jc w:val="left"/>
            </w:pPr>
            <w:r>
              <w:rPr>
                <w:rFonts w:ascii="宋体" w:hAnsi="宋体" w:eastAsia="宋体" w:cs="宋体"/>
                <w:b w:val="0"/>
                <w:i w:val="0"/>
                <w:color w:val="000000"/>
                <w:sz w:val="14"/>
              </w:rPr>
              <w:t>行政单位医疗</w:t>
            </w:r>
          </w:p>
        </w:tc>
        <w:tc>
          <w:tcPr>
            <w:tcW w:w="1160" w:type="dxa"/>
            <w:vAlign w:val="center"/>
          </w:tcPr>
          <w:p w14:paraId="1541FA22">
            <w:pPr>
              <w:jc w:val="right"/>
            </w:pPr>
            <w:r>
              <w:rPr>
                <w:rFonts w:ascii="宋体" w:hAnsi="宋体" w:eastAsia="宋体" w:cs="宋体"/>
                <w:b w:val="0"/>
                <w:i w:val="0"/>
                <w:color w:val="000000"/>
                <w:sz w:val="14"/>
              </w:rPr>
              <w:t>9.62</w:t>
            </w:r>
          </w:p>
        </w:tc>
        <w:tc>
          <w:tcPr>
            <w:tcW w:w="1160" w:type="dxa"/>
            <w:vAlign w:val="center"/>
          </w:tcPr>
          <w:p w14:paraId="790F1E39">
            <w:pPr>
              <w:jc w:val="right"/>
            </w:pPr>
            <w:r>
              <w:rPr>
                <w:rFonts w:ascii="宋体" w:hAnsi="宋体" w:eastAsia="宋体" w:cs="宋体"/>
                <w:b w:val="0"/>
                <w:i w:val="0"/>
                <w:color w:val="000000"/>
                <w:sz w:val="14"/>
              </w:rPr>
              <w:t>9.62</w:t>
            </w:r>
          </w:p>
        </w:tc>
        <w:tc>
          <w:tcPr>
            <w:tcW w:w="1160" w:type="dxa"/>
            <w:vAlign w:val="center"/>
          </w:tcPr>
          <w:p w14:paraId="093711D1"/>
        </w:tc>
        <w:tc>
          <w:tcPr>
            <w:tcW w:w="1160" w:type="dxa"/>
            <w:vAlign w:val="center"/>
          </w:tcPr>
          <w:p w14:paraId="4A3C9FF2"/>
        </w:tc>
        <w:tc>
          <w:tcPr>
            <w:tcW w:w="1160" w:type="dxa"/>
            <w:vAlign w:val="center"/>
          </w:tcPr>
          <w:p w14:paraId="7FEB82FA"/>
        </w:tc>
        <w:tc>
          <w:tcPr>
            <w:tcW w:w="1160" w:type="dxa"/>
            <w:vAlign w:val="center"/>
          </w:tcPr>
          <w:p w14:paraId="6A1CE533"/>
        </w:tc>
        <w:tc>
          <w:tcPr>
            <w:tcW w:w="1092" w:type="dxa"/>
            <w:vAlign w:val="center"/>
          </w:tcPr>
          <w:p w14:paraId="06B161BE"/>
        </w:tc>
      </w:tr>
      <w:tr w14:paraId="038C2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C43940">
            <w:pPr>
              <w:jc w:val="left"/>
            </w:pPr>
            <w:r>
              <w:rPr>
                <w:rFonts w:ascii="宋体" w:hAnsi="宋体" w:eastAsia="宋体" w:cs="宋体"/>
                <w:b w:val="0"/>
                <w:i w:val="0"/>
                <w:color w:val="000000"/>
                <w:sz w:val="14"/>
              </w:rPr>
              <w:t>2101199</w:t>
            </w:r>
          </w:p>
        </w:tc>
        <w:tc>
          <w:tcPr>
            <w:tcW w:w="2060" w:type="dxa"/>
            <w:vAlign w:val="center"/>
          </w:tcPr>
          <w:p w14:paraId="30ED9F43">
            <w:pPr>
              <w:jc w:val="left"/>
            </w:pPr>
            <w:r>
              <w:rPr>
                <w:rFonts w:ascii="宋体" w:hAnsi="宋体" w:eastAsia="宋体" w:cs="宋体"/>
                <w:b w:val="0"/>
                <w:i w:val="0"/>
                <w:color w:val="000000"/>
                <w:sz w:val="14"/>
              </w:rPr>
              <w:t>其他行政事业单位医疗支出</w:t>
            </w:r>
          </w:p>
        </w:tc>
        <w:tc>
          <w:tcPr>
            <w:tcW w:w="1160" w:type="dxa"/>
            <w:vAlign w:val="center"/>
          </w:tcPr>
          <w:p w14:paraId="3A238385">
            <w:pPr>
              <w:jc w:val="right"/>
            </w:pPr>
            <w:r>
              <w:rPr>
                <w:rFonts w:ascii="宋体" w:hAnsi="宋体" w:eastAsia="宋体" w:cs="宋体"/>
                <w:b w:val="0"/>
                <w:i w:val="0"/>
                <w:color w:val="000000"/>
                <w:sz w:val="14"/>
              </w:rPr>
              <w:t>0.74</w:t>
            </w:r>
          </w:p>
        </w:tc>
        <w:tc>
          <w:tcPr>
            <w:tcW w:w="1160" w:type="dxa"/>
            <w:vAlign w:val="center"/>
          </w:tcPr>
          <w:p w14:paraId="5DA4BF21">
            <w:pPr>
              <w:jc w:val="right"/>
            </w:pPr>
            <w:r>
              <w:rPr>
                <w:rFonts w:ascii="宋体" w:hAnsi="宋体" w:eastAsia="宋体" w:cs="宋体"/>
                <w:b w:val="0"/>
                <w:i w:val="0"/>
                <w:color w:val="000000"/>
                <w:sz w:val="14"/>
              </w:rPr>
              <w:t>0.74</w:t>
            </w:r>
          </w:p>
        </w:tc>
        <w:tc>
          <w:tcPr>
            <w:tcW w:w="1160" w:type="dxa"/>
            <w:vAlign w:val="center"/>
          </w:tcPr>
          <w:p w14:paraId="2D52C4FC"/>
        </w:tc>
        <w:tc>
          <w:tcPr>
            <w:tcW w:w="1160" w:type="dxa"/>
            <w:vAlign w:val="center"/>
          </w:tcPr>
          <w:p w14:paraId="5E7B743C"/>
        </w:tc>
        <w:tc>
          <w:tcPr>
            <w:tcW w:w="1160" w:type="dxa"/>
            <w:vAlign w:val="center"/>
          </w:tcPr>
          <w:p w14:paraId="20233BC0"/>
        </w:tc>
        <w:tc>
          <w:tcPr>
            <w:tcW w:w="1160" w:type="dxa"/>
            <w:vAlign w:val="center"/>
          </w:tcPr>
          <w:p w14:paraId="4D358A7E"/>
        </w:tc>
        <w:tc>
          <w:tcPr>
            <w:tcW w:w="1092" w:type="dxa"/>
            <w:vAlign w:val="center"/>
          </w:tcPr>
          <w:p w14:paraId="42D0CC60"/>
        </w:tc>
      </w:tr>
      <w:tr w14:paraId="4A867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83074E">
            <w:pPr>
              <w:jc w:val="left"/>
            </w:pPr>
            <w:r>
              <w:rPr>
                <w:rFonts w:ascii="宋体" w:hAnsi="宋体" w:eastAsia="宋体" w:cs="宋体"/>
                <w:b w:val="0"/>
                <w:i w:val="0"/>
                <w:color w:val="000000"/>
                <w:sz w:val="14"/>
              </w:rPr>
              <w:t>215</w:t>
            </w:r>
          </w:p>
        </w:tc>
        <w:tc>
          <w:tcPr>
            <w:tcW w:w="2060" w:type="dxa"/>
            <w:vAlign w:val="center"/>
          </w:tcPr>
          <w:p w14:paraId="2253EB1F">
            <w:pPr>
              <w:jc w:val="left"/>
            </w:pPr>
            <w:r>
              <w:rPr>
                <w:rFonts w:ascii="宋体" w:hAnsi="宋体" w:eastAsia="宋体" w:cs="宋体"/>
                <w:b w:val="0"/>
                <w:i w:val="0"/>
                <w:color w:val="000000"/>
                <w:sz w:val="14"/>
              </w:rPr>
              <w:t>资源勘探工业信息等支出</w:t>
            </w:r>
          </w:p>
        </w:tc>
        <w:tc>
          <w:tcPr>
            <w:tcW w:w="1160" w:type="dxa"/>
            <w:vAlign w:val="center"/>
          </w:tcPr>
          <w:p w14:paraId="59D77EAC">
            <w:pPr>
              <w:jc w:val="right"/>
            </w:pPr>
            <w:r>
              <w:rPr>
                <w:rFonts w:ascii="宋体" w:hAnsi="宋体" w:eastAsia="宋体" w:cs="宋体"/>
                <w:b w:val="0"/>
                <w:i w:val="0"/>
                <w:color w:val="000000"/>
                <w:sz w:val="14"/>
              </w:rPr>
              <w:t>317.23</w:t>
            </w:r>
          </w:p>
        </w:tc>
        <w:tc>
          <w:tcPr>
            <w:tcW w:w="1160" w:type="dxa"/>
            <w:vAlign w:val="center"/>
          </w:tcPr>
          <w:p w14:paraId="678E687F">
            <w:pPr>
              <w:jc w:val="right"/>
            </w:pPr>
            <w:r>
              <w:rPr>
                <w:rFonts w:ascii="宋体" w:hAnsi="宋体" w:eastAsia="宋体" w:cs="宋体"/>
                <w:b w:val="0"/>
                <w:i w:val="0"/>
                <w:color w:val="000000"/>
                <w:sz w:val="14"/>
              </w:rPr>
              <w:t>317.23</w:t>
            </w:r>
          </w:p>
        </w:tc>
        <w:tc>
          <w:tcPr>
            <w:tcW w:w="1160" w:type="dxa"/>
            <w:vAlign w:val="center"/>
          </w:tcPr>
          <w:p w14:paraId="17B22780"/>
        </w:tc>
        <w:tc>
          <w:tcPr>
            <w:tcW w:w="1160" w:type="dxa"/>
            <w:vAlign w:val="center"/>
          </w:tcPr>
          <w:p w14:paraId="4214020F"/>
        </w:tc>
        <w:tc>
          <w:tcPr>
            <w:tcW w:w="1160" w:type="dxa"/>
            <w:vAlign w:val="center"/>
          </w:tcPr>
          <w:p w14:paraId="44EE1F93"/>
        </w:tc>
        <w:tc>
          <w:tcPr>
            <w:tcW w:w="1160" w:type="dxa"/>
            <w:vAlign w:val="center"/>
          </w:tcPr>
          <w:p w14:paraId="3706CF55"/>
        </w:tc>
        <w:tc>
          <w:tcPr>
            <w:tcW w:w="1092" w:type="dxa"/>
            <w:vAlign w:val="center"/>
          </w:tcPr>
          <w:p w14:paraId="4AAA7818"/>
        </w:tc>
      </w:tr>
      <w:tr w14:paraId="7AF57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AFFAA4">
            <w:pPr>
              <w:jc w:val="left"/>
            </w:pPr>
            <w:r>
              <w:rPr>
                <w:rFonts w:ascii="宋体" w:hAnsi="宋体" w:eastAsia="宋体" w:cs="宋体"/>
                <w:b w:val="0"/>
                <w:i w:val="0"/>
                <w:color w:val="000000"/>
                <w:sz w:val="14"/>
              </w:rPr>
              <w:t>21507</w:t>
            </w:r>
          </w:p>
        </w:tc>
        <w:tc>
          <w:tcPr>
            <w:tcW w:w="2060" w:type="dxa"/>
            <w:vAlign w:val="center"/>
          </w:tcPr>
          <w:p w14:paraId="5C5ED0E1">
            <w:pPr>
              <w:jc w:val="left"/>
            </w:pPr>
            <w:r>
              <w:rPr>
                <w:rFonts w:ascii="宋体" w:hAnsi="宋体" w:eastAsia="宋体" w:cs="宋体"/>
                <w:b w:val="0"/>
                <w:i w:val="0"/>
                <w:color w:val="000000"/>
                <w:sz w:val="14"/>
              </w:rPr>
              <w:t>国有资产监管</w:t>
            </w:r>
          </w:p>
        </w:tc>
        <w:tc>
          <w:tcPr>
            <w:tcW w:w="1160" w:type="dxa"/>
            <w:vAlign w:val="center"/>
          </w:tcPr>
          <w:p w14:paraId="77D15079">
            <w:pPr>
              <w:jc w:val="right"/>
            </w:pPr>
            <w:r>
              <w:rPr>
                <w:rFonts w:ascii="宋体" w:hAnsi="宋体" w:eastAsia="宋体" w:cs="宋体"/>
                <w:b w:val="0"/>
                <w:i w:val="0"/>
                <w:color w:val="000000"/>
                <w:sz w:val="14"/>
              </w:rPr>
              <w:t>317.23</w:t>
            </w:r>
          </w:p>
        </w:tc>
        <w:tc>
          <w:tcPr>
            <w:tcW w:w="1160" w:type="dxa"/>
            <w:vAlign w:val="center"/>
          </w:tcPr>
          <w:p w14:paraId="636EC2F5">
            <w:pPr>
              <w:jc w:val="right"/>
            </w:pPr>
            <w:r>
              <w:rPr>
                <w:rFonts w:ascii="宋体" w:hAnsi="宋体" w:eastAsia="宋体" w:cs="宋体"/>
                <w:b w:val="0"/>
                <w:i w:val="0"/>
                <w:color w:val="000000"/>
                <w:sz w:val="14"/>
              </w:rPr>
              <w:t>317.23</w:t>
            </w:r>
          </w:p>
        </w:tc>
        <w:tc>
          <w:tcPr>
            <w:tcW w:w="1160" w:type="dxa"/>
            <w:vAlign w:val="center"/>
          </w:tcPr>
          <w:p w14:paraId="2AE2EA96"/>
        </w:tc>
        <w:tc>
          <w:tcPr>
            <w:tcW w:w="1160" w:type="dxa"/>
            <w:vAlign w:val="center"/>
          </w:tcPr>
          <w:p w14:paraId="6625F134"/>
        </w:tc>
        <w:tc>
          <w:tcPr>
            <w:tcW w:w="1160" w:type="dxa"/>
            <w:vAlign w:val="center"/>
          </w:tcPr>
          <w:p w14:paraId="525BA6FD"/>
        </w:tc>
        <w:tc>
          <w:tcPr>
            <w:tcW w:w="1160" w:type="dxa"/>
            <w:vAlign w:val="center"/>
          </w:tcPr>
          <w:p w14:paraId="573D615F"/>
        </w:tc>
        <w:tc>
          <w:tcPr>
            <w:tcW w:w="1092" w:type="dxa"/>
            <w:vAlign w:val="center"/>
          </w:tcPr>
          <w:p w14:paraId="1EF89E8C"/>
        </w:tc>
      </w:tr>
      <w:tr w14:paraId="0E152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5C3BEB">
            <w:pPr>
              <w:jc w:val="left"/>
            </w:pPr>
            <w:r>
              <w:rPr>
                <w:rFonts w:ascii="宋体" w:hAnsi="宋体" w:eastAsia="宋体" w:cs="宋体"/>
                <w:b w:val="0"/>
                <w:i w:val="0"/>
                <w:color w:val="000000"/>
                <w:sz w:val="14"/>
              </w:rPr>
              <w:t>2150701</w:t>
            </w:r>
          </w:p>
        </w:tc>
        <w:tc>
          <w:tcPr>
            <w:tcW w:w="2060" w:type="dxa"/>
            <w:vAlign w:val="center"/>
          </w:tcPr>
          <w:p w14:paraId="7935D15D">
            <w:pPr>
              <w:jc w:val="left"/>
            </w:pPr>
            <w:r>
              <w:rPr>
                <w:rFonts w:ascii="宋体" w:hAnsi="宋体" w:eastAsia="宋体" w:cs="宋体"/>
                <w:b w:val="0"/>
                <w:i w:val="0"/>
                <w:color w:val="000000"/>
                <w:sz w:val="14"/>
              </w:rPr>
              <w:t>行政运行</w:t>
            </w:r>
          </w:p>
        </w:tc>
        <w:tc>
          <w:tcPr>
            <w:tcW w:w="1160" w:type="dxa"/>
            <w:vAlign w:val="center"/>
          </w:tcPr>
          <w:p w14:paraId="20902503">
            <w:pPr>
              <w:jc w:val="right"/>
            </w:pPr>
            <w:r>
              <w:rPr>
                <w:rFonts w:ascii="宋体" w:hAnsi="宋体" w:eastAsia="宋体" w:cs="宋体"/>
                <w:b w:val="0"/>
                <w:i w:val="0"/>
                <w:color w:val="000000"/>
                <w:sz w:val="14"/>
              </w:rPr>
              <w:t>263.44</w:t>
            </w:r>
          </w:p>
        </w:tc>
        <w:tc>
          <w:tcPr>
            <w:tcW w:w="1160" w:type="dxa"/>
            <w:vAlign w:val="center"/>
          </w:tcPr>
          <w:p w14:paraId="5956D94E">
            <w:pPr>
              <w:jc w:val="right"/>
            </w:pPr>
            <w:r>
              <w:rPr>
                <w:rFonts w:ascii="宋体" w:hAnsi="宋体" w:eastAsia="宋体" w:cs="宋体"/>
                <w:b w:val="0"/>
                <w:i w:val="0"/>
                <w:color w:val="000000"/>
                <w:sz w:val="14"/>
              </w:rPr>
              <w:t>263.44</w:t>
            </w:r>
          </w:p>
        </w:tc>
        <w:tc>
          <w:tcPr>
            <w:tcW w:w="1160" w:type="dxa"/>
            <w:vAlign w:val="center"/>
          </w:tcPr>
          <w:p w14:paraId="50FEC08A"/>
        </w:tc>
        <w:tc>
          <w:tcPr>
            <w:tcW w:w="1160" w:type="dxa"/>
            <w:vAlign w:val="center"/>
          </w:tcPr>
          <w:p w14:paraId="64C01496"/>
        </w:tc>
        <w:tc>
          <w:tcPr>
            <w:tcW w:w="1160" w:type="dxa"/>
            <w:vAlign w:val="center"/>
          </w:tcPr>
          <w:p w14:paraId="0A12C33A"/>
        </w:tc>
        <w:tc>
          <w:tcPr>
            <w:tcW w:w="1160" w:type="dxa"/>
            <w:vAlign w:val="center"/>
          </w:tcPr>
          <w:p w14:paraId="5CBE9525"/>
        </w:tc>
        <w:tc>
          <w:tcPr>
            <w:tcW w:w="1092" w:type="dxa"/>
            <w:vAlign w:val="center"/>
          </w:tcPr>
          <w:p w14:paraId="40EC0F13"/>
        </w:tc>
      </w:tr>
      <w:tr w14:paraId="2C0A8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0381BD">
            <w:pPr>
              <w:jc w:val="left"/>
            </w:pPr>
            <w:r>
              <w:rPr>
                <w:rFonts w:ascii="宋体" w:hAnsi="宋体" w:eastAsia="宋体" w:cs="宋体"/>
                <w:b w:val="0"/>
                <w:i w:val="0"/>
                <w:color w:val="000000"/>
                <w:sz w:val="14"/>
              </w:rPr>
              <w:t>2150702</w:t>
            </w:r>
          </w:p>
        </w:tc>
        <w:tc>
          <w:tcPr>
            <w:tcW w:w="2060" w:type="dxa"/>
            <w:vAlign w:val="center"/>
          </w:tcPr>
          <w:p w14:paraId="3A0AB06B">
            <w:pPr>
              <w:jc w:val="left"/>
            </w:pPr>
            <w:r>
              <w:rPr>
                <w:rFonts w:ascii="宋体" w:hAnsi="宋体" w:eastAsia="宋体" w:cs="宋体"/>
                <w:b w:val="0"/>
                <w:i w:val="0"/>
                <w:color w:val="000000"/>
                <w:sz w:val="14"/>
              </w:rPr>
              <w:t>一般行政管理事务</w:t>
            </w:r>
          </w:p>
        </w:tc>
        <w:tc>
          <w:tcPr>
            <w:tcW w:w="1160" w:type="dxa"/>
            <w:vAlign w:val="center"/>
          </w:tcPr>
          <w:p w14:paraId="4A94907C">
            <w:pPr>
              <w:jc w:val="right"/>
            </w:pPr>
            <w:r>
              <w:rPr>
                <w:rFonts w:ascii="宋体" w:hAnsi="宋体" w:eastAsia="宋体" w:cs="宋体"/>
                <w:b w:val="0"/>
                <w:i w:val="0"/>
                <w:color w:val="000000"/>
                <w:sz w:val="14"/>
              </w:rPr>
              <w:t>53.79</w:t>
            </w:r>
          </w:p>
        </w:tc>
        <w:tc>
          <w:tcPr>
            <w:tcW w:w="1160" w:type="dxa"/>
            <w:vAlign w:val="center"/>
          </w:tcPr>
          <w:p w14:paraId="27A3066A">
            <w:pPr>
              <w:jc w:val="right"/>
            </w:pPr>
            <w:r>
              <w:rPr>
                <w:rFonts w:ascii="宋体" w:hAnsi="宋体" w:eastAsia="宋体" w:cs="宋体"/>
                <w:b w:val="0"/>
                <w:i w:val="0"/>
                <w:color w:val="000000"/>
                <w:sz w:val="14"/>
              </w:rPr>
              <w:t>53.79</w:t>
            </w:r>
          </w:p>
        </w:tc>
        <w:tc>
          <w:tcPr>
            <w:tcW w:w="1160" w:type="dxa"/>
            <w:vAlign w:val="center"/>
          </w:tcPr>
          <w:p w14:paraId="520A93EF"/>
        </w:tc>
        <w:tc>
          <w:tcPr>
            <w:tcW w:w="1160" w:type="dxa"/>
            <w:vAlign w:val="center"/>
          </w:tcPr>
          <w:p w14:paraId="114264E0"/>
        </w:tc>
        <w:tc>
          <w:tcPr>
            <w:tcW w:w="1160" w:type="dxa"/>
            <w:vAlign w:val="center"/>
          </w:tcPr>
          <w:p w14:paraId="7C816326"/>
        </w:tc>
        <w:tc>
          <w:tcPr>
            <w:tcW w:w="1160" w:type="dxa"/>
            <w:vAlign w:val="center"/>
          </w:tcPr>
          <w:p w14:paraId="43D6C298"/>
        </w:tc>
        <w:tc>
          <w:tcPr>
            <w:tcW w:w="1092" w:type="dxa"/>
            <w:vAlign w:val="center"/>
          </w:tcPr>
          <w:p w14:paraId="0EB74C6C"/>
        </w:tc>
      </w:tr>
      <w:tr w14:paraId="4EA07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10259D">
            <w:pPr>
              <w:jc w:val="left"/>
            </w:pPr>
            <w:r>
              <w:rPr>
                <w:rFonts w:ascii="宋体" w:hAnsi="宋体" w:eastAsia="宋体" w:cs="宋体"/>
                <w:b w:val="0"/>
                <w:i w:val="0"/>
                <w:color w:val="000000"/>
                <w:sz w:val="14"/>
              </w:rPr>
              <w:t>221</w:t>
            </w:r>
          </w:p>
        </w:tc>
        <w:tc>
          <w:tcPr>
            <w:tcW w:w="2060" w:type="dxa"/>
            <w:vAlign w:val="center"/>
          </w:tcPr>
          <w:p w14:paraId="7FEC2076">
            <w:pPr>
              <w:jc w:val="left"/>
            </w:pPr>
            <w:r>
              <w:rPr>
                <w:rFonts w:ascii="宋体" w:hAnsi="宋体" w:eastAsia="宋体" w:cs="宋体"/>
                <w:b w:val="0"/>
                <w:i w:val="0"/>
                <w:color w:val="000000"/>
                <w:sz w:val="14"/>
              </w:rPr>
              <w:t>住房保障支出</w:t>
            </w:r>
          </w:p>
        </w:tc>
        <w:tc>
          <w:tcPr>
            <w:tcW w:w="1160" w:type="dxa"/>
            <w:vAlign w:val="center"/>
          </w:tcPr>
          <w:p w14:paraId="09C27AA5">
            <w:pPr>
              <w:jc w:val="right"/>
            </w:pPr>
            <w:r>
              <w:rPr>
                <w:rFonts w:ascii="宋体" w:hAnsi="宋体" w:eastAsia="宋体" w:cs="宋体"/>
                <w:b w:val="0"/>
                <w:i w:val="0"/>
                <w:color w:val="000000"/>
                <w:sz w:val="14"/>
              </w:rPr>
              <w:t>21.92</w:t>
            </w:r>
          </w:p>
        </w:tc>
        <w:tc>
          <w:tcPr>
            <w:tcW w:w="1160" w:type="dxa"/>
            <w:vAlign w:val="center"/>
          </w:tcPr>
          <w:p w14:paraId="66929DE9">
            <w:pPr>
              <w:jc w:val="right"/>
            </w:pPr>
            <w:r>
              <w:rPr>
                <w:rFonts w:ascii="宋体" w:hAnsi="宋体" w:eastAsia="宋体" w:cs="宋体"/>
                <w:b w:val="0"/>
                <w:i w:val="0"/>
                <w:color w:val="000000"/>
                <w:sz w:val="14"/>
              </w:rPr>
              <w:t>21.92</w:t>
            </w:r>
          </w:p>
        </w:tc>
        <w:tc>
          <w:tcPr>
            <w:tcW w:w="1160" w:type="dxa"/>
            <w:vAlign w:val="center"/>
          </w:tcPr>
          <w:p w14:paraId="575CA0B7"/>
        </w:tc>
        <w:tc>
          <w:tcPr>
            <w:tcW w:w="1160" w:type="dxa"/>
            <w:vAlign w:val="center"/>
          </w:tcPr>
          <w:p w14:paraId="5B61B0DB"/>
        </w:tc>
        <w:tc>
          <w:tcPr>
            <w:tcW w:w="1160" w:type="dxa"/>
            <w:vAlign w:val="center"/>
          </w:tcPr>
          <w:p w14:paraId="16D63581"/>
        </w:tc>
        <w:tc>
          <w:tcPr>
            <w:tcW w:w="1160" w:type="dxa"/>
            <w:vAlign w:val="center"/>
          </w:tcPr>
          <w:p w14:paraId="24027CBC"/>
        </w:tc>
        <w:tc>
          <w:tcPr>
            <w:tcW w:w="1092" w:type="dxa"/>
            <w:vAlign w:val="center"/>
          </w:tcPr>
          <w:p w14:paraId="7646CB47"/>
        </w:tc>
      </w:tr>
      <w:tr w14:paraId="0C498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FE4E68">
            <w:pPr>
              <w:jc w:val="left"/>
            </w:pPr>
            <w:r>
              <w:rPr>
                <w:rFonts w:ascii="宋体" w:hAnsi="宋体" w:eastAsia="宋体" w:cs="宋体"/>
                <w:b w:val="0"/>
                <w:i w:val="0"/>
                <w:color w:val="000000"/>
                <w:sz w:val="14"/>
              </w:rPr>
              <w:t>22102</w:t>
            </w:r>
          </w:p>
        </w:tc>
        <w:tc>
          <w:tcPr>
            <w:tcW w:w="2060" w:type="dxa"/>
            <w:vAlign w:val="center"/>
          </w:tcPr>
          <w:p w14:paraId="06A3D62D">
            <w:pPr>
              <w:jc w:val="left"/>
            </w:pPr>
            <w:r>
              <w:rPr>
                <w:rFonts w:ascii="宋体" w:hAnsi="宋体" w:eastAsia="宋体" w:cs="宋体"/>
                <w:b w:val="0"/>
                <w:i w:val="0"/>
                <w:color w:val="000000"/>
                <w:sz w:val="14"/>
              </w:rPr>
              <w:t>住房改革支出</w:t>
            </w:r>
          </w:p>
        </w:tc>
        <w:tc>
          <w:tcPr>
            <w:tcW w:w="1160" w:type="dxa"/>
            <w:vAlign w:val="center"/>
          </w:tcPr>
          <w:p w14:paraId="17161BDC">
            <w:pPr>
              <w:jc w:val="right"/>
            </w:pPr>
            <w:r>
              <w:rPr>
                <w:rFonts w:ascii="宋体" w:hAnsi="宋体" w:eastAsia="宋体" w:cs="宋体"/>
                <w:b w:val="0"/>
                <w:i w:val="0"/>
                <w:color w:val="000000"/>
                <w:sz w:val="14"/>
              </w:rPr>
              <w:t>21.92</w:t>
            </w:r>
          </w:p>
        </w:tc>
        <w:tc>
          <w:tcPr>
            <w:tcW w:w="1160" w:type="dxa"/>
            <w:vAlign w:val="center"/>
          </w:tcPr>
          <w:p w14:paraId="7D3838C7">
            <w:pPr>
              <w:jc w:val="right"/>
            </w:pPr>
            <w:r>
              <w:rPr>
                <w:rFonts w:ascii="宋体" w:hAnsi="宋体" w:eastAsia="宋体" w:cs="宋体"/>
                <w:b w:val="0"/>
                <w:i w:val="0"/>
                <w:color w:val="000000"/>
                <w:sz w:val="14"/>
              </w:rPr>
              <w:t>21.92</w:t>
            </w:r>
          </w:p>
        </w:tc>
        <w:tc>
          <w:tcPr>
            <w:tcW w:w="1160" w:type="dxa"/>
            <w:vAlign w:val="center"/>
          </w:tcPr>
          <w:p w14:paraId="744BA66A"/>
        </w:tc>
        <w:tc>
          <w:tcPr>
            <w:tcW w:w="1160" w:type="dxa"/>
            <w:vAlign w:val="center"/>
          </w:tcPr>
          <w:p w14:paraId="37D7696E"/>
        </w:tc>
        <w:tc>
          <w:tcPr>
            <w:tcW w:w="1160" w:type="dxa"/>
            <w:vAlign w:val="center"/>
          </w:tcPr>
          <w:p w14:paraId="37584025"/>
        </w:tc>
        <w:tc>
          <w:tcPr>
            <w:tcW w:w="1160" w:type="dxa"/>
            <w:vAlign w:val="center"/>
          </w:tcPr>
          <w:p w14:paraId="4DE54FD1"/>
        </w:tc>
        <w:tc>
          <w:tcPr>
            <w:tcW w:w="1092" w:type="dxa"/>
            <w:vAlign w:val="center"/>
          </w:tcPr>
          <w:p w14:paraId="1A7A0611"/>
        </w:tc>
      </w:tr>
      <w:tr w14:paraId="4FA7E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B5BD62">
            <w:pPr>
              <w:jc w:val="left"/>
            </w:pPr>
            <w:r>
              <w:rPr>
                <w:rFonts w:ascii="宋体" w:hAnsi="宋体" w:eastAsia="宋体" w:cs="宋体"/>
                <w:b w:val="0"/>
                <w:i w:val="0"/>
                <w:color w:val="000000"/>
                <w:sz w:val="14"/>
              </w:rPr>
              <w:t>2210201</w:t>
            </w:r>
          </w:p>
        </w:tc>
        <w:tc>
          <w:tcPr>
            <w:tcW w:w="2060" w:type="dxa"/>
            <w:vAlign w:val="center"/>
          </w:tcPr>
          <w:p w14:paraId="3E589458">
            <w:pPr>
              <w:jc w:val="left"/>
            </w:pPr>
            <w:r>
              <w:rPr>
                <w:rFonts w:ascii="宋体" w:hAnsi="宋体" w:eastAsia="宋体" w:cs="宋体"/>
                <w:b w:val="0"/>
                <w:i w:val="0"/>
                <w:color w:val="000000"/>
                <w:sz w:val="14"/>
              </w:rPr>
              <w:t>住房公积金</w:t>
            </w:r>
          </w:p>
        </w:tc>
        <w:tc>
          <w:tcPr>
            <w:tcW w:w="1160" w:type="dxa"/>
            <w:vAlign w:val="center"/>
          </w:tcPr>
          <w:p w14:paraId="25E66DEA">
            <w:pPr>
              <w:jc w:val="right"/>
            </w:pPr>
            <w:r>
              <w:rPr>
                <w:rFonts w:ascii="宋体" w:hAnsi="宋体" w:eastAsia="宋体" w:cs="宋体"/>
                <w:b w:val="0"/>
                <w:i w:val="0"/>
                <w:color w:val="000000"/>
                <w:sz w:val="14"/>
              </w:rPr>
              <w:t>21.92</w:t>
            </w:r>
          </w:p>
        </w:tc>
        <w:tc>
          <w:tcPr>
            <w:tcW w:w="1160" w:type="dxa"/>
            <w:vAlign w:val="center"/>
          </w:tcPr>
          <w:p w14:paraId="38D13DB5">
            <w:pPr>
              <w:jc w:val="right"/>
            </w:pPr>
            <w:r>
              <w:rPr>
                <w:rFonts w:ascii="宋体" w:hAnsi="宋体" w:eastAsia="宋体" w:cs="宋体"/>
                <w:b w:val="0"/>
                <w:i w:val="0"/>
                <w:color w:val="000000"/>
                <w:sz w:val="14"/>
              </w:rPr>
              <w:t>21.92</w:t>
            </w:r>
          </w:p>
        </w:tc>
        <w:tc>
          <w:tcPr>
            <w:tcW w:w="1160" w:type="dxa"/>
            <w:vAlign w:val="center"/>
          </w:tcPr>
          <w:p w14:paraId="38D3C082"/>
        </w:tc>
        <w:tc>
          <w:tcPr>
            <w:tcW w:w="1160" w:type="dxa"/>
            <w:vAlign w:val="center"/>
          </w:tcPr>
          <w:p w14:paraId="4321BEBC"/>
        </w:tc>
        <w:tc>
          <w:tcPr>
            <w:tcW w:w="1160" w:type="dxa"/>
            <w:vAlign w:val="center"/>
          </w:tcPr>
          <w:p w14:paraId="6C6AF649"/>
        </w:tc>
        <w:tc>
          <w:tcPr>
            <w:tcW w:w="1160" w:type="dxa"/>
            <w:vAlign w:val="center"/>
          </w:tcPr>
          <w:p w14:paraId="3388DC07"/>
        </w:tc>
        <w:tc>
          <w:tcPr>
            <w:tcW w:w="1092" w:type="dxa"/>
            <w:vAlign w:val="center"/>
          </w:tcPr>
          <w:p w14:paraId="147E4C92"/>
        </w:tc>
      </w:tr>
      <w:tr w14:paraId="78C0A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8E947E">
            <w:pPr>
              <w:jc w:val="left"/>
            </w:pPr>
            <w:r>
              <w:rPr>
                <w:rFonts w:ascii="宋体" w:hAnsi="宋体" w:eastAsia="宋体" w:cs="宋体"/>
                <w:b w:val="0"/>
                <w:i w:val="0"/>
                <w:color w:val="000000"/>
                <w:sz w:val="14"/>
              </w:rPr>
              <w:t>223</w:t>
            </w:r>
          </w:p>
        </w:tc>
        <w:tc>
          <w:tcPr>
            <w:tcW w:w="2060" w:type="dxa"/>
            <w:vAlign w:val="center"/>
          </w:tcPr>
          <w:p w14:paraId="11BB11EF">
            <w:pPr>
              <w:jc w:val="left"/>
            </w:pPr>
            <w:r>
              <w:rPr>
                <w:rFonts w:ascii="宋体" w:hAnsi="宋体" w:eastAsia="宋体" w:cs="宋体"/>
                <w:b w:val="0"/>
                <w:i w:val="0"/>
                <w:color w:val="000000"/>
                <w:sz w:val="14"/>
              </w:rPr>
              <w:t>国有资本经营预算支出</w:t>
            </w:r>
          </w:p>
        </w:tc>
        <w:tc>
          <w:tcPr>
            <w:tcW w:w="1160" w:type="dxa"/>
            <w:vAlign w:val="center"/>
          </w:tcPr>
          <w:p w14:paraId="30428038">
            <w:pPr>
              <w:jc w:val="right"/>
            </w:pPr>
            <w:r>
              <w:rPr>
                <w:rFonts w:ascii="宋体" w:hAnsi="宋体" w:eastAsia="宋体" w:cs="宋体"/>
                <w:b w:val="0"/>
                <w:i w:val="0"/>
                <w:color w:val="000000"/>
                <w:sz w:val="14"/>
              </w:rPr>
              <w:t>190.40</w:t>
            </w:r>
          </w:p>
        </w:tc>
        <w:tc>
          <w:tcPr>
            <w:tcW w:w="1160" w:type="dxa"/>
            <w:vAlign w:val="center"/>
          </w:tcPr>
          <w:p w14:paraId="239F90C4">
            <w:pPr>
              <w:jc w:val="right"/>
            </w:pPr>
            <w:r>
              <w:rPr>
                <w:rFonts w:ascii="宋体" w:hAnsi="宋体" w:eastAsia="宋体" w:cs="宋体"/>
                <w:b w:val="0"/>
                <w:i w:val="0"/>
                <w:color w:val="000000"/>
                <w:sz w:val="14"/>
              </w:rPr>
              <w:t>190.40</w:t>
            </w:r>
          </w:p>
        </w:tc>
        <w:tc>
          <w:tcPr>
            <w:tcW w:w="1160" w:type="dxa"/>
            <w:vAlign w:val="center"/>
          </w:tcPr>
          <w:p w14:paraId="5C40D6C6"/>
        </w:tc>
        <w:tc>
          <w:tcPr>
            <w:tcW w:w="1160" w:type="dxa"/>
            <w:vAlign w:val="center"/>
          </w:tcPr>
          <w:p w14:paraId="7A7E355A"/>
        </w:tc>
        <w:tc>
          <w:tcPr>
            <w:tcW w:w="1160" w:type="dxa"/>
            <w:vAlign w:val="center"/>
          </w:tcPr>
          <w:p w14:paraId="2F2AE61F"/>
        </w:tc>
        <w:tc>
          <w:tcPr>
            <w:tcW w:w="1160" w:type="dxa"/>
            <w:vAlign w:val="center"/>
          </w:tcPr>
          <w:p w14:paraId="55AC6B55"/>
        </w:tc>
        <w:tc>
          <w:tcPr>
            <w:tcW w:w="1092" w:type="dxa"/>
            <w:vAlign w:val="center"/>
          </w:tcPr>
          <w:p w14:paraId="5BE57AF3"/>
        </w:tc>
      </w:tr>
      <w:tr w14:paraId="3E2BD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329BAD">
            <w:pPr>
              <w:jc w:val="left"/>
            </w:pPr>
            <w:r>
              <w:rPr>
                <w:rFonts w:ascii="宋体" w:hAnsi="宋体" w:eastAsia="宋体" w:cs="宋体"/>
                <w:b w:val="0"/>
                <w:i w:val="0"/>
                <w:color w:val="000000"/>
                <w:sz w:val="14"/>
              </w:rPr>
              <w:t>22399</w:t>
            </w:r>
          </w:p>
        </w:tc>
        <w:tc>
          <w:tcPr>
            <w:tcW w:w="2060" w:type="dxa"/>
            <w:vAlign w:val="center"/>
          </w:tcPr>
          <w:p w14:paraId="00107684">
            <w:pPr>
              <w:jc w:val="left"/>
            </w:pPr>
            <w:r>
              <w:rPr>
                <w:rFonts w:ascii="宋体" w:hAnsi="宋体" w:eastAsia="宋体" w:cs="宋体"/>
                <w:b w:val="0"/>
                <w:i w:val="0"/>
                <w:color w:val="000000"/>
                <w:sz w:val="14"/>
              </w:rPr>
              <w:t>其他国有资本经营预算支出</w:t>
            </w:r>
          </w:p>
        </w:tc>
        <w:tc>
          <w:tcPr>
            <w:tcW w:w="1160" w:type="dxa"/>
            <w:vAlign w:val="center"/>
          </w:tcPr>
          <w:p w14:paraId="521727D3">
            <w:pPr>
              <w:jc w:val="right"/>
            </w:pPr>
            <w:r>
              <w:rPr>
                <w:rFonts w:ascii="宋体" w:hAnsi="宋体" w:eastAsia="宋体" w:cs="宋体"/>
                <w:b w:val="0"/>
                <w:i w:val="0"/>
                <w:color w:val="000000"/>
                <w:sz w:val="14"/>
              </w:rPr>
              <w:t>190.40</w:t>
            </w:r>
          </w:p>
        </w:tc>
        <w:tc>
          <w:tcPr>
            <w:tcW w:w="1160" w:type="dxa"/>
            <w:vAlign w:val="center"/>
          </w:tcPr>
          <w:p w14:paraId="0CBCAD93">
            <w:pPr>
              <w:jc w:val="right"/>
            </w:pPr>
            <w:r>
              <w:rPr>
                <w:rFonts w:ascii="宋体" w:hAnsi="宋体" w:eastAsia="宋体" w:cs="宋体"/>
                <w:b w:val="0"/>
                <w:i w:val="0"/>
                <w:color w:val="000000"/>
                <w:sz w:val="14"/>
              </w:rPr>
              <w:t>190.40</w:t>
            </w:r>
          </w:p>
        </w:tc>
        <w:tc>
          <w:tcPr>
            <w:tcW w:w="1160" w:type="dxa"/>
            <w:vAlign w:val="center"/>
          </w:tcPr>
          <w:p w14:paraId="3BB30791"/>
        </w:tc>
        <w:tc>
          <w:tcPr>
            <w:tcW w:w="1160" w:type="dxa"/>
            <w:vAlign w:val="center"/>
          </w:tcPr>
          <w:p w14:paraId="3F4B4361"/>
        </w:tc>
        <w:tc>
          <w:tcPr>
            <w:tcW w:w="1160" w:type="dxa"/>
            <w:vAlign w:val="center"/>
          </w:tcPr>
          <w:p w14:paraId="1C8048FE"/>
        </w:tc>
        <w:tc>
          <w:tcPr>
            <w:tcW w:w="1160" w:type="dxa"/>
            <w:vAlign w:val="center"/>
          </w:tcPr>
          <w:p w14:paraId="306B8094"/>
        </w:tc>
        <w:tc>
          <w:tcPr>
            <w:tcW w:w="1092" w:type="dxa"/>
            <w:vAlign w:val="center"/>
          </w:tcPr>
          <w:p w14:paraId="6495B3E6"/>
        </w:tc>
      </w:tr>
      <w:tr w14:paraId="1CF3D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6F23E1">
            <w:pPr>
              <w:jc w:val="left"/>
            </w:pPr>
            <w:r>
              <w:rPr>
                <w:rFonts w:ascii="宋体" w:hAnsi="宋体" w:eastAsia="宋体" w:cs="宋体"/>
                <w:b w:val="0"/>
                <w:i w:val="0"/>
                <w:color w:val="000000"/>
                <w:sz w:val="14"/>
              </w:rPr>
              <w:t>2239999</w:t>
            </w:r>
          </w:p>
        </w:tc>
        <w:tc>
          <w:tcPr>
            <w:tcW w:w="2060" w:type="dxa"/>
            <w:vAlign w:val="center"/>
          </w:tcPr>
          <w:p w14:paraId="6C09ABCD">
            <w:pPr>
              <w:jc w:val="left"/>
            </w:pPr>
            <w:r>
              <w:rPr>
                <w:rFonts w:ascii="宋体" w:hAnsi="宋体" w:eastAsia="宋体" w:cs="宋体"/>
                <w:b w:val="0"/>
                <w:i w:val="0"/>
                <w:color w:val="000000"/>
                <w:sz w:val="14"/>
              </w:rPr>
              <w:t>其他国有资本经营预算支出</w:t>
            </w:r>
          </w:p>
        </w:tc>
        <w:tc>
          <w:tcPr>
            <w:tcW w:w="1160" w:type="dxa"/>
            <w:vAlign w:val="center"/>
          </w:tcPr>
          <w:p w14:paraId="22F1F8E3">
            <w:pPr>
              <w:jc w:val="right"/>
            </w:pPr>
            <w:r>
              <w:rPr>
                <w:rFonts w:ascii="宋体" w:hAnsi="宋体" w:eastAsia="宋体" w:cs="宋体"/>
                <w:b w:val="0"/>
                <w:i w:val="0"/>
                <w:color w:val="000000"/>
                <w:sz w:val="14"/>
              </w:rPr>
              <w:t>190.40</w:t>
            </w:r>
          </w:p>
        </w:tc>
        <w:tc>
          <w:tcPr>
            <w:tcW w:w="1160" w:type="dxa"/>
            <w:vAlign w:val="center"/>
          </w:tcPr>
          <w:p w14:paraId="094E1FA7">
            <w:pPr>
              <w:jc w:val="right"/>
            </w:pPr>
            <w:r>
              <w:rPr>
                <w:rFonts w:ascii="宋体" w:hAnsi="宋体" w:eastAsia="宋体" w:cs="宋体"/>
                <w:b w:val="0"/>
                <w:i w:val="0"/>
                <w:color w:val="000000"/>
                <w:sz w:val="14"/>
              </w:rPr>
              <w:t>190.40</w:t>
            </w:r>
          </w:p>
        </w:tc>
        <w:tc>
          <w:tcPr>
            <w:tcW w:w="1160" w:type="dxa"/>
            <w:vAlign w:val="center"/>
          </w:tcPr>
          <w:p w14:paraId="6C34E7B2"/>
        </w:tc>
        <w:tc>
          <w:tcPr>
            <w:tcW w:w="1160" w:type="dxa"/>
            <w:vAlign w:val="center"/>
          </w:tcPr>
          <w:p w14:paraId="3B3F9D5D"/>
        </w:tc>
        <w:tc>
          <w:tcPr>
            <w:tcW w:w="1160" w:type="dxa"/>
            <w:vAlign w:val="center"/>
          </w:tcPr>
          <w:p w14:paraId="163EB631"/>
        </w:tc>
        <w:tc>
          <w:tcPr>
            <w:tcW w:w="1160" w:type="dxa"/>
            <w:vAlign w:val="center"/>
          </w:tcPr>
          <w:p w14:paraId="46635123"/>
        </w:tc>
        <w:tc>
          <w:tcPr>
            <w:tcW w:w="1092" w:type="dxa"/>
            <w:vAlign w:val="center"/>
          </w:tcPr>
          <w:p w14:paraId="1B39C208"/>
        </w:tc>
      </w:tr>
      <w:tr w14:paraId="3CB53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1C1AAF">
            <w:pPr>
              <w:jc w:val="left"/>
            </w:pPr>
            <w:r>
              <w:rPr>
                <w:rFonts w:ascii="宋体" w:hAnsi="宋体" w:eastAsia="宋体" w:cs="宋体"/>
                <w:b w:val="0"/>
                <w:i w:val="0"/>
                <w:color w:val="000000"/>
                <w:sz w:val="14"/>
              </w:rPr>
              <w:t>229</w:t>
            </w:r>
          </w:p>
        </w:tc>
        <w:tc>
          <w:tcPr>
            <w:tcW w:w="2060" w:type="dxa"/>
            <w:vAlign w:val="center"/>
          </w:tcPr>
          <w:p w14:paraId="24EA6899">
            <w:pPr>
              <w:jc w:val="left"/>
            </w:pPr>
            <w:r>
              <w:rPr>
                <w:rFonts w:ascii="宋体" w:hAnsi="宋体" w:eastAsia="宋体" w:cs="宋体"/>
                <w:b w:val="0"/>
                <w:i w:val="0"/>
                <w:color w:val="000000"/>
                <w:sz w:val="14"/>
              </w:rPr>
              <w:t>其他支出</w:t>
            </w:r>
          </w:p>
        </w:tc>
        <w:tc>
          <w:tcPr>
            <w:tcW w:w="1160" w:type="dxa"/>
            <w:vAlign w:val="center"/>
          </w:tcPr>
          <w:p w14:paraId="4D9943B8">
            <w:pPr>
              <w:jc w:val="right"/>
            </w:pPr>
            <w:r>
              <w:rPr>
                <w:rFonts w:ascii="宋体" w:hAnsi="宋体" w:eastAsia="宋体" w:cs="宋体"/>
                <w:b w:val="0"/>
                <w:i w:val="0"/>
                <w:color w:val="000000"/>
                <w:sz w:val="14"/>
              </w:rPr>
              <w:t>2.33</w:t>
            </w:r>
          </w:p>
        </w:tc>
        <w:tc>
          <w:tcPr>
            <w:tcW w:w="1160" w:type="dxa"/>
            <w:vAlign w:val="center"/>
          </w:tcPr>
          <w:p w14:paraId="2342E6A4">
            <w:pPr>
              <w:jc w:val="right"/>
            </w:pPr>
            <w:r>
              <w:rPr>
                <w:rFonts w:ascii="宋体" w:hAnsi="宋体" w:eastAsia="宋体" w:cs="宋体"/>
                <w:b w:val="0"/>
                <w:i w:val="0"/>
                <w:color w:val="000000"/>
                <w:sz w:val="14"/>
              </w:rPr>
              <w:t>2.33</w:t>
            </w:r>
          </w:p>
        </w:tc>
        <w:tc>
          <w:tcPr>
            <w:tcW w:w="1160" w:type="dxa"/>
            <w:vAlign w:val="center"/>
          </w:tcPr>
          <w:p w14:paraId="16F0A082"/>
        </w:tc>
        <w:tc>
          <w:tcPr>
            <w:tcW w:w="1160" w:type="dxa"/>
            <w:vAlign w:val="center"/>
          </w:tcPr>
          <w:p w14:paraId="4BB0A016"/>
        </w:tc>
        <w:tc>
          <w:tcPr>
            <w:tcW w:w="1160" w:type="dxa"/>
            <w:vAlign w:val="center"/>
          </w:tcPr>
          <w:p w14:paraId="356909D9"/>
        </w:tc>
        <w:tc>
          <w:tcPr>
            <w:tcW w:w="1160" w:type="dxa"/>
            <w:vAlign w:val="center"/>
          </w:tcPr>
          <w:p w14:paraId="5458E800"/>
        </w:tc>
        <w:tc>
          <w:tcPr>
            <w:tcW w:w="1092" w:type="dxa"/>
            <w:vAlign w:val="center"/>
          </w:tcPr>
          <w:p w14:paraId="52A40A62"/>
        </w:tc>
      </w:tr>
      <w:tr w14:paraId="61688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DACA66">
            <w:pPr>
              <w:jc w:val="left"/>
            </w:pPr>
            <w:r>
              <w:rPr>
                <w:rFonts w:ascii="宋体" w:hAnsi="宋体" w:eastAsia="宋体" w:cs="宋体"/>
                <w:b w:val="0"/>
                <w:i w:val="0"/>
                <w:color w:val="000000"/>
                <w:sz w:val="14"/>
              </w:rPr>
              <w:t>22999</w:t>
            </w:r>
          </w:p>
        </w:tc>
        <w:tc>
          <w:tcPr>
            <w:tcW w:w="2060" w:type="dxa"/>
            <w:vAlign w:val="center"/>
          </w:tcPr>
          <w:p w14:paraId="654CE56C">
            <w:pPr>
              <w:jc w:val="left"/>
            </w:pPr>
            <w:r>
              <w:rPr>
                <w:rFonts w:ascii="宋体" w:hAnsi="宋体" w:eastAsia="宋体" w:cs="宋体"/>
                <w:b w:val="0"/>
                <w:i w:val="0"/>
                <w:color w:val="000000"/>
                <w:sz w:val="14"/>
              </w:rPr>
              <w:t>其他支出</w:t>
            </w:r>
          </w:p>
        </w:tc>
        <w:tc>
          <w:tcPr>
            <w:tcW w:w="1160" w:type="dxa"/>
            <w:vAlign w:val="center"/>
          </w:tcPr>
          <w:p w14:paraId="2DF9F8C5">
            <w:pPr>
              <w:jc w:val="right"/>
            </w:pPr>
            <w:r>
              <w:rPr>
                <w:rFonts w:ascii="宋体" w:hAnsi="宋体" w:eastAsia="宋体" w:cs="宋体"/>
                <w:b w:val="0"/>
                <w:i w:val="0"/>
                <w:color w:val="000000"/>
                <w:sz w:val="14"/>
              </w:rPr>
              <w:t>2.33</w:t>
            </w:r>
          </w:p>
        </w:tc>
        <w:tc>
          <w:tcPr>
            <w:tcW w:w="1160" w:type="dxa"/>
            <w:vAlign w:val="center"/>
          </w:tcPr>
          <w:p w14:paraId="52E1B8A6">
            <w:pPr>
              <w:jc w:val="right"/>
            </w:pPr>
            <w:r>
              <w:rPr>
                <w:rFonts w:ascii="宋体" w:hAnsi="宋体" w:eastAsia="宋体" w:cs="宋体"/>
                <w:b w:val="0"/>
                <w:i w:val="0"/>
                <w:color w:val="000000"/>
                <w:sz w:val="14"/>
              </w:rPr>
              <w:t>2.33</w:t>
            </w:r>
          </w:p>
        </w:tc>
        <w:tc>
          <w:tcPr>
            <w:tcW w:w="1160" w:type="dxa"/>
            <w:vAlign w:val="center"/>
          </w:tcPr>
          <w:p w14:paraId="2E24B8E5"/>
        </w:tc>
        <w:tc>
          <w:tcPr>
            <w:tcW w:w="1160" w:type="dxa"/>
            <w:vAlign w:val="center"/>
          </w:tcPr>
          <w:p w14:paraId="6E65EBD6"/>
        </w:tc>
        <w:tc>
          <w:tcPr>
            <w:tcW w:w="1160" w:type="dxa"/>
            <w:vAlign w:val="center"/>
          </w:tcPr>
          <w:p w14:paraId="027C928B"/>
        </w:tc>
        <w:tc>
          <w:tcPr>
            <w:tcW w:w="1160" w:type="dxa"/>
            <w:vAlign w:val="center"/>
          </w:tcPr>
          <w:p w14:paraId="44AC8DA4"/>
        </w:tc>
        <w:tc>
          <w:tcPr>
            <w:tcW w:w="1092" w:type="dxa"/>
            <w:vAlign w:val="center"/>
          </w:tcPr>
          <w:p w14:paraId="75E770C0"/>
        </w:tc>
      </w:tr>
      <w:tr w14:paraId="54A91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993ADB">
            <w:pPr>
              <w:jc w:val="left"/>
            </w:pPr>
            <w:r>
              <w:rPr>
                <w:rFonts w:ascii="宋体" w:hAnsi="宋体" w:eastAsia="宋体" w:cs="宋体"/>
                <w:b w:val="0"/>
                <w:i w:val="0"/>
                <w:color w:val="000000"/>
                <w:sz w:val="14"/>
              </w:rPr>
              <w:t>2299999</w:t>
            </w:r>
          </w:p>
        </w:tc>
        <w:tc>
          <w:tcPr>
            <w:tcW w:w="2060" w:type="dxa"/>
            <w:vAlign w:val="center"/>
          </w:tcPr>
          <w:p w14:paraId="4292D59C">
            <w:pPr>
              <w:jc w:val="left"/>
            </w:pPr>
            <w:r>
              <w:rPr>
                <w:rFonts w:ascii="宋体" w:hAnsi="宋体" w:eastAsia="宋体" w:cs="宋体"/>
                <w:b w:val="0"/>
                <w:i w:val="0"/>
                <w:color w:val="000000"/>
                <w:sz w:val="14"/>
              </w:rPr>
              <w:t>其他支出</w:t>
            </w:r>
          </w:p>
        </w:tc>
        <w:tc>
          <w:tcPr>
            <w:tcW w:w="1160" w:type="dxa"/>
            <w:vAlign w:val="center"/>
          </w:tcPr>
          <w:p w14:paraId="67434C02">
            <w:pPr>
              <w:jc w:val="right"/>
            </w:pPr>
            <w:r>
              <w:rPr>
                <w:rFonts w:ascii="宋体" w:hAnsi="宋体" w:eastAsia="宋体" w:cs="宋体"/>
                <w:b w:val="0"/>
                <w:i w:val="0"/>
                <w:color w:val="000000"/>
                <w:sz w:val="14"/>
              </w:rPr>
              <w:t>2.33</w:t>
            </w:r>
          </w:p>
        </w:tc>
        <w:tc>
          <w:tcPr>
            <w:tcW w:w="1160" w:type="dxa"/>
            <w:vAlign w:val="center"/>
          </w:tcPr>
          <w:p w14:paraId="5FA5F318">
            <w:pPr>
              <w:jc w:val="right"/>
            </w:pPr>
            <w:r>
              <w:rPr>
                <w:rFonts w:ascii="宋体" w:hAnsi="宋体" w:eastAsia="宋体" w:cs="宋体"/>
                <w:b w:val="0"/>
                <w:i w:val="0"/>
                <w:color w:val="000000"/>
                <w:sz w:val="14"/>
              </w:rPr>
              <w:t>2.33</w:t>
            </w:r>
          </w:p>
        </w:tc>
        <w:tc>
          <w:tcPr>
            <w:tcW w:w="1160" w:type="dxa"/>
            <w:vAlign w:val="center"/>
          </w:tcPr>
          <w:p w14:paraId="6DED74B1"/>
        </w:tc>
        <w:tc>
          <w:tcPr>
            <w:tcW w:w="1160" w:type="dxa"/>
            <w:vAlign w:val="center"/>
          </w:tcPr>
          <w:p w14:paraId="13DC1271"/>
        </w:tc>
        <w:tc>
          <w:tcPr>
            <w:tcW w:w="1160" w:type="dxa"/>
            <w:vAlign w:val="center"/>
          </w:tcPr>
          <w:p w14:paraId="061FC644"/>
        </w:tc>
        <w:tc>
          <w:tcPr>
            <w:tcW w:w="1160" w:type="dxa"/>
            <w:vAlign w:val="center"/>
          </w:tcPr>
          <w:p w14:paraId="286DBA11"/>
        </w:tc>
        <w:tc>
          <w:tcPr>
            <w:tcW w:w="1092" w:type="dxa"/>
            <w:vAlign w:val="center"/>
          </w:tcPr>
          <w:p w14:paraId="3B595AFE"/>
        </w:tc>
      </w:tr>
      <w:tr w14:paraId="1D9FD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43C16D0">
            <w:pPr>
              <w:jc w:val="left"/>
            </w:pPr>
            <w:r>
              <w:rPr>
                <w:rFonts w:ascii="宋体" w:hAnsi="宋体" w:eastAsia="宋体" w:cs="宋体"/>
                <w:b w:val="0"/>
                <w:i w:val="0"/>
                <w:color w:val="000000"/>
                <w:sz w:val="14"/>
              </w:rPr>
              <w:t>注：本表反映部门本年度取得的各项收入情况。</w:t>
            </w:r>
          </w:p>
        </w:tc>
      </w:tr>
      <w:tr w14:paraId="4A355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DE7536">
            <w:pPr>
              <w:jc w:val="left"/>
            </w:pPr>
            <w:r>
              <w:rPr>
                <w:rFonts w:ascii="宋体" w:hAnsi="宋体" w:eastAsia="宋体" w:cs="宋体"/>
                <w:b w:val="0"/>
                <w:i w:val="0"/>
                <w:color w:val="000000"/>
                <w:sz w:val="14"/>
              </w:rPr>
              <w:t xml:space="preserve">    本表金额转换成万元时，因四舍五入可能存在尾差。</w:t>
            </w:r>
          </w:p>
        </w:tc>
      </w:tr>
      <w:tr w14:paraId="55FD4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6B6B28">
            <w:pPr>
              <w:jc w:val="left"/>
            </w:pPr>
            <w:r>
              <w:rPr>
                <w:rFonts w:ascii="宋体" w:hAnsi="宋体" w:eastAsia="宋体" w:cs="宋体"/>
                <w:b w:val="0"/>
                <w:i w:val="0"/>
                <w:color w:val="000000"/>
                <w:sz w:val="14"/>
              </w:rPr>
              <w:t xml:space="preserve">    如本表为空，则我部门本年度无此类资金收支余。</w:t>
            </w:r>
          </w:p>
        </w:tc>
      </w:tr>
    </w:tbl>
    <w:p w14:paraId="6595B7B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E6A026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07D7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019262">
            <w:pPr>
              <w:jc w:val="right"/>
            </w:pPr>
            <w:r>
              <w:rPr>
                <w:rFonts w:ascii="宋体" w:hAnsi="宋体" w:eastAsia="宋体" w:cs="宋体"/>
                <w:sz w:val="20"/>
              </w:rPr>
              <w:t>公开03表</w:t>
            </w:r>
          </w:p>
        </w:tc>
      </w:tr>
      <w:tr w14:paraId="639304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E374D3">
            <w:pPr>
              <w:jc w:val="left"/>
            </w:pPr>
            <w:r>
              <w:rPr>
                <w:rFonts w:ascii="宋体" w:hAnsi="宋体" w:eastAsia="宋体" w:cs="宋体"/>
                <w:sz w:val="20"/>
              </w:rPr>
              <w:t>单位：辽宁省盘锦市</w:t>
            </w:r>
            <w:r>
              <w:rPr>
                <w:rFonts w:hint="eastAsia" w:ascii="宋体" w:hAnsi="宋体" w:cs="宋体"/>
                <w:sz w:val="20"/>
                <w:lang w:eastAsia="zh-CN"/>
              </w:rPr>
              <w:t>人民政府国有资产监督管理委员会</w:t>
            </w:r>
            <w:r>
              <w:rPr>
                <w:rFonts w:ascii="宋体" w:hAnsi="宋体" w:eastAsia="宋体" w:cs="宋体"/>
                <w:sz w:val="20"/>
              </w:rPr>
              <w:t>（本级）</w:t>
            </w:r>
          </w:p>
        </w:tc>
        <w:tc>
          <w:tcPr>
            <w:tcW w:w="2000" w:type="dxa"/>
          </w:tcPr>
          <w:p w14:paraId="67807C57">
            <w:pPr>
              <w:jc w:val="center"/>
            </w:pPr>
            <w:r>
              <w:rPr>
                <w:rFonts w:ascii="宋体" w:hAnsi="宋体" w:eastAsia="宋体" w:cs="宋体"/>
                <w:sz w:val="20"/>
              </w:rPr>
              <w:t>2023年度</w:t>
            </w:r>
          </w:p>
        </w:tc>
        <w:tc>
          <w:tcPr>
            <w:tcW w:w="4386" w:type="dxa"/>
          </w:tcPr>
          <w:p w14:paraId="11246AB2">
            <w:pPr>
              <w:jc w:val="right"/>
            </w:pPr>
            <w:r>
              <w:rPr>
                <w:rFonts w:ascii="宋体" w:hAnsi="宋体" w:eastAsia="宋体" w:cs="宋体"/>
                <w:sz w:val="20"/>
              </w:rPr>
              <w:t>金额单位：万元</w:t>
            </w:r>
          </w:p>
        </w:tc>
      </w:tr>
    </w:tbl>
    <w:p w14:paraId="42FFC2A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FE26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76D8B87">
            <w:pPr>
              <w:jc w:val="center"/>
            </w:pPr>
            <w:r>
              <w:rPr>
                <w:rFonts w:ascii="宋体" w:hAnsi="宋体" w:eastAsia="宋体" w:cs="宋体"/>
                <w:b w:val="0"/>
                <w:i w:val="0"/>
                <w:color w:val="000000"/>
                <w:sz w:val="16"/>
              </w:rPr>
              <w:t>项目</w:t>
            </w:r>
          </w:p>
        </w:tc>
        <w:tc>
          <w:tcPr>
            <w:tcW w:w="1120" w:type="dxa"/>
            <w:vMerge w:val="restart"/>
            <w:vAlign w:val="center"/>
          </w:tcPr>
          <w:p w14:paraId="4DFA8184">
            <w:pPr>
              <w:jc w:val="center"/>
            </w:pPr>
            <w:r>
              <w:rPr>
                <w:rFonts w:ascii="宋体" w:hAnsi="宋体" w:eastAsia="宋体" w:cs="宋体"/>
                <w:b w:val="0"/>
                <w:i w:val="0"/>
                <w:color w:val="000000"/>
                <w:sz w:val="16"/>
              </w:rPr>
              <w:t>本年支出合计</w:t>
            </w:r>
          </w:p>
        </w:tc>
        <w:tc>
          <w:tcPr>
            <w:tcW w:w="1120" w:type="dxa"/>
            <w:vMerge w:val="restart"/>
            <w:vAlign w:val="center"/>
          </w:tcPr>
          <w:p w14:paraId="5A4D0085">
            <w:pPr>
              <w:jc w:val="center"/>
            </w:pPr>
            <w:r>
              <w:rPr>
                <w:rFonts w:ascii="宋体" w:hAnsi="宋体" w:eastAsia="宋体" w:cs="宋体"/>
                <w:b w:val="0"/>
                <w:i w:val="0"/>
                <w:color w:val="000000"/>
                <w:sz w:val="16"/>
              </w:rPr>
              <w:t>基本支出</w:t>
            </w:r>
          </w:p>
        </w:tc>
        <w:tc>
          <w:tcPr>
            <w:tcW w:w="1120" w:type="dxa"/>
            <w:vMerge w:val="restart"/>
            <w:vAlign w:val="center"/>
          </w:tcPr>
          <w:p w14:paraId="16D68E66">
            <w:pPr>
              <w:jc w:val="center"/>
            </w:pPr>
            <w:r>
              <w:rPr>
                <w:rFonts w:ascii="宋体" w:hAnsi="宋体" w:eastAsia="宋体" w:cs="宋体"/>
                <w:b w:val="0"/>
                <w:i w:val="0"/>
                <w:color w:val="000000"/>
                <w:sz w:val="16"/>
              </w:rPr>
              <w:t>项目支出</w:t>
            </w:r>
          </w:p>
        </w:tc>
        <w:tc>
          <w:tcPr>
            <w:tcW w:w="1120" w:type="dxa"/>
            <w:vMerge w:val="restart"/>
            <w:vAlign w:val="center"/>
          </w:tcPr>
          <w:p w14:paraId="4183DD5F">
            <w:pPr>
              <w:jc w:val="center"/>
            </w:pPr>
            <w:r>
              <w:rPr>
                <w:rFonts w:ascii="宋体" w:hAnsi="宋体" w:eastAsia="宋体" w:cs="宋体"/>
                <w:b w:val="0"/>
                <w:i w:val="0"/>
                <w:color w:val="000000"/>
                <w:sz w:val="16"/>
              </w:rPr>
              <w:t>上缴上级支出</w:t>
            </w:r>
          </w:p>
        </w:tc>
        <w:tc>
          <w:tcPr>
            <w:tcW w:w="1120" w:type="dxa"/>
            <w:vMerge w:val="restart"/>
            <w:vAlign w:val="center"/>
          </w:tcPr>
          <w:p w14:paraId="0043146E">
            <w:pPr>
              <w:jc w:val="center"/>
            </w:pPr>
            <w:r>
              <w:rPr>
                <w:rFonts w:ascii="宋体" w:hAnsi="宋体" w:eastAsia="宋体" w:cs="宋体"/>
                <w:b w:val="0"/>
                <w:i w:val="0"/>
                <w:color w:val="000000"/>
                <w:sz w:val="16"/>
              </w:rPr>
              <w:t>经营支出</w:t>
            </w:r>
          </w:p>
        </w:tc>
        <w:tc>
          <w:tcPr>
            <w:tcW w:w="1112" w:type="dxa"/>
            <w:vMerge w:val="restart"/>
            <w:vAlign w:val="center"/>
          </w:tcPr>
          <w:p w14:paraId="78BB56A3">
            <w:pPr>
              <w:jc w:val="center"/>
            </w:pPr>
            <w:r>
              <w:rPr>
                <w:rFonts w:ascii="宋体" w:hAnsi="宋体" w:eastAsia="宋体" w:cs="宋体"/>
                <w:b w:val="0"/>
                <w:i w:val="0"/>
                <w:color w:val="000000"/>
                <w:sz w:val="16"/>
              </w:rPr>
              <w:t>对附属单位补助支出</w:t>
            </w:r>
          </w:p>
        </w:tc>
      </w:tr>
      <w:tr w14:paraId="6E006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42F64B9">
            <w:pPr>
              <w:jc w:val="center"/>
            </w:pPr>
            <w:r>
              <w:rPr>
                <w:rFonts w:ascii="宋体" w:hAnsi="宋体" w:eastAsia="宋体" w:cs="宋体"/>
                <w:b w:val="0"/>
                <w:i w:val="0"/>
                <w:color w:val="000000"/>
                <w:sz w:val="16"/>
              </w:rPr>
              <w:t>功能分类科目编码</w:t>
            </w:r>
          </w:p>
        </w:tc>
        <w:tc>
          <w:tcPr>
            <w:tcW w:w="3340" w:type="dxa"/>
            <w:vMerge w:val="restart"/>
            <w:vAlign w:val="center"/>
          </w:tcPr>
          <w:p w14:paraId="25C8F067">
            <w:pPr>
              <w:jc w:val="center"/>
            </w:pPr>
            <w:r>
              <w:rPr>
                <w:rFonts w:ascii="宋体" w:hAnsi="宋体" w:eastAsia="宋体" w:cs="宋体"/>
                <w:b w:val="0"/>
                <w:i w:val="0"/>
                <w:color w:val="000000"/>
                <w:sz w:val="16"/>
              </w:rPr>
              <w:t>科目名称</w:t>
            </w:r>
          </w:p>
        </w:tc>
        <w:tc>
          <w:tcPr>
            <w:tcW w:w="1120" w:type="dxa"/>
            <w:vMerge w:val="continue"/>
            <w:vAlign w:val="center"/>
          </w:tcPr>
          <w:p w14:paraId="037260A1"/>
        </w:tc>
        <w:tc>
          <w:tcPr>
            <w:tcW w:w="1120" w:type="dxa"/>
            <w:vMerge w:val="continue"/>
            <w:vAlign w:val="center"/>
          </w:tcPr>
          <w:p w14:paraId="58CAF7C6"/>
        </w:tc>
        <w:tc>
          <w:tcPr>
            <w:tcW w:w="1120" w:type="dxa"/>
            <w:vMerge w:val="continue"/>
            <w:vAlign w:val="center"/>
          </w:tcPr>
          <w:p w14:paraId="1DFECA9C"/>
        </w:tc>
        <w:tc>
          <w:tcPr>
            <w:tcW w:w="1120" w:type="dxa"/>
            <w:vMerge w:val="continue"/>
            <w:vAlign w:val="center"/>
          </w:tcPr>
          <w:p w14:paraId="4789E5E8"/>
        </w:tc>
        <w:tc>
          <w:tcPr>
            <w:tcW w:w="1120" w:type="dxa"/>
            <w:vMerge w:val="continue"/>
            <w:vAlign w:val="center"/>
          </w:tcPr>
          <w:p w14:paraId="28E28B41"/>
        </w:tc>
        <w:tc>
          <w:tcPr>
            <w:tcW w:w="1112" w:type="dxa"/>
            <w:vMerge w:val="continue"/>
            <w:vAlign w:val="center"/>
          </w:tcPr>
          <w:p w14:paraId="20BD7059"/>
        </w:tc>
      </w:tr>
      <w:tr w14:paraId="5DC23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25C77A2"/>
        </w:tc>
        <w:tc>
          <w:tcPr>
            <w:tcW w:w="3340" w:type="dxa"/>
            <w:vMerge w:val="continue"/>
            <w:vAlign w:val="center"/>
          </w:tcPr>
          <w:p w14:paraId="4BB4ECE6"/>
        </w:tc>
        <w:tc>
          <w:tcPr>
            <w:tcW w:w="1120" w:type="dxa"/>
            <w:vMerge w:val="continue"/>
            <w:vAlign w:val="center"/>
          </w:tcPr>
          <w:p w14:paraId="27B8CC32"/>
        </w:tc>
        <w:tc>
          <w:tcPr>
            <w:tcW w:w="1120" w:type="dxa"/>
            <w:vMerge w:val="continue"/>
            <w:vAlign w:val="center"/>
          </w:tcPr>
          <w:p w14:paraId="5D8F21AD"/>
        </w:tc>
        <w:tc>
          <w:tcPr>
            <w:tcW w:w="1120" w:type="dxa"/>
            <w:vMerge w:val="continue"/>
            <w:vAlign w:val="center"/>
          </w:tcPr>
          <w:p w14:paraId="039FF52D"/>
        </w:tc>
        <w:tc>
          <w:tcPr>
            <w:tcW w:w="1120" w:type="dxa"/>
            <w:vMerge w:val="continue"/>
            <w:vAlign w:val="center"/>
          </w:tcPr>
          <w:p w14:paraId="65D46B1F"/>
        </w:tc>
        <w:tc>
          <w:tcPr>
            <w:tcW w:w="1120" w:type="dxa"/>
            <w:vMerge w:val="continue"/>
            <w:vAlign w:val="center"/>
          </w:tcPr>
          <w:p w14:paraId="2ADBA89A"/>
        </w:tc>
        <w:tc>
          <w:tcPr>
            <w:tcW w:w="1112" w:type="dxa"/>
            <w:vMerge w:val="continue"/>
            <w:vAlign w:val="center"/>
          </w:tcPr>
          <w:p w14:paraId="3B1A8EBB"/>
        </w:tc>
      </w:tr>
      <w:tr w14:paraId="23AD0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16D7B20"/>
        </w:tc>
        <w:tc>
          <w:tcPr>
            <w:tcW w:w="3340" w:type="dxa"/>
            <w:vMerge w:val="continue"/>
            <w:vAlign w:val="center"/>
          </w:tcPr>
          <w:p w14:paraId="6E3FEFAA"/>
        </w:tc>
        <w:tc>
          <w:tcPr>
            <w:tcW w:w="1120" w:type="dxa"/>
            <w:vMerge w:val="continue"/>
            <w:vAlign w:val="center"/>
          </w:tcPr>
          <w:p w14:paraId="376A2698"/>
        </w:tc>
        <w:tc>
          <w:tcPr>
            <w:tcW w:w="1120" w:type="dxa"/>
            <w:vMerge w:val="continue"/>
            <w:vAlign w:val="center"/>
          </w:tcPr>
          <w:p w14:paraId="15F6C62A"/>
        </w:tc>
        <w:tc>
          <w:tcPr>
            <w:tcW w:w="1120" w:type="dxa"/>
            <w:vMerge w:val="continue"/>
            <w:vAlign w:val="center"/>
          </w:tcPr>
          <w:p w14:paraId="4B42874B"/>
        </w:tc>
        <w:tc>
          <w:tcPr>
            <w:tcW w:w="1120" w:type="dxa"/>
            <w:vMerge w:val="continue"/>
            <w:vAlign w:val="center"/>
          </w:tcPr>
          <w:p w14:paraId="21B3BB72"/>
        </w:tc>
        <w:tc>
          <w:tcPr>
            <w:tcW w:w="1120" w:type="dxa"/>
            <w:vMerge w:val="continue"/>
            <w:vAlign w:val="center"/>
          </w:tcPr>
          <w:p w14:paraId="06FC0519"/>
        </w:tc>
        <w:tc>
          <w:tcPr>
            <w:tcW w:w="1112" w:type="dxa"/>
            <w:vMerge w:val="continue"/>
            <w:vAlign w:val="center"/>
          </w:tcPr>
          <w:p w14:paraId="14F9D612"/>
        </w:tc>
      </w:tr>
      <w:tr w14:paraId="31334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B8D786A">
            <w:pPr>
              <w:jc w:val="center"/>
            </w:pPr>
            <w:r>
              <w:rPr>
                <w:rFonts w:ascii="宋体" w:hAnsi="宋体" w:eastAsia="宋体" w:cs="宋体"/>
                <w:b w:val="0"/>
                <w:i w:val="0"/>
                <w:color w:val="000000"/>
                <w:sz w:val="16"/>
              </w:rPr>
              <w:t>栏次</w:t>
            </w:r>
          </w:p>
        </w:tc>
        <w:tc>
          <w:tcPr>
            <w:tcW w:w="1120" w:type="dxa"/>
            <w:vAlign w:val="center"/>
          </w:tcPr>
          <w:p w14:paraId="6CD14967">
            <w:pPr>
              <w:jc w:val="center"/>
            </w:pPr>
            <w:r>
              <w:rPr>
                <w:rFonts w:ascii="宋体" w:hAnsi="宋体" w:eastAsia="宋体" w:cs="宋体"/>
                <w:b w:val="0"/>
                <w:i w:val="0"/>
                <w:color w:val="000000"/>
                <w:sz w:val="16"/>
              </w:rPr>
              <w:t>1</w:t>
            </w:r>
          </w:p>
        </w:tc>
        <w:tc>
          <w:tcPr>
            <w:tcW w:w="1120" w:type="dxa"/>
            <w:vAlign w:val="center"/>
          </w:tcPr>
          <w:p w14:paraId="6FC298E5">
            <w:pPr>
              <w:jc w:val="center"/>
            </w:pPr>
            <w:r>
              <w:rPr>
                <w:rFonts w:ascii="宋体" w:hAnsi="宋体" w:eastAsia="宋体" w:cs="宋体"/>
                <w:b w:val="0"/>
                <w:i w:val="0"/>
                <w:color w:val="000000"/>
                <w:sz w:val="16"/>
              </w:rPr>
              <w:t>2</w:t>
            </w:r>
          </w:p>
        </w:tc>
        <w:tc>
          <w:tcPr>
            <w:tcW w:w="1120" w:type="dxa"/>
            <w:vAlign w:val="center"/>
          </w:tcPr>
          <w:p w14:paraId="737A2A8E">
            <w:pPr>
              <w:jc w:val="center"/>
            </w:pPr>
            <w:r>
              <w:rPr>
                <w:rFonts w:ascii="宋体" w:hAnsi="宋体" w:eastAsia="宋体" w:cs="宋体"/>
                <w:b w:val="0"/>
                <w:i w:val="0"/>
                <w:color w:val="000000"/>
                <w:sz w:val="16"/>
              </w:rPr>
              <w:t>3</w:t>
            </w:r>
          </w:p>
        </w:tc>
        <w:tc>
          <w:tcPr>
            <w:tcW w:w="1120" w:type="dxa"/>
            <w:vAlign w:val="center"/>
          </w:tcPr>
          <w:p w14:paraId="32A6E1B2">
            <w:pPr>
              <w:jc w:val="center"/>
            </w:pPr>
            <w:r>
              <w:rPr>
                <w:rFonts w:ascii="宋体" w:hAnsi="宋体" w:eastAsia="宋体" w:cs="宋体"/>
                <w:b w:val="0"/>
                <w:i w:val="0"/>
                <w:color w:val="000000"/>
                <w:sz w:val="16"/>
              </w:rPr>
              <w:t>4</w:t>
            </w:r>
          </w:p>
        </w:tc>
        <w:tc>
          <w:tcPr>
            <w:tcW w:w="1120" w:type="dxa"/>
            <w:vAlign w:val="center"/>
          </w:tcPr>
          <w:p w14:paraId="5DA7A46C">
            <w:pPr>
              <w:jc w:val="center"/>
            </w:pPr>
            <w:r>
              <w:rPr>
                <w:rFonts w:ascii="宋体" w:hAnsi="宋体" w:eastAsia="宋体" w:cs="宋体"/>
                <w:b w:val="0"/>
                <w:i w:val="0"/>
                <w:color w:val="000000"/>
                <w:sz w:val="16"/>
              </w:rPr>
              <w:t>5</w:t>
            </w:r>
          </w:p>
        </w:tc>
        <w:tc>
          <w:tcPr>
            <w:tcW w:w="1112" w:type="dxa"/>
            <w:vAlign w:val="center"/>
          </w:tcPr>
          <w:p w14:paraId="558801FF">
            <w:pPr>
              <w:jc w:val="center"/>
            </w:pPr>
            <w:r>
              <w:rPr>
                <w:rFonts w:ascii="宋体" w:hAnsi="宋体" w:eastAsia="宋体" w:cs="宋体"/>
                <w:b w:val="0"/>
                <w:i w:val="0"/>
                <w:color w:val="000000"/>
                <w:sz w:val="16"/>
              </w:rPr>
              <w:t>6</w:t>
            </w:r>
          </w:p>
        </w:tc>
      </w:tr>
      <w:tr w14:paraId="09B91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834FE40">
            <w:pPr>
              <w:jc w:val="center"/>
            </w:pPr>
            <w:r>
              <w:rPr>
                <w:rFonts w:ascii="宋体" w:hAnsi="宋体" w:eastAsia="宋体" w:cs="宋体"/>
                <w:b w:val="0"/>
                <w:i w:val="0"/>
                <w:color w:val="000000"/>
                <w:sz w:val="16"/>
              </w:rPr>
              <w:t>合计</w:t>
            </w:r>
          </w:p>
        </w:tc>
        <w:tc>
          <w:tcPr>
            <w:tcW w:w="1120" w:type="dxa"/>
            <w:vAlign w:val="center"/>
          </w:tcPr>
          <w:p w14:paraId="61CBF5F3">
            <w:pPr>
              <w:jc w:val="right"/>
            </w:pPr>
            <w:r>
              <w:rPr>
                <w:rFonts w:ascii="宋体" w:hAnsi="宋体" w:eastAsia="宋体" w:cs="宋体"/>
                <w:b/>
                <w:i w:val="0"/>
                <w:color w:val="000000"/>
                <w:sz w:val="16"/>
              </w:rPr>
              <w:t>592.26</w:t>
            </w:r>
          </w:p>
        </w:tc>
        <w:tc>
          <w:tcPr>
            <w:tcW w:w="1120" w:type="dxa"/>
            <w:vAlign w:val="center"/>
          </w:tcPr>
          <w:p w14:paraId="1D163700">
            <w:pPr>
              <w:jc w:val="right"/>
            </w:pPr>
            <w:r>
              <w:rPr>
                <w:rFonts w:ascii="宋体" w:hAnsi="宋体" w:eastAsia="宋体" w:cs="宋体"/>
                <w:b/>
                <w:i w:val="0"/>
                <w:color w:val="000000"/>
                <w:sz w:val="16"/>
              </w:rPr>
              <w:t>345.75</w:t>
            </w:r>
          </w:p>
        </w:tc>
        <w:tc>
          <w:tcPr>
            <w:tcW w:w="1120" w:type="dxa"/>
            <w:vAlign w:val="center"/>
          </w:tcPr>
          <w:p w14:paraId="7659622A">
            <w:pPr>
              <w:jc w:val="right"/>
            </w:pPr>
            <w:r>
              <w:rPr>
                <w:rFonts w:ascii="宋体" w:hAnsi="宋体" w:eastAsia="宋体" w:cs="宋体"/>
                <w:b/>
                <w:i w:val="0"/>
                <w:color w:val="000000"/>
                <w:sz w:val="16"/>
              </w:rPr>
              <w:t>246.52</w:t>
            </w:r>
          </w:p>
        </w:tc>
        <w:tc>
          <w:tcPr>
            <w:tcW w:w="1120" w:type="dxa"/>
            <w:vAlign w:val="center"/>
          </w:tcPr>
          <w:p w14:paraId="63FBA1A8"/>
        </w:tc>
        <w:tc>
          <w:tcPr>
            <w:tcW w:w="1120" w:type="dxa"/>
            <w:vAlign w:val="center"/>
          </w:tcPr>
          <w:p w14:paraId="646A5B04"/>
        </w:tc>
        <w:tc>
          <w:tcPr>
            <w:tcW w:w="1112" w:type="dxa"/>
            <w:vAlign w:val="center"/>
          </w:tcPr>
          <w:p w14:paraId="5C06AE10"/>
        </w:tc>
      </w:tr>
      <w:tr w14:paraId="1B3C2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39C373">
            <w:pPr>
              <w:jc w:val="left"/>
            </w:pPr>
            <w:r>
              <w:rPr>
                <w:rFonts w:ascii="宋体" w:hAnsi="宋体" w:eastAsia="宋体" w:cs="宋体"/>
                <w:b w:val="0"/>
                <w:i w:val="0"/>
                <w:color w:val="000000"/>
                <w:sz w:val="16"/>
              </w:rPr>
              <w:t>208</w:t>
            </w:r>
          </w:p>
        </w:tc>
        <w:tc>
          <w:tcPr>
            <w:tcW w:w="3340" w:type="dxa"/>
            <w:vAlign w:val="center"/>
          </w:tcPr>
          <w:p w14:paraId="5211F4FC">
            <w:pPr>
              <w:jc w:val="left"/>
            </w:pPr>
            <w:r>
              <w:rPr>
                <w:rFonts w:ascii="宋体" w:hAnsi="宋体" w:eastAsia="宋体" w:cs="宋体"/>
                <w:b w:val="0"/>
                <w:i w:val="0"/>
                <w:color w:val="000000"/>
                <w:sz w:val="16"/>
              </w:rPr>
              <w:t>社会保障和就业支出</w:t>
            </w:r>
          </w:p>
        </w:tc>
        <w:tc>
          <w:tcPr>
            <w:tcW w:w="1120" w:type="dxa"/>
            <w:vAlign w:val="center"/>
          </w:tcPr>
          <w:p w14:paraId="55743BD1">
            <w:pPr>
              <w:jc w:val="right"/>
            </w:pPr>
            <w:r>
              <w:rPr>
                <w:rFonts w:ascii="宋体" w:hAnsi="宋体" w:eastAsia="宋体" w:cs="宋体"/>
                <w:b w:val="0"/>
                <w:i w:val="0"/>
                <w:color w:val="000000"/>
                <w:sz w:val="16"/>
              </w:rPr>
              <w:t>50.02</w:t>
            </w:r>
          </w:p>
        </w:tc>
        <w:tc>
          <w:tcPr>
            <w:tcW w:w="1120" w:type="dxa"/>
            <w:vAlign w:val="center"/>
          </w:tcPr>
          <w:p w14:paraId="0936D11F">
            <w:pPr>
              <w:jc w:val="right"/>
            </w:pPr>
            <w:r>
              <w:rPr>
                <w:rFonts w:ascii="宋体" w:hAnsi="宋体" w:eastAsia="宋体" w:cs="宋体"/>
                <w:b w:val="0"/>
                <w:i w:val="0"/>
                <w:color w:val="000000"/>
                <w:sz w:val="16"/>
              </w:rPr>
              <w:t>50.02</w:t>
            </w:r>
          </w:p>
        </w:tc>
        <w:tc>
          <w:tcPr>
            <w:tcW w:w="1120" w:type="dxa"/>
            <w:vAlign w:val="center"/>
          </w:tcPr>
          <w:p w14:paraId="4DABF92C"/>
        </w:tc>
        <w:tc>
          <w:tcPr>
            <w:tcW w:w="1120" w:type="dxa"/>
            <w:vAlign w:val="center"/>
          </w:tcPr>
          <w:p w14:paraId="2AE1649E"/>
        </w:tc>
        <w:tc>
          <w:tcPr>
            <w:tcW w:w="1120" w:type="dxa"/>
            <w:vAlign w:val="center"/>
          </w:tcPr>
          <w:p w14:paraId="32130FF3"/>
        </w:tc>
        <w:tc>
          <w:tcPr>
            <w:tcW w:w="1112" w:type="dxa"/>
            <w:vAlign w:val="center"/>
          </w:tcPr>
          <w:p w14:paraId="7E976070"/>
        </w:tc>
      </w:tr>
      <w:tr w14:paraId="25DA1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A19335">
            <w:pPr>
              <w:jc w:val="left"/>
            </w:pPr>
            <w:r>
              <w:rPr>
                <w:rFonts w:ascii="宋体" w:hAnsi="宋体" w:eastAsia="宋体" w:cs="宋体"/>
                <w:b w:val="0"/>
                <w:i w:val="0"/>
                <w:color w:val="000000"/>
                <w:sz w:val="16"/>
              </w:rPr>
              <w:t>20805</w:t>
            </w:r>
          </w:p>
        </w:tc>
        <w:tc>
          <w:tcPr>
            <w:tcW w:w="3340" w:type="dxa"/>
            <w:vAlign w:val="center"/>
          </w:tcPr>
          <w:p w14:paraId="1FEE1B43">
            <w:pPr>
              <w:jc w:val="left"/>
            </w:pPr>
            <w:r>
              <w:rPr>
                <w:rFonts w:ascii="宋体" w:hAnsi="宋体" w:eastAsia="宋体" w:cs="宋体"/>
                <w:b w:val="0"/>
                <w:i w:val="0"/>
                <w:color w:val="000000"/>
                <w:sz w:val="16"/>
              </w:rPr>
              <w:t>行政事业单位养老支出</w:t>
            </w:r>
          </w:p>
        </w:tc>
        <w:tc>
          <w:tcPr>
            <w:tcW w:w="1120" w:type="dxa"/>
            <w:vAlign w:val="center"/>
          </w:tcPr>
          <w:p w14:paraId="58D4C5CF">
            <w:pPr>
              <w:jc w:val="right"/>
            </w:pPr>
            <w:r>
              <w:rPr>
                <w:rFonts w:ascii="宋体" w:hAnsi="宋体" w:eastAsia="宋体" w:cs="宋体"/>
                <w:b w:val="0"/>
                <w:i w:val="0"/>
                <w:color w:val="000000"/>
                <w:sz w:val="16"/>
              </w:rPr>
              <w:t>48.43</w:t>
            </w:r>
          </w:p>
        </w:tc>
        <w:tc>
          <w:tcPr>
            <w:tcW w:w="1120" w:type="dxa"/>
            <w:vAlign w:val="center"/>
          </w:tcPr>
          <w:p w14:paraId="48B12EA5">
            <w:pPr>
              <w:jc w:val="right"/>
            </w:pPr>
            <w:r>
              <w:rPr>
                <w:rFonts w:ascii="宋体" w:hAnsi="宋体" w:eastAsia="宋体" w:cs="宋体"/>
                <w:b w:val="0"/>
                <w:i w:val="0"/>
                <w:color w:val="000000"/>
                <w:sz w:val="16"/>
              </w:rPr>
              <w:t>48.43</w:t>
            </w:r>
          </w:p>
        </w:tc>
        <w:tc>
          <w:tcPr>
            <w:tcW w:w="1120" w:type="dxa"/>
            <w:vAlign w:val="center"/>
          </w:tcPr>
          <w:p w14:paraId="55DC2A8A"/>
        </w:tc>
        <w:tc>
          <w:tcPr>
            <w:tcW w:w="1120" w:type="dxa"/>
            <w:vAlign w:val="center"/>
          </w:tcPr>
          <w:p w14:paraId="614FA2D1"/>
        </w:tc>
        <w:tc>
          <w:tcPr>
            <w:tcW w:w="1120" w:type="dxa"/>
            <w:vAlign w:val="center"/>
          </w:tcPr>
          <w:p w14:paraId="59C52A90"/>
        </w:tc>
        <w:tc>
          <w:tcPr>
            <w:tcW w:w="1112" w:type="dxa"/>
            <w:vAlign w:val="center"/>
          </w:tcPr>
          <w:p w14:paraId="1F9A5554"/>
        </w:tc>
      </w:tr>
      <w:tr w14:paraId="6FADB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1B9C10">
            <w:pPr>
              <w:jc w:val="left"/>
            </w:pPr>
            <w:r>
              <w:rPr>
                <w:rFonts w:ascii="宋体" w:hAnsi="宋体" w:eastAsia="宋体" w:cs="宋体"/>
                <w:b w:val="0"/>
                <w:i w:val="0"/>
                <w:color w:val="000000"/>
                <w:sz w:val="16"/>
              </w:rPr>
              <w:t>2080501</w:t>
            </w:r>
          </w:p>
        </w:tc>
        <w:tc>
          <w:tcPr>
            <w:tcW w:w="3340" w:type="dxa"/>
            <w:vAlign w:val="center"/>
          </w:tcPr>
          <w:p w14:paraId="7FCF95F1">
            <w:pPr>
              <w:jc w:val="left"/>
            </w:pPr>
            <w:r>
              <w:rPr>
                <w:rFonts w:ascii="宋体" w:hAnsi="宋体" w:eastAsia="宋体" w:cs="宋体"/>
                <w:b w:val="0"/>
                <w:i w:val="0"/>
                <w:color w:val="000000"/>
                <w:sz w:val="16"/>
              </w:rPr>
              <w:t>行政单位离退休</w:t>
            </w:r>
          </w:p>
        </w:tc>
        <w:tc>
          <w:tcPr>
            <w:tcW w:w="1120" w:type="dxa"/>
            <w:vAlign w:val="center"/>
          </w:tcPr>
          <w:p w14:paraId="5FD275BD">
            <w:pPr>
              <w:jc w:val="right"/>
            </w:pPr>
            <w:r>
              <w:rPr>
                <w:rFonts w:ascii="宋体" w:hAnsi="宋体" w:eastAsia="宋体" w:cs="宋体"/>
                <w:b w:val="0"/>
                <w:i w:val="0"/>
                <w:color w:val="000000"/>
                <w:sz w:val="16"/>
              </w:rPr>
              <w:t>2.37</w:t>
            </w:r>
          </w:p>
        </w:tc>
        <w:tc>
          <w:tcPr>
            <w:tcW w:w="1120" w:type="dxa"/>
            <w:vAlign w:val="center"/>
          </w:tcPr>
          <w:p w14:paraId="6C237AB6">
            <w:pPr>
              <w:jc w:val="right"/>
            </w:pPr>
            <w:r>
              <w:rPr>
                <w:rFonts w:ascii="宋体" w:hAnsi="宋体" w:eastAsia="宋体" w:cs="宋体"/>
                <w:b w:val="0"/>
                <w:i w:val="0"/>
                <w:color w:val="000000"/>
                <w:sz w:val="16"/>
              </w:rPr>
              <w:t>2.37</w:t>
            </w:r>
          </w:p>
        </w:tc>
        <w:tc>
          <w:tcPr>
            <w:tcW w:w="1120" w:type="dxa"/>
            <w:vAlign w:val="center"/>
          </w:tcPr>
          <w:p w14:paraId="783333C8"/>
        </w:tc>
        <w:tc>
          <w:tcPr>
            <w:tcW w:w="1120" w:type="dxa"/>
            <w:vAlign w:val="center"/>
          </w:tcPr>
          <w:p w14:paraId="60642D4C"/>
        </w:tc>
        <w:tc>
          <w:tcPr>
            <w:tcW w:w="1120" w:type="dxa"/>
            <w:vAlign w:val="center"/>
          </w:tcPr>
          <w:p w14:paraId="76A0C15A"/>
        </w:tc>
        <w:tc>
          <w:tcPr>
            <w:tcW w:w="1112" w:type="dxa"/>
            <w:vAlign w:val="center"/>
          </w:tcPr>
          <w:p w14:paraId="478088A1"/>
        </w:tc>
      </w:tr>
      <w:tr w14:paraId="57D66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568729">
            <w:pPr>
              <w:jc w:val="left"/>
            </w:pPr>
            <w:r>
              <w:rPr>
                <w:rFonts w:ascii="宋体" w:hAnsi="宋体" w:eastAsia="宋体" w:cs="宋体"/>
                <w:b w:val="0"/>
                <w:i w:val="0"/>
                <w:color w:val="000000"/>
                <w:sz w:val="16"/>
              </w:rPr>
              <w:t>2080505</w:t>
            </w:r>
          </w:p>
        </w:tc>
        <w:tc>
          <w:tcPr>
            <w:tcW w:w="3340" w:type="dxa"/>
            <w:vAlign w:val="center"/>
          </w:tcPr>
          <w:p w14:paraId="75AE4986">
            <w:pPr>
              <w:jc w:val="left"/>
            </w:pPr>
            <w:r>
              <w:rPr>
                <w:rFonts w:ascii="宋体" w:hAnsi="宋体" w:eastAsia="宋体" w:cs="宋体"/>
                <w:b w:val="0"/>
                <w:i w:val="0"/>
                <w:color w:val="000000"/>
                <w:sz w:val="16"/>
              </w:rPr>
              <w:t>机关事业单位基本养老保险缴费支出</w:t>
            </w:r>
          </w:p>
        </w:tc>
        <w:tc>
          <w:tcPr>
            <w:tcW w:w="1120" w:type="dxa"/>
            <w:vAlign w:val="center"/>
          </w:tcPr>
          <w:p w14:paraId="0708BB42">
            <w:pPr>
              <w:jc w:val="right"/>
            </w:pPr>
            <w:r>
              <w:rPr>
                <w:rFonts w:ascii="宋体" w:hAnsi="宋体" w:eastAsia="宋体" w:cs="宋体"/>
                <w:b w:val="0"/>
                <w:i w:val="0"/>
                <w:color w:val="000000"/>
                <w:sz w:val="16"/>
              </w:rPr>
              <w:t>27.14</w:t>
            </w:r>
          </w:p>
        </w:tc>
        <w:tc>
          <w:tcPr>
            <w:tcW w:w="1120" w:type="dxa"/>
            <w:vAlign w:val="center"/>
          </w:tcPr>
          <w:p w14:paraId="7FD9CEDC">
            <w:pPr>
              <w:jc w:val="right"/>
            </w:pPr>
            <w:r>
              <w:rPr>
                <w:rFonts w:ascii="宋体" w:hAnsi="宋体" w:eastAsia="宋体" w:cs="宋体"/>
                <w:b w:val="0"/>
                <w:i w:val="0"/>
                <w:color w:val="000000"/>
                <w:sz w:val="16"/>
              </w:rPr>
              <w:t>27.14</w:t>
            </w:r>
          </w:p>
        </w:tc>
        <w:tc>
          <w:tcPr>
            <w:tcW w:w="1120" w:type="dxa"/>
            <w:vAlign w:val="center"/>
          </w:tcPr>
          <w:p w14:paraId="721B6744"/>
        </w:tc>
        <w:tc>
          <w:tcPr>
            <w:tcW w:w="1120" w:type="dxa"/>
            <w:vAlign w:val="center"/>
          </w:tcPr>
          <w:p w14:paraId="05A8E1FE"/>
        </w:tc>
        <w:tc>
          <w:tcPr>
            <w:tcW w:w="1120" w:type="dxa"/>
            <w:vAlign w:val="center"/>
          </w:tcPr>
          <w:p w14:paraId="44FC574B"/>
        </w:tc>
        <w:tc>
          <w:tcPr>
            <w:tcW w:w="1112" w:type="dxa"/>
            <w:vAlign w:val="center"/>
          </w:tcPr>
          <w:p w14:paraId="52C6D4FA"/>
        </w:tc>
      </w:tr>
      <w:tr w14:paraId="7F9A6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DEB4FE">
            <w:pPr>
              <w:jc w:val="left"/>
            </w:pPr>
            <w:r>
              <w:rPr>
                <w:rFonts w:ascii="宋体" w:hAnsi="宋体" w:eastAsia="宋体" w:cs="宋体"/>
                <w:b w:val="0"/>
                <w:i w:val="0"/>
                <w:color w:val="000000"/>
                <w:sz w:val="16"/>
              </w:rPr>
              <w:t>2080506</w:t>
            </w:r>
          </w:p>
        </w:tc>
        <w:tc>
          <w:tcPr>
            <w:tcW w:w="3340" w:type="dxa"/>
            <w:vAlign w:val="center"/>
          </w:tcPr>
          <w:p w14:paraId="578277E0">
            <w:pPr>
              <w:jc w:val="left"/>
            </w:pPr>
            <w:r>
              <w:rPr>
                <w:rFonts w:ascii="宋体" w:hAnsi="宋体" w:eastAsia="宋体" w:cs="宋体"/>
                <w:b w:val="0"/>
                <w:i w:val="0"/>
                <w:color w:val="000000"/>
                <w:sz w:val="16"/>
              </w:rPr>
              <w:t>机关事业单位职业年金缴费支出</w:t>
            </w:r>
          </w:p>
        </w:tc>
        <w:tc>
          <w:tcPr>
            <w:tcW w:w="1120" w:type="dxa"/>
            <w:vAlign w:val="center"/>
          </w:tcPr>
          <w:p w14:paraId="1FF9137F">
            <w:pPr>
              <w:jc w:val="right"/>
            </w:pPr>
            <w:r>
              <w:rPr>
                <w:rFonts w:ascii="宋体" w:hAnsi="宋体" w:eastAsia="宋体" w:cs="宋体"/>
                <w:b w:val="0"/>
                <w:i w:val="0"/>
                <w:color w:val="000000"/>
                <w:sz w:val="16"/>
              </w:rPr>
              <w:t>18.92</w:t>
            </w:r>
          </w:p>
        </w:tc>
        <w:tc>
          <w:tcPr>
            <w:tcW w:w="1120" w:type="dxa"/>
            <w:vAlign w:val="center"/>
          </w:tcPr>
          <w:p w14:paraId="1E928C41">
            <w:pPr>
              <w:jc w:val="right"/>
            </w:pPr>
            <w:r>
              <w:rPr>
                <w:rFonts w:ascii="宋体" w:hAnsi="宋体" w:eastAsia="宋体" w:cs="宋体"/>
                <w:b w:val="0"/>
                <w:i w:val="0"/>
                <w:color w:val="000000"/>
                <w:sz w:val="16"/>
              </w:rPr>
              <w:t>18.92</w:t>
            </w:r>
          </w:p>
        </w:tc>
        <w:tc>
          <w:tcPr>
            <w:tcW w:w="1120" w:type="dxa"/>
            <w:vAlign w:val="center"/>
          </w:tcPr>
          <w:p w14:paraId="12ABC8AB"/>
        </w:tc>
        <w:tc>
          <w:tcPr>
            <w:tcW w:w="1120" w:type="dxa"/>
            <w:vAlign w:val="center"/>
          </w:tcPr>
          <w:p w14:paraId="3E413682"/>
        </w:tc>
        <w:tc>
          <w:tcPr>
            <w:tcW w:w="1120" w:type="dxa"/>
            <w:vAlign w:val="center"/>
          </w:tcPr>
          <w:p w14:paraId="46DF961A"/>
        </w:tc>
        <w:tc>
          <w:tcPr>
            <w:tcW w:w="1112" w:type="dxa"/>
            <w:vAlign w:val="center"/>
          </w:tcPr>
          <w:p w14:paraId="133EE618"/>
        </w:tc>
      </w:tr>
      <w:tr w14:paraId="0B040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4C8F11">
            <w:pPr>
              <w:jc w:val="left"/>
            </w:pPr>
            <w:r>
              <w:rPr>
                <w:rFonts w:ascii="宋体" w:hAnsi="宋体" w:eastAsia="宋体" w:cs="宋体"/>
                <w:b w:val="0"/>
                <w:i w:val="0"/>
                <w:color w:val="000000"/>
                <w:sz w:val="16"/>
              </w:rPr>
              <w:t>20811</w:t>
            </w:r>
          </w:p>
        </w:tc>
        <w:tc>
          <w:tcPr>
            <w:tcW w:w="3340" w:type="dxa"/>
            <w:vAlign w:val="center"/>
          </w:tcPr>
          <w:p w14:paraId="6BE9BA1D">
            <w:pPr>
              <w:jc w:val="left"/>
            </w:pPr>
            <w:r>
              <w:rPr>
                <w:rFonts w:ascii="宋体" w:hAnsi="宋体" w:eastAsia="宋体" w:cs="宋体"/>
                <w:b w:val="0"/>
                <w:i w:val="0"/>
                <w:color w:val="000000"/>
                <w:sz w:val="16"/>
              </w:rPr>
              <w:t>残疾人事业</w:t>
            </w:r>
          </w:p>
        </w:tc>
        <w:tc>
          <w:tcPr>
            <w:tcW w:w="1120" w:type="dxa"/>
            <w:vAlign w:val="center"/>
          </w:tcPr>
          <w:p w14:paraId="06617293">
            <w:pPr>
              <w:jc w:val="right"/>
            </w:pPr>
            <w:r>
              <w:rPr>
                <w:rFonts w:ascii="宋体" w:hAnsi="宋体" w:eastAsia="宋体" w:cs="宋体"/>
                <w:b w:val="0"/>
                <w:i w:val="0"/>
                <w:color w:val="000000"/>
                <w:sz w:val="16"/>
              </w:rPr>
              <w:t>1.59</w:t>
            </w:r>
          </w:p>
        </w:tc>
        <w:tc>
          <w:tcPr>
            <w:tcW w:w="1120" w:type="dxa"/>
            <w:vAlign w:val="center"/>
          </w:tcPr>
          <w:p w14:paraId="60D083CF">
            <w:pPr>
              <w:jc w:val="right"/>
            </w:pPr>
            <w:r>
              <w:rPr>
                <w:rFonts w:ascii="宋体" w:hAnsi="宋体" w:eastAsia="宋体" w:cs="宋体"/>
                <w:b w:val="0"/>
                <w:i w:val="0"/>
                <w:color w:val="000000"/>
                <w:sz w:val="16"/>
              </w:rPr>
              <w:t>1.59</w:t>
            </w:r>
          </w:p>
        </w:tc>
        <w:tc>
          <w:tcPr>
            <w:tcW w:w="1120" w:type="dxa"/>
            <w:vAlign w:val="center"/>
          </w:tcPr>
          <w:p w14:paraId="54A492BF"/>
        </w:tc>
        <w:tc>
          <w:tcPr>
            <w:tcW w:w="1120" w:type="dxa"/>
            <w:vAlign w:val="center"/>
          </w:tcPr>
          <w:p w14:paraId="44057D10"/>
        </w:tc>
        <w:tc>
          <w:tcPr>
            <w:tcW w:w="1120" w:type="dxa"/>
            <w:vAlign w:val="center"/>
          </w:tcPr>
          <w:p w14:paraId="32F36BDC"/>
        </w:tc>
        <w:tc>
          <w:tcPr>
            <w:tcW w:w="1112" w:type="dxa"/>
            <w:vAlign w:val="center"/>
          </w:tcPr>
          <w:p w14:paraId="28C31E59"/>
        </w:tc>
      </w:tr>
      <w:tr w14:paraId="4B8B7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8F136F">
            <w:pPr>
              <w:jc w:val="left"/>
            </w:pPr>
            <w:r>
              <w:rPr>
                <w:rFonts w:ascii="宋体" w:hAnsi="宋体" w:eastAsia="宋体" w:cs="宋体"/>
                <w:b w:val="0"/>
                <w:i w:val="0"/>
                <w:color w:val="000000"/>
                <w:sz w:val="16"/>
              </w:rPr>
              <w:t>2081199</w:t>
            </w:r>
          </w:p>
        </w:tc>
        <w:tc>
          <w:tcPr>
            <w:tcW w:w="3340" w:type="dxa"/>
            <w:vAlign w:val="center"/>
          </w:tcPr>
          <w:p w14:paraId="6B650B23">
            <w:pPr>
              <w:jc w:val="left"/>
            </w:pPr>
            <w:r>
              <w:rPr>
                <w:rFonts w:ascii="宋体" w:hAnsi="宋体" w:eastAsia="宋体" w:cs="宋体"/>
                <w:b w:val="0"/>
                <w:i w:val="0"/>
                <w:color w:val="000000"/>
                <w:sz w:val="16"/>
              </w:rPr>
              <w:t>其他残疾人事业支出</w:t>
            </w:r>
          </w:p>
        </w:tc>
        <w:tc>
          <w:tcPr>
            <w:tcW w:w="1120" w:type="dxa"/>
            <w:vAlign w:val="center"/>
          </w:tcPr>
          <w:p w14:paraId="26162A94">
            <w:pPr>
              <w:jc w:val="right"/>
            </w:pPr>
            <w:r>
              <w:rPr>
                <w:rFonts w:ascii="宋体" w:hAnsi="宋体" w:eastAsia="宋体" w:cs="宋体"/>
                <w:b w:val="0"/>
                <w:i w:val="0"/>
                <w:color w:val="000000"/>
                <w:sz w:val="16"/>
              </w:rPr>
              <w:t>1.59</w:t>
            </w:r>
          </w:p>
        </w:tc>
        <w:tc>
          <w:tcPr>
            <w:tcW w:w="1120" w:type="dxa"/>
            <w:vAlign w:val="center"/>
          </w:tcPr>
          <w:p w14:paraId="6F793708">
            <w:pPr>
              <w:jc w:val="right"/>
            </w:pPr>
            <w:r>
              <w:rPr>
                <w:rFonts w:ascii="宋体" w:hAnsi="宋体" w:eastAsia="宋体" w:cs="宋体"/>
                <w:b w:val="0"/>
                <w:i w:val="0"/>
                <w:color w:val="000000"/>
                <w:sz w:val="16"/>
              </w:rPr>
              <w:t>1.59</w:t>
            </w:r>
          </w:p>
        </w:tc>
        <w:tc>
          <w:tcPr>
            <w:tcW w:w="1120" w:type="dxa"/>
            <w:vAlign w:val="center"/>
          </w:tcPr>
          <w:p w14:paraId="78644389"/>
        </w:tc>
        <w:tc>
          <w:tcPr>
            <w:tcW w:w="1120" w:type="dxa"/>
            <w:vAlign w:val="center"/>
          </w:tcPr>
          <w:p w14:paraId="72961295"/>
        </w:tc>
        <w:tc>
          <w:tcPr>
            <w:tcW w:w="1120" w:type="dxa"/>
            <w:vAlign w:val="center"/>
          </w:tcPr>
          <w:p w14:paraId="7450623F"/>
        </w:tc>
        <w:tc>
          <w:tcPr>
            <w:tcW w:w="1112" w:type="dxa"/>
            <w:vAlign w:val="center"/>
          </w:tcPr>
          <w:p w14:paraId="424167C4"/>
        </w:tc>
      </w:tr>
      <w:tr w14:paraId="179A9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750D77">
            <w:pPr>
              <w:jc w:val="left"/>
            </w:pPr>
            <w:r>
              <w:rPr>
                <w:rFonts w:ascii="宋体" w:hAnsi="宋体" w:eastAsia="宋体" w:cs="宋体"/>
                <w:b w:val="0"/>
                <w:i w:val="0"/>
                <w:color w:val="000000"/>
                <w:sz w:val="16"/>
              </w:rPr>
              <w:t>210</w:t>
            </w:r>
          </w:p>
        </w:tc>
        <w:tc>
          <w:tcPr>
            <w:tcW w:w="3340" w:type="dxa"/>
            <w:vAlign w:val="center"/>
          </w:tcPr>
          <w:p w14:paraId="7F34664C">
            <w:pPr>
              <w:jc w:val="left"/>
            </w:pPr>
            <w:r>
              <w:rPr>
                <w:rFonts w:ascii="宋体" w:hAnsi="宋体" w:eastAsia="宋体" w:cs="宋体"/>
                <w:b w:val="0"/>
                <w:i w:val="0"/>
                <w:color w:val="000000"/>
                <w:sz w:val="16"/>
              </w:rPr>
              <w:t>卫生健康支出</w:t>
            </w:r>
          </w:p>
        </w:tc>
        <w:tc>
          <w:tcPr>
            <w:tcW w:w="1120" w:type="dxa"/>
            <w:vAlign w:val="center"/>
          </w:tcPr>
          <w:p w14:paraId="7E015F78">
            <w:pPr>
              <w:jc w:val="right"/>
            </w:pPr>
            <w:r>
              <w:rPr>
                <w:rFonts w:ascii="宋体" w:hAnsi="宋体" w:eastAsia="宋体" w:cs="宋体"/>
                <w:b w:val="0"/>
                <w:i w:val="0"/>
                <w:color w:val="000000"/>
                <w:sz w:val="16"/>
              </w:rPr>
              <w:t>10.36</w:t>
            </w:r>
          </w:p>
        </w:tc>
        <w:tc>
          <w:tcPr>
            <w:tcW w:w="1120" w:type="dxa"/>
            <w:vAlign w:val="center"/>
          </w:tcPr>
          <w:p w14:paraId="13781970">
            <w:pPr>
              <w:jc w:val="right"/>
            </w:pPr>
            <w:r>
              <w:rPr>
                <w:rFonts w:ascii="宋体" w:hAnsi="宋体" w:eastAsia="宋体" w:cs="宋体"/>
                <w:b w:val="0"/>
                <w:i w:val="0"/>
                <w:color w:val="000000"/>
                <w:sz w:val="16"/>
              </w:rPr>
              <w:t>10.36</w:t>
            </w:r>
          </w:p>
        </w:tc>
        <w:tc>
          <w:tcPr>
            <w:tcW w:w="1120" w:type="dxa"/>
            <w:vAlign w:val="center"/>
          </w:tcPr>
          <w:p w14:paraId="76C98E8F"/>
        </w:tc>
        <w:tc>
          <w:tcPr>
            <w:tcW w:w="1120" w:type="dxa"/>
            <w:vAlign w:val="center"/>
          </w:tcPr>
          <w:p w14:paraId="7133ADF1"/>
        </w:tc>
        <w:tc>
          <w:tcPr>
            <w:tcW w:w="1120" w:type="dxa"/>
            <w:vAlign w:val="center"/>
          </w:tcPr>
          <w:p w14:paraId="7A8DB574"/>
        </w:tc>
        <w:tc>
          <w:tcPr>
            <w:tcW w:w="1112" w:type="dxa"/>
            <w:vAlign w:val="center"/>
          </w:tcPr>
          <w:p w14:paraId="1573A7D6"/>
        </w:tc>
      </w:tr>
      <w:tr w14:paraId="15EA3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94BD7D">
            <w:pPr>
              <w:jc w:val="left"/>
            </w:pPr>
            <w:r>
              <w:rPr>
                <w:rFonts w:ascii="宋体" w:hAnsi="宋体" w:eastAsia="宋体" w:cs="宋体"/>
                <w:b w:val="0"/>
                <w:i w:val="0"/>
                <w:color w:val="000000"/>
                <w:sz w:val="16"/>
              </w:rPr>
              <w:t>21011</w:t>
            </w:r>
          </w:p>
        </w:tc>
        <w:tc>
          <w:tcPr>
            <w:tcW w:w="3340" w:type="dxa"/>
            <w:vAlign w:val="center"/>
          </w:tcPr>
          <w:p w14:paraId="32B9B15A">
            <w:pPr>
              <w:jc w:val="left"/>
            </w:pPr>
            <w:r>
              <w:rPr>
                <w:rFonts w:ascii="宋体" w:hAnsi="宋体" w:eastAsia="宋体" w:cs="宋体"/>
                <w:b w:val="0"/>
                <w:i w:val="0"/>
                <w:color w:val="000000"/>
                <w:sz w:val="16"/>
              </w:rPr>
              <w:t>行政事业单位医疗</w:t>
            </w:r>
          </w:p>
        </w:tc>
        <w:tc>
          <w:tcPr>
            <w:tcW w:w="1120" w:type="dxa"/>
            <w:vAlign w:val="center"/>
          </w:tcPr>
          <w:p w14:paraId="17AD5A19">
            <w:pPr>
              <w:jc w:val="right"/>
            </w:pPr>
            <w:r>
              <w:rPr>
                <w:rFonts w:ascii="宋体" w:hAnsi="宋体" w:eastAsia="宋体" w:cs="宋体"/>
                <w:b w:val="0"/>
                <w:i w:val="0"/>
                <w:color w:val="000000"/>
                <w:sz w:val="16"/>
              </w:rPr>
              <w:t>10.36</w:t>
            </w:r>
          </w:p>
        </w:tc>
        <w:tc>
          <w:tcPr>
            <w:tcW w:w="1120" w:type="dxa"/>
            <w:vAlign w:val="center"/>
          </w:tcPr>
          <w:p w14:paraId="011BBD35">
            <w:pPr>
              <w:jc w:val="right"/>
            </w:pPr>
            <w:r>
              <w:rPr>
                <w:rFonts w:ascii="宋体" w:hAnsi="宋体" w:eastAsia="宋体" w:cs="宋体"/>
                <w:b w:val="0"/>
                <w:i w:val="0"/>
                <w:color w:val="000000"/>
                <w:sz w:val="16"/>
              </w:rPr>
              <w:t>10.36</w:t>
            </w:r>
          </w:p>
        </w:tc>
        <w:tc>
          <w:tcPr>
            <w:tcW w:w="1120" w:type="dxa"/>
            <w:vAlign w:val="center"/>
          </w:tcPr>
          <w:p w14:paraId="4258A5C8"/>
        </w:tc>
        <w:tc>
          <w:tcPr>
            <w:tcW w:w="1120" w:type="dxa"/>
            <w:vAlign w:val="center"/>
          </w:tcPr>
          <w:p w14:paraId="7290AD39"/>
        </w:tc>
        <w:tc>
          <w:tcPr>
            <w:tcW w:w="1120" w:type="dxa"/>
            <w:vAlign w:val="center"/>
          </w:tcPr>
          <w:p w14:paraId="4C19C741"/>
        </w:tc>
        <w:tc>
          <w:tcPr>
            <w:tcW w:w="1112" w:type="dxa"/>
            <w:vAlign w:val="center"/>
          </w:tcPr>
          <w:p w14:paraId="2AC526B0"/>
        </w:tc>
      </w:tr>
      <w:tr w14:paraId="7A4E8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8BB2E9">
            <w:pPr>
              <w:jc w:val="left"/>
            </w:pPr>
            <w:r>
              <w:rPr>
                <w:rFonts w:ascii="宋体" w:hAnsi="宋体" w:eastAsia="宋体" w:cs="宋体"/>
                <w:b w:val="0"/>
                <w:i w:val="0"/>
                <w:color w:val="000000"/>
                <w:sz w:val="16"/>
              </w:rPr>
              <w:t>2101101</w:t>
            </w:r>
          </w:p>
        </w:tc>
        <w:tc>
          <w:tcPr>
            <w:tcW w:w="3340" w:type="dxa"/>
            <w:vAlign w:val="center"/>
          </w:tcPr>
          <w:p w14:paraId="3E756B3A">
            <w:pPr>
              <w:jc w:val="left"/>
            </w:pPr>
            <w:r>
              <w:rPr>
                <w:rFonts w:ascii="宋体" w:hAnsi="宋体" w:eastAsia="宋体" w:cs="宋体"/>
                <w:b w:val="0"/>
                <w:i w:val="0"/>
                <w:color w:val="000000"/>
                <w:sz w:val="16"/>
              </w:rPr>
              <w:t>行政单位医疗</w:t>
            </w:r>
          </w:p>
        </w:tc>
        <w:tc>
          <w:tcPr>
            <w:tcW w:w="1120" w:type="dxa"/>
            <w:vAlign w:val="center"/>
          </w:tcPr>
          <w:p w14:paraId="29CE9369">
            <w:pPr>
              <w:jc w:val="right"/>
            </w:pPr>
            <w:r>
              <w:rPr>
                <w:rFonts w:ascii="宋体" w:hAnsi="宋体" w:eastAsia="宋体" w:cs="宋体"/>
                <w:b w:val="0"/>
                <w:i w:val="0"/>
                <w:color w:val="000000"/>
                <w:sz w:val="16"/>
              </w:rPr>
              <w:t>9.62</w:t>
            </w:r>
          </w:p>
        </w:tc>
        <w:tc>
          <w:tcPr>
            <w:tcW w:w="1120" w:type="dxa"/>
            <w:vAlign w:val="center"/>
          </w:tcPr>
          <w:p w14:paraId="4C0DC543">
            <w:pPr>
              <w:jc w:val="right"/>
            </w:pPr>
            <w:r>
              <w:rPr>
                <w:rFonts w:ascii="宋体" w:hAnsi="宋体" w:eastAsia="宋体" w:cs="宋体"/>
                <w:b w:val="0"/>
                <w:i w:val="0"/>
                <w:color w:val="000000"/>
                <w:sz w:val="16"/>
              </w:rPr>
              <w:t>9.62</w:t>
            </w:r>
          </w:p>
        </w:tc>
        <w:tc>
          <w:tcPr>
            <w:tcW w:w="1120" w:type="dxa"/>
            <w:vAlign w:val="center"/>
          </w:tcPr>
          <w:p w14:paraId="38DF3EAC"/>
        </w:tc>
        <w:tc>
          <w:tcPr>
            <w:tcW w:w="1120" w:type="dxa"/>
            <w:vAlign w:val="center"/>
          </w:tcPr>
          <w:p w14:paraId="7DE35B36"/>
        </w:tc>
        <w:tc>
          <w:tcPr>
            <w:tcW w:w="1120" w:type="dxa"/>
            <w:vAlign w:val="center"/>
          </w:tcPr>
          <w:p w14:paraId="6D48BFD8"/>
        </w:tc>
        <w:tc>
          <w:tcPr>
            <w:tcW w:w="1112" w:type="dxa"/>
            <w:vAlign w:val="center"/>
          </w:tcPr>
          <w:p w14:paraId="2F7D25FA"/>
        </w:tc>
      </w:tr>
      <w:tr w14:paraId="0BEAB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E58433">
            <w:pPr>
              <w:jc w:val="left"/>
            </w:pPr>
            <w:r>
              <w:rPr>
                <w:rFonts w:ascii="宋体" w:hAnsi="宋体" w:eastAsia="宋体" w:cs="宋体"/>
                <w:b w:val="0"/>
                <w:i w:val="0"/>
                <w:color w:val="000000"/>
                <w:sz w:val="16"/>
              </w:rPr>
              <w:t>2101199</w:t>
            </w:r>
          </w:p>
        </w:tc>
        <w:tc>
          <w:tcPr>
            <w:tcW w:w="3340" w:type="dxa"/>
            <w:vAlign w:val="center"/>
          </w:tcPr>
          <w:p w14:paraId="3B5AFC41">
            <w:pPr>
              <w:jc w:val="left"/>
            </w:pPr>
            <w:r>
              <w:rPr>
                <w:rFonts w:ascii="宋体" w:hAnsi="宋体" w:eastAsia="宋体" w:cs="宋体"/>
                <w:b w:val="0"/>
                <w:i w:val="0"/>
                <w:color w:val="000000"/>
                <w:sz w:val="16"/>
              </w:rPr>
              <w:t>其他行政事业单位医疗支出</w:t>
            </w:r>
          </w:p>
        </w:tc>
        <w:tc>
          <w:tcPr>
            <w:tcW w:w="1120" w:type="dxa"/>
            <w:vAlign w:val="center"/>
          </w:tcPr>
          <w:p w14:paraId="160C1766">
            <w:pPr>
              <w:jc w:val="right"/>
            </w:pPr>
            <w:r>
              <w:rPr>
                <w:rFonts w:ascii="宋体" w:hAnsi="宋体" w:eastAsia="宋体" w:cs="宋体"/>
                <w:b w:val="0"/>
                <w:i w:val="0"/>
                <w:color w:val="000000"/>
                <w:sz w:val="16"/>
              </w:rPr>
              <w:t>0.74</w:t>
            </w:r>
          </w:p>
        </w:tc>
        <w:tc>
          <w:tcPr>
            <w:tcW w:w="1120" w:type="dxa"/>
            <w:vAlign w:val="center"/>
          </w:tcPr>
          <w:p w14:paraId="41BC1913">
            <w:pPr>
              <w:jc w:val="right"/>
            </w:pPr>
            <w:r>
              <w:rPr>
                <w:rFonts w:ascii="宋体" w:hAnsi="宋体" w:eastAsia="宋体" w:cs="宋体"/>
                <w:b w:val="0"/>
                <w:i w:val="0"/>
                <w:color w:val="000000"/>
                <w:sz w:val="16"/>
              </w:rPr>
              <w:t>0.74</w:t>
            </w:r>
          </w:p>
        </w:tc>
        <w:tc>
          <w:tcPr>
            <w:tcW w:w="1120" w:type="dxa"/>
            <w:vAlign w:val="center"/>
          </w:tcPr>
          <w:p w14:paraId="27C8FE74"/>
        </w:tc>
        <w:tc>
          <w:tcPr>
            <w:tcW w:w="1120" w:type="dxa"/>
            <w:vAlign w:val="center"/>
          </w:tcPr>
          <w:p w14:paraId="22956BDB"/>
        </w:tc>
        <w:tc>
          <w:tcPr>
            <w:tcW w:w="1120" w:type="dxa"/>
            <w:vAlign w:val="center"/>
          </w:tcPr>
          <w:p w14:paraId="24876966"/>
        </w:tc>
        <w:tc>
          <w:tcPr>
            <w:tcW w:w="1112" w:type="dxa"/>
            <w:vAlign w:val="center"/>
          </w:tcPr>
          <w:p w14:paraId="4D4891E0"/>
        </w:tc>
      </w:tr>
      <w:tr w14:paraId="5AC9D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F36479">
            <w:pPr>
              <w:jc w:val="left"/>
            </w:pPr>
            <w:r>
              <w:rPr>
                <w:rFonts w:ascii="宋体" w:hAnsi="宋体" w:eastAsia="宋体" w:cs="宋体"/>
                <w:b w:val="0"/>
                <w:i w:val="0"/>
                <w:color w:val="000000"/>
                <w:sz w:val="16"/>
              </w:rPr>
              <w:t>215</w:t>
            </w:r>
          </w:p>
        </w:tc>
        <w:tc>
          <w:tcPr>
            <w:tcW w:w="3340" w:type="dxa"/>
            <w:vAlign w:val="center"/>
          </w:tcPr>
          <w:p w14:paraId="5D310C61">
            <w:pPr>
              <w:jc w:val="left"/>
            </w:pPr>
            <w:r>
              <w:rPr>
                <w:rFonts w:ascii="宋体" w:hAnsi="宋体" w:eastAsia="宋体" w:cs="宋体"/>
                <w:b w:val="0"/>
                <w:i w:val="0"/>
                <w:color w:val="000000"/>
                <w:sz w:val="16"/>
              </w:rPr>
              <w:t>资源勘探工业信息等支出</w:t>
            </w:r>
          </w:p>
        </w:tc>
        <w:tc>
          <w:tcPr>
            <w:tcW w:w="1120" w:type="dxa"/>
            <w:vAlign w:val="center"/>
          </w:tcPr>
          <w:p w14:paraId="5E4B1AD1">
            <w:pPr>
              <w:jc w:val="right"/>
            </w:pPr>
            <w:r>
              <w:rPr>
                <w:rFonts w:ascii="宋体" w:hAnsi="宋体" w:eastAsia="宋体" w:cs="宋体"/>
                <w:b w:val="0"/>
                <w:i w:val="0"/>
                <w:color w:val="000000"/>
                <w:sz w:val="16"/>
              </w:rPr>
              <w:t>317.23</w:t>
            </w:r>
          </w:p>
        </w:tc>
        <w:tc>
          <w:tcPr>
            <w:tcW w:w="1120" w:type="dxa"/>
            <w:vAlign w:val="center"/>
          </w:tcPr>
          <w:p w14:paraId="154AC300">
            <w:pPr>
              <w:jc w:val="right"/>
            </w:pPr>
            <w:r>
              <w:rPr>
                <w:rFonts w:ascii="宋体" w:hAnsi="宋体" w:eastAsia="宋体" w:cs="宋体"/>
                <w:b w:val="0"/>
                <w:i w:val="0"/>
                <w:color w:val="000000"/>
                <w:sz w:val="16"/>
              </w:rPr>
              <w:t>263.44</w:t>
            </w:r>
          </w:p>
        </w:tc>
        <w:tc>
          <w:tcPr>
            <w:tcW w:w="1120" w:type="dxa"/>
            <w:vAlign w:val="center"/>
          </w:tcPr>
          <w:p w14:paraId="226F3EDF">
            <w:pPr>
              <w:jc w:val="right"/>
            </w:pPr>
            <w:r>
              <w:rPr>
                <w:rFonts w:ascii="宋体" w:hAnsi="宋体" w:eastAsia="宋体" w:cs="宋体"/>
                <w:b w:val="0"/>
                <w:i w:val="0"/>
                <w:color w:val="000000"/>
                <w:sz w:val="16"/>
              </w:rPr>
              <w:t>53.79</w:t>
            </w:r>
          </w:p>
        </w:tc>
        <w:tc>
          <w:tcPr>
            <w:tcW w:w="1120" w:type="dxa"/>
            <w:vAlign w:val="center"/>
          </w:tcPr>
          <w:p w14:paraId="301C5AD0"/>
        </w:tc>
        <w:tc>
          <w:tcPr>
            <w:tcW w:w="1120" w:type="dxa"/>
            <w:vAlign w:val="center"/>
          </w:tcPr>
          <w:p w14:paraId="6D2783CA"/>
        </w:tc>
        <w:tc>
          <w:tcPr>
            <w:tcW w:w="1112" w:type="dxa"/>
            <w:vAlign w:val="center"/>
          </w:tcPr>
          <w:p w14:paraId="553B9B7D"/>
        </w:tc>
      </w:tr>
      <w:tr w14:paraId="1D2C4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A5C883">
            <w:pPr>
              <w:jc w:val="left"/>
            </w:pPr>
            <w:r>
              <w:rPr>
                <w:rFonts w:ascii="宋体" w:hAnsi="宋体" w:eastAsia="宋体" w:cs="宋体"/>
                <w:b w:val="0"/>
                <w:i w:val="0"/>
                <w:color w:val="000000"/>
                <w:sz w:val="16"/>
              </w:rPr>
              <w:t>21507</w:t>
            </w:r>
          </w:p>
        </w:tc>
        <w:tc>
          <w:tcPr>
            <w:tcW w:w="3340" w:type="dxa"/>
            <w:vAlign w:val="center"/>
          </w:tcPr>
          <w:p w14:paraId="22641C76">
            <w:pPr>
              <w:jc w:val="left"/>
            </w:pPr>
            <w:r>
              <w:rPr>
                <w:rFonts w:ascii="宋体" w:hAnsi="宋体" w:eastAsia="宋体" w:cs="宋体"/>
                <w:b w:val="0"/>
                <w:i w:val="0"/>
                <w:color w:val="000000"/>
                <w:sz w:val="16"/>
              </w:rPr>
              <w:t>国有资产监管</w:t>
            </w:r>
          </w:p>
        </w:tc>
        <w:tc>
          <w:tcPr>
            <w:tcW w:w="1120" w:type="dxa"/>
            <w:vAlign w:val="center"/>
          </w:tcPr>
          <w:p w14:paraId="7F2CC265">
            <w:pPr>
              <w:jc w:val="right"/>
            </w:pPr>
            <w:r>
              <w:rPr>
                <w:rFonts w:ascii="宋体" w:hAnsi="宋体" w:eastAsia="宋体" w:cs="宋体"/>
                <w:b w:val="0"/>
                <w:i w:val="0"/>
                <w:color w:val="000000"/>
                <w:sz w:val="16"/>
              </w:rPr>
              <w:t>317.23</w:t>
            </w:r>
          </w:p>
        </w:tc>
        <w:tc>
          <w:tcPr>
            <w:tcW w:w="1120" w:type="dxa"/>
            <w:vAlign w:val="center"/>
          </w:tcPr>
          <w:p w14:paraId="70A1E7FC">
            <w:pPr>
              <w:jc w:val="right"/>
            </w:pPr>
            <w:r>
              <w:rPr>
                <w:rFonts w:ascii="宋体" w:hAnsi="宋体" w:eastAsia="宋体" w:cs="宋体"/>
                <w:b w:val="0"/>
                <w:i w:val="0"/>
                <w:color w:val="000000"/>
                <w:sz w:val="16"/>
              </w:rPr>
              <w:t>263.44</w:t>
            </w:r>
          </w:p>
        </w:tc>
        <w:tc>
          <w:tcPr>
            <w:tcW w:w="1120" w:type="dxa"/>
            <w:vAlign w:val="center"/>
          </w:tcPr>
          <w:p w14:paraId="5DDD9100">
            <w:pPr>
              <w:jc w:val="right"/>
            </w:pPr>
            <w:r>
              <w:rPr>
                <w:rFonts w:ascii="宋体" w:hAnsi="宋体" w:eastAsia="宋体" w:cs="宋体"/>
                <w:b w:val="0"/>
                <w:i w:val="0"/>
                <w:color w:val="000000"/>
                <w:sz w:val="16"/>
              </w:rPr>
              <w:t>53.79</w:t>
            </w:r>
          </w:p>
        </w:tc>
        <w:tc>
          <w:tcPr>
            <w:tcW w:w="1120" w:type="dxa"/>
            <w:vAlign w:val="center"/>
          </w:tcPr>
          <w:p w14:paraId="07D62928"/>
        </w:tc>
        <w:tc>
          <w:tcPr>
            <w:tcW w:w="1120" w:type="dxa"/>
            <w:vAlign w:val="center"/>
          </w:tcPr>
          <w:p w14:paraId="529477B7"/>
        </w:tc>
        <w:tc>
          <w:tcPr>
            <w:tcW w:w="1112" w:type="dxa"/>
            <w:vAlign w:val="center"/>
          </w:tcPr>
          <w:p w14:paraId="5E854BD0"/>
        </w:tc>
      </w:tr>
      <w:tr w14:paraId="71927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A73FE3">
            <w:pPr>
              <w:jc w:val="left"/>
            </w:pPr>
            <w:r>
              <w:rPr>
                <w:rFonts w:ascii="宋体" w:hAnsi="宋体" w:eastAsia="宋体" w:cs="宋体"/>
                <w:b w:val="0"/>
                <w:i w:val="0"/>
                <w:color w:val="000000"/>
                <w:sz w:val="16"/>
              </w:rPr>
              <w:t>2150701</w:t>
            </w:r>
          </w:p>
        </w:tc>
        <w:tc>
          <w:tcPr>
            <w:tcW w:w="3340" w:type="dxa"/>
            <w:vAlign w:val="center"/>
          </w:tcPr>
          <w:p w14:paraId="142E890E">
            <w:pPr>
              <w:jc w:val="left"/>
            </w:pPr>
            <w:r>
              <w:rPr>
                <w:rFonts w:ascii="宋体" w:hAnsi="宋体" w:eastAsia="宋体" w:cs="宋体"/>
                <w:b w:val="0"/>
                <w:i w:val="0"/>
                <w:color w:val="000000"/>
                <w:sz w:val="16"/>
              </w:rPr>
              <w:t>行政运行</w:t>
            </w:r>
          </w:p>
        </w:tc>
        <w:tc>
          <w:tcPr>
            <w:tcW w:w="1120" w:type="dxa"/>
            <w:vAlign w:val="center"/>
          </w:tcPr>
          <w:p w14:paraId="6E6654E0">
            <w:pPr>
              <w:jc w:val="right"/>
            </w:pPr>
            <w:r>
              <w:rPr>
                <w:rFonts w:ascii="宋体" w:hAnsi="宋体" w:eastAsia="宋体" w:cs="宋体"/>
                <w:b w:val="0"/>
                <w:i w:val="0"/>
                <w:color w:val="000000"/>
                <w:sz w:val="16"/>
              </w:rPr>
              <w:t>263.44</w:t>
            </w:r>
          </w:p>
        </w:tc>
        <w:tc>
          <w:tcPr>
            <w:tcW w:w="1120" w:type="dxa"/>
            <w:vAlign w:val="center"/>
          </w:tcPr>
          <w:p w14:paraId="09D899C2">
            <w:pPr>
              <w:jc w:val="right"/>
            </w:pPr>
            <w:r>
              <w:rPr>
                <w:rFonts w:ascii="宋体" w:hAnsi="宋体" w:eastAsia="宋体" w:cs="宋体"/>
                <w:b w:val="0"/>
                <w:i w:val="0"/>
                <w:color w:val="000000"/>
                <w:sz w:val="16"/>
              </w:rPr>
              <w:t>263.44</w:t>
            </w:r>
          </w:p>
        </w:tc>
        <w:tc>
          <w:tcPr>
            <w:tcW w:w="1120" w:type="dxa"/>
            <w:vAlign w:val="center"/>
          </w:tcPr>
          <w:p w14:paraId="4DBAEC74"/>
        </w:tc>
        <w:tc>
          <w:tcPr>
            <w:tcW w:w="1120" w:type="dxa"/>
            <w:vAlign w:val="center"/>
          </w:tcPr>
          <w:p w14:paraId="0320782A"/>
        </w:tc>
        <w:tc>
          <w:tcPr>
            <w:tcW w:w="1120" w:type="dxa"/>
            <w:vAlign w:val="center"/>
          </w:tcPr>
          <w:p w14:paraId="48E9ABA3"/>
        </w:tc>
        <w:tc>
          <w:tcPr>
            <w:tcW w:w="1112" w:type="dxa"/>
            <w:vAlign w:val="center"/>
          </w:tcPr>
          <w:p w14:paraId="64B00AC5"/>
        </w:tc>
      </w:tr>
      <w:tr w14:paraId="10177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3763F1">
            <w:pPr>
              <w:jc w:val="left"/>
            </w:pPr>
            <w:r>
              <w:rPr>
                <w:rFonts w:ascii="宋体" w:hAnsi="宋体" w:eastAsia="宋体" w:cs="宋体"/>
                <w:b w:val="0"/>
                <w:i w:val="0"/>
                <w:color w:val="000000"/>
                <w:sz w:val="16"/>
              </w:rPr>
              <w:t>2150702</w:t>
            </w:r>
          </w:p>
        </w:tc>
        <w:tc>
          <w:tcPr>
            <w:tcW w:w="3340" w:type="dxa"/>
            <w:vAlign w:val="center"/>
          </w:tcPr>
          <w:p w14:paraId="56912512">
            <w:pPr>
              <w:jc w:val="left"/>
            </w:pPr>
            <w:r>
              <w:rPr>
                <w:rFonts w:ascii="宋体" w:hAnsi="宋体" w:eastAsia="宋体" w:cs="宋体"/>
                <w:b w:val="0"/>
                <w:i w:val="0"/>
                <w:color w:val="000000"/>
                <w:sz w:val="16"/>
              </w:rPr>
              <w:t>一般行政管理事务</w:t>
            </w:r>
          </w:p>
        </w:tc>
        <w:tc>
          <w:tcPr>
            <w:tcW w:w="1120" w:type="dxa"/>
            <w:vAlign w:val="center"/>
          </w:tcPr>
          <w:p w14:paraId="6BF8C376">
            <w:pPr>
              <w:jc w:val="right"/>
            </w:pPr>
            <w:r>
              <w:rPr>
                <w:rFonts w:ascii="宋体" w:hAnsi="宋体" w:eastAsia="宋体" w:cs="宋体"/>
                <w:b w:val="0"/>
                <w:i w:val="0"/>
                <w:color w:val="000000"/>
                <w:sz w:val="16"/>
              </w:rPr>
              <w:t>53.79</w:t>
            </w:r>
          </w:p>
        </w:tc>
        <w:tc>
          <w:tcPr>
            <w:tcW w:w="1120" w:type="dxa"/>
            <w:vAlign w:val="center"/>
          </w:tcPr>
          <w:p w14:paraId="5C4FD00D"/>
        </w:tc>
        <w:tc>
          <w:tcPr>
            <w:tcW w:w="1120" w:type="dxa"/>
            <w:vAlign w:val="center"/>
          </w:tcPr>
          <w:p w14:paraId="4AA05CFB">
            <w:pPr>
              <w:jc w:val="right"/>
            </w:pPr>
            <w:r>
              <w:rPr>
                <w:rFonts w:ascii="宋体" w:hAnsi="宋体" w:eastAsia="宋体" w:cs="宋体"/>
                <w:b w:val="0"/>
                <w:i w:val="0"/>
                <w:color w:val="000000"/>
                <w:sz w:val="16"/>
              </w:rPr>
              <w:t>53.79</w:t>
            </w:r>
          </w:p>
        </w:tc>
        <w:tc>
          <w:tcPr>
            <w:tcW w:w="1120" w:type="dxa"/>
            <w:vAlign w:val="center"/>
          </w:tcPr>
          <w:p w14:paraId="6EF4E843"/>
        </w:tc>
        <w:tc>
          <w:tcPr>
            <w:tcW w:w="1120" w:type="dxa"/>
            <w:vAlign w:val="center"/>
          </w:tcPr>
          <w:p w14:paraId="3CA6FB4F"/>
        </w:tc>
        <w:tc>
          <w:tcPr>
            <w:tcW w:w="1112" w:type="dxa"/>
            <w:vAlign w:val="center"/>
          </w:tcPr>
          <w:p w14:paraId="3C6D78EC"/>
        </w:tc>
      </w:tr>
      <w:tr w14:paraId="07910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A544DD">
            <w:pPr>
              <w:jc w:val="left"/>
            </w:pPr>
            <w:r>
              <w:rPr>
                <w:rFonts w:ascii="宋体" w:hAnsi="宋体" w:eastAsia="宋体" w:cs="宋体"/>
                <w:b w:val="0"/>
                <w:i w:val="0"/>
                <w:color w:val="000000"/>
                <w:sz w:val="16"/>
              </w:rPr>
              <w:t>221</w:t>
            </w:r>
          </w:p>
        </w:tc>
        <w:tc>
          <w:tcPr>
            <w:tcW w:w="3340" w:type="dxa"/>
            <w:vAlign w:val="center"/>
          </w:tcPr>
          <w:p w14:paraId="2E8CA629">
            <w:pPr>
              <w:jc w:val="left"/>
            </w:pPr>
            <w:r>
              <w:rPr>
                <w:rFonts w:ascii="宋体" w:hAnsi="宋体" w:eastAsia="宋体" w:cs="宋体"/>
                <w:b w:val="0"/>
                <w:i w:val="0"/>
                <w:color w:val="000000"/>
                <w:sz w:val="16"/>
              </w:rPr>
              <w:t>住房保障支出</w:t>
            </w:r>
          </w:p>
        </w:tc>
        <w:tc>
          <w:tcPr>
            <w:tcW w:w="1120" w:type="dxa"/>
            <w:vAlign w:val="center"/>
          </w:tcPr>
          <w:p w14:paraId="77E72B24">
            <w:pPr>
              <w:jc w:val="right"/>
            </w:pPr>
            <w:r>
              <w:rPr>
                <w:rFonts w:ascii="宋体" w:hAnsi="宋体" w:eastAsia="宋体" w:cs="宋体"/>
                <w:b w:val="0"/>
                <w:i w:val="0"/>
                <w:color w:val="000000"/>
                <w:sz w:val="16"/>
              </w:rPr>
              <w:t>21.92</w:t>
            </w:r>
          </w:p>
        </w:tc>
        <w:tc>
          <w:tcPr>
            <w:tcW w:w="1120" w:type="dxa"/>
            <w:vAlign w:val="center"/>
          </w:tcPr>
          <w:p w14:paraId="3827D70C">
            <w:pPr>
              <w:jc w:val="right"/>
            </w:pPr>
            <w:r>
              <w:rPr>
                <w:rFonts w:ascii="宋体" w:hAnsi="宋体" w:eastAsia="宋体" w:cs="宋体"/>
                <w:b w:val="0"/>
                <w:i w:val="0"/>
                <w:color w:val="000000"/>
                <w:sz w:val="16"/>
              </w:rPr>
              <w:t>21.92</w:t>
            </w:r>
          </w:p>
        </w:tc>
        <w:tc>
          <w:tcPr>
            <w:tcW w:w="1120" w:type="dxa"/>
            <w:vAlign w:val="center"/>
          </w:tcPr>
          <w:p w14:paraId="179344AB"/>
        </w:tc>
        <w:tc>
          <w:tcPr>
            <w:tcW w:w="1120" w:type="dxa"/>
            <w:vAlign w:val="center"/>
          </w:tcPr>
          <w:p w14:paraId="7F856161"/>
        </w:tc>
        <w:tc>
          <w:tcPr>
            <w:tcW w:w="1120" w:type="dxa"/>
            <w:vAlign w:val="center"/>
          </w:tcPr>
          <w:p w14:paraId="287B0F5A"/>
        </w:tc>
        <w:tc>
          <w:tcPr>
            <w:tcW w:w="1112" w:type="dxa"/>
            <w:vAlign w:val="center"/>
          </w:tcPr>
          <w:p w14:paraId="6F33F92A"/>
        </w:tc>
      </w:tr>
      <w:tr w14:paraId="63EAB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1A9580">
            <w:pPr>
              <w:jc w:val="left"/>
            </w:pPr>
            <w:r>
              <w:rPr>
                <w:rFonts w:ascii="宋体" w:hAnsi="宋体" w:eastAsia="宋体" w:cs="宋体"/>
                <w:b w:val="0"/>
                <w:i w:val="0"/>
                <w:color w:val="000000"/>
                <w:sz w:val="16"/>
              </w:rPr>
              <w:t>22102</w:t>
            </w:r>
          </w:p>
        </w:tc>
        <w:tc>
          <w:tcPr>
            <w:tcW w:w="3340" w:type="dxa"/>
            <w:vAlign w:val="center"/>
          </w:tcPr>
          <w:p w14:paraId="32B6C438">
            <w:pPr>
              <w:jc w:val="left"/>
            </w:pPr>
            <w:r>
              <w:rPr>
                <w:rFonts w:ascii="宋体" w:hAnsi="宋体" w:eastAsia="宋体" w:cs="宋体"/>
                <w:b w:val="0"/>
                <w:i w:val="0"/>
                <w:color w:val="000000"/>
                <w:sz w:val="16"/>
              </w:rPr>
              <w:t>住房改革支出</w:t>
            </w:r>
          </w:p>
        </w:tc>
        <w:tc>
          <w:tcPr>
            <w:tcW w:w="1120" w:type="dxa"/>
            <w:vAlign w:val="center"/>
          </w:tcPr>
          <w:p w14:paraId="7AE5F26E">
            <w:pPr>
              <w:jc w:val="right"/>
            </w:pPr>
            <w:r>
              <w:rPr>
                <w:rFonts w:ascii="宋体" w:hAnsi="宋体" w:eastAsia="宋体" w:cs="宋体"/>
                <w:b w:val="0"/>
                <w:i w:val="0"/>
                <w:color w:val="000000"/>
                <w:sz w:val="16"/>
              </w:rPr>
              <w:t>21.92</w:t>
            </w:r>
          </w:p>
        </w:tc>
        <w:tc>
          <w:tcPr>
            <w:tcW w:w="1120" w:type="dxa"/>
            <w:vAlign w:val="center"/>
          </w:tcPr>
          <w:p w14:paraId="40E334EB">
            <w:pPr>
              <w:jc w:val="right"/>
            </w:pPr>
            <w:r>
              <w:rPr>
                <w:rFonts w:ascii="宋体" w:hAnsi="宋体" w:eastAsia="宋体" w:cs="宋体"/>
                <w:b w:val="0"/>
                <w:i w:val="0"/>
                <w:color w:val="000000"/>
                <w:sz w:val="16"/>
              </w:rPr>
              <w:t>21.92</w:t>
            </w:r>
          </w:p>
        </w:tc>
        <w:tc>
          <w:tcPr>
            <w:tcW w:w="1120" w:type="dxa"/>
            <w:vAlign w:val="center"/>
          </w:tcPr>
          <w:p w14:paraId="0705BF48"/>
        </w:tc>
        <w:tc>
          <w:tcPr>
            <w:tcW w:w="1120" w:type="dxa"/>
            <w:vAlign w:val="center"/>
          </w:tcPr>
          <w:p w14:paraId="594B727F"/>
        </w:tc>
        <w:tc>
          <w:tcPr>
            <w:tcW w:w="1120" w:type="dxa"/>
            <w:vAlign w:val="center"/>
          </w:tcPr>
          <w:p w14:paraId="2694D556"/>
        </w:tc>
        <w:tc>
          <w:tcPr>
            <w:tcW w:w="1112" w:type="dxa"/>
            <w:vAlign w:val="center"/>
          </w:tcPr>
          <w:p w14:paraId="230FDAE8"/>
        </w:tc>
      </w:tr>
      <w:tr w14:paraId="34A4F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9737A6">
            <w:pPr>
              <w:jc w:val="left"/>
            </w:pPr>
            <w:r>
              <w:rPr>
                <w:rFonts w:ascii="宋体" w:hAnsi="宋体" w:eastAsia="宋体" w:cs="宋体"/>
                <w:b w:val="0"/>
                <w:i w:val="0"/>
                <w:color w:val="000000"/>
                <w:sz w:val="16"/>
              </w:rPr>
              <w:t>2210201</w:t>
            </w:r>
          </w:p>
        </w:tc>
        <w:tc>
          <w:tcPr>
            <w:tcW w:w="3340" w:type="dxa"/>
            <w:vAlign w:val="center"/>
          </w:tcPr>
          <w:p w14:paraId="56AB6A75">
            <w:pPr>
              <w:jc w:val="left"/>
            </w:pPr>
            <w:r>
              <w:rPr>
                <w:rFonts w:ascii="宋体" w:hAnsi="宋体" w:eastAsia="宋体" w:cs="宋体"/>
                <w:b w:val="0"/>
                <w:i w:val="0"/>
                <w:color w:val="000000"/>
                <w:sz w:val="16"/>
              </w:rPr>
              <w:t>住房公积金</w:t>
            </w:r>
          </w:p>
        </w:tc>
        <w:tc>
          <w:tcPr>
            <w:tcW w:w="1120" w:type="dxa"/>
            <w:vAlign w:val="center"/>
          </w:tcPr>
          <w:p w14:paraId="56A02B81">
            <w:pPr>
              <w:jc w:val="right"/>
            </w:pPr>
            <w:r>
              <w:rPr>
                <w:rFonts w:ascii="宋体" w:hAnsi="宋体" w:eastAsia="宋体" w:cs="宋体"/>
                <w:b w:val="0"/>
                <w:i w:val="0"/>
                <w:color w:val="000000"/>
                <w:sz w:val="16"/>
              </w:rPr>
              <w:t>21.92</w:t>
            </w:r>
          </w:p>
        </w:tc>
        <w:tc>
          <w:tcPr>
            <w:tcW w:w="1120" w:type="dxa"/>
            <w:vAlign w:val="center"/>
          </w:tcPr>
          <w:p w14:paraId="44E96E13">
            <w:pPr>
              <w:jc w:val="right"/>
            </w:pPr>
            <w:r>
              <w:rPr>
                <w:rFonts w:ascii="宋体" w:hAnsi="宋体" w:eastAsia="宋体" w:cs="宋体"/>
                <w:b w:val="0"/>
                <w:i w:val="0"/>
                <w:color w:val="000000"/>
                <w:sz w:val="16"/>
              </w:rPr>
              <w:t>21.92</w:t>
            </w:r>
          </w:p>
        </w:tc>
        <w:tc>
          <w:tcPr>
            <w:tcW w:w="1120" w:type="dxa"/>
            <w:vAlign w:val="center"/>
          </w:tcPr>
          <w:p w14:paraId="4C6F944E"/>
        </w:tc>
        <w:tc>
          <w:tcPr>
            <w:tcW w:w="1120" w:type="dxa"/>
            <w:vAlign w:val="center"/>
          </w:tcPr>
          <w:p w14:paraId="2DBFCDC3"/>
        </w:tc>
        <w:tc>
          <w:tcPr>
            <w:tcW w:w="1120" w:type="dxa"/>
            <w:vAlign w:val="center"/>
          </w:tcPr>
          <w:p w14:paraId="63A13F98"/>
        </w:tc>
        <w:tc>
          <w:tcPr>
            <w:tcW w:w="1112" w:type="dxa"/>
            <w:vAlign w:val="center"/>
          </w:tcPr>
          <w:p w14:paraId="63633917"/>
        </w:tc>
      </w:tr>
      <w:tr w14:paraId="1F223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3D9FC1">
            <w:pPr>
              <w:jc w:val="left"/>
            </w:pPr>
            <w:r>
              <w:rPr>
                <w:rFonts w:ascii="宋体" w:hAnsi="宋体" w:eastAsia="宋体" w:cs="宋体"/>
                <w:b w:val="0"/>
                <w:i w:val="0"/>
                <w:color w:val="000000"/>
                <w:sz w:val="16"/>
              </w:rPr>
              <w:t>223</w:t>
            </w:r>
          </w:p>
        </w:tc>
        <w:tc>
          <w:tcPr>
            <w:tcW w:w="3340" w:type="dxa"/>
            <w:vAlign w:val="center"/>
          </w:tcPr>
          <w:p w14:paraId="11E827BC">
            <w:pPr>
              <w:jc w:val="left"/>
            </w:pPr>
            <w:r>
              <w:rPr>
                <w:rFonts w:ascii="宋体" w:hAnsi="宋体" w:eastAsia="宋体" w:cs="宋体"/>
                <w:b w:val="0"/>
                <w:i w:val="0"/>
                <w:color w:val="000000"/>
                <w:sz w:val="16"/>
              </w:rPr>
              <w:t>国有资本经营预算支出</w:t>
            </w:r>
          </w:p>
        </w:tc>
        <w:tc>
          <w:tcPr>
            <w:tcW w:w="1120" w:type="dxa"/>
            <w:vAlign w:val="center"/>
          </w:tcPr>
          <w:p w14:paraId="76A6D163">
            <w:pPr>
              <w:jc w:val="right"/>
            </w:pPr>
            <w:r>
              <w:rPr>
                <w:rFonts w:ascii="宋体" w:hAnsi="宋体" w:eastAsia="宋体" w:cs="宋体"/>
                <w:b w:val="0"/>
                <w:i w:val="0"/>
                <w:color w:val="000000"/>
                <w:sz w:val="16"/>
              </w:rPr>
              <w:t>190.40</w:t>
            </w:r>
          </w:p>
        </w:tc>
        <w:tc>
          <w:tcPr>
            <w:tcW w:w="1120" w:type="dxa"/>
            <w:vAlign w:val="center"/>
          </w:tcPr>
          <w:p w14:paraId="217D2DCA"/>
        </w:tc>
        <w:tc>
          <w:tcPr>
            <w:tcW w:w="1120" w:type="dxa"/>
            <w:vAlign w:val="center"/>
          </w:tcPr>
          <w:p w14:paraId="37A2E1EA">
            <w:pPr>
              <w:jc w:val="right"/>
            </w:pPr>
            <w:r>
              <w:rPr>
                <w:rFonts w:ascii="宋体" w:hAnsi="宋体" w:eastAsia="宋体" w:cs="宋体"/>
                <w:b w:val="0"/>
                <w:i w:val="0"/>
                <w:color w:val="000000"/>
                <w:sz w:val="16"/>
              </w:rPr>
              <w:t>190.40</w:t>
            </w:r>
          </w:p>
        </w:tc>
        <w:tc>
          <w:tcPr>
            <w:tcW w:w="1120" w:type="dxa"/>
            <w:vAlign w:val="center"/>
          </w:tcPr>
          <w:p w14:paraId="5283C722"/>
        </w:tc>
        <w:tc>
          <w:tcPr>
            <w:tcW w:w="1120" w:type="dxa"/>
            <w:vAlign w:val="center"/>
          </w:tcPr>
          <w:p w14:paraId="4DC19CCF"/>
        </w:tc>
        <w:tc>
          <w:tcPr>
            <w:tcW w:w="1112" w:type="dxa"/>
            <w:vAlign w:val="center"/>
          </w:tcPr>
          <w:p w14:paraId="6FC6FB73"/>
        </w:tc>
      </w:tr>
      <w:tr w14:paraId="78C92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EC7199">
            <w:pPr>
              <w:jc w:val="left"/>
            </w:pPr>
            <w:r>
              <w:rPr>
                <w:rFonts w:ascii="宋体" w:hAnsi="宋体" w:eastAsia="宋体" w:cs="宋体"/>
                <w:b w:val="0"/>
                <w:i w:val="0"/>
                <w:color w:val="000000"/>
                <w:sz w:val="16"/>
              </w:rPr>
              <w:t>22399</w:t>
            </w:r>
          </w:p>
        </w:tc>
        <w:tc>
          <w:tcPr>
            <w:tcW w:w="3340" w:type="dxa"/>
            <w:vAlign w:val="center"/>
          </w:tcPr>
          <w:p w14:paraId="42E5D13D">
            <w:pPr>
              <w:jc w:val="left"/>
            </w:pPr>
            <w:r>
              <w:rPr>
                <w:rFonts w:ascii="宋体" w:hAnsi="宋体" w:eastAsia="宋体" w:cs="宋体"/>
                <w:b w:val="0"/>
                <w:i w:val="0"/>
                <w:color w:val="000000"/>
                <w:sz w:val="16"/>
              </w:rPr>
              <w:t>其他国有资本经营预算支出</w:t>
            </w:r>
          </w:p>
        </w:tc>
        <w:tc>
          <w:tcPr>
            <w:tcW w:w="1120" w:type="dxa"/>
            <w:vAlign w:val="center"/>
          </w:tcPr>
          <w:p w14:paraId="43E131AD">
            <w:pPr>
              <w:jc w:val="right"/>
            </w:pPr>
            <w:r>
              <w:rPr>
                <w:rFonts w:ascii="宋体" w:hAnsi="宋体" w:eastAsia="宋体" w:cs="宋体"/>
                <w:b w:val="0"/>
                <w:i w:val="0"/>
                <w:color w:val="000000"/>
                <w:sz w:val="16"/>
              </w:rPr>
              <w:t>190.40</w:t>
            </w:r>
          </w:p>
        </w:tc>
        <w:tc>
          <w:tcPr>
            <w:tcW w:w="1120" w:type="dxa"/>
            <w:vAlign w:val="center"/>
          </w:tcPr>
          <w:p w14:paraId="35ACDC99"/>
        </w:tc>
        <w:tc>
          <w:tcPr>
            <w:tcW w:w="1120" w:type="dxa"/>
            <w:vAlign w:val="center"/>
          </w:tcPr>
          <w:p w14:paraId="7B425671">
            <w:pPr>
              <w:jc w:val="right"/>
            </w:pPr>
            <w:r>
              <w:rPr>
                <w:rFonts w:ascii="宋体" w:hAnsi="宋体" w:eastAsia="宋体" w:cs="宋体"/>
                <w:b w:val="0"/>
                <w:i w:val="0"/>
                <w:color w:val="000000"/>
                <w:sz w:val="16"/>
              </w:rPr>
              <w:t>190.40</w:t>
            </w:r>
          </w:p>
        </w:tc>
        <w:tc>
          <w:tcPr>
            <w:tcW w:w="1120" w:type="dxa"/>
            <w:vAlign w:val="center"/>
          </w:tcPr>
          <w:p w14:paraId="03AF14DE"/>
        </w:tc>
        <w:tc>
          <w:tcPr>
            <w:tcW w:w="1120" w:type="dxa"/>
            <w:vAlign w:val="center"/>
          </w:tcPr>
          <w:p w14:paraId="01A85BCE"/>
        </w:tc>
        <w:tc>
          <w:tcPr>
            <w:tcW w:w="1112" w:type="dxa"/>
            <w:vAlign w:val="center"/>
          </w:tcPr>
          <w:p w14:paraId="19A0E4EC"/>
        </w:tc>
      </w:tr>
      <w:tr w14:paraId="4B1F9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48CC09">
            <w:pPr>
              <w:jc w:val="left"/>
            </w:pPr>
            <w:r>
              <w:rPr>
                <w:rFonts w:ascii="宋体" w:hAnsi="宋体" w:eastAsia="宋体" w:cs="宋体"/>
                <w:b w:val="0"/>
                <w:i w:val="0"/>
                <w:color w:val="000000"/>
                <w:sz w:val="16"/>
              </w:rPr>
              <w:t>2239999</w:t>
            </w:r>
          </w:p>
        </w:tc>
        <w:tc>
          <w:tcPr>
            <w:tcW w:w="3340" w:type="dxa"/>
            <w:vAlign w:val="center"/>
          </w:tcPr>
          <w:p w14:paraId="425DC80C">
            <w:pPr>
              <w:jc w:val="left"/>
            </w:pPr>
            <w:r>
              <w:rPr>
                <w:rFonts w:ascii="宋体" w:hAnsi="宋体" w:eastAsia="宋体" w:cs="宋体"/>
                <w:b w:val="0"/>
                <w:i w:val="0"/>
                <w:color w:val="000000"/>
                <w:sz w:val="16"/>
              </w:rPr>
              <w:t>其他国有资本经营预算支出</w:t>
            </w:r>
          </w:p>
        </w:tc>
        <w:tc>
          <w:tcPr>
            <w:tcW w:w="1120" w:type="dxa"/>
            <w:vAlign w:val="center"/>
          </w:tcPr>
          <w:p w14:paraId="494A3FF4">
            <w:pPr>
              <w:jc w:val="right"/>
            </w:pPr>
            <w:r>
              <w:rPr>
                <w:rFonts w:ascii="宋体" w:hAnsi="宋体" w:eastAsia="宋体" w:cs="宋体"/>
                <w:b w:val="0"/>
                <w:i w:val="0"/>
                <w:color w:val="000000"/>
                <w:sz w:val="16"/>
              </w:rPr>
              <w:t>190.40</w:t>
            </w:r>
          </w:p>
        </w:tc>
        <w:tc>
          <w:tcPr>
            <w:tcW w:w="1120" w:type="dxa"/>
            <w:vAlign w:val="center"/>
          </w:tcPr>
          <w:p w14:paraId="271C9F11"/>
        </w:tc>
        <w:tc>
          <w:tcPr>
            <w:tcW w:w="1120" w:type="dxa"/>
            <w:vAlign w:val="center"/>
          </w:tcPr>
          <w:p w14:paraId="34643618">
            <w:pPr>
              <w:jc w:val="right"/>
            </w:pPr>
            <w:r>
              <w:rPr>
                <w:rFonts w:ascii="宋体" w:hAnsi="宋体" w:eastAsia="宋体" w:cs="宋体"/>
                <w:b w:val="0"/>
                <w:i w:val="0"/>
                <w:color w:val="000000"/>
                <w:sz w:val="16"/>
              </w:rPr>
              <w:t>190.40</w:t>
            </w:r>
          </w:p>
        </w:tc>
        <w:tc>
          <w:tcPr>
            <w:tcW w:w="1120" w:type="dxa"/>
            <w:vAlign w:val="center"/>
          </w:tcPr>
          <w:p w14:paraId="7E4358BF"/>
        </w:tc>
        <w:tc>
          <w:tcPr>
            <w:tcW w:w="1120" w:type="dxa"/>
            <w:vAlign w:val="center"/>
          </w:tcPr>
          <w:p w14:paraId="3F7F28AC"/>
        </w:tc>
        <w:tc>
          <w:tcPr>
            <w:tcW w:w="1112" w:type="dxa"/>
            <w:vAlign w:val="center"/>
          </w:tcPr>
          <w:p w14:paraId="72C91FA6"/>
        </w:tc>
      </w:tr>
      <w:tr w14:paraId="59137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E6D052">
            <w:pPr>
              <w:jc w:val="left"/>
            </w:pPr>
            <w:r>
              <w:rPr>
                <w:rFonts w:ascii="宋体" w:hAnsi="宋体" w:eastAsia="宋体" w:cs="宋体"/>
                <w:b w:val="0"/>
                <w:i w:val="0"/>
                <w:color w:val="000000"/>
                <w:sz w:val="16"/>
              </w:rPr>
              <w:t>229</w:t>
            </w:r>
          </w:p>
        </w:tc>
        <w:tc>
          <w:tcPr>
            <w:tcW w:w="3340" w:type="dxa"/>
            <w:vAlign w:val="center"/>
          </w:tcPr>
          <w:p w14:paraId="07011613">
            <w:pPr>
              <w:jc w:val="left"/>
            </w:pPr>
            <w:r>
              <w:rPr>
                <w:rFonts w:ascii="宋体" w:hAnsi="宋体" w:eastAsia="宋体" w:cs="宋体"/>
                <w:b w:val="0"/>
                <w:i w:val="0"/>
                <w:color w:val="000000"/>
                <w:sz w:val="16"/>
              </w:rPr>
              <w:t>其他支出</w:t>
            </w:r>
          </w:p>
        </w:tc>
        <w:tc>
          <w:tcPr>
            <w:tcW w:w="1120" w:type="dxa"/>
            <w:vAlign w:val="center"/>
          </w:tcPr>
          <w:p w14:paraId="0C2ED0AB">
            <w:pPr>
              <w:jc w:val="right"/>
            </w:pPr>
            <w:r>
              <w:rPr>
                <w:rFonts w:ascii="宋体" w:hAnsi="宋体" w:eastAsia="宋体" w:cs="宋体"/>
                <w:b w:val="0"/>
                <w:i w:val="0"/>
                <w:color w:val="000000"/>
                <w:sz w:val="16"/>
              </w:rPr>
              <w:t>2.33</w:t>
            </w:r>
          </w:p>
        </w:tc>
        <w:tc>
          <w:tcPr>
            <w:tcW w:w="1120" w:type="dxa"/>
            <w:vAlign w:val="center"/>
          </w:tcPr>
          <w:p w14:paraId="34140001"/>
        </w:tc>
        <w:tc>
          <w:tcPr>
            <w:tcW w:w="1120" w:type="dxa"/>
            <w:vAlign w:val="center"/>
          </w:tcPr>
          <w:p w14:paraId="6765D9D2">
            <w:pPr>
              <w:jc w:val="right"/>
            </w:pPr>
            <w:r>
              <w:rPr>
                <w:rFonts w:ascii="宋体" w:hAnsi="宋体" w:eastAsia="宋体" w:cs="宋体"/>
                <w:b w:val="0"/>
                <w:i w:val="0"/>
                <w:color w:val="000000"/>
                <w:sz w:val="16"/>
              </w:rPr>
              <w:t>2.33</w:t>
            </w:r>
          </w:p>
        </w:tc>
        <w:tc>
          <w:tcPr>
            <w:tcW w:w="1120" w:type="dxa"/>
            <w:vAlign w:val="center"/>
          </w:tcPr>
          <w:p w14:paraId="58A328CF"/>
        </w:tc>
        <w:tc>
          <w:tcPr>
            <w:tcW w:w="1120" w:type="dxa"/>
            <w:vAlign w:val="center"/>
          </w:tcPr>
          <w:p w14:paraId="1E280AA1"/>
        </w:tc>
        <w:tc>
          <w:tcPr>
            <w:tcW w:w="1112" w:type="dxa"/>
            <w:vAlign w:val="center"/>
          </w:tcPr>
          <w:p w14:paraId="68BAE24E"/>
        </w:tc>
      </w:tr>
      <w:tr w14:paraId="207F0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6CB08A">
            <w:pPr>
              <w:jc w:val="left"/>
            </w:pPr>
            <w:r>
              <w:rPr>
                <w:rFonts w:ascii="宋体" w:hAnsi="宋体" w:eastAsia="宋体" w:cs="宋体"/>
                <w:b w:val="0"/>
                <w:i w:val="0"/>
                <w:color w:val="000000"/>
                <w:sz w:val="16"/>
              </w:rPr>
              <w:t>22999</w:t>
            </w:r>
          </w:p>
        </w:tc>
        <w:tc>
          <w:tcPr>
            <w:tcW w:w="3340" w:type="dxa"/>
            <w:vAlign w:val="center"/>
          </w:tcPr>
          <w:p w14:paraId="02B1815E">
            <w:pPr>
              <w:jc w:val="left"/>
            </w:pPr>
            <w:r>
              <w:rPr>
                <w:rFonts w:ascii="宋体" w:hAnsi="宋体" w:eastAsia="宋体" w:cs="宋体"/>
                <w:b w:val="0"/>
                <w:i w:val="0"/>
                <w:color w:val="000000"/>
                <w:sz w:val="16"/>
              </w:rPr>
              <w:t>其他支出</w:t>
            </w:r>
          </w:p>
        </w:tc>
        <w:tc>
          <w:tcPr>
            <w:tcW w:w="1120" w:type="dxa"/>
            <w:vAlign w:val="center"/>
          </w:tcPr>
          <w:p w14:paraId="2F8C948B">
            <w:pPr>
              <w:jc w:val="right"/>
            </w:pPr>
            <w:r>
              <w:rPr>
                <w:rFonts w:ascii="宋体" w:hAnsi="宋体" w:eastAsia="宋体" w:cs="宋体"/>
                <w:b w:val="0"/>
                <w:i w:val="0"/>
                <w:color w:val="000000"/>
                <w:sz w:val="16"/>
              </w:rPr>
              <w:t>2.33</w:t>
            </w:r>
          </w:p>
        </w:tc>
        <w:tc>
          <w:tcPr>
            <w:tcW w:w="1120" w:type="dxa"/>
            <w:vAlign w:val="center"/>
          </w:tcPr>
          <w:p w14:paraId="6FF7CDF8"/>
        </w:tc>
        <w:tc>
          <w:tcPr>
            <w:tcW w:w="1120" w:type="dxa"/>
            <w:vAlign w:val="center"/>
          </w:tcPr>
          <w:p w14:paraId="4E7228E7">
            <w:pPr>
              <w:jc w:val="right"/>
            </w:pPr>
            <w:r>
              <w:rPr>
                <w:rFonts w:ascii="宋体" w:hAnsi="宋体" w:eastAsia="宋体" w:cs="宋体"/>
                <w:b w:val="0"/>
                <w:i w:val="0"/>
                <w:color w:val="000000"/>
                <w:sz w:val="16"/>
              </w:rPr>
              <w:t>2.33</w:t>
            </w:r>
          </w:p>
        </w:tc>
        <w:tc>
          <w:tcPr>
            <w:tcW w:w="1120" w:type="dxa"/>
            <w:vAlign w:val="center"/>
          </w:tcPr>
          <w:p w14:paraId="0D403F5F"/>
        </w:tc>
        <w:tc>
          <w:tcPr>
            <w:tcW w:w="1120" w:type="dxa"/>
            <w:vAlign w:val="center"/>
          </w:tcPr>
          <w:p w14:paraId="18AE3C0C"/>
        </w:tc>
        <w:tc>
          <w:tcPr>
            <w:tcW w:w="1112" w:type="dxa"/>
            <w:vAlign w:val="center"/>
          </w:tcPr>
          <w:p w14:paraId="5CEBF3C5"/>
        </w:tc>
      </w:tr>
      <w:tr w14:paraId="5C7CD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55CAC4">
            <w:pPr>
              <w:jc w:val="left"/>
            </w:pPr>
            <w:r>
              <w:rPr>
                <w:rFonts w:ascii="宋体" w:hAnsi="宋体" w:eastAsia="宋体" w:cs="宋体"/>
                <w:b w:val="0"/>
                <w:i w:val="0"/>
                <w:color w:val="000000"/>
                <w:sz w:val="16"/>
              </w:rPr>
              <w:t>2299999</w:t>
            </w:r>
          </w:p>
        </w:tc>
        <w:tc>
          <w:tcPr>
            <w:tcW w:w="3340" w:type="dxa"/>
            <w:vAlign w:val="center"/>
          </w:tcPr>
          <w:p w14:paraId="40396ECD">
            <w:pPr>
              <w:jc w:val="left"/>
            </w:pPr>
            <w:r>
              <w:rPr>
                <w:rFonts w:ascii="宋体" w:hAnsi="宋体" w:eastAsia="宋体" w:cs="宋体"/>
                <w:b w:val="0"/>
                <w:i w:val="0"/>
                <w:color w:val="000000"/>
                <w:sz w:val="16"/>
              </w:rPr>
              <w:t>其他支出</w:t>
            </w:r>
          </w:p>
        </w:tc>
        <w:tc>
          <w:tcPr>
            <w:tcW w:w="1120" w:type="dxa"/>
            <w:vAlign w:val="center"/>
          </w:tcPr>
          <w:p w14:paraId="643AA67E">
            <w:pPr>
              <w:jc w:val="right"/>
            </w:pPr>
            <w:r>
              <w:rPr>
                <w:rFonts w:ascii="宋体" w:hAnsi="宋体" w:eastAsia="宋体" w:cs="宋体"/>
                <w:b w:val="0"/>
                <w:i w:val="0"/>
                <w:color w:val="000000"/>
                <w:sz w:val="16"/>
              </w:rPr>
              <w:t>2.33</w:t>
            </w:r>
          </w:p>
        </w:tc>
        <w:tc>
          <w:tcPr>
            <w:tcW w:w="1120" w:type="dxa"/>
            <w:vAlign w:val="center"/>
          </w:tcPr>
          <w:p w14:paraId="6D78303D"/>
        </w:tc>
        <w:tc>
          <w:tcPr>
            <w:tcW w:w="1120" w:type="dxa"/>
            <w:vAlign w:val="center"/>
          </w:tcPr>
          <w:p w14:paraId="6E95E95F">
            <w:pPr>
              <w:jc w:val="right"/>
            </w:pPr>
            <w:r>
              <w:rPr>
                <w:rFonts w:ascii="宋体" w:hAnsi="宋体" w:eastAsia="宋体" w:cs="宋体"/>
                <w:b w:val="0"/>
                <w:i w:val="0"/>
                <w:color w:val="000000"/>
                <w:sz w:val="16"/>
              </w:rPr>
              <w:t>2.33</w:t>
            </w:r>
          </w:p>
        </w:tc>
        <w:tc>
          <w:tcPr>
            <w:tcW w:w="1120" w:type="dxa"/>
            <w:vAlign w:val="center"/>
          </w:tcPr>
          <w:p w14:paraId="4D9EC031"/>
        </w:tc>
        <w:tc>
          <w:tcPr>
            <w:tcW w:w="1120" w:type="dxa"/>
            <w:vAlign w:val="center"/>
          </w:tcPr>
          <w:p w14:paraId="15EB8295"/>
        </w:tc>
        <w:tc>
          <w:tcPr>
            <w:tcW w:w="1112" w:type="dxa"/>
            <w:vAlign w:val="center"/>
          </w:tcPr>
          <w:p w14:paraId="795DB7D8"/>
        </w:tc>
      </w:tr>
      <w:tr w14:paraId="51292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2FF6F90">
            <w:pPr>
              <w:jc w:val="left"/>
            </w:pPr>
            <w:r>
              <w:rPr>
                <w:rFonts w:ascii="宋体" w:hAnsi="宋体" w:eastAsia="宋体" w:cs="宋体"/>
                <w:b w:val="0"/>
                <w:i w:val="0"/>
                <w:color w:val="000000"/>
                <w:sz w:val="16"/>
              </w:rPr>
              <w:t>注：本表反映部门本年度各项支出情况。</w:t>
            </w:r>
          </w:p>
        </w:tc>
      </w:tr>
      <w:tr w14:paraId="31C26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5FB206">
            <w:pPr>
              <w:jc w:val="left"/>
            </w:pPr>
            <w:r>
              <w:rPr>
                <w:rFonts w:ascii="宋体" w:hAnsi="宋体" w:eastAsia="宋体" w:cs="宋体"/>
                <w:b w:val="0"/>
                <w:i w:val="0"/>
                <w:color w:val="000000"/>
                <w:sz w:val="16"/>
              </w:rPr>
              <w:t xml:space="preserve">    本表金额转换成万元时，因四舍五入可能存在尾差。</w:t>
            </w:r>
          </w:p>
        </w:tc>
      </w:tr>
      <w:tr w14:paraId="7EFBC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9BB607">
            <w:pPr>
              <w:jc w:val="left"/>
            </w:pPr>
            <w:r>
              <w:rPr>
                <w:rFonts w:ascii="宋体" w:hAnsi="宋体" w:eastAsia="宋体" w:cs="宋体"/>
                <w:b w:val="0"/>
                <w:i w:val="0"/>
                <w:color w:val="000000"/>
                <w:sz w:val="16"/>
              </w:rPr>
              <w:t xml:space="preserve">    如本表为空，则我部门本年度无此类资金收支余。</w:t>
            </w:r>
          </w:p>
        </w:tc>
      </w:tr>
    </w:tbl>
    <w:p w14:paraId="4165F8BC">
      <w:pPr>
        <w:snapToGrid w:val="0"/>
        <w:spacing w:before="0" w:after="0" w:line="0" w:lineRule="auto"/>
      </w:pPr>
      <w:r>
        <w:rPr>
          <w:sz w:val="8"/>
        </w:rPr>
        <w:t xml:space="preserve"> </w:t>
      </w:r>
    </w:p>
    <w:p w14:paraId="0FEF77D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15A735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053FA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1F87453">
            <w:pPr>
              <w:jc w:val="right"/>
            </w:pPr>
            <w:r>
              <w:rPr>
                <w:rFonts w:ascii="宋体" w:hAnsi="宋体" w:eastAsia="宋体" w:cs="宋体"/>
                <w:sz w:val="20"/>
              </w:rPr>
              <w:t>公开04表</w:t>
            </w:r>
          </w:p>
        </w:tc>
      </w:tr>
      <w:tr w14:paraId="0CDFB6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716E87">
            <w:pPr>
              <w:jc w:val="left"/>
            </w:pPr>
            <w:r>
              <w:rPr>
                <w:rFonts w:ascii="宋体" w:hAnsi="宋体" w:eastAsia="宋体" w:cs="宋体"/>
                <w:sz w:val="20"/>
              </w:rPr>
              <w:t>单位：辽宁省盘锦市</w:t>
            </w:r>
            <w:r>
              <w:rPr>
                <w:rFonts w:hint="eastAsia" w:ascii="宋体" w:hAnsi="宋体" w:cs="宋体"/>
                <w:sz w:val="20"/>
                <w:lang w:eastAsia="zh-CN"/>
              </w:rPr>
              <w:t>人民政府国有资产监督管理委员会</w:t>
            </w:r>
            <w:r>
              <w:rPr>
                <w:rFonts w:ascii="宋体" w:hAnsi="宋体" w:eastAsia="宋体" w:cs="宋体"/>
                <w:sz w:val="20"/>
              </w:rPr>
              <w:t>（本级）</w:t>
            </w:r>
          </w:p>
        </w:tc>
        <w:tc>
          <w:tcPr>
            <w:tcW w:w="2000" w:type="dxa"/>
          </w:tcPr>
          <w:p w14:paraId="44A8EB49">
            <w:pPr>
              <w:jc w:val="center"/>
            </w:pPr>
            <w:r>
              <w:rPr>
                <w:rFonts w:ascii="宋体" w:hAnsi="宋体" w:eastAsia="宋体" w:cs="宋体"/>
                <w:sz w:val="20"/>
              </w:rPr>
              <w:t>2023年度</w:t>
            </w:r>
          </w:p>
        </w:tc>
        <w:tc>
          <w:tcPr>
            <w:tcW w:w="4386" w:type="dxa"/>
          </w:tcPr>
          <w:p w14:paraId="5ADDF024">
            <w:pPr>
              <w:jc w:val="right"/>
            </w:pPr>
            <w:r>
              <w:rPr>
                <w:rFonts w:ascii="宋体" w:hAnsi="宋体" w:eastAsia="宋体" w:cs="宋体"/>
                <w:sz w:val="20"/>
              </w:rPr>
              <w:t>金额单位：万元</w:t>
            </w:r>
          </w:p>
        </w:tc>
      </w:tr>
    </w:tbl>
    <w:p w14:paraId="40004CC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ACFC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D784B8D">
            <w:pPr>
              <w:jc w:val="center"/>
            </w:pPr>
            <w:r>
              <w:rPr>
                <w:rFonts w:ascii="宋体" w:hAnsi="宋体" w:eastAsia="宋体" w:cs="宋体"/>
                <w:b w:val="0"/>
                <w:i w:val="0"/>
                <w:color w:val="000000"/>
                <w:sz w:val="14"/>
              </w:rPr>
              <w:t>收     入</w:t>
            </w:r>
          </w:p>
        </w:tc>
        <w:tc>
          <w:tcPr>
            <w:tcW w:w="2380" w:type="dxa"/>
            <w:gridSpan w:val="6"/>
            <w:vAlign w:val="center"/>
          </w:tcPr>
          <w:p w14:paraId="704029AB">
            <w:pPr>
              <w:jc w:val="center"/>
            </w:pPr>
            <w:r>
              <w:rPr>
                <w:rFonts w:ascii="宋体" w:hAnsi="宋体" w:eastAsia="宋体" w:cs="宋体"/>
                <w:b w:val="0"/>
                <w:i w:val="0"/>
                <w:color w:val="000000"/>
                <w:sz w:val="14"/>
              </w:rPr>
              <w:t>支     出</w:t>
            </w:r>
          </w:p>
        </w:tc>
      </w:tr>
      <w:tr w14:paraId="145F6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9E8390F">
            <w:pPr>
              <w:jc w:val="center"/>
            </w:pPr>
            <w:r>
              <w:rPr>
                <w:rFonts w:ascii="宋体" w:hAnsi="宋体" w:eastAsia="宋体" w:cs="宋体"/>
                <w:b w:val="0"/>
                <w:i w:val="0"/>
                <w:color w:val="000000"/>
                <w:sz w:val="14"/>
              </w:rPr>
              <w:t>项目</w:t>
            </w:r>
          </w:p>
        </w:tc>
        <w:tc>
          <w:tcPr>
            <w:tcW w:w="380" w:type="dxa"/>
            <w:vMerge w:val="restart"/>
            <w:vAlign w:val="center"/>
          </w:tcPr>
          <w:p w14:paraId="3B1F0F71">
            <w:pPr>
              <w:jc w:val="center"/>
            </w:pPr>
            <w:r>
              <w:rPr>
                <w:rFonts w:ascii="宋体" w:hAnsi="宋体" w:eastAsia="宋体" w:cs="宋体"/>
                <w:b w:val="0"/>
                <w:i w:val="0"/>
                <w:color w:val="000000"/>
                <w:sz w:val="14"/>
              </w:rPr>
              <w:t>行次</w:t>
            </w:r>
          </w:p>
        </w:tc>
        <w:tc>
          <w:tcPr>
            <w:tcW w:w="1100" w:type="dxa"/>
            <w:vMerge w:val="restart"/>
            <w:vAlign w:val="center"/>
          </w:tcPr>
          <w:p w14:paraId="70D15C15">
            <w:pPr>
              <w:jc w:val="center"/>
            </w:pPr>
            <w:r>
              <w:rPr>
                <w:rFonts w:ascii="宋体" w:hAnsi="宋体" w:eastAsia="宋体" w:cs="宋体"/>
                <w:b w:val="0"/>
                <w:i w:val="0"/>
                <w:color w:val="000000"/>
                <w:sz w:val="14"/>
              </w:rPr>
              <w:t>金额</w:t>
            </w:r>
          </w:p>
        </w:tc>
        <w:tc>
          <w:tcPr>
            <w:tcW w:w="2380" w:type="dxa"/>
            <w:vMerge w:val="restart"/>
            <w:vAlign w:val="center"/>
          </w:tcPr>
          <w:p w14:paraId="0E210AEE">
            <w:pPr>
              <w:jc w:val="center"/>
            </w:pPr>
            <w:r>
              <w:rPr>
                <w:rFonts w:ascii="宋体" w:hAnsi="宋体" w:eastAsia="宋体" w:cs="宋体"/>
                <w:b w:val="0"/>
                <w:i w:val="0"/>
                <w:color w:val="000000"/>
                <w:sz w:val="14"/>
              </w:rPr>
              <w:t>项目</w:t>
            </w:r>
          </w:p>
        </w:tc>
        <w:tc>
          <w:tcPr>
            <w:tcW w:w="380" w:type="dxa"/>
            <w:vMerge w:val="restart"/>
            <w:vAlign w:val="center"/>
          </w:tcPr>
          <w:p w14:paraId="1A2A4919">
            <w:pPr>
              <w:jc w:val="center"/>
            </w:pPr>
            <w:r>
              <w:rPr>
                <w:rFonts w:ascii="宋体" w:hAnsi="宋体" w:eastAsia="宋体" w:cs="宋体"/>
                <w:b w:val="0"/>
                <w:i w:val="0"/>
                <w:color w:val="000000"/>
                <w:sz w:val="14"/>
              </w:rPr>
              <w:t>行次</w:t>
            </w:r>
          </w:p>
        </w:tc>
        <w:tc>
          <w:tcPr>
            <w:tcW w:w="1100" w:type="dxa"/>
            <w:vMerge w:val="restart"/>
            <w:vAlign w:val="center"/>
          </w:tcPr>
          <w:p w14:paraId="17C9700F">
            <w:pPr>
              <w:jc w:val="center"/>
            </w:pPr>
            <w:r>
              <w:rPr>
                <w:rFonts w:ascii="宋体" w:hAnsi="宋体" w:eastAsia="宋体" w:cs="宋体"/>
                <w:b w:val="0"/>
                <w:i w:val="0"/>
                <w:color w:val="000000"/>
                <w:sz w:val="14"/>
              </w:rPr>
              <w:t>合计</w:t>
            </w:r>
          </w:p>
        </w:tc>
        <w:tc>
          <w:tcPr>
            <w:tcW w:w="1100" w:type="dxa"/>
            <w:vMerge w:val="restart"/>
            <w:vAlign w:val="center"/>
          </w:tcPr>
          <w:p w14:paraId="1EB1BBB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54A20B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9B3564F">
            <w:pPr>
              <w:jc w:val="center"/>
            </w:pPr>
            <w:r>
              <w:rPr>
                <w:rFonts w:ascii="宋体" w:hAnsi="宋体" w:eastAsia="宋体" w:cs="宋体"/>
                <w:b w:val="0"/>
                <w:i w:val="0"/>
                <w:color w:val="000000"/>
                <w:sz w:val="14"/>
              </w:rPr>
              <w:t>国有资本经营预算财政拨款</w:t>
            </w:r>
          </w:p>
        </w:tc>
      </w:tr>
      <w:tr w14:paraId="1F4B2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AD94C98"/>
        </w:tc>
        <w:tc>
          <w:tcPr>
            <w:tcW w:w="380" w:type="dxa"/>
            <w:vMerge w:val="continue"/>
            <w:vAlign w:val="center"/>
          </w:tcPr>
          <w:p w14:paraId="379DF404"/>
        </w:tc>
        <w:tc>
          <w:tcPr>
            <w:tcW w:w="1100" w:type="dxa"/>
            <w:vMerge w:val="continue"/>
            <w:vAlign w:val="center"/>
          </w:tcPr>
          <w:p w14:paraId="2EF06AB3"/>
        </w:tc>
        <w:tc>
          <w:tcPr>
            <w:tcW w:w="2380" w:type="dxa"/>
            <w:vMerge w:val="continue"/>
            <w:vAlign w:val="center"/>
          </w:tcPr>
          <w:p w14:paraId="03266A30"/>
        </w:tc>
        <w:tc>
          <w:tcPr>
            <w:tcW w:w="380" w:type="dxa"/>
            <w:vMerge w:val="continue"/>
            <w:vAlign w:val="center"/>
          </w:tcPr>
          <w:p w14:paraId="606E2227"/>
        </w:tc>
        <w:tc>
          <w:tcPr>
            <w:tcW w:w="1100" w:type="dxa"/>
            <w:vMerge w:val="continue"/>
            <w:vAlign w:val="center"/>
          </w:tcPr>
          <w:p w14:paraId="3517CFE9"/>
        </w:tc>
        <w:tc>
          <w:tcPr>
            <w:tcW w:w="1100" w:type="dxa"/>
            <w:vMerge w:val="continue"/>
            <w:vAlign w:val="center"/>
          </w:tcPr>
          <w:p w14:paraId="32BFBF0D"/>
        </w:tc>
        <w:tc>
          <w:tcPr>
            <w:tcW w:w="1100" w:type="dxa"/>
            <w:vMerge w:val="continue"/>
            <w:vAlign w:val="center"/>
          </w:tcPr>
          <w:p w14:paraId="49F7EB1E"/>
        </w:tc>
        <w:tc>
          <w:tcPr>
            <w:tcW w:w="1112" w:type="dxa"/>
            <w:vMerge w:val="continue"/>
            <w:vAlign w:val="center"/>
          </w:tcPr>
          <w:p w14:paraId="7415149B"/>
        </w:tc>
      </w:tr>
      <w:tr w14:paraId="5746F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092418F">
            <w:pPr>
              <w:jc w:val="center"/>
            </w:pPr>
            <w:r>
              <w:rPr>
                <w:rFonts w:ascii="宋体" w:hAnsi="宋体" w:eastAsia="宋体" w:cs="宋体"/>
                <w:b w:val="0"/>
                <w:i w:val="0"/>
                <w:color w:val="000000"/>
                <w:sz w:val="14"/>
              </w:rPr>
              <w:t>栏次</w:t>
            </w:r>
          </w:p>
        </w:tc>
        <w:tc>
          <w:tcPr>
            <w:tcW w:w="380" w:type="dxa"/>
            <w:vAlign w:val="center"/>
          </w:tcPr>
          <w:p w14:paraId="57367635"/>
        </w:tc>
        <w:tc>
          <w:tcPr>
            <w:tcW w:w="1100" w:type="dxa"/>
            <w:vAlign w:val="center"/>
          </w:tcPr>
          <w:p w14:paraId="0B1461B0">
            <w:pPr>
              <w:jc w:val="center"/>
            </w:pPr>
            <w:r>
              <w:rPr>
                <w:rFonts w:ascii="宋体" w:hAnsi="宋体" w:eastAsia="宋体" w:cs="宋体"/>
                <w:b w:val="0"/>
                <w:i w:val="0"/>
                <w:color w:val="000000"/>
                <w:sz w:val="14"/>
              </w:rPr>
              <w:t>1</w:t>
            </w:r>
          </w:p>
        </w:tc>
        <w:tc>
          <w:tcPr>
            <w:tcW w:w="2380" w:type="dxa"/>
            <w:vAlign w:val="center"/>
          </w:tcPr>
          <w:p w14:paraId="3D4948EC">
            <w:pPr>
              <w:jc w:val="center"/>
            </w:pPr>
            <w:r>
              <w:rPr>
                <w:rFonts w:ascii="宋体" w:hAnsi="宋体" w:eastAsia="宋体" w:cs="宋体"/>
                <w:b w:val="0"/>
                <w:i w:val="0"/>
                <w:color w:val="000000"/>
                <w:sz w:val="14"/>
              </w:rPr>
              <w:t>栏次</w:t>
            </w:r>
          </w:p>
        </w:tc>
        <w:tc>
          <w:tcPr>
            <w:tcW w:w="380" w:type="dxa"/>
            <w:vAlign w:val="center"/>
          </w:tcPr>
          <w:p w14:paraId="0B10CE8D"/>
        </w:tc>
        <w:tc>
          <w:tcPr>
            <w:tcW w:w="1100" w:type="dxa"/>
            <w:vAlign w:val="center"/>
          </w:tcPr>
          <w:p w14:paraId="71BFD051">
            <w:pPr>
              <w:jc w:val="center"/>
            </w:pPr>
            <w:r>
              <w:rPr>
                <w:rFonts w:ascii="宋体" w:hAnsi="宋体" w:eastAsia="宋体" w:cs="宋体"/>
                <w:b w:val="0"/>
                <w:i w:val="0"/>
                <w:color w:val="000000"/>
                <w:sz w:val="14"/>
              </w:rPr>
              <w:t>2</w:t>
            </w:r>
          </w:p>
        </w:tc>
        <w:tc>
          <w:tcPr>
            <w:tcW w:w="1100" w:type="dxa"/>
            <w:vAlign w:val="center"/>
          </w:tcPr>
          <w:p w14:paraId="38E5A575">
            <w:pPr>
              <w:jc w:val="center"/>
            </w:pPr>
            <w:r>
              <w:rPr>
                <w:rFonts w:ascii="宋体" w:hAnsi="宋体" w:eastAsia="宋体" w:cs="宋体"/>
                <w:b w:val="0"/>
                <w:i w:val="0"/>
                <w:color w:val="000000"/>
                <w:sz w:val="14"/>
              </w:rPr>
              <w:t>3</w:t>
            </w:r>
          </w:p>
        </w:tc>
        <w:tc>
          <w:tcPr>
            <w:tcW w:w="1100" w:type="dxa"/>
            <w:vAlign w:val="center"/>
          </w:tcPr>
          <w:p w14:paraId="11B298EE">
            <w:pPr>
              <w:jc w:val="center"/>
            </w:pPr>
            <w:r>
              <w:rPr>
                <w:rFonts w:ascii="宋体" w:hAnsi="宋体" w:eastAsia="宋体" w:cs="宋体"/>
                <w:b w:val="0"/>
                <w:i w:val="0"/>
                <w:color w:val="000000"/>
                <w:sz w:val="14"/>
              </w:rPr>
              <w:t>4</w:t>
            </w:r>
          </w:p>
        </w:tc>
        <w:tc>
          <w:tcPr>
            <w:tcW w:w="1112" w:type="dxa"/>
            <w:vAlign w:val="center"/>
          </w:tcPr>
          <w:p w14:paraId="118F81FA">
            <w:pPr>
              <w:jc w:val="center"/>
            </w:pPr>
            <w:r>
              <w:rPr>
                <w:rFonts w:ascii="宋体" w:hAnsi="宋体" w:eastAsia="宋体" w:cs="宋体"/>
                <w:b w:val="0"/>
                <w:i w:val="0"/>
                <w:color w:val="000000"/>
                <w:sz w:val="14"/>
              </w:rPr>
              <w:t>5</w:t>
            </w:r>
          </w:p>
        </w:tc>
      </w:tr>
      <w:tr w14:paraId="52FF0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44264F">
            <w:pPr>
              <w:jc w:val="left"/>
            </w:pPr>
            <w:r>
              <w:rPr>
                <w:rFonts w:ascii="宋体" w:hAnsi="宋体" w:eastAsia="宋体" w:cs="宋体"/>
                <w:b w:val="0"/>
                <w:i w:val="0"/>
                <w:color w:val="000000"/>
                <w:sz w:val="14"/>
              </w:rPr>
              <w:t>一、一般公共预算财政拨款</w:t>
            </w:r>
          </w:p>
        </w:tc>
        <w:tc>
          <w:tcPr>
            <w:tcW w:w="380" w:type="dxa"/>
            <w:vAlign w:val="center"/>
          </w:tcPr>
          <w:p w14:paraId="7ABEB6DB">
            <w:pPr>
              <w:jc w:val="center"/>
            </w:pPr>
            <w:r>
              <w:rPr>
                <w:rFonts w:ascii="宋体" w:hAnsi="宋体" w:eastAsia="宋体" w:cs="宋体"/>
                <w:b w:val="0"/>
                <w:i w:val="0"/>
                <w:color w:val="000000"/>
                <w:sz w:val="14"/>
              </w:rPr>
              <w:t>1</w:t>
            </w:r>
          </w:p>
        </w:tc>
        <w:tc>
          <w:tcPr>
            <w:tcW w:w="1100" w:type="dxa"/>
            <w:vAlign w:val="center"/>
          </w:tcPr>
          <w:p w14:paraId="01880A85">
            <w:pPr>
              <w:jc w:val="right"/>
            </w:pPr>
            <w:r>
              <w:rPr>
                <w:rFonts w:ascii="宋体" w:hAnsi="宋体" w:eastAsia="宋体" w:cs="宋体"/>
                <w:b w:val="0"/>
                <w:i w:val="0"/>
                <w:color w:val="000000"/>
                <w:sz w:val="14"/>
              </w:rPr>
              <w:t>401.86</w:t>
            </w:r>
          </w:p>
        </w:tc>
        <w:tc>
          <w:tcPr>
            <w:tcW w:w="2380" w:type="dxa"/>
            <w:vAlign w:val="center"/>
          </w:tcPr>
          <w:p w14:paraId="65BE3F49">
            <w:pPr>
              <w:jc w:val="left"/>
            </w:pPr>
            <w:r>
              <w:rPr>
                <w:rFonts w:ascii="宋体" w:hAnsi="宋体" w:eastAsia="宋体" w:cs="宋体"/>
                <w:b w:val="0"/>
                <w:i w:val="0"/>
                <w:color w:val="000000"/>
                <w:sz w:val="14"/>
              </w:rPr>
              <w:t>一、一般公共服务支出</w:t>
            </w:r>
          </w:p>
        </w:tc>
        <w:tc>
          <w:tcPr>
            <w:tcW w:w="380" w:type="dxa"/>
            <w:vAlign w:val="center"/>
          </w:tcPr>
          <w:p w14:paraId="293DEC4E">
            <w:pPr>
              <w:jc w:val="center"/>
            </w:pPr>
            <w:r>
              <w:rPr>
                <w:rFonts w:ascii="宋体" w:hAnsi="宋体" w:eastAsia="宋体" w:cs="宋体"/>
                <w:b w:val="0"/>
                <w:i w:val="0"/>
                <w:color w:val="000000"/>
                <w:sz w:val="14"/>
              </w:rPr>
              <w:t>33</w:t>
            </w:r>
          </w:p>
        </w:tc>
        <w:tc>
          <w:tcPr>
            <w:tcW w:w="1100" w:type="dxa"/>
            <w:vAlign w:val="center"/>
          </w:tcPr>
          <w:p w14:paraId="7412D78D"/>
        </w:tc>
        <w:tc>
          <w:tcPr>
            <w:tcW w:w="1100" w:type="dxa"/>
            <w:vAlign w:val="center"/>
          </w:tcPr>
          <w:p w14:paraId="5C29D258"/>
        </w:tc>
        <w:tc>
          <w:tcPr>
            <w:tcW w:w="1100" w:type="dxa"/>
            <w:vAlign w:val="center"/>
          </w:tcPr>
          <w:p w14:paraId="173915A0"/>
        </w:tc>
        <w:tc>
          <w:tcPr>
            <w:tcW w:w="1112" w:type="dxa"/>
            <w:vAlign w:val="center"/>
          </w:tcPr>
          <w:p w14:paraId="0110F074"/>
        </w:tc>
      </w:tr>
      <w:tr w14:paraId="141AF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02796E">
            <w:pPr>
              <w:jc w:val="left"/>
            </w:pPr>
            <w:r>
              <w:rPr>
                <w:rFonts w:ascii="宋体" w:hAnsi="宋体" w:eastAsia="宋体" w:cs="宋体"/>
                <w:b w:val="0"/>
                <w:i w:val="0"/>
                <w:color w:val="000000"/>
                <w:sz w:val="14"/>
              </w:rPr>
              <w:t>二、政府性基金预算财政拨款</w:t>
            </w:r>
          </w:p>
        </w:tc>
        <w:tc>
          <w:tcPr>
            <w:tcW w:w="380" w:type="dxa"/>
            <w:vAlign w:val="center"/>
          </w:tcPr>
          <w:p w14:paraId="71965EF4">
            <w:pPr>
              <w:jc w:val="center"/>
            </w:pPr>
            <w:r>
              <w:rPr>
                <w:rFonts w:ascii="宋体" w:hAnsi="宋体" w:eastAsia="宋体" w:cs="宋体"/>
                <w:b w:val="0"/>
                <w:i w:val="0"/>
                <w:color w:val="000000"/>
                <w:sz w:val="14"/>
              </w:rPr>
              <w:t>2</w:t>
            </w:r>
          </w:p>
        </w:tc>
        <w:tc>
          <w:tcPr>
            <w:tcW w:w="1100" w:type="dxa"/>
            <w:vAlign w:val="center"/>
          </w:tcPr>
          <w:p w14:paraId="3AE96177"/>
        </w:tc>
        <w:tc>
          <w:tcPr>
            <w:tcW w:w="2380" w:type="dxa"/>
            <w:vAlign w:val="center"/>
          </w:tcPr>
          <w:p w14:paraId="3B90D2E4">
            <w:pPr>
              <w:jc w:val="left"/>
            </w:pPr>
            <w:r>
              <w:rPr>
                <w:rFonts w:ascii="宋体" w:hAnsi="宋体" w:eastAsia="宋体" w:cs="宋体"/>
                <w:b w:val="0"/>
                <w:i w:val="0"/>
                <w:color w:val="000000"/>
                <w:sz w:val="14"/>
              </w:rPr>
              <w:t>二、外交支出</w:t>
            </w:r>
          </w:p>
        </w:tc>
        <w:tc>
          <w:tcPr>
            <w:tcW w:w="380" w:type="dxa"/>
            <w:vAlign w:val="center"/>
          </w:tcPr>
          <w:p w14:paraId="17366E60">
            <w:pPr>
              <w:jc w:val="center"/>
            </w:pPr>
            <w:r>
              <w:rPr>
                <w:rFonts w:ascii="宋体" w:hAnsi="宋体" w:eastAsia="宋体" w:cs="宋体"/>
                <w:b w:val="0"/>
                <w:i w:val="0"/>
                <w:color w:val="000000"/>
                <w:sz w:val="14"/>
              </w:rPr>
              <w:t>34</w:t>
            </w:r>
          </w:p>
        </w:tc>
        <w:tc>
          <w:tcPr>
            <w:tcW w:w="1100" w:type="dxa"/>
            <w:vAlign w:val="center"/>
          </w:tcPr>
          <w:p w14:paraId="341EE1B9"/>
        </w:tc>
        <w:tc>
          <w:tcPr>
            <w:tcW w:w="1100" w:type="dxa"/>
            <w:vAlign w:val="center"/>
          </w:tcPr>
          <w:p w14:paraId="29617E37"/>
        </w:tc>
        <w:tc>
          <w:tcPr>
            <w:tcW w:w="1100" w:type="dxa"/>
            <w:vAlign w:val="center"/>
          </w:tcPr>
          <w:p w14:paraId="452EFD7F"/>
        </w:tc>
        <w:tc>
          <w:tcPr>
            <w:tcW w:w="1112" w:type="dxa"/>
            <w:vAlign w:val="center"/>
          </w:tcPr>
          <w:p w14:paraId="1CAA6809"/>
        </w:tc>
      </w:tr>
      <w:tr w14:paraId="3F379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B820B3">
            <w:pPr>
              <w:jc w:val="left"/>
            </w:pPr>
            <w:r>
              <w:rPr>
                <w:rFonts w:ascii="宋体" w:hAnsi="宋体" w:eastAsia="宋体" w:cs="宋体"/>
                <w:b w:val="0"/>
                <w:i w:val="0"/>
                <w:color w:val="000000"/>
                <w:sz w:val="14"/>
              </w:rPr>
              <w:t>三、国有资本经营财政拨款</w:t>
            </w:r>
          </w:p>
        </w:tc>
        <w:tc>
          <w:tcPr>
            <w:tcW w:w="380" w:type="dxa"/>
            <w:vAlign w:val="center"/>
          </w:tcPr>
          <w:p w14:paraId="25969BC3">
            <w:pPr>
              <w:jc w:val="center"/>
            </w:pPr>
            <w:r>
              <w:rPr>
                <w:rFonts w:ascii="宋体" w:hAnsi="宋体" w:eastAsia="宋体" w:cs="宋体"/>
                <w:b w:val="0"/>
                <w:i w:val="0"/>
                <w:color w:val="000000"/>
                <w:sz w:val="14"/>
              </w:rPr>
              <w:t>3</w:t>
            </w:r>
          </w:p>
        </w:tc>
        <w:tc>
          <w:tcPr>
            <w:tcW w:w="1100" w:type="dxa"/>
            <w:vAlign w:val="center"/>
          </w:tcPr>
          <w:p w14:paraId="0AEBD7CA">
            <w:pPr>
              <w:jc w:val="right"/>
            </w:pPr>
            <w:r>
              <w:rPr>
                <w:rFonts w:ascii="宋体" w:hAnsi="宋体" w:eastAsia="宋体" w:cs="宋体"/>
                <w:b w:val="0"/>
                <w:i w:val="0"/>
                <w:color w:val="000000"/>
                <w:sz w:val="14"/>
              </w:rPr>
              <w:t>190.40</w:t>
            </w:r>
          </w:p>
        </w:tc>
        <w:tc>
          <w:tcPr>
            <w:tcW w:w="2380" w:type="dxa"/>
            <w:vAlign w:val="center"/>
          </w:tcPr>
          <w:p w14:paraId="08C65206">
            <w:pPr>
              <w:jc w:val="left"/>
            </w:pPr>
            <w:r>
              <w:rPr>
                <w:rFonts w:ascii="宋体" w:hAnsi="宋体" w:eastAsia="宋体" w:cs="宋体"/>
                <w:b w:val="0"/>
                <w:i w:val="0"/>
                <w:color w:val="000000"/>
                <w:sz w:val="14"/>
              </w:rPr>
              <w:t>三、国防支出</w:t>
            </w:r>
          </w:p>
        </w:tc>
        <w:tc>
          <w:tcPr>
            <w:tcW w:w="380" w:type="dxa"/>
            <w:vAlign w:val="center"/>
          </w:tcPr>
          <w:p w14:paraId="7D6F8353">
            <w:pPr>
              <w:jc w:val="center"/>
            </w:pPr>
            <w:r>
              <w:rPr>
                <w:rFonts w:ascii="宋体" w:hAnsi="宋体" w:eastAsia="宋体" w:cs="宋体"/>
                <w:b w:val="0"/>
                <w:i w:val="0"/>
                <w:color w:val="000000"/>
                <w:sz w:val="14"/>
              </w:rPr>
              <w:t>35</w:t>
            </w:r>
          </w:p>
        </w:tc>
        <w:tc>
          <w:tcPr>
            <w:tcW w:w="1100" w:type="dxa"/>
            <w:vAlign w:val="center"/>
          </w:tcPr>
          <w:p w14:paraId="70511E39"/>
        </w:tc>
        <w:tc>
          <w:tcPr>
            <w:tcW w:w="1100" w:type="dxa"/>
            <w:vAlign w:val="center"/>
          </w:tcPr>
          <w:p w14:paraId="643FEB4D"/>
        </w:tc>
        <w:tc>
          <w:tcPr>
            <w:tcW w:w="1100" w:type="dxa"/>
            <w:vAlign w:val="center"/>
          </w:tcPr>
          <w:p w14:paraId="4E15C5A9"/>
        </w:tc>
        <w:tc>
          <w:tcPr>
            <w:tcW w:w="1112" w:type="dxa"/>
            <w:vAlign w:val="center"/>
          </w:tcPr>
          <w:p w14:paraId="6DA419BA"/>
        </w:tc>
      </w:tr>
      <w:tr w14:paraId="7DF8A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E2831F"/>
        </w:tc>
        <w:tc>
          <w:tcPr>
            <w:tcW w:w="380" w:type="dxa"/>
            <w:vAlign w:val="center"/>
          </w:tcPr>
          <w:p w14:paraId="311C9B91">
            <w:pPr>
              <w:jc w:val="center"/>
            </w:pPr>
            <w:r>
              <w:rPr>
                <w:rFonts w:ascii="宋体" w:hAnsi="宋体" w:eastAsia="宋体" w:cs="宋体"/>
                <w:b w:val="0"/>
                <w:i w:val="0"/>
                <w:color w:val="000000"/>
                <w:sz w:val="14"/>
              </w:rPr>
              <w:t>4</w:t>
            </w:r>
          </w:p>
        </w:tc>
        <w:tc>
          <w:tcPr>
            <w:tcW w:w="1100" w:type="dxa"/>
            <w:vAlign w:val="center"/>
          </w:tcPr>
          <w:p w14:paraId="3DD70643"/>
        </w:tc>
        <w:tc>
          <w:tcPr>
            <w:tcW w:w="2380" w:type="dxa"/>
            <w:vAlign w:val="center"/>
          </w:tcPr>
          <w:p w14:paraId="1983A734">
            <w:pPr>
              <w:jc w:val="left"/>
            </w:pPr>
            <w:r>
              <w:rPr>
                <w:rFonts w:ascii="宋体" w:hAnsi="宋体" w:eastAsia="宋体" w:cs="宋体"/>
                <w:b w:val="0"/>
                <w:i w:val="0"/>
                <w:color w:val="000000"/>
                <w:sz w:val="14"/>
              </w:rPr>
              <w:t>四、公共安全支出</w:t>
            </w:r>
          </w:p>
        </w:tc>
        <w:tc>
          <w:tcPr>
            <w:tcW w:w="380" w:type="dxa"/>
            <w:vAlign w:val="center"/>
          </w:tcPr>
          <w:p w14:paraId="72AF97D5">
            <w:pPr>
              <w:jc w:val="center"/>
            </w:pPr>
            <w:r>
              <w:rPr>
                <w:rFonts w:ascii="宋体" w:hAnsi="宋体" w:eastAsia="宋体" w:cs="宋体"/>
                <w:b w:val="0"/>
                <w:i w:val="0"/>
                <w:color w:val="000000"/>
                <w:sz w:val="14"/>
              </w:rPr>
              <w:t>36</w:t>
            </w:r>
          </w:p>
        </w:tc>
        <w:tc>
          <w:tcPr>
            <w:tcW w:w="1100" w:type="dxa"/>
            <w:vAlign w:val="center"/>
          </w:tcPr>
          <w:p w14:paraId="2C459E04"/>
        </w:tc>
        <w:tc>
          <w:tcPr>
            <w:tcW w:w="1100" w:type="dxa"/>
            <w:vAlign w:val="center"/>
          </w:tcPr>
          <w:p w14:paraId="43DAB4FD"/>
        </w:tc>
        <w:tc>
          <w:tcPr>
            <w:tcW w:w="1100" w:type="dxa"/>
            <w:vAlign w:val="center"/>
          </w:tcPr>
          <w:p w14:paraId="29E8FE13"/>
        </w:tc>
        <w:tc>
          <w:tcPr>
            <w:tcW w:w="1112" w:type="dxa"/>
            <w:vAlign w:val="center"/>
          </w:tcPr>
          <w:p w14:paraId="5AC5D800"/>
        </w:tc>
      </w:tr>
      <w:tr w14:paraId="4A8DE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6A4715"/>
        </w:tc>
        <w:tc>
          <w:tcPr>
            <w:tcW w:w="380" w:type="dxa"/>
            <w:vAlign w:val="center"/>
          </w:tcPr>
          <w:p w14:paraId="7F97E7D2">
            <w:pPr>
              <w:jc w:val="center"/>
            </w:pPr>
            <w:r>
              <w:rPr>
                <w:rFonts w:ascii="宋体" w:hAnsi="宋体" w:eastAsia="宋体" w:cs="宋体"/>
                <w:b w:val="0"/>
                <w:i w:val="0"/>
                <w:color w:val="000000"/>
                <w:sz w:val="14"/>
              </w:rPr>
              <w:t>5</w:t>
            </w:r>
          </w:p>
        </w:tc>
        <w:tc>
          <w:tcPr>
            <w:tcW w:w="1100" w:type="dxa"/>
            <w:vAlign w:val="center"/>
          </w:tcPr>
          <w:p w14:paraId="26906442"/>
        </w:tc>
        <w:tc>
          <w:tcPr>
            <w:tcW w:w="2380" w:type="dxa"/>
            <w:vAlign w:val="center"/>
          </w:tcPr>
          <w:p w14:paraId="3D8662DB">
            <w:pPr>
              <w:jc w:val="left"/>
            </w:pPr>
            <w:r>
              <w:rPr>
                <w:rFonts w:ascii="宋体" w:hAnsi="宋体" w:eastAsia="宋体" w:cs="宋体"/>
                <w:b w:val="0"/>
                <w:i w:val="0"/>
                <w:color w:val="000000"/>
                <w:sz w:val="14"/>
              </w:rPr>
              <w:t>五、教育支出</w:t>
            </w:r>
          </w:p>
        </w:tc>
        <w:tc>
          <w:tcPr>
            <w:tcW w:w="380" w:type="dxa"/>
            <w:vAlign w:val="center"/>
          </w:tcPr>
          <w:p w14:paraId="723576B9">
            <w:pPr>
              <w:jc w:val="center"/>
            </w:pPr>
            <w:r>
              <w:rPr>
                <w:rFonts w:ascii="宋体" w:hAnsi="宋体" w:eastAsia="宋体" w:cs="宋体"/>
                <w:b w:val="0"/>
                <w:i w:val="0"/>
                <w:color w:val="000000"/>
                <w:sz w:val="14"/>
              </w:rPr>
              <w:t>37</w:t>
            </w:r>
          </w:p>
        </w:tc>
        <w:tc>
          <w:tcPr>
            <w:tcW w:w="1100" w:type="dxa"/>
            <w:vAlign w:val="center"/>
          </w:tcPr>
          <w:p w14:paraId="547A582A"/>
        </w:tc>
        <w:tc>
          <w:tcPr>
            <w:tcW w:w="1100" w:type="dxa"/>
            <w:vAlign w:val="center"/>
          </w:tcPr>
          <w:p w14:paraId="29B41788"/>
        </w:tc>
        <w:tc>
          <w:tcPr>
            <w:tcW w:w="1100" w:type="dxa"/>
            <w:vAlign w:val="center"/>
          </w:tcPr>
          <w:p w14:paraId="6FB623B0"/>
        </w:tc>
        <w:tc>
          <w:tcPr>
            <w:tcW w:w="1112" w:type="dxa"/>
            <w:vAlign w:val="center"/>
          </w:tcPr>
          <w:p w14:paraId="1A6945D6"/>
        </w:tc>
      </w:tr>
      <w:tr w14:paraId="54E0E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C12A51"/>
        </w:tc>
        <w:tc>
          <w:tcPr>
            <w:tcW w:w="380" w:type="dxa"/>
            <w:vAlign w:val="center"/>
          </w:tcPr>
          <w:p w14:paraId="197F0D8A">
            <w:pPr>
              <w:jc w:val="center"/>
            </w:pPr>
            <w:r>
              <w:rPr>
                <w:rFonts w:ascii="宋体" w:hAnsi="宋体" w:eastAsia="宋体" w:cs="宋体"/>
                <w:b w:val="0"/>
                <w:i w:val="0"/>
                <w:color w:val="000000"/>
                <w:sz w:val="14"/>
              </w:rPr>
              <w:t>6</w:t>
            </w:r>
          </w:p>
        </w:tc>
        <w:tc>
          <w:tcPr>
            <w:tcW w:w="1100" w:type="dxa"/>
            <w:vAlign w:val="center"/>
          </w:tcPr>
          <w:p w14:paraId="18D954D1"/>
        </w:tc>
        <w:tc>
          <w:tcPr>
            <w:tcW w:w="2380" w:type="dxa"/>
            <w:vAlign w:val="center"/>
          </w:tcPr>
          <w:p w14:paraId="31845851">
            <w:pPr>
              <w:jc w:val="left"/>
            </w:pPr>
            <w:r>
              <w:rPr>
                <w:rFonts w:ascii="宋体" w:hAnsi="宋体" w:eastAsia="宋体" w:cs="宋体"/>
                <w:b w:val="0"/>
                <w:i w:val="0"/>
                <w:color w:val="000000"/>
                <w:sz w:val="14"/>
              </w:rPr>
              <w:t>六、科学技术支出</w:t>
            </w:r>
          </w:p>
        </w:tc>
        <w:tc>
          <w:tcPr>
            <w:tcW w:w="380" w:type="dxa"/>
            <w:vAlign w:val="center"/>
          </w:tcPr>
          <w:p w14:paraId="00CA097E">
            <w:pPr>
              <w:jc w:val="center"/>
            </w:pPr>
            <w:r>
              <w:rPr>
                <w:rFonts w:ascii="宋体" w:hAnsi="宋体" w:eastAsia="宋体" w:cs="宋体"/>
                <w:b w:val="0"/>
                <w:i w:val="0"/>
                <w:color w:val="000000"/>
                <w:sz w:val="14"/>
              </w:rPr>
              <w:t>38</w:t>
            </w:r>
          </w:p>
        </w:tc>
        <w:tc>
          <w:tcPr>
            <w:tcW w:w="1100" w:type="dxa"/>
            <w:vAlign w:val="center"/>
          </w:tcPr>
          <w:p w14:paraId="03F896CA"/>
        </w:tc>
        <w:tc>
          <w:tcPr>
            <w:tcW w:w="1100" w:type="dxa"/>
            <w:vAlign w:val="center"/>
          </w:tcPr>
          <w:p w14:paraId="7DFB4466"/>
        </w:tc>
        <w:tc>
          <w:tcPr>
            <w:tcW w:w="1100" w:type="dxa"/>
            <w:vAlign w:val="center"/>
          </w:tcPr>
          <w:p w14:paraId="052BB5A8"/>
        </w:tc>
        <w:tc>
          <w:tcPr>
            <w:tcW w:w="1112" w:type="dxa"/>
            <w:vAlign w:val="center"/>
          </w:tcPr>
          <w:p w14:paraId="40B60BCD"/>
        </w:tc>
      </w:tr>
      <w:tr w14:paraId="40C64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071A8C"/>
        </w:tc>
        <w:tc>
          <w:tcPr>
            <w:tcW w:w="380" w:type="dxa"/>
            <w:vAlign w:val="center"/>
          </w:tcPr>
          <w:p w14:paraId="65105C1E">
            <w:pPr>
              <w:jc w:val="center"/>
            </w:pPr>
            <w:r>
              <w:rPr>
                <w:rFonts w:ascii="宋体" w:hAnsi="宋体" w:eastAsia="宋体" w:cs="宋体"/>
                <w:b w:val="0"/>
                <w:i w:val="0"/>
                <w:color w:val="000000"/>
                <w:sz w:val="14"/>
              </w:rPr>
              <w:t>7</w:t>
            </w:r>
          </w:p>
        </w:tc>
        <w:tc>
          <w:tcPr>
            <w:tcW w:w="1100" w:type="dxa"/>
            <w:vAlign w:val="center"/>
          </w:tcPr>
          <w:p w14:paraId="019D3821"/>
        </w:tc>
        <w:tc>
          <w:tcPr>
            <w:tcW w:w="2380" w:type="dxa"/>
            <w:vAlign w:val="center"/>
          </w:tcPr>
          <w:p w14:paraId="621121AC">
            <w:pPr>
              <w:jc w:val="left"/>
            </w:pPr>
            <w:r>
              <w:rPr>
                <w:rFonts w:ascii="宋体" w:hAnsi="宋体" w:eastAsia="宋体" w:cs="宋体"/>
                <w:b w:val="0"/>
                <w:i w:val="0"/>
                <w:color w:val="000000"/>
                <w:sz w:val="14"/>
              </w:rPr>
              <w:t>七、文化旅游体育与传媒支出</w:t>
            </w:r>
          </w:p>
        </w:tc>
        <w:tc>
          <w:tcPr>
            <w:tcW w:w="380" w:type="dxa"/>
            <w:vAlign w:val="center"/>
          </w:tcPr>
          <w:p w14:paraId="0D0F19D3">
            <w:pPr>
              <w:jc w:val="center"/>
            </w:pPr>
            <w:r>
              <w:rPr>
                <w:rFonts w:ascii="宋体" w:hAnsi="宋体" w:eastAsia="宋体" w:cs="宋体"/>
                <w:b w:val="0"/>
                <w:i w:val="0"/>
                <w:color w:val="000000"/>
                <w:sz w:val="14"/>
              </w:rPr>
              <w:t>39</w:t>
            </w:r>
          </w:p>
        </w:tc>
        <w:tc>
          <w:tcPr>
            <w:tcW w:w="1100" w:type="dxa"/>
            <w:vAlign w:val="center"/>
          </w:tcPr>
          <w:p w14:paraId="3D4B5F65"/>
        </w:tc>
        <w:tc>
          <w:tcPr>
            <w:tcW w:w="1100" w:type="dxa"/>
            <w:vAlign w:val="center"/>
          </w:tcPr>
          <w:p w14:paraId="191D2662"/>
        </w:tc>
        <w:tc>
          <w:tcPr>
            <w:tcW w:w="1100" w:type="dxa"/>
            <w:vAlign w:val="center"/>
          </w:tcPr>
          <w:p w14:paraId="5CF370B5"/>
        </w:tc>
        <w:tc>
          <w:tcPr>
            <w:tcW w:w="1112" w:type="dxa"/>
            <w:vAlign w:val="center"/>
          </w:tcPr>
          <w:p w14:paraId="1744BF51"/>
        </w:tc>
      </w:tr>
      <w:tr w14:paraId="3302B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AD9399"/>
        </w:tc>
        <w:tc>
          <w:tcPr>
            <w:tcW w:w="380" w:type="dxa"/>
            <w:vAlign w:val="center"/>
          </w:tcPr>
          <w:p w14:paraId="1E8D3995">
            <w:pPr>
              <w:jc w:val="center"/>
            </w:pPr>
            <w:r>
              <w:rPr>
                <w:rFonts w:ascii="宋体" w:hAnsi="宋体" w:eastAsia="宋体" w:cs="宋体"/>
                <w:b w:val="0"/>
                <w:i w:val="0"/>
                <w:color w:val="000000"/>
                <w:sz w:val="14"/>
              </w:rPr>
              <w:t>8</w:t>
            </w:r>
          </w:p>
        </w:tc>
        <w:tc>
          <w:tcPr>
            <w:tcW w:w="1100" w:type="dxa"/>
            <w:vAlign w:val="center"/>
          </w:tcPr>
          <w:p w14:paraId="5C0B0FED"/>
        </w:tc>
        <w:tc>
          <w:tcPr>
            <w:tcW w:w="2380" w:type="dxa"/>
            <w:vAlign w:val="center"/>
          </w:tcPr>
          <w:p w14:paraId="69426C37">
            <w:pPr>
              <w:jc w:val="left"/>
            </w:pPr>
            <w:r>
              <w:rPr>
                <w:rFonts w:ascii="宋体" w:hAnsi="宋体" w:eastAsia="宋体" w:cs="宋体"/>
                <w:b w:val="0"/>
                <w:i w:val="0"/>
                <w:color w:val="000000"/>
                <w:sz w:val="14"/>
              </w:rPr>
              <w:t>八、社会保障和就业支出</w:t>
            </w:r>
          </w:p>
        </w:tc>
        <w:tc>
          <w:tcPr>
            <w:tcW w:w="380" w:type="dxa"/>
            <w:vAlign w:val="center"/>
          </w:tcPr>
          <w:p w14:paraId="453EDD86">
            <w:pPr>
              <w:jc w:val="center"/>
            </w:pPr>
            <w:r>
              <w:rPr>
                <w:rFonts w:ascii="宋体" w:hAnsi="宋体" w:eastAsia="宋体" w:cs="宋体"/>
                <w:b w:val="0"/>
                <w:i w:val="0"/>
                <w:color w:val="000000"/>
                <w:sz w:val="14"/>
              </w:rPr>
              <w:t>40</w:t>
            </w:r>
          </w:p>
        </w:tc>
        <w:tc>
          <w:tcPr>
            <w:tcW w:w="1100" w:type="dxa"/>
            <w:vAlign w:val="center"/>
          </w:tcPr>
          <w:p w14:paraId="2E103653">
            <w:pPr>
              <w:jc w:val="right"/>
            </w:pPr>
            <w:r>
              <w:rPr>
                <w:rFonts w:ascii="宋体" w:hAnsi="宋体" w:eastAsia="宋体" w:cs="宋体"/>
                <w:b w:val="0"/>
                <w:i w:val="0"/>
                <w:color w:val="000000"/>
                <w:sz w:val="14"/>
              </w:rPr>
              <w:t>50.02</w:t>
            </w:r>
          </w:p>
        </w:tc>
        <w:tc>
          <w:tcPr>
            <w:tcW w:w="1100" w:type="dxa"/>
            <w:vAlign w:val="center"/>
          </w:tcPr>
          <w:p w14:paraId="5EDBEF42">
            <w:pPr>
              <w:jc w:val="right"/>
            </w:pPr>
            <w:r>
              <w:rPr>
                <w:rFonts w:ascii="宋体" w:hAnsi="宋体" w:eastAsia="宋体" w:cs="宋体"/>
                <w:b w:val="0"/>
                <w:i w:val="0"/>
                <w:color w:val="000000"/>
                <w:sz w:val="14"/>
              </w:rPr>
              <w:t>50.02</w:t>
            </w:r>
          </w:p>
        </w:tc>
        <w:tc>
          <w:tcPr>
            <w:tcW w:w="1100" w:type="dxa"/>
            <w:vAlign w:val="center"/>
          </w:tcPr>
          <w:p w14:paraId="6C86E400"/>
        </w:tc>
        <w:tc>
          <w:tcPr>
            <w:tcW w:w="1112" w:type="dxa"/>
            <w:vAlign w:val="center"/>
          </w:tcPr>
          <w:p w14:paraId="57444B31"/>
        </w:tc>
      </w:tr>
      <w:tr w14:paraId="7FD77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E5B308"/>
        </w:tc>
        <w:tc>
          <w:tcPr>
            <w:tcW w:w="380" w:type="dxa"/>
            <w:vAlign w:val="center"/>
          </w:tcPr>
          <w:p w14:paraId="0F301C87">
            <w:pPr>
              <w:jc w:val="center"/>
            </w:pPr>
            <w:r>
              <w:rPr>
                <w:rFonts w:ascii="宋体" w:hAnsi="宋体" w:eastAsia="宋体" w:cs="宋体"/>
                <w:b w:val="0"/>
                <w:i w:val="0"/>
                <w:color w:val="000000"/>
                <w:sz w:val="14"/>
              </w:rPr>
              <w:t>9</w:t>
            </w:r>
          </w:p>
        </w:tc>
        <w:tc>
          <w:tcPr>
            <w:tcW w:w="1100" w:type="dxa"/>
            <w:vAlign w:val="center"/>
          </w:tcPr>
          <w:p w14:paraId="6A21DBDF"/>
        </w:tc>
        <w:tc>
          <w:tcPr>
            <w:tcW w:w="2380" w:type="dxa"/>
            <w:vAlign w:val="center"/>
          </w:tcPr>
          <w:p w14:paraId="1CFF0C70">
            <w:pPr>
              <w:jc w:val="left"/>
            </w:pPr>
            <w:r>
              <w:rPr>
                <w:rFonts w:ascii="宋体" w:hAnsi="宋体" w:eastAsia="宋体" w:cs="宋体"/>
                <w:b w:val="0"/>
                <w:i w:val="0"/>
                <w:color w:val="000000"/>
                <w:sz w:val="14"/>
              </w:rPr>
              <w:t>九、卫生健康支出</w:t>
            </w:r>
          </w:p>
        </w:tc>
        <w:tc>
          <w:tcPr>
            <w:tcW w:w="380" w:type="dxa"/>
            <w:vAlign w:val="center"/>
          </w:tcPr>
          <w:p w14:paraId="7A0CAC99">
            <w:pPr>
              <w:jc w:val="center"/>
            </w:pPr>
            <w:r>
              <w:rPr>
                <w:rFonts w:ascii="宋体" w:hAnsi="宋体" w:eastAsia="宋体" w:cs="宋体"/>
                <w:b w:val="0"/>
                <w:i w:val="0"/>
                <w:color w:val="000000"/>
                <w:sz w:val="14"/>
              </w:rPr>
              <w:t>41</w:t>
            </w:r>
          </w:p>
        </w:tc>
        <w:tc>
          <w:tcPr>
            <w:tcW w:w="1100" w:type="dxa"/>
            <w:vAlign w:val="center"/>
          </w:tcPr>
          <w:p w14:paraId="455B1D7A">
            <w:pPr>
              <w:jc w:val="right"/>
            </w:pPr>
            <w:r>
              <w:rPr>
                <w:rFonts w:ascii="宋体" w:hAnsi="宋体" w:eastAsia="宋体" w:cs="宋体"/>
                <w:b w:val="0"/>
                <w:i w:val="0"/>
                <w:color w:val="000000"/>
                <w:sz w:val="14"/>
              </w:rPr>
              <w:t>10.36</w:t>
            </w:r>
          </w:p>
        </w:tc>
        <w:tc>
          <w:tcPr>
            <w:tcW w:w="1100" w:type="dxa"/>
            <w:vAlign w:val="center"/>
          </w:tcPr>
          <w:p w14:paraId="1A6C1A06">
            <w:pPr>
              <w:jc w:val="right"/>
            </w:pPr>
            <w:r>
              <w:rPr>
                <w:rFonts w:ascii="宋体" w:hAnsi="宋体" w:eastAsia="宋体" w:cs="宋体"/>
                <w:b w:val="0"/>
                <w:i w:val="0"/>
                <w:color w:val="000000"/>
                <w:sz w:val="14"/>
              </w:rPr>
              <w:t>10.36</w:t>
            </w:r>
          </w:p>
        </w:tc>
        <w:tc>
          <w:tcPr>
            <w:tcW w:w="1100" w:type="dxa"/>
            <w:vAlign w:val="center"/>
          </w:tcPr>
          <w:p w14:paraId="4B0E9697"/>
        </w:tc>
        <w:tc>
          <w:tcPr>
            <w:tcW w:w="1112" w:type="dxa"/>
            <w:vAlign w:val="center"/>
          </w:tcPr>
          <w:p w14:paraId="1BBF0B03"/>
        </w:tc>
      </w:tr>
      <w:tr w14:paraId="7423C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60794B"/>
        </w:tc>
        <w:tc>
          <w:tcPr>
            <w:tcW w:w="380" w:type="dxa"/>
            <w:vAlign w:val="center"/>
          </w:tcPr>
          <w:p w14:paraId="3D58964C">
            <w:pPr>
              <w:jc w:val="center"/>
            </w:pPr>
            <w:r>
              <w:rPr>
                <w:rFonts w:ascii="宋体" w:hAnsi="宋体" w:eastAsia="宋体" w:cs="宋体"/>
                <w:b w:val="0"/>
                <w:i w:val="0"/>
                <w:color w:val="000000"/>
                <w:sz w:val="14"/>
              </w:rPr>
              <w:t>10</w:t>
            </w:r>
          </w:p>
        </w:tc>
        <w:tc>
          <w:tcPr>
            <w:tcW w:w="1100" w:type="dxa"/>
            <w:vAlign w:val="center"/>
          </w:tcPr>
          <w:p w14:paraId="0D616ACE"/>
        </w:tc>
        <w:tc>
          <w:tcPr>
            <w:tcW w:w="2380" w:type="dxa"/>
            <w:vAlign w:val="center"/>
          </w:tcPr>
          <w:p w14:paraId="3782AC6B">
            <w:pPr>
              <w:jc w:val="left"/>
            </w:pPr>
            <w:r>
              <w:rPr>
                <w:rFonts w:ascii="宋体" w:hAnsi="宋体" w:eastAsia="宋体" w:cs="宋体"/>
                <w:b w:val="0"/>
                <w:i w:val="0"/>
                <w:color w:val="000000"/>
                <w:sz w:val="14"/>
              </w:rPr>
              <w:t>十、节能环保支出</w:t>
            </w:r>
          </w:p>
        </w:tc>
        <w:tc>
          <w:tcPr>
            <w:tcW w:w="380" w:type="dxa"/>
            <w:vAlign w:val="center"/>
          </w:tcPr>
          <w:p w14:paraId="5A4B3CA2">
            <w:pPr>
              <w:jc w:val="center"/>
            </w:pPr>
            <w:r>
              <w:rPr>
                <w:rFonts w:ascii="宋体" w:hAnsi="宋体" w:eastAsia="宋体" w:cs="宋体"/>
                <w:b w:val="0"/>
                <w:i w:val="0"/>
                <w:color w:val="000000"/>
                <w:sz w:val="14"/>
              </w:rPr>
              <w:t>42</w:t>
            </w:r>
          </w:p>
        </w:tc>
        <w:tc>
          <w:tcPr>
            <w:tcW w:w="1100" w:type="dxa"/>
            <w:vAlign w:val="center"/>
          </w:tcPr>
          <w:p w14:paraId="248CC890"/>
        </w:tc>
        <w:tc>
          <w:tcPr>
            <w:tcW w:w="1100" w:type="dxa"/>
            <w:vAlign w:val="center"/>
          </w:tcPr>
          <w:p w14:paraId="13FB3A71"/>
        </w:tc>
        <w:tc>
          <w:tcPr>
            <w:tcW w:w="1100" w:type="dxa"/>
            <w:vAlign w:val="center"/>
          </w:tcPr>
          <w:p w14:paraId="3F33D686"/>
        </w:tc>
        <w:tc>
          <w:tcPr>
            <w:tcW w:w="1112" w:type="dxa"/>
            <w:vAlign w:val="center"/>
          </w:tcPr>
          <w:p w14:paraId="50679F8A"/>
        </w:tc>
      </w:tr>
      <w:tr w14:paraId="2D4A1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C3F755"/>
        </w:tc>
        <w:tc>
          <w:tcPr>
            <w:tcW w:w="380" w:type="dxa"/>
            <w:vAlign w:val="center"/>
          </w:tcPr>
          <w:p w14:paraId="4A34109A">
            <w:pPr>
              <w:jc w:val="center"/>
            </w:pPr>
            <w:r>
              <w:rPr>
                <w:rFonts w:ascii="宋体" w:hAnsi="宋体" w:eastAsia="宋体" w:cs="宋体"/>
                <w:b w:val="0"/>
                <w:i w:val="0"/>
                <w:color w:val="000000"/>
                <w:sz w:val="14"/>
              </w:rPr>
              <w:t>11</w:t>
            </w:r>
          </w:p>
        </w:tc>
        <w:tc>
          <w:tcPr>
            <w:tcW w:w="1100" w:type="dxa"/>
            <w:vAlign w:val="center"/>
          </w:tcPr>
          <w:p w14:paraId="58A390DF"/>
        </w:tc>
        <w:tc>
          <w:tcPr>
            <w:tcW w:w="2380" w:type="dxa"/>
            <w:vAlign w:val="center"/>
          </w:tcPr>
          <w:p w14:paraId="5BE7F59A">
            <w:pPr>
              <w:jc w:val="left"/>
            </w:pPr>
            <w:r>
              <w:rPr>
                <w:rFonts w:ascii="宋体" w:hAnsi="宋体" w:eastAsia="宋体" w:cs="宋体"/>
                <w:b w:val="0"/>
                <w:i w:val="0"/>
                <w:color w:val="000000"/>
                <w:sz w:val="14"/>
              </w:rPr>
              <w:t>十一、城乡社区支出</w:t>
            </w:r>
          </w:p>
        </w:tc>
        <w:tc>
          <w:tcPr>
            <w:tcW w:w="380" w:type="dxa"/>
            <w:vAlign w:val="center"/>
          </w:tcPr>
          <w:p w14:paraId="08DE94CF">
            <w:pPr>
              <w:jc w:val="center"/>
            </w:pPr>
            <w:r>
              <w:rPr>
                <w:rFonts w:ascii="宋体" w:hAnsi="宋体" w:eastAsia="宋体" w:cs="宋体"/>
                <w:b w:val="0"/>
                <w:i w:val="0"/>
                <w:color w:val="000000"/>
                <w:sz w:val="14"/>
              </w:rPr>
              <w:t>43</w:t>
            </w:r>
          </w:p>
        </w:tc>
        <w:tc>
          <w:tcPr>
            <w:tcW w:w="1100" w:type="dxa"/>
            <w:vAlign w:val="center"/>
          </w:tcPr>
          <w:p w14:paraId="1658917A"/>
        </w:tc>
        <w:tc>
          <w:tcPr>
            <w:tcW w:w="1100" w:type="dxa"/>
            <w:vAlign w:val="center"/>
          </w:tcPr>
          <w:p w14:paraId="06732881"/>
        </w:tc>
        <w:tc>
          <w:tcPr>
            <w:tcW w:w="1100" w:type="dxa"/>
            <w:vAlign w:val="center"/>
          </w:tcPr>
          <w:p w14:paraId="0847FFD7"/>
        </w:tc>
        <w:tc>
          <w:tcPr>
            <w:tcW w:w="1112" w:type="dxa"/>
            <w:vAlign w:val="center"/>
          </w:tcPr>
          <w:p w14:paraId="135D2A1D"/>
        </w:tc>
      </w:tr>
      <w:tr w14:paraId="080ED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C1328E"/>
        </w:tc>
        <w:tc>
          <w:tcPr>
            <w:tcW w:w="380" w:type="dxa"/>
            <w:vAlign w:val="center"/>
          </w:tcPr>
          <w:p w14:paraId="01727303">
            <w:pPr>
              <w:jc w:val="center"/>
            </w:pPr>
            <w:r>
              <w:rPr>
                <w:rFonts w:ascii="宋体" w:hAnsi="宋体" w:eastAsia="宋体" w:cs="宋体"/>
                <w:b w:val="0"/>
                <w:i w:val="0"/>
                <w:color w:val="000000"/>
                <w:sz w:val="14"/>
              </w:rPr>
              <w:t>12</w:t>
            </w:r>
          </w:p>
        </w:tc>
        <w:tc>
          <w:tcPr>
            <w:tcW w:w="1100" w:type="dxa"/>
            <w:vAlign w:val="center"/>
          </w:tcPr>
          <w:p w14:paraId="697641A4"/>
        </w:tc>
        <w:tc>
          <w:tcPr>
            <w:tcW w:w="2380" w:type="dxa"/>
            <w:vAlign w:val="center"/>
          </w:tcPr>
          <w:p w14:paraId="6B8B222B">
            <w:pPr>
              <w:jc w:val="left"/>
            </w:pPr>
            <w:r>
              <w:rPr>
                <w:rFonts w:ascii="宋体" w:hAnsi="宋体" w:eastAsia="宋体" w:cs="宋体"/>
                <w:b w:val="0"/>
                <w:i w:val="0"/>
                <w:color w:val="000000"/>
                <w:sz w:val="14"/>
              </w:rPr>
              <w:t>十二、农林水支出</w:t>
            </w:r>
          </w:p>
        </w:tc>
        <w:tc>
          <w:tcPr>
            <w:tcW w:w="380" w:type="dxa"/>
            <w:vAlign w:val="center"/>
          </w:tcPr>
          <w:p w14:paraId="0244E7AC">
            <w:pPr>
              <w:jc w:val="center"/>
            </w:pPr>
            <w:r>
              <w:rPr>
                <w:rFonts w:ascii="宋体" w:hAnsi="宋体" w:eastAsia="宋体" w:cs="宋体"/>
                <w:b w:val="0"/>
                <w:i w:val="0"/>
                <w:color w:val="000000"/>
                <w:sz w:val="14"/>
              </w:rPr>
              <w:t>44</w:t>
            </w:r>
          </w:p>
        </w:tc>
        <w:tc>
          <w:tcPr>
            <w:tcW w:w="1100" w:type="dxa"/>
            <w:vAlign w:val="center"/>
          </w:tcPr>
          <w:p w14:paraId="54F8FF4A"/>
        </w:tc>
        <w:tc>
          <w:tcPr>
            <w:tcW w:w="1100" w:type="dxa"/>
            <w:vAlign w:val="center"/>
          </w:tcPr>
          <w:p w14:paraId="0AE908A6"/>
        </w:tc>
        <w:tc>
          <w:tcPr>
            <w:tcW w:w="1100" w:type="dxa"/>
            <w:vAlign w:val="center"/>
          </w:tcPr>
          <w:p w14:paraId="52E983C6"/>
        </w:tc>
        <w:tc>
          <w:tcPr>
            <w:tcW w:w="1112" w:type="dxa"/>
            <w:vAlign w:val="center"/>
          </w:tcPr>
          <w:p w14:paraId="5E0343A3"/>
        </w:tc>
      </w:tr>
      <w:tr w14:paraId="54A82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6C4043"/>
        </w:tc>
        <w:tc>
          <w:tcPr>
            <w:tcW w:w="380" w:type="dxa"/>
            <w:vAlign w:val="center"/>
          </w:tcPr>
          <w:p w14:paraId="6D1B16B4">
            <w:pPr>
              <w:jc w:val="center"/>
            </w:pPr>
            <w:r>
              <w:rPr>
                <w:rFonts w:ascii="宋体" w:hAnsi="宋体" w:eastAsia="宋体" w:cs="宋体"/>
                <w:b w:val="0"/>
                <w:i w:val="0"/>
                <w:color w:val="000000"/>
                <w:sz w:val="14"/>
              </w:rPr>
              <w:t>13</w:t>
            </w:r>
          </w:p>
        </w:tc>
        <w:tc>
          <w:tcPr>
            <w:tcW w:w="1100" w:type="dxa"/>
            <w:vAlign w:val="center"/>
          </w:tcPr>
          <w:p w14:paraId="7F208D99"/>
        </w:tc>
        <w:tc>
          <w:tcPr>
            <w:tcW w:w="2380" w:type="dxa"/>
            <w:vAlign w:val="center"/>
          </w:tcPr>
          <w:p w14:paraId="3F39B355">
            <w:pPr>
              <w:jc w:val="left"/>
            </w:pPr>
            <w:r>
              <w:rPr>
                <w:rFonts w:ascii="宋体" w:hAnsi="宋体" w:eastAsia="宋体" w:cs="宋体"/>
                <w:b w:val="0"/>
                <w:i w:val="0"/>
                <w:color w:val="000000"/>
                <w:sz w:val="14"/>
              </w:rPr>
              <w:t>十三、交通运输支出</w:t>
            </w:r>
          </w:p>
        </w:tc>
        <w:tc>
          <w:tcPr>
            <w:tcW w:w="380" w:type="dxa"/>
            <w:vAlign w:val="center"/>
          </w:tcPr>
          <w:p w14:paraId="608F0B06">
            <w:pPr>
              <w:jc w:val="center"/>
            </w:pPr>
            <w:r>
              <w:rPr>
                <w:rFonts w:ascii="宋体" w:hAnsi="宋体" w:eastAsia="宋体" w:cs="宋体"/>
                <w:b w:val="0"/>
                <w:i w:val="0"/>
                <w:color w:val="000000"/>
                <w:sz w:val="14"/>
              </w:rPr>
              <w:t>45</w:t>
            </w:r>
          </w:p>
        </w:tc>
        <w:tc>
          <w:tcPr>
            <w:tcW w:w="1100" w:type="dxa"/>
            <w:vAlign w:val="center"/>
          </w:tcPr>
          <w:p w14:paraId="639A7713"/>
        </w:tc>
        <w:tc>
          <w:tcPr>
            <w:tcW w:w="1100" w:type="dxa"/>
            <w:vAlign w:val="center"/>
          </w:tcPr>
          <w:p w14:paraId="28DDAE58"/>
        </w:tc>
        <w:tc>
          <w:tcPr>
            <w:tcW w:w="1100" w:type="dxa"/>
            <w:vAlign w:val="center"/>
          </w:tcPr>
          <w:p w14:paraId="1F545186"/>
        </w:tc>
        <w:tc>
          <w:tcPr>
            <w:tcW w:w="1112" w:type="dxa"/>
            <w:vAlign w:val="center"/>
          </w:tcPr>
          <w:p w14:paraId="6E377C8E"/>
        </w:tc>
      </w:tr>
      <w:tr w14:paraId="097B4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5071FC"/>
        </w:tc>
        <w:tc>
          <w:tcPr>
            <w:tcW w:w="380" w:type="dxa"/>
            <w:vAlign w:val="center"/>
          </w:tcPr>
          <w:p w14:paraId="27AA4B65">
            <w:pPr>
              <w:jc w:val="center"/>
            </w:pPr>
            <w:r>
              <w:rPr>
                <w:rFonts w:ascii="宋体" w:hAnsi="宋体" w:eastAsia="宋体" w:cs="宋体"/>
                <w:b w:val="0"/>
                <w:i w:val="0"/>
                <w:color w:val="000000"/>
                <w:sz w:val="14"/>
              </w:rPr>
              <w:t>14</w:t>
            </w:r>
          </w:p>
        </w:tc>
        <w:tc>
          <w:tcPr>
            <w:tcW w:w="1100" w:type="dxa"/>
            <w:vAlign w:val="center"/>
          </w:tcPr>
          <w:p w14:paraId="31540667"/>
        </w:tc>
        <w:tc>
          <w:tcPr>
            <w:tcW w:w="2380" w:type="dxa"/>
            <w:vAlign w:val="center"/>
          </w:tcPr>
          <w:p w14:paraId="0F3CEF52">
            <w:pPr>
              <w:jc w:val="left"/>
            </w:pPr>
            <w:r>
              <w:rPr>
                <w:rFonts w:ascii="宋体" w:hAnsi="宋体" w:eastAsia="宋体" w:cs="宋体"/>
                <w:b w:val="0"/>
                <w:i w:val="0"/>
                <w:color w:val="000000"/>
                <w:sz w:val="14"/>
              </w:rPr>
              <w:t>十四、资源勘探工业信息等支出</w:t>
            </w:r>
          </w:p>
        </w:tc>
        <w:tc>
          <w:tcPr>
            <w:tcW w:w="380" w:type="dxa"/>
            <w:vAlign w:val="center"/>
          </w:tcPr>
          <w:p w14:paraId="586381E0">
            <w:pPr>
              <w:jc w:val="center"/>
            </w:pPr>
            <w:r>
              <w:rPr>
                <w:rFonts w:ascii="宋体" w:hAnsi="宋体" w:eastAsia="宋体" w:cs="宋体"/>
                <w:b w:val="0"/>
                <w:i w:val="0"/>
                <w:color w:val="000000"/>
                <w:sz w:val="14"/>
              </w:rPr>
              <w:t>46</w:t>
            </w:r>
          </w:p>
        </w:tc>
        <w:tc>
          <w:tcPr>
            <w:tcW w:w="1100" w:type="dxa"/>
            <w:vAlign w:val="center"/>
          </w:tcPr>
          <w:p w14:paraId="3DAABC92">
            <w:pPr>
              <w:jc w:val="right"/>
            </w:pPr>
            <w:r>
              <w:rPr>
                <w:rFonts w:ascii="宋体" w:hAnsi="宋体" w:eastAsia="宋体" w:cs="宋体"/>
                <w:b w:val="0"/>
                <w:i w:val="0"/>
                <w:color w:val="000000"/>
                <w:sz w:val="14"/>
              </w:rPr>
              <w:t>317.23</w:t>
            </w:r>
          </w:p>
        </w:tc>
        <w:tc>
          <w:tcPr>
            <w:tcW w:w="1100" w:type="dxa"/>
            <w:vAlign w:val="center"/>
          </w:tcPr>
          <w:p w14:paraId="5F3D87D8">
            <w:pPr>
              <w:jc w:val="right"/>
            </w:pPr>
            <w:r>
              <w:rPr>
                <w:rFonts w:ascii="宋体" w:hAnsi="宋体" w:eastAsia="宋体" w:cs="宋体"/>
                <w:b w:val="0"/>
                <w:i w:val="0"/>
                <w:color w:val="000000"/>
                <w:sz w:val="14"/>
              </w:rPr>
              <w:t>317.23</w:t>
            </w:r>
          </w:p>
        </w:tc>
        <w:tc>
          <w:tcPr>
            <w:tcW w:w="1100" w:type="dxa"/>
            <w:vAlign w:val="center"/>
          </w:tcPr>
          <w:p w14:paraId="2A85CFAB"/>
        </w:tc>
        <w:tc>
          <w:tcPr>
            <w:tcW w:w="1112" w:type="dxa"/>
            <w:vAlign w:val="center"/>
          </w:tcPr>
          <w:p w14:paraId="3F4623A2"/>
        </w:tc>
      </w:tr>
      <w:tr w14:paraId="6FEBA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823D90"/>
        </w:tc>
        <w:tc>
          <w:tcPr>
            <w:tcW w:w="380" w:type="dxa"/>
            <w:vAlign w:val="center"/>
          </w:tcPr>
          <w:p w14:paraId="0A3E856B">
            <w:pPr>
              <w:jc w:val="center"/>
            </w:pPr>
            <w:r>
              <w:rPr>
                <w:rFonts w:ascii="宋体" w:hAnsi="宋体" w:eastAsia="宋体" w:cs="宋体"/>
                <w:b w:val="0"/>
                <w:i w:val="0"/>
                <w:color w:val="000000"/>
                <w:sz w:val="14"/>
              </w:rPr>
              <w:t>15</w:t>
            </w:r>
          </w:p>
        </w:tc>
        <w:tc>
          <w:tcPr>
            <w:tcW w:w="1100" w:type="dxa"/>
            <w:vAlign w:val="center"/>
          </w:tcPr>
          <w:p w14:paraId="13C05FC9"/>
        </w:tc>
        <w:tc>
          <w:tcPr>
            <w:tcW w:w="2380" w:type="dxa"/>
            <w:vAlign w:val="center"/>
          </w:tcPr>
          <w:p w14:paraId="7CBB2A41">
            <w:pPr>
              <w:jc w:val="left"/>
            </w:pPr>
            <w:r>
              <w:rPr>
                <w:rFonts w:ascii="宋体" w:hAnsi="宋体" w:eastAsia="宋体" w:cs="宋体"/>
                <w:b w:val="0"/>
                <w:i w:val="0"/>
                <w:color w:val="000000"/>
                <w:sz w:val="14"/>
              </w:rPr>
              <w:t>十五、商业服务业等支出</w:t>
            </w:r>
          </w:p>
        </w:tc>
        <w:tc>
          <w:tcPr>
            <w:tcW w:w="380" w:type="dxa"/>
            <w:vAlign w:val="center"/>
          </w:tcPr>
          <w:p w14:paraId="71B14845">
            <w:pPr>
              <w:jc w:val="center"/>
            </w:pPr>
            <w:r>
              <w:rPr>
                <w:rFonts w:ascii="宋体" w:hAnsi="宋体" w:eastAsia="宋体" w:cs="宋体"/>
                <w:b w:val="0"/>
                <w:i w:val="0"/>
                <w:color w:val="000000"/>
                <w:sz w:val="14"/>
              </w:rPr>
              <w:t>47</w:t>
            </w:r>
          </w:p>
        </w:tc>
        <w:tc>
          <w:tcPr>
            <w:tcW w:w="1100" w:type="dxa"/>
            <w:vAlign w:val="center"/>
          </w:tcPr>
          <w:p w14:paraId="70B02CB4"/>
        </w:tc>
        <w:tc>
          <w:tcPr>
            <w:tcW w:w="1100" w:type="dxa"/>
            <w:vAlign w:val="center"/>
          </w:tcPr>
          <w:p w14:paraId="51D3AC98"/>
        </w:tc>
        <w:tc>
          <w:tcPr>
            <w:tcW w:w="1100" w:type="dxa"/>
            <w:vAlign w:val="center"/>
          </w:tcPr>
          <w:p w14:paraId="7282FB7F"/>
        </w:tc>
        <w:tc>
          <w:tcPr>
            <w:tcW w:w="1112" w:type="dxa"/>
            <w:vAlign w:val="center"/>
          </w:tcPr>
          <w:p w14:paraId="4CAB6389"/>
        </w:tc>
      </w:tr>
      <w:tr w14:paraId="3C443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7A464F"/>
        </w:tc>
        <w:tc>
          <w:tcPr>
            <w:tcW w:w="380" w:type="dxa"/>
            <w:vAlign w:val="center"/>
          </w:tcPr>
          <w:p w14:paraId="2567226F">
            <w:pPr>
              <w:jc w:val="center"/>
            </w:pPr>
            <w:r>
              <w:rPr>
                <w:rFonts w:ascii="宋体" w:hAnsi="宋体" w:eastAsia="宋体" w:cs="宋体"/>
                <w:b w:val="0"/>
                <w:i w:val="0"/>
                <w:color w:val="000000"/>
                <w:sz w:val="14"/>
              </w:rPr>
              <w:t>16</w:t>
            </w:r>
          </w:p>
        </w:tc>
        <w:tc>
          <w:tcPr>
            <w:tcW w:w="1100" w:type="dxa"/>
            <w:vAlign w:val="center"/>
          </w:tcPr>
          <w:p w14:paraId="3E82399E"/>
        </w:tc>
        <w:tc>
          <w:tcPr>
            <w:tcW w:w="2380" w:type="dxa"/>
            <w:vAlign w:val="center"/>
          </w:tcPr>
          <w:p w14:paraId="355AC6B8">
            <w:pPr>
              <w:jc w:val="left"/>
            </w:pPr>
            <w:r>
              <w:rPr>
                <w:rFonts w:ascii="宋体" w:hAnsi="宋体" w:eastAsia="宋体" w:cs="宋体"/>
                <w:b w:val="0"/>
                <w:i w:val="0"/>
                <w:color w:val="000000"/>
                <w:sz w:val="14"/>
              </w:rPr>
              <w:t>十六、金融支出</w:t>
            </w:r>
          </w:p>
        </w:tc>
        <w:tc>
          <w:tcPr>
            <w:tcW w:w="380" w:type="dxa"/>
            <w:vAlign w:val="center"/>
          </w:tcPr>
          <w:p w14:paraId="0BD9C66E">
            <w:pPr>
              <w:jc w:val="center"/>
            </w:pPr>
            <w:r>
              <w:rPr>
                <w:rFonts w:ascii="宋体" w:hAnsi="宋体" w:eastAsia="宋体" w:cs="宋体"/>
                <w:b w:val="0"/>
                <w:i w:val="0"/>
                <w:color w:val="000000"/>
                <w:sz w:val="14"/>
              </w:rPr>
              <w:t>48</w:t>
            </w:r>
          </w:p>
        </w:tc>
        <w:tc>
          <w:tcPr>
            <w:tcW w:w="1100" w:type="dxa"/>
            <w:vAlign w:val="center"/>
          </w:tcPr>
          <w:p w14:paraId="0FD8C7CA"/>
        </w:tc>
        <w:tc>
          <w:tcPr>
            <w:tcW w:w="1100" w:type="dxa"/>
            <w:vAlign w:val="center"/>
          </w:tcPr>
          <w:p w14:paraId="1A3186D6"/>
        </w:tc>
        <w:tc>
          <w:tcPr>
            <w:tcW w:w="1100" w:type="dxa"/>
            <w:vAlign w:val="center"/>
          </w:tcPr>
          <w:p w14:paraId="66D19A88"/>
        </w:tc>
        <w:tc>
          <w:tcPr>
            <w:tcW w:w="1112" w:type="dxa"/>
            <w:vAlign w:val="center"/>
          </w:tcPr>
          <w:p w14:paraId="55ACB4DF"/>
        </w:tc>
      </w:tr>
      <w:tr w14:paraId="615AF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E6F0BA"/>
        </w:tc>
        <w:tc>
          <w:tcPr>
            <w:tcW w:w="380" w:type="dxa"/>
            <w:vAlign w:val="center"/>
          </w:tcPr>
          <w:p w14:paraId="783794BD">
            <w:pPr>
              <w:jc w:val="center"/>
            </w:pPr>
            <w:r>
              <w:rPr>
                <w:rFonts w:ascii="宋体" w:hAnsi="宋体" w:eastAsia="宋体" w:cs="宋体"/>
                <w:b w:val="0"/>
                <w:i w:val="0"/>
                <w:color w:val="000000"/>
                <w:sz w:val="14"/>
              </w:rPr>
              <w:t>17</w:t>
            </w:r>
          </w:p>
        </w:tc>
        <w:tc>
          <w:tcPr>
            <w:tcW w:w="1100" w:type="dxa"/>
            <w:vAlign w:val="center"/>
          </w:tcPr>
          <w:p w14:paraId="59D0C262"/>
        </w:tc>
        <w:tc>
          <w:tcPr>
            <w:tcW w:w="2380" w:type="dxa"/>
            <w:vAlign w:val="center"/>
          </w:tcPr>
          <w:p w14:paraId="2FB45D9A">
            <w:pPr>
              <w:jc w:val="left"/>
            </w:pPr>
            <w:r>
              <w:rPr>
                <w:rFonts w:ascii="宋体" w:hAnsi="宋体" w:eastAsia="宋体" w:cs="宋体"/>
                <w:b w:val="0"/>
                <w:i w:val="0"/>
                <w:color w:val="000000"/>
                <w:sz w:val="14"/>
              </w:rPr>
              <w:t>十七、援助其他地区支出</w:t>
            </w:r>
          </w:p>
        </w:tc>
        <w:tc>
          <w:tcPr>
            <w:tcW w:w="380" w:type="dxa"/>
            <w:vAlign w:val="center"/>
          </w:tcPr>
          <w:p w14:paraId="237DDA1C">
            <w:pPr>
              <w:jc w:val="center"/>
            </w:pPr>
            <w:r>
              <w:rPr>
                <w:rFonts w:ascii="宋体" w:hAnsi="宋体" w:eastAsia="宋体" w:cs="宋体"/>
                <w:b w:val="0"/>
                <w:i w:val="0"/>
                <w:color w:val="000000"/>
                <w:sz w:val="14"/>
              </w:rPr>
              <w:t>49</w:t>
            </w:r>
          </w:p>
        </w:tc>
        <w:tc>
          <w:tcPr>
            <w:tcW w:w="1100" w:type="dxa"/>
            <w:vAlign w:val="center"/>
          </w:tcPr>
          <w:p w14:paraId="7729595A"/>
        </w:tc>
        <w:tc>
          <w:tcPr>
            <w:tcW w:w="1100" w:type="dxa"/>
            <w:vAlign w:val="center"/>
          </w:tcPr>
          <w:p w14:paraId="78D2DAA0"/>
        </w:tc>
        <w:tc>
          <w:tcPr>
            <w:tcW w:w="1100" w:type="dxa"/>
            <w:vAlign w:val="center"/>
          </w:tcPr>
          <w:p w14:paraId="6FC71443"/>
        </w:tc>
        <w:tc>
          <w:tcPr>
            <w:tcW w:w="1112" w:type="dxa"/>
            <w:vAlign w:val="center"/>
          </w:tcPr>
          <w:p w14:paraId="2AC25669"/>
        </w:tc>
      </w:tr>
      <w:tr w14:paraId="102B7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535092"/>
        </w:tc>
        <w:tc>
          <w:tcPr>
            <w:tcW w:w="380" w:type="dxa"/>
            <w:vAlign w:val="center"/>
          </w:tcPr>
          <w:p w14:paraId="24B7D4E2">
            <w:pPr>
              <w:jc w:val="center"/>
            </w:pPr>
            <w:r>
              <w:rPr>
                <w:rFonts w:ascii="宋体" w:hAnsi="宋体" w:eastAsia="宋体" w:cs="宋体"/>
                <w:b w:val="0"/>
                <w:i w:val="0"/>
                <w:color w:val="000000"/>
                <w:sz w:val="14"/>
              </w:rPr>
              <w:t>18</w:t>
            </w:r>
          </w:p>
        </w:tc>
        <w:tc>
          <w:tcPr>
            <w:tcW w:w="1100" w:type="dxa"/>
            <w:vAlign w:val="center"/>
          </w:tcPr>
          <w:p w14:paraId="3A533F21"/>
        </w:tc>
        <w:tc>
          <w:tcPr>
            <w:tcW w:w="2380" w:type="dxa"/>
            <w:vAlign w:val="center"/>
          </w:tcPr>
          <w:p w14:paraId="5D9A3627">
            <w:pPr>
              <w:jc w:val="left"/>
            </w:pPr>
            <w:r>
              <w:rPr>
                <w:rFonts w:ascii="宋体" w:hAnsi="宋体" w:eastAsia="宋体" w:cs="宋体"/>
                <w:b w:val="0"/>
                <w:i w:val="0"/>
                <w:color w:val="000000"/>
                <w:sz w:val="14"/>
              </w:rPr>
              <w:t>十八、自然资源海洋气象等支出</w:t>
            </w:r>
          </w:p>
        </w:tc>
        <w:tc>
          <w:tcPr>
            <w:tcW w:w="380" w:type="dxa"/>
            <w:vAlign w:val="center"/>
          </w:tcPr>
          <w:p w14:paraId="01E094A6">
            <w:pPr>
              <w:jc w:val="center"/>
            </w:pPr>
            <w:r>
              <w:rPr>
                <w:rFonts w:ascii="宋体" w:hAnsi="宋体" w:eastAsia="宋体" w:cs="宋体"/>
                <w:b w:val="0"/>
                <w:i w:val="0"/>
                <w:color w:val="000000"/>
                <w:sz w:val="14"/>
              </w:rPr>
              <w:t>50</w:t>
            </w:r>
          </w:p>
        </w:tc>
        <w:tc>
          <w:tcPr>
            <w:tcW w:w="1100" w:type="dxa"/>
            <w:vAlign w:val="center"/>
          </w:tcPr>
          <w:p w14:paraId="4F749425"/>
        </w:tc>
        <w:tc>
          <w:tcPr>
            <w:tcW w:w="1100" w:type="dxa"/>
            <w:vAlign w:val="center"/>
          </w:tcPr>
          <w:p w14:paraId="4EEFAF94"/>
        </w:tc>
        <w:tc>
          <w:tcPr>
            <w:tcW w:w="1100" w:type="dxa"/>
            <w:vAlign w:val="center"/>
          </w:tcPr>
          <w:p w14:paraId="36767696"/>
        </w:tc>
        <w:tc>
          <w:tcPr>
            <w:tcW w:w="1112" w:type="dxa"/>
            <w:vAlign w:val="center"/>
          </w:tcPr>
          <w:p w14:paraId="6149D381"/>
        </w:tc>
      </w:tr>
      <w:tr w14:paraId="07213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85CFC5"/>
        </w:tc>
        <w:tc>
          <w:tcPr>
            <w:tcW w:w="380" w:type="dxa"/>
            <w:vAlign w:val="center"/>
          </w:tcPr>
          <w:p w14:paraId="424FAD6F">
            <w:pPr>
              <w:jc w:val="center"/>
            </w:pPr>
            <w:r>
              <w:rPr>
                <w:rFonts w:ascii="宋体" w:hAnsi="宋体" w:eastAsia="宋体" w:cs="宋体"/>
                <w:b w:val="0"/>
                <w:i w:val="0"/>
                <w:color w:val="000000"/>
                <w:sz w:val="14"/>
              </w:rPr>
              <w:t>19</w:t>
            </w:r>
          </w:p>
        </w:tc>
        <w:tc>
          <w:tcPr>
            <w:tcW w:w="1100" w:type="dxa"/>
            <w:vAlign w:val="center"/>
          </w:tcPr>
          <w:p w14:paraId="54F47EE7"/>
        </w:tc>
        <w:tc>
          <w:tcPr>
            <w:tcW w:w="2380" w:type="dxa"/>
            <w:vAlign w:val="center"/>
          </w:tcPr>
          <w:p w14:paraId="3495D8B0">
            <w:pPr>
              <w:jc w:val="left"/>
            </w:pPr>
            <w:r>
              <w:rPr>
                <w:rFonts w:ascii="宋体" w:hAnsi="宋体" w:eastAsia="宋体" w:cs="宋体"/>
                <w:b w:val="0"/>
                <w:i w:val="0"/>
                <w:color w:val="000000"/>
                <w:sz w:val="14"/>
              </w:rPr>
              <w:t>十九、住房保障支出</w:t>
            </w:r>
          </w:p>
        </w:tc>
        <w:tc>
          <w:tcPr>
            <w:tcW w:w="380" w:type="dxa"/>
            <w:vAlign w:val="center"/>
          </w:tcPr>
          <w:p w14:paraId="1F8D01BB">
            <w:pPr>
              <w:jc w:val="center"/>
            </w:pPr>
            <w:r>
              <w:rPr>
                <w:rFonts w:ascii="宋体" w:hAnsi="宋体" w:eastAsia="宋体" w:cs="宋体"/>
                <w:b w:val="0"/>
                <w:i w:val="0"/>
                <w:color w:val="000000"/>
                <w:sz w:val="14"/>
              </w:rPr>
              <w:t>51</w:t>
            </w:r>
          </w:p>
        </w:tc>
        <w:tc>
          <w:tcPr>
            <w:tcW w:w="1100" w:type="dxa"/>
            <w:vAlign w:val="center"/>
          </w:tcPr>
          <w:p w14:paraId="2CC73EB2">
            <w:pPr>
              <w:jc w:val="right"/>
            </w:pPr>
            <w:r>
              <w:rPr>
                <w:rFonts w:ascii="宋体" w:hAnsi="宋体" w:eastAsia="宋体" w:cs="宋体"/>
                <w:b w:val="0"/>
                <w:i w:val="0"/>
                <w:color w:val="000000"/>
                <w:sz w:val="14"/>
              </w:rPr>
              <w:t>21.92</w:t>
            </w:r>
          </w:p>
        </w:tc>
        <w:tc>
          <w:tcPr>
            <w:tcW w:w="1100" w:type="dxa"/>
            <w:vAlign w:val="center"/>
          </w:tcPr>
          <w:p w14:paraId="37702398">
            <w:pPr>
              <w:jc w:val="right"/>
            </w:pPr>
            <w:r>
              <w:rPr>
                <w:rFonts w:ascii="宋体" w:hAnsi="宋体" w:eastAsia="宋体" w:cs="宋体"/>
                <w:b w:val="0"/>
                <w:i w:val="0"/>
                <w:color w:val="000000"/>
                <w:sz w:val="14"/>
              </w:rPr>
              <w:t>21.92</w:t>
            </w:r>
          </w:p>
        </w:tc>
        <w:tc>
          <w:tcPr>
            <w:tcW w:w="1100" w:type="dxa"/>
            <w:vAlign w:val="center"/>
          </w:tcPr>
          <w:p w14:paraId="1B9398A5"/>
        </w:tc>
        <w:tc>
          <w:tcPr>
            <w:tcW w:w="1112" w:type="dxa"/>
            <w:vAlign w:val="center"/>
          </w:tcPr>
          <w:p w14:paraId="7AC79851"/>
        </w:tc>
      </w:tr>
      <w:tr w14:paraId="529E6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9128FC"/>
        </w:tc>
        <w:tc>
          <w:tcPr>
            <w:tcW w:w="380" w:type="dxa"/>
            <w:vAlign w:val="center"/>
          </w:tcPr>
          <w:p w14:paraId="05936CFC">
            <w:pPr>
              <w:jc w:val="center"/>
            </w:pPr>
            <w:r>
              <w:rPr>
                <w:rFonts w:ascii="宋体" w:hAnsi="宋体" w:eastAsia="宋体" w:cs="宋体"/>
                <w:b w:val="0"/>
                <w:i w:val="0"/>
                <w:color w:val="000000"/>
                <w:sz w:val="14"/>
              </w:rPr>
              <w:t>20</w:t>
            </w:r>
          </w:p>
        </w:tc>
        <w:tc>
          <w:tcPr>
            <w:tcW w:w="1100" w:type="dxa"/>
            <w:vAlign w:val="center"/>
          </w:tcPr>
          <w:p w14:paraId="7C20F064"/>
        </w:tc>
        <w:tc>
          <w:tcPr>
            <w:tcW w:w="2380" w:type="dxa"/>
            <w:vAlign w:val="center"/>
          </w:tcPr>
          <w:p w14:paraId="74D30BCB">
            <w:pPr>
              <w:jc w:val="left"/>
            </w:pPr>
            <w:r>
              <w:rPr>
                <w:rFonts w:ascii="宋体" w:hAnsi="宋体" w:eastAsia="宋体" w:cs="宋体"/>
                <w:b w:val="0"/>
                <w:i w:val="0"/>
                <w:color w:val="000000"/>
                <w:sz w:val="14"/>
              </w:rPr>
              <w:t>二十、粮油物资储备支出</w:t>
            </w:r>
          </w:p>
        </w:tc>
        <w:tc>
          <w:tcPr>
            <w:tcW w:w="380" w:type="dxa"/>
            <w:vAlign w:val="center"/>
          </w:tcPr>
          <w:p w14:paraId="4D8EB2BC">
            <w:pPr>
              <w:jc w:val="center"/>
            </w:pPr>
            <w:r>
              <w:rPr>
                <w:rFonts w:ascii="宋体" w:hAnsi="宋体" w:eastAsia="宋体" w:cs="宋体"/>
                <w:b w:val="0"/>
                <w:i w:val="0"/>
                <w:color w:val="000000"/>
                <w:sz w:val="14"/>
              </w:rPr>
              <w:t>52</w:t>
            </w:r>
          </w:p>
        </w:tc>
        <w:tc>
          <w:tcPr>
            <w:tcW w:w="1100" w:type="dxa"/>
            <w:vAlign w:val="center"/>
          </w:tcPr>
          <w:p w14:paraId="72AD79A6"/>
        </w:tc>
        <w:tc>
          <w:tcPr>
            <w:tcW w:w="1100" w:type="dxa"/>
            <w:vAlign w:val="center"/>
          </w:tcPr>
          <w:p w14:paraId="12DA87A9"/>
        </w:tc>
        <w:tc>
          <w:tcPr>
            <w:tcW w:w="1100" w:type="dxa"/>
            <w:vAlign w:val="center"/>
          </w:tcPr>
          <w:p w14:paraId="30E5424F"/>
        </w:tc>
        <w:tc>
          <w:tcPr>
            <w:tcW w:w="1112" w:type="dxa"/>
            <w:vAlign w:val="center"/>
          </w:tcPr>
          <w:p w14:paraId="19292266"/>
        </w:tc>
      </w:tr>
      <w:tr w14:paraId="21EBB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3D2BFC"/>
        </w:tc>
        <w:tc>
          <w:tcPr>
            <w:tcW w:w="380" w:type="dxa"/>
            <w:vAlign w:val="center"/>
          </w:tcPr>
          <w:p w14:paraId="494E02A1">
            <w:pPr>
              <w:jc w:val="center"/>
            </w:pPr>
            <w:r>
              <w:rPr>
                <w:rFonts w:ascii="宋体" w:hAnsi="宋体" w:eastAsia="宋体" w:cs="宋体"/>
                <w:b w:val="0"/>
                <w:i w:val="0"/>
                <w:color w:val="000000"/>
                <w:sz w:val="14"/>
              </w:rPr>
              <w:t>21</w:t>
            </w:r>
          </w:p>
        </w:tc>
        <w:tc>
          <w:tcPr>
            <w:tcW w:w="1100" w:type="dxa"/>
            <w:vAlign w:val="center"/>
          </w:tcPr>
          <w:p w14:paraId="1AE8F900"/>
        </w:tc>
        <w:tc>
          <w:tcPr>
            <w:tcW w:w="2380" w:type="dxa"/>
            <w:vAlign w:val="center"/>
          </w:tcPr>
          <w:p w14:paraId="5E30D245">
            <w:pPr>
              <w:jc w:val="left"/>
            </w:pPr>
            <w:r>
              <w:rPr>
                <w:rFonts w:ascii="宋体" w:hAnsi="宋体" w:eastAsia="宋体" w:cs="宋体"/>
                <w:b w:val="0"/>
                <w:i w:val="0"/>
                <w:color w:val="000000"/>
                <w:sz w:val="14"/>
              </w:rPr>
              <w:t>二十一、国有资本经营预算支出</w:t>
            </w:r>
          </w:p>
        </w:tc>
        <w:tc>
          <w:tcPr>
            <w:tcW w:w="380" w:type="dxa"/>
            <w:vAlign w:val="center"/>
          </w:tcPr>
          <w:p w14:paraId="25C8175B">
            <w:pPr>
              <w:jc w:val="center"/>
            </w:pPr>
            <w:r>
              <w:rPr>
                <w:rFonts w:ascii="宋体" w:hAnsi="宋体" w:eastAsia="宋体" w:cs="宋体"/>
                <w:b w:val="0"/>
                <w:i w:val="0"/>
                <w:color w:val="000000"/>
                <w:sz w:val="14"/>
              </w:rPr>
              <w:t>53</w:t>
            </w:r>
          </w:p>
        </w:tc>
        <w:tc>
          <w:tcPr>
            <w:tcW w:w="1100" w:type="dxa"/>
            <w:vAlign w:val="center"/>
          </w:tcPr>
          <w:p w14:paraId="0D5E7ED1">
            <w:pPr>
              <w:jc w:val="right"/>
            </w:pPr>
            <w:r>
              <w:rPr>
                <w:rFonts w:ascii="宋体" w:hAnsi="宋体" w:eastAsia="宋体" w:cs="宋体"/>
                <w:b w:val="0"/>
                <w:i w:val="0"/>
                <w:color w:val="000000"/>
                <w:sz w:val="14"/>
              </w:rPr>
              <w:t>190.40</w:t>
            </w:r>
          </w:p>
        </w:tc>
        <w:tc>
          <w:tcPr>
            <w:tcW w:w="1100" w:type="dxa"/>
            <w:vAlign w:val="center"/>
          </w:tcPr>
          <w:p w14:paraId="01F1CCC1"/>
        </w:tc>
        <w:tc>
          <w:tcPr>
            <w:tcW w:w="1100" w:type="dxa"/>
            <w:vAlign w:val="center"/>
          </w:tcPr>
          <w:p w14:paraId="1A999C8F"/>
        </w:tc>
        <w:tc>
          <w:tcPr>
            <w:tcW w:w="1112" w:type="dxa"/>
            <w:vAlign w:val="center"/>
          </w:tcPr>
          <w:p w14:paraId="5D62C60A">
            <w:pPr>
              <w:jc w:val="right"/>
            </w:pPr>
            <w:r>
              <w:rPr>
                <w:rFonts w:ascii="宋体" w:hAnsi="宋体" w:eastAsia="宋体" w:cs="宋体"/>
                <w:b w:val="0"/>
                <w:i w:val="0"/>
                <w:color w:val="000000"/>
                <w:sz w:val="14"/>
              </w:rPr>
              <w:t>190.40</w:t>
            </w:r>
          </w:p>
        </w:tc>
      </w:tr>
      <w:tr w14:paraId="1BAB8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D6C9F6"/>
        </w:tc>
        <w:tc>
          <w:tcPr>
            <w:tcW w:w="380" w:type="dxa"/>
            <w:vAlign w:val="center"/>
          </w:tcPr>
          <w:p w14:paraId="666BE109">
            <w:pPr>
              <w:jc w:val="center"/>
            </w:pPr>
            <w:r>
              <w:rPr>
                <w:rFonts w:ascii="宋体" w:hAnsi="宋体" w:eastAsia="宋体" w:cs="宋体"/>
                <w:b w:val="0"/>
                <w:i w:val="0"/>
                <w:color w:val="000000"/>
                <w:sz w:val="14"/>
              </w:rPr>
              <w:t>22</w:t>
            </w:r>
          </w:p>
        </w:tc>
        <w:tc>
          <w:tcPr>
            <w:tcW w:w="1100" w:type="dxa"/>
            <w:vAlign w:val="center"/>
          </w:tcPr>
          <w:p w14:paraId="6A42823F"/>
        </w:tc>
        <w:tc>
          <w:tcPr>
            <w:tcW w:w="2380" w:type="dxa"/>
            <w:vAlign w:val="center"/>
          </w:tcPr>
          <w:p w14:paraId="075B335B">
            <w:pPr>
              <w:jc w:val="left"/>
            </w:pPr>
            <w:r>
              <w:rPr>
                <w:rFonts w:ascii="宋体" w:hAnsi="宋体" w:eastAsia="宋体" w:cs="宋体"/>
                <w:b w:val="0"/>
                <w:i w:val="0"/>
                <w:color w:val="000000"/>
                <w:sz w:val="14"/>
              </w:rPr>
              <w:t>二十二、灾害防治及应急管理支出</w:t>
            </w:r>
          </w:p>
        </w:tc>
        <w:tc>
          <w:tcPr>
            <w:tcW w:w="380" w:type="dxa"/>
            <w:vAlign w:val="center"/>
          </w:tcPr>
          <w:p w14:paraId="67232B4E">
            <w:pPr>
              <w:jc w:val="center"/>
            </w:pPr>
            <w:r>
              <w:rPr>
                <w:rFonts w:ascii="宋体" w:hAnsi="宋体" w:eastAsia="宋体" w:cs="宋体"/>
                <w:b w:val="0"/>
                <w:i w:val="0"/>
                <w:color w:val="000000"/>
                <w:sz w:val="14"/>
              </w:rPr>
              <w:t>54</w:t>
            </w:r>
          </w:p>
        </w:tc>
        <w:tc>
          <w:tcPr>
            <w:tcW w:w="1100" w:type="dxa"/>
            <w:vAlign w:val="center"/>
          </w:tcPr>
          <w:p w14:paraId="63D4E4BE"/>
        </w:tc>
        <w:tc>
          <w:tcPr>
            <w:tcW w:w="1100" w:type="dxa"/>
            <w:vAlign w:val="center"/>
          </w:tcPr>
          <w:p w14:paraId="68C3834F"/>
        </w:tc>
        <w:tc>
          <w:tcPr>
            <w:tcW w:w="1100" w:type="dxa"/>
            <w:vAlign w:val="center"/>
          </w:tcPr>
          <w:p w14:paraId="12AB226B"/>
        </w:tc>
        <w:tc>
          <w:tcPr>
            <w:tcW w:w="1112" w:type="dxa"/>
            <w:vAlign w:val="center"/>
          </w:tcPr>
          <w:p w14:paraId="51482C0A"/>
        </w:tc>
      </w:tr>
      <w:tr w14:paraId="2A163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9DB284"/>
        </w:tc>
        <w:tc>
          <w:tcPr>
            <w:tcW w:w="380" w:type="dxa"/>
            <w:vAlign w:val="center"/>
          </w:tcPr>
          <w:p w14:paraId="6BE852D0">
            <w:pPr>
              <w:jc w:val="center"/>
            </w:pPr>
            <w:r>
              <w:rPr>
                <w:rFonts w:ascii="宋体" w:hAnsi="宋体" w:eastAsia="宋体" w:cs="宋体"/>
                <w:b w:val="0"/>
                <w:i w:val="0"/>
                <w:color w:val="000000"/>
                <w:sz w:val="14"/>
              </w:rPr>
              <w:t>23</w:t>
            </w:r>
          </w:p>
        </w:tc>
        <w:tc>
          <w:tcPr>
            <w:tcW w:w="1100" w:type="dxa"/>
            <w:vAlign w:val="center"/>
          </w:tcPr>
          <w:p w14:paraId="58999F7C"/>
        </w:tc>
        <w:tc>
          <w:tcPr>
            <w:tcW w:w="2380" w:type="dxa"/>
            <w:vAlign w:val="center"/>
          </w:tcPr>
          <w:p w14:paraId="60317F33">
            <w:pPr>
              <w:jc w:val="left"/>
            </w:pPr>
            <w:r>
              <w:rPr>
                <w:rFonts w:ascii="宋体" w:hAnsi="宋体" w:eastAsia="宋体" w:cs="宋体"/>
                <w:b w:val="0"/>
                <w:i w:val="0"/>
                <w:color w:val="000000"/>
                <w:sz w:val="14"/>
              </w:rPr>
              <w:t>二十三、其他支出</w:t>
            </w:r>
          </w:p>
        </w:tc>
        <w:tc>
          <w:tcPr>
            <w:tcW w:w="380" w:type="dxa"/>
            <w:vAlign w:val="center"/>
          </w:tcPr>
          <w:p w14:paraId="2A9A8E69">
            <w:pPr>
              <w:jc w:val="center"/>
            </w:pPr>
            <w:r>
              <w:rPr>
                <w:rFonts w:ascii="宋体" w:hAnsi="宋体" w:eastAsia="宋体" w:cs="宋体"/>
                <w:b w:val="0"/>
                <w:i w:val="0"/>
                <w:color w:val="000000"/>
                <w:sz w:val="14"/>
              </w:rPr>
              <w:t>55</w:t>
            </w:r>
          </w:p>
        </w:tc>
        <w:tc>
          <w:tcPr>
            <w:tcW w:w="1100" w:type="dxa"/>
            <w:vAlign w:val="center"/>
          </w:tcPr>
          <w:p w14:paraId="54BBD2DA">
            <w:pPr>
              <w:jc w:val="right"/>
            </w:pPr>
            <w:r>
              <w:rPr>
                <w:rFonts w:ascii="宋体" w:hAnsi="宋体" w:eastAsia="宋体" w:cs="宋体"/>
                <w:b w:val="0"/>
                <w:i w:val="0"/>
                <w:color w:val="000000"/>
                <w:sz w:val="14"/>
              </w:rPr>
              <w:t>2.33</w:t>
            </w:r>
          </w:p>
        </w:tc>
        <w:tc>
          <w:tcPr>
            <w:tcW w:w="1100" w:type="dxa"/>
            <w:vAlign w:val="center"/>
          </w:tcPr>
          <w:p w14:paraId="711136FD">
            <w:pPr>
              <w:jc w:val="right"/>
            </w:pPr>
            <w:r>
              <w:rPr>
                <w:rFonts w:ascii="宋体" w:hAnsi="宋体" w:eastAsia="宋体" w:cs="宋体"/>
                <w:b w:val="0"/>
                <w:i w:val="0"/>
                <w:color w:val="000000"/>
                <w:sz w:val="14"/>
              </w:rPr>
              <w:t>2.33</w:t>
            </w:r>
          </w:p>
        </w:tc>
        <w:tc>
          <w:tcPr>
            <w:tcW w:w="1100" w:type="dxa"/>
            <w:vAlign w:val="center"/>
          </w:tcPr>
          <w:p w14:paraId="19013C5A"/>
        </w:tc>
        <w:tc>
          <w:tcPr>
            <w:tcW w:w="1112" w:type="dxa"/>
            <w:vAlign w:val="center"/>
          </w:tcPr>
          <w:p w14:paraId="55BE29CB"/>
        </w:tc>
      </w:tr>
      <w:tr w14:paraId="43CC0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2BB13A"/>
        </w:tc>
        <w:tc>
          <w:tcPr>
            <w:tcW w:w="380" w:type="dxa"/>
            <w:vAlign w:val="center"/>
          </w:tcPr>
          <w:p w14:paraId="27751B59">
            <w:pPr>
              <w:jc w:val="center"/>
            </w:pPr>
            <w:r>
              <w:rPr>
                <w:rFonts w:ascii="宋体" w:hAnsi="宋体" w:eastAsia="宋体" w:cs="宋体"/>
                <w:b w:val="0"/>
                <w:i w:val="0"/>
                <w:color w:val="000000"/>
                <w:sz w:val="14"/>
              </w:rPr>
              <w:t>24</w:t>
            </w:r>
          </w:p>
        </w:tc>
        <w:tc>
          <w:tcPr>
            <w:tcW w:w="1100" w:type="dxa"/>
            <w:vAlign w:val="center"/>
          </w:tcPr>
          <w:p w14:paraId="63CBE9CA"/>
        </w:tc>
        <w:tc>
          <w:tcPr>
            <w:tcW w:w="2380" w:type="dxa"/>
            <w:vAlign w:val="center"/>
          </w:tcPr>
          <w:p w14:paraId="0A74EE85">
            <w:pPr>
              <w:jc w:val="left"/>
            </w:pPr>
            <w:r>
              <w:rPr>
                <w:rFonts w:ascii="宋体" w:hAnsi="宋体" w:eastAsia="宋体" w:cs="宋体"/>
                <w:b w:val="0"/>
                <w:i w:val="0"/>
                <w:color w:val="000000"/>
                <w:sz w:val="14"/>
              </w:rPr>
              <w:t>二十四、债务还本支出</w:t>
            </w:r>
          </w:p>
        </w:tc>
        <w:tc>
          <w:tcPr>
            <w:tcW w:w="380" w:type="dxa"/>
            <w:vAlign w:val="center"/>
          </w:tcPr>
          <w:p w14:paraId="2E835444">
            <w:pPr>
              <w:jc w:val="center"/>
            </w:pPr>
            <w:r>
              <w:rPr>
                <w:rFonts w:ascii="宋体" w:hAnsi="宋体" w:eastAsia="宋体" w:cs="宋体"/>
                <w:b w:val="0"/>
                <w:i w:val="0"/>
                <w:color w:val="000000"/>
                <w:sz w:val="14"/>
              </w:rPr>
              <w:t>56</w:t>
            </w:r>
          </w:p>
        </w:tc>
        <w:tc>
          <w:tcPr>
            <w:tcW w:w="1100" w:type="dxa"/>
            <w:vAlign w:val="center"/>
          </w:tcPr>
          <w:p w14:paraId="1AE0CA98"/>
        </w:tc>
        <w:tc>
          <w:tcPr>
            <w:tcW w:w="1100" w:type="dxa"/>
            <w:vAlign w:val="center"/>
          </w:tcPr>
          <w:p w14:paraId="09DF8BB2"/>
        </w:tc>
        <w:tc>
          <w:tcPr>
            <w:tcW w:w="1100" w:type="dxa"/>
            <w:vAlign w:val="center"/>
          </w:tcPr>
          <w:p w14:paraId="31196CFB"/>
        </w:tc>
        <w:tc>
          <w:tcPr>
            <w:tcW w:w="1112" w:type="dxa"/>
            <w:vAlign w:val="center"/>
          </w:tcPr>
          <w:p w14:paraId="560CAC3D"/>
        </w:tc>
      </w:tr>
      <w:tr w14:paraId="793AF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7247E2"/>
        </w:tc>
        <w:tc>
          <w:tcPr>
            <w:tcW w:w="380" w:type="dxa"/>
            <w:vAlign w:val="center"/>
          </w:tcPr>
          <w:p w14:paraId="17042736">
            <w:pPr>
              <w:jc w:val="center"/>
            </w:pPr>
            <w:r>
              <w:rPr>
                <w:rFonts w:ascii="宋体" w:hAnsi="宋体" w:eastAsia="宋体" w:cs="宋体"/>
                <w:b w:val="0"/>
                <w:i w:val="0"/>
                <w:color w:val="000000"/>
                <w:sz w:val="14"/>
              </w:rPr>
              <w:t>25</w:t>
            </w:r>
          </w:p>
        </w:tc>
        <w:tc>
          <w:tcPr>
            <w:tcW w:w="1100" w:type="dxa"/>
            <w:vAlign w:val="center"/>
          </w:tcPr>
          <w:p w14:paraId="74C3E37C"/>
        </w:tc>
        <w:tc>
          <w:tcPr>
            <w:tcW w:w="2380" w:type="dxa"/>
            <w:vAlign w:val="center"/>
          </w:tcPr>
          <w:p w14:paraId="0E6723BF">
            <w:pPr>
              <w:jc w:val="left"/>
            </w:pPr>
            <w:r>
              <w:rPr>
                <w:rFonts w:ascii="宋体" w:hAnsi="宋体" w:eastAsia="宋体" w:cs="宋体"/>
                <w:b w:val="0"/>
                <w:i w:val="0"/>
                <w:color w:val="000000"/>
                <w:sz w:val="14"/>
              </w:rPr>
              <w:t>二十五、债务付息支出</w:t>
            </w:r>
          </w:p>
        </w:tc>
        <w:tc>
          <w:tcPr>
            <w:tcW w:w="380" w:type="dxa"/>
            <w:vAlign w:val="center"/>
          </w:tcPr>
          <w:p w14:paraId="62B835D0">
            <w:pPr>
              <w:jc w:val="center"/>
            </w:pPr>
            <w:r>
              <w:rPr>
                <w:rFonts w:ascii="宋体" w:hAnsi="宋体" w:eastAsia="宋体" w:cs="宋体"/>
                <w:b w:val="0"/>
                <w:i w:val="0"/>
                <w:color w:val="000000"/>
                <w:sz w:val="14"/>
              </w:rPr>
              <w:t>57</w:t>
            </w:r>
          </w:p>
        </w:tc>
        <w:tc>
          <w:tcPr>
            <w:tcW w:w="1100" w:type="dxa"/>
            <w:vAlign w:val="center"/>
          </w:tcPr>
          <w:p w14:paraId="78C246CD"/>
        </w:tc>
        <w:tc>
          <w:tcPr>
            <w:tcW w:w="1100" w:type="dxa"/>
            <w:vAlign w:val="center"/>
          </w:tcPr>
          <w:p w14:paraId="5F8F79B6"/>
        </w:tc>
        <w:tc>
          <w:tcPr>
            <w:tcW w:w="1100" w:type="dxa"/>
            <w:vAlign w:val="center"/>
          </w:tcPr>
          <w:p w14:paraId="686E7E6B"/>
        </w:tc>
        <w:tc>
          <w:tcPr>
            <w:tcW w:w="1112" w:type="dxa"/>
            <w:vAlign w:val="center"/>
          </w:tcPr>
          <w:p w14:paraId="199C0796"/>
        </w:tc>
      </w:tr>
      <w:tr w14:paraId="07BBE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2E7A76"/>
        </w:tc>
        <w:tc>
          <w:tcPr>
            <w:tcW w:w="380" w:type="dxa"/>
            <w:vAlign w:val="center"/>
          </w:tcPr>
          <w:p w14:paraId="067F0C21">
            <w:pPr>
              <w:jc w:val="center"/>
            </w:pPr>
            <w:r>
              <w:rPr>
                <w:rFonts w:ascii="宋体" w:hAnsi="宋体" w:eastAsia="宋体" w:cs="宋体"/>
                <w:b w:val="0"/>
                <w:i w:val="0"/>
                <w:color w:val="000000"/>
                <w:sz w:val="14"/>
              </w:rPr>
              <w:t>26</w:t>
            </w:r>
          </w:p>
        </w:tc>
        <w:tc>
          <w:tcPr>
            <w:tcW w:w="1100" w:type="dxa"/>
            <w:vAlign w:val="center"/>
          </w:tcPr>
          <w:p w14:paraId="35DF5ED7"/>
        </w:tc>
        <w:tc>
          <w:tcPr>
            <w:tcW w:w="2380" w:type="dxa"/>
            <w:vAlign w:val="center"/>
          </w:tcPr>
          <w:p w14:paraId="7BABEBDF">
            <w:pPr>
              <w:jc w:val="left"/>
            </w:pPr>
            <w:r>
              <w:rPr>
                <w:rFonts w:ascii="宋体" w:hAnsi="宋体" w:eastAsia="宋体" w:cs="宋体"/>
                <w:b w:val="0"/>
                <w:i w:val="0"/>
                <w:color w:val="000000"/>
                <w:sz w:val="14"/>
              </w:rPr>
              <w:t>二十六、抗疫特别国债安排的支出</w:t>
            </w:r>
          </w:p>
        </w:tc>
        <w:tc>
          <w:tcPr>
            <w:tcW w:w="380" w:type="dxa"/>
            <w:vAlign w:val="center"/>
          </w:tcPr>
          <w:p w14:paraId="15879870">
            <w:pPr>
              <w:jc w:val="center"/>
            </w:pPr>
            <w:r>
              <w:rPr>
                <w:rFonts w:ascii="宋体" w:hAnsi="宋体" w:eastAsia="宋体" w:cs="宋体"/>
                <w:b w:val="0"/>
                <w:i w:val="0"/>
                <w:color w:val="000000"/>
                <w:sz w:val="14"/>
              </w:rPr>
              <w:t>58</w:t>
            </w:r>
          </w:p>
        </w:tc>
        <w:tc>
          <w:tcPr>
            <w:tcW w:w="1100" w:type="dxa"/>
            <w:vAlign w:val="center"/>
          </w:tcPr>
          <w:p w14:paraId="450EA836"/>
        </w:tc>
        <w:tc>
          <w:tcPr>
            <w:tcW w:w="1100" w:type="dxa"/>
            <w:vAlign w:val="center"/>
          </w:tcPr>
          <w:p w14:paraId="79D12CAA"/>
        </w:tc>
        <w:tc>
          <w:tcPr>
            <w:tcW w:w="1100" w:type="dxa"/>
            <w:vAlign w:val="center"/>
          </w:tcPr>
          <w:p w14:paraId="701B599F"/>
        </w:tc>
        <w:tc>
          <w:tcPr>
            <w:tcW w:w="1112" w:type="dxa"/>
            <w:vAlign w:val="center"/>
          </w:tcPr>
          <w:p w14:paraId="78F64286"/>
        </w:tc>
      </w:tr>
      <w:tr w14:paraId="26E84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2A7DC1">
            <w:pPr>
              <w:jc w:val="center"/>
            </w:pPr>
            <w:r>
              <w:rPr>
                <w:rFonts w:ascii="宋体" w:hAnsi="宋体" w:eastAsia="宋体" w:cs="宋体"/>
                <w:b w:val="0"/>
                <w:i w:val="0"/>
                <w:color w:val="000000"/>
                <w:sz w:val="14"/>
              </w:rPr>
              <w:t>本年收入合计</w:t>
            </w:r>
          </w:p>
        </w:tc>
        <w:tc>
          <w:tcPr>
            <w:tcW w:w="380" w:type="dxa"/>
            <w:vAlign w:val="center"/>
          </w:tcPr>
          <w:p w14:paraId="739FD117">
            <w:pPr>
              <w:jc w:val="center"/>
            </w:pPr>
            <w:r>
              <w:rPr>
                <w:rFonts w:ascii="宋体" w:hAnsi="宋体" w:eastAsia="宋体" w:cs="宋体"/>
                <w:b w:val="0"/>
                <w:i w:val="0"/>
                <w:color w:val="000000"/>
                <w:sz w:val="14"/>
              </w:rPr>
              <w:t>27</w:t>
            </w:r>
          </w:p>
        </w:tc>
        <w:tc>
          <w:tcPr>
            <w:tcW w:w="1100" w:type="dxa"/>
            <w:vAlign w:val="center"/>
          </w:tcPr>
          <w:p w14:paraId="200EB8CD">
            <w:pPr>
              <w:jc w:val="right"/>
            </w:pPr>
            <w:r>
              <w:rPr>
                <w:rFonts w:ascii="宋体" w:hAnsi="宋体" w:eastAsia="宋体" w:cs="宋体"/>
                <w:b w:val="0"/>
                <w:i w:val="0"/>
                <w:color w:val="000000"/>
                <w:sz w:val="14"/>
              </w:rPr>
              <w:t>592.26</w:t>
            </w:r>
          </w:p>
        </w:tc>
        <w:tc>
          <w:tcPr>
            <w:tcW w:w="2380" w:type="dxa"/>
            <w:vAlign w:val="center"/>
          </w:tcPr>
          <w:p w14:paraId="0D0C2530">
            <w:pPr>
              <w:jc w:val="center"/>
            </w:pPr>
            <w:r>
              <w:rPr>
                <w:rFonts w:ascii="宋体" w:hAnsi="宋体" w:eastAsia="宋体" w:cs="宋体"/>
                <w:b w:val="0"/>
                <w:i w:val="0"/>
                <w:color w:val="000000"/>
                <w:sz w:val="14"/>
              </w:rPr>
              <w:t>本年支出合计</w:t>
            </w:r>
          </w:p>
        </w:tc>
        <w:tc>
          <w:tcPr>
            <w:tcW w:w="380" w:type="dxa"/>
            <w:vAlign w:val="center"/>
          </w:tcPr>
          <w:p w14:paraId="6085653B">
            <w:pPr>
              <w:jc w:val="center"/>
            </w:pPr>
            <w:r>
              <w:rPr>
                <w:rFonts w:ascii="宋体" w:hAnsi="宋体" w:eastAsia="宋体" w:cs="宋体"/>
                <w:b w:val="0"/>
                <w:i w:val="0"/>
                <w:color w:val="000000"/>
                <w:sz w:val="14"/>
              </w:rPr>
              <w:t>59</w:t>
            </w:r>
          </w:p>
        </w:tc>
        <w:tc>
          <w:tcPr>
            <w:tcW w:w="1100" w:type="dxa"/>
            <w:vAlign w:val="center"/>
          </w:tcPr>
          <w:p w14:paraId="60891D05">
            <w:pPr>
              <w:jc w:val="right"/>
            </w:pPr>
            <w:r>
              <w:rPr>
                <w:rFonts w:ascii="宋体" w:hAnsi="宋体" w:eastAsia="宋体" w:cs="宋体"/>
                <w:b w:val="0"/>
                <w:i w:val="0"/>
                <w:color w:val="000000"/>
                <w:sz w:val="14"/>
              </w:rPr>
              <w:t>592.26</w:t>
            </w:r>
          </w:p>
        </w:tc>
        <w:tc>
          <w:tcPr>
            <w:tcW w:w="1100" w:type="dxa"/>
            <w:vAlign w:val="center"/>
          </w:tcPr>
          <w:p w14:paraId="09896947">
            <w:pPr>
              <w:jc w:val="right"/>
            </w:pPr>
            <w:r>
              <w:rPr>
                <w:rFonts w:ascii="宋体" w:hAnsi="宋体" w:eastAsia="宋体" w:cs="宋体"/>
                <w:b w:val="0"/>
                <w:i w:val="0"/>
                <w:color w:val="000000"/>
                <w:sz w:val="14"/>
              </w:rPr>
              <w:t>401.86</w:t>
            </w:r>
          </w:p>
        </w:tc>
        <w:tc>
          <w:tcPr>
            <w:tcW w:w="1100" w:type="dxa"/>
            <w:vAlign w:val="center"/>
          </w:tcPr>
          <w:p w14:paraId="6B92120A"/>
        </w:tc>
        <w:tc>
          <w:tcPr>
            <w:tcW w:w="1112" w:type="dxa"/>
            <w:vAlign w:val="center"/>
          </w:tcPr>
          <w:p w14:paraId="0D9BD184">
            <w:pPr>
              <w:jc w:val="right"/>
            </w:pPr>
            <w:r>
              <w:rPr>
                <w:rFonts w:ascii="宋体" w:hAnsi="宋体" w:eastAsia="宋体" w:cs="宋体"/>
                <w:b w:val="0"/>
                <w:i w:val="0"/>
                <w:color w:val="000000"/>
                <w:sz w:val="14"/>
              </w:rPr>
              <w:t>190.40</w:t>
            </w:r>
          </w:p>
        </w:tc>
      </w:tr>
      <w:tr w14:paraId="0CC6B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3DF9AE">
            <w:pPr>
              <w:jc w:val="left"/>
            </w:pPr>
            <w:r>
              <w:rPr>
                <w:rFonts w:ascii="宋体" w:hAnsi="宋体" w:eastAsia="宋体" w:cs="宋体"/>
                <w:b w:val="0"/>
                <w:i w:val="0"/>
                <w:color w:val="000000"/>
                <w:sz w:val="14"/>
              </w:rPr>
              <w:t>年初财政拨款结转和结余</w:t>
            </w:r>
          </w:p>
        </w:tc>
        <w:tc>
          <w:tcPr>
            <w:tcW w:w="380" w:type="dxa"/>
            <w:vAlign w:val="center"/>
          </w:tcPr>
          <w:p w14:paraId="20355533">
            <w:pPr>
              <w:jc w:val="center"/>
            </w:pPr>
            <w:r>
              <w:rPr>
                <w:rFonts w:ascii="宋体" w:hAnsi="宋体" w:eastAsia="宋体" w:cs="宋体"/>
                <w:b w:val="0"/>
                <w:i w:val="0"/>
                <w:color w:val="000000"/>
                <w:sz w:val="14"/>
              </w:rPr>
              <w:t>28</w:t>
            </w:r>
          </w:p>
        </w:tc>
        <w:tc>
          <w:tcPr>
            <w:tcW w:w="1100" w:type="dxa"/>
            <w:vAlign w:val="center"/>
          </w:tcPr>
          <w:p w14:paraId="60F70D22">
            <w:pPr>
              <w:jc w:val="right"/>
            </w:pPr>
            <w:r>
              <w:rPr>
                <w:rFonts w:ascii="宋体" w:hAnsi="宋体" w:eastAsia="宋体" w:cs="宋体"/>
                <w:b w:val="0"/>
                <w:i w:val="0"/>
                <w:color w:val="000000"/>
                <w:sz w:val="14"/>
              </w:rPr>
              <w:t>1.63</w:t>
            </w:r>
          </w:p>
        </w:tc>
        <w:tc>
          <w:tcPr>
            <w:tcW w:w="2380" w:type="dxa"/>
            <w:vAlign w:val="center"/>
          </w:tcPr>
          <w:p w14:paraId="051479C0">
            <w:pPr>
              <w:jc w:val="left"/>
            </w:pPr>
            <w:r>
              <w:rPr>
                <w:rFonts w:ascii="宋体" w:hAnsi="宋体" w:eastAsia="宋体" w:cs="宋体"/>
                <w:b w:val="0"/>
                <w:i w:val="0"/>
                <w:color w:val="000000"/>
                <w:sz w:val="14"/>
              </w:rPr>
              <w:t>年末财政拨款结转和结余</w:t>
            </w:r>
          </w:p>
        </w:tc>
        <w:tc>
          <w:tcPr>
            <w:tcW w:w="380" w:type="dxa"/>
            <w:vAlign w:val="center"/>
          </w:tcPr>
          <w:p w14:paraId="60C4A46E">
            <w:pPr>
              <w:jc w:val="center"/>
            </w:pPr>
            <w:r>
              <w:rPr>
                <w:rFonts w:ascii="宋体" w:hAnsi="宋体" w:eastAsia="宋体" w:cs="宋体"/>
                <w:b w:val="0"/>
                <w:i w:val="0"/>
                <w:color w:val="000000"/>
                <w:sz w:val="14"/>
              </w:rPr>
              <w:t>60</w:t>
            </w:r>
          </w:p>
        </w:tc>
        <w:tc>
          <w:tcPr>
            <w:tcW w:w="1100" w:type="dxa"/>
            <w:vAlign w:val="center"/>
          </w:tcPr>
          <w:p w14:paraId="091BE57E">
            <w:pPr>
              <w:jc w:val="right"/>
            </w:pPr>
            <w:r>
              <w:rPr>
                <w:rFonts w:ascii="宋体" w:hAnsi="宋体" w:eastAsia="宋体" w:cs="宋体"/>
                <w:b w:val="0"/>
                <w:i w:val="0"/>
                <w:color w:val="000000"/>
                <w:sz w:val="14"/>
              </w:rPr>
              <w:t>1.63</w:t>
            </w:r>
          </w:p>
        </w:tc>
        <w:tc>
          <w:tcPr>
            <w:tcW w:w="1100" w:type="dxa"/>
            <w:vAlign w:val="center"/>
          </w:tcPr>
          <w:p w14:paraId="67FAC032">
            <w:pPr>
              <w:jc w:val="right"/>
            </w:pPr>
            <w:r>
              <w:rPr>
                <w:rFonts w:ascii="宋体" w:hAnsi="宋体" w:eastAsia="宋体" w:cs="宋体"/>
                <w:b w:val="0"/>
                <w:i w:val="0"/>
                <w:color w:val="000000"/>
                <w:sz w:val="14"/>
              </w:rPr>
              <w:t>1.63</w:t>
            </w:r>
          </w:p>
        </w:tc>
        <w:tc>
          <w:tcPr>
            <w:tcW w:w="1100" w:type="dxa"/>
            <w:vAlign w:val="center"/>
          </w:tcPr>
          <w:p w14:paraId="07A1664A"/>
        </w:tc>
        <w:tc>
          <w:tcPr>
            <w:tcW w:w="1112" w:type="dxa"/>
            <w:vAlign w:val="center"/>
          </w:tcPr>
          <w:p w14:paraId="3A0A5B35"/>
        </w:tc>
      </w:tr>
      <w:tr w14:paraId="65DA3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B97388">
            <w:pPr>
              <w:jc w:val="left"/>
            </w:pPr>
            <w:r>
              <w:rPr>
                <w:rFonts w:ascii="宋体" w:hAnsi="宋体" w:eastAsia="宋体" w:cs="宋体"/>
                <w:b w:val="0"/>
                <w:i w:val="0"/>
                <w:color w:val="000000"/>
                <w:sz w:val="14"/>
              </w:rPr>
              <w:t xml:space="preserve">  一般公共预算财政拨款</w:t>
            </w:r>
          </w:p>
        </w:tc>
        <w:tc>
          <w:tcPr>
            <w:tcW w:w="380" w:type="dxa"/>
            <w:vAlign w:val="center"/>
          </w:tcPr>
          <w:p w14:paraId="61688EEC">
            <w:pPr>
              <w:jc w:val="center"/>
            </w:pPr>
            <w:r>
              <w:rPr>
                <w:rFonts w:ascii="宋体" w:hAnsi="宋体" w:eastAsia="宋体" w:cs="宋体"/>
                <w:b w:val="0"/>
                <w:i w:val="0"/>
                <w:color w:val="000000"/>
                <w:sz w:val="14"/>
              </w:rPr>
              <w:t>29</w:t>
            </w:r>
          </w:p>
        </w:tc>
        <w:tc>
          <w:tcPr>
            <w:tcW w:w="1100" w:type="dxa"/>
            <w:vAlign w:val="center"/>
          </w:tcPr>
          <w:p w14:paraId="4C878E13">
            <w:pPr>
              <w:jc w:val="right"/>
            </w:pPr>
            <w:r>
              <w:rPr>
                <w:rFonts w:ascii="宋体" w:hAnsi="宋体" w:eastAsia="宋体" w:cs="宋体"/>
                <w:b w:val="0"/>
                <w:i w:val="0"/>
                <w:color w:val="000000"/>
                <w:sz w:val="14"/>
              </w:rPr>
              <w:t>1.63</w:t>
            </w:r>
          </w:p>
        </w:tc>
        <w:tc>
          <w:tcPr>
            <w:tcW w:w="2380" w:type="dxa"/>
            <w:vAlign w:val="center"/>
          </w:tcPr>
          <w:p w14:paraId="2AEF9235"/>
        </w:tc>
        <w:tc>
          <w:tcPr>
            <w:tcW w:w="380" w:type="dxa"/>
            <w:vAlign w:val="center"/>
          </w:tcPr>
          <w:p w14:paraId="55854CD0">
            <w:pPr>
              <w:jc w:val="center"/>
            </w:pPr>
            <w:r>
              <w:rPr>
                <w:rFonts w:ascii="宋体" w:hAnsi="宋体" w:eastAsia="宋体" w:cs="宋体"/>
                <w:b w:val="0"/>
                <w:i w:val="0"/>
                <w:color w:val="000000"/>
                <w:sz w:val="14"/>
              </w:rPr>
              <w:t>61</w:t>
            </w:r>
          </w:p>
        </w:tc>
        <w:tc>
          <w:tcPr>
            <w:tcW w:w="1100" w:type="dxa"/>
            <w:vAlign w:val="center"/>
          </w:tcPr>
          <w:p w14:paraId="7A3195D5"/>
        </w:tc>
        <w:tc>
          <w:tcPr>
            <w:tcW w:w="1100" w:type="dxa"/>
            <w:vAlign w:val="center"/>
          </w:tcPr>
          <w:p w14:paraId="370BA349"/>
        </w:tc>
        <w:tc>
          <w:tcPr>
            <w:tcW w:w="1100" w:type="dxa"/>
            <w:vAlign w:val="center"/>
          </w:tcPr>
          <w:p w14:paraId="30FF6721"/>
        </w:tc>
        <w:tc>
          <w:tcPr>
            <w:tcW w:w="1112" w:type="dxa"/>
            <w:vAlign w:val="center"/>
          </w:tcPr>
          <w:p w14:paraId="329FBE6B"/>
        </w:tc>
      </w:tr>
      <w:tr w14:paraId="018EE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3936A5">
            <w:pPr>
              <w:jc w:val="left"/>
            </w:pPr>
            <w:r>
              <w:rPr>
                <w:rFonts w:ascii="宋体" w:hAnsi="宋体" w:eastAsia="宋体" w:cs="宋体"/>
                <w:b w:val="0"/>
                <w:i w:val="0"/>
                <w:color w:val="000000"/>
                <w:sz w:val="14"/>
              </w:rPr>
              <w:t xml:space="preserve">  政府性基金预算财政拨款</w:t>
            </w:r>
          </w:p>
        </w:tc>
        <w:tc>
          <w:tcPr>
            <w:tcW w:w="380" w:type="dxa"/>
            <w:vAlign w:val="center"/>
          </w:tcPr>
          <w:p w14:paraId="7901291C">
            <w:pPr>
              <w:jc w:val="center"/>
            </w:pPr>
            <w:r>
              <w:rPr>
                <w:rFonts w:ascii="宋体" w:hAnsi="宋体" w:eastAsia="宋体" w:cs="宋体"/>
                <w:b w:val="0"/>
                <w:i w:val="0"/>
                <w:color w:val="000000"/>
                <w:sz w:val="14"/>
              </w:rPr>
              <w:t>30</w:t>
            </w:r>
          </w:p>
        </w:tc>
        <w:tc>
          <w:tcPr>
            <w:tcW w:w="1100" w:type="dxa"/>
            <w:vAlign w:val="center"/>
          </w:tcPr>
          <w:p w14:paraId="41E65BDF"/>
        </w:tc>
        <w:tc>
          <w:tcPr>
            <w:tcW w:w="2380" w:type="dxa"/>
            <w:vAlign w:val="center"/>
          </w:tcPr>
          <w:p w14:paraId="29FDBE04"/>
        </w:tc>
        <w:tc>
          <w:tcPr>
            <w:tcW w:w="380" w:type="dxa"/>
            <w:vAlign w:val="center"/>
          </w:tcPr>
          <w:p w14:paraId="761D8977">
            <w:pPr>
              <w:jc w:val="center"/>
            </w:pPr>
            <w:r>
              <w:rPr>
                <w:rFonts w:ascii="宋体" w:hAnsi="宋体" w:eastAsia="宋体" w:cs="宋体"/>
                <w:b w:val="0"/>
                <w:i w:val="0"/>
                <w:color w:val="000000"/>
                <w:sz w:val="14"/>
              </w:rPr>
              <w:t>62</w:t>
            </w:r>
          </w:p>
        </w:tc>
        <w:tc>
          <w:tcPr>
            <w:tcW w:w="1100" w:type="dxa"/>
            <w:vAlign w:val="center"/>
          </w:tcPr>
          <w:p w14:paraId="7DB52D4B"/>
        </w:tc>
        <w:tc>
          <w:tcPr>
            <w:tcW w:w="1100" w:type="dxa"/>
            <w:vAlign w:val="center"/>
          </w:tcPr>
          <w:p w14:paraId="7A90FCC4"/>
        </w:tc>
        <w:tc>
          <w:tcPr>
            <w:tcW w:w="1100" w:type="dxa"/>
            <w:vAlign w:val="center"/>
          </w:tcPr>
          <w:p w14:paraId="5D32F5D6"/>
        </w:tc>
        <w:tc>
          <w:tcPr>
            <w:tcW w:w="1112" w:type="dxa"/>
            <w:vAlign w:val="center"/>
          </w:tcPr>
          <w:p w14:paraId="35EC33B6"/>
        </w:tc>
      </w:tr>
      <w:tr w14:paraId="021AD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1AA56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D52B876">
            <w:pPr>
              <w:jc w:val="center"/>
            </w:pPr>
            <w:r>
              <w:rPr>
                <w:rFonts w:ascii="宋体" w:hAnsi="宋体" w:eastAsia="宋体" w:cs="宋体"/>
                <w:b w:val="0"/>
                <w:i w:val="0"/>
                <w:color w:val="000000"/>
                <w:sz w:val="14"/>
              </w:rPr>
              <w:t>31</w:t>
            </w:r>
          </w:p>
        </w:tc>
        <w:tc>
          <w:tcPr>
            <w:tcW w:w="1100" w:type="dxa"/>
            <w:vAlign w:val="center"/>
          </w:tcPr>
          <w:p w14:paraId="4D82235E"/>
        </w:tc>
        <w:tc>
          <w:tcPr>
            <w:tcW w:w="2380" w:type="dxa"/>
            <w:vAlign w:val="center"/>
          </w:tcPr>
          <w:p w14:paraId="6809B5A1"/>
        </w:tc>
        <w:tc>
          <w:tcPr>
            <w:tcW w:w="380" w:type="dxa"/>
            <w:vAlign w:val="center"/>
          </w:tcPr>
          <w:p w14:paraId="33D1CC35">
            <w:pPr>
              <w:jc w:val="center"/>
            </w:pPr>
            <w:r>
              <w:rPr>
                <w:rFonts w:ascii="宋体" w:hAnsi="宋体" w:eastAsia="宋体" w:cs="宋体"/>
                <w:b w:val="0"/>
                <w:i w:val="0"/>
                <w:color w:val="000000"/>
                <w:sz w:val="14"/>
              </w:rPr>
              <w:t>63</w:t>
            </w:r>
          </w:p>
        </w:tc>
        <w:tc>
          <w:tcPr>
            <w:tcW w:w="1100" w:type="dxa"/>
            <w:vAlign w:val="center"/>
          </w:tcPr>
          <w:p w14:paraId="50B67B4C"/>
        </w:tc>
        <w:tc>
          <w:tcPr>
            <w:tcW w:w="1100" w:type="dxa"/>
            <w:vAlign w:val="center"/>
          </w:tcPr>
          <w:p w14:paraId="61490C33"/>
        </w:tc>
        <w:tc>
          <w:tcPr>
            <w:tcW w:w="1100" w:type="dxa"/>
            <w:vAlign w:val="center"/>
          </w:tcPr>
          <w:p w14:paraId="775CB7DD"/>
        </w:tc>
        <w:tc>
          <w:tcPr>
            <w:tcW w:w="1112" w:type="dxa"/>
            <w:vAlign w:val="center"/>
          </w:tcPr>
          <w:p w14:paraId="02B0F82E"/>
        </w:tc>
      </w:tr>
      <w:tr w14:paraId="01468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C4386B">
            <w:pPr>
              <w:jc w:val="center"/>
            </w:pPr>
            <w:r>
              <w:rPr>
                <w:rFonts w:ascii="宋体" w:hAnsi="宋体" w:eastAsia="宋体" w:cs="宋体"/>
                <w:b w:val="0"/>
                <w:i w:val="0"/>
                <w:color w:val="000000"/>
                <w:sz w:val="14"/>
              </w:rPr>
              <w:t>总计</w:t>
            </w:r>
          </w:p>
        </w:tc>
        <w:tc>
          <w:tcPr>
            <w:tcW w:w="380" w:type="dxa"/>
            <w:vAlign w:val="center"/>
          </w:tcPr>
          <w:p w14:paraId="3D7E9410">
            <w:pPr>
              <w:jc w:val="center"/>
            </w:pPr>
            <w:r>
              <w:rPr>
                <w:rFonts w:ascii="宋体" w:hAnsi="宋体" w:eastAsia="宋体" w:cs="宋体"/>
                <w:b w:val="0"/>
                <w:i w:val="0"/>
                <w:color w:val="000000"/>
                <w:sz w:val="14"/>
              </w:rPr>
              <w:t>32</w:t>
            </w:r>
          </w:p>
        </w:tc>
        <w:tc>
          <w:tcPr>
            <w:tcW w:w="1100" w:type="dxa"/>
            <w:vAlign w:val="center"/>
          </w:tcPr>
          <w:p w14:paraId="48577705">
            <w:pPr>
              <w:jc w:val="right"/>
            </w:pPr>
            <w:r>
              <w:rPr>
                <w:rFonts w:ascii="宋体" w:hAnsi="宋体" w:eastAsia="宋体" w:cs="宋体"/>
                <w:b w:val="0"/>
                <w:i w:val="0"/>
                <w:color w:val="000000"/>
                <w:sz w:val="14"/>
              </w:rPr>
              <w:t>593.89</w:t>
            </w:r>
          </w:p>
        </w:tc>
        <w:tc>
          <w:tcPr>
            <w:tcW w:w="2380" w:type="dxa"/>
            <w:vAlign w:val="center"/>
          </w:tcPr>
          <w:p w14:paraId="0A51B826">
            <w:pPr>
              <w:jc w:val="center"/>
            </w:pPr>
            <w:r>
              <w:rPr>
                <w:rFonts w:ascii="宋体" w:hAnsi="宋体" w:eastAsia="宋体" w:cs="宋体"/>
                <w:b w:val="0"/>
                <w:i w:val="0"/>
                <w:color w:val="000000"/>
                <w:sz w:val="14"/>
              </w:rPr>
              <w:t>总计</w:t>
            </w:r>
          </w:p>
        </w:tc>
        <w:tc>
          <w:tcPr>
            <w:tcW w:w="380" w:type="dxa"/>
            <w:vAlign w:val="center"/>
          </w:tcPr>
          <w:p w14:paraId="3C7C3B2B">
            <w:pPr>
              <w:jc w:val="center"/>
            </w:pPr>
            <w:r>
              <w:rPr>
                <w:rFonts w:ascii="宋体" w:hAnsi="宋体" w:eastAsia="宋体" w:cs="宋体"/>
                <w:b w:val="0"/>
                <w:i w:val="0"/>
                <w:color w:val="000000"/>
                <w:sz w:val="14"/>
              </w:rPr>
              <w:t>64</w:t>
            </w:r>
          </w:p>
        </w:tc>
        <w:tc>
          <w:tcPr>
            <w:tcW w:w="1100" w:type="dxa"/>
            <w:vAlign w:val="center"/>
          </w:tcPr>
          <w:p w14:paraId="268F17C5">
            <w:pPr>
              <w:jc w:val="right"/>
            </w:pPr>
            <w:r>
              <w:rPr>
                <w:rFonts w:ascii="宋体" w:hAnsi="宋体" w:eastAsia="宋体" w:cs="宋体"/>
                <w:b w:val="0"/>
                <w:i w:val="0"/>
                <w:color w:val="000000"/>
                <w:sz w:val="14"/>
              </w:rPr>
              <w:t>593.89</w:t>
            </w:r>
          </w:p>
        </w:tc>
        <w:tc>
          <w:tcPr>
            <w:tcW w:w="1100" w:type="dxa"/>
            <w:vAlign w:val="center"/>
          </w:tcPr>
          <w:p w14:paraId="376B3A06">
            <w:pPr>
              <w:jc w:val="right"/>
            </w:pPr>
            <w:r>
              <w:rPr>
                <w:rFonts w:ascii="宋体" w:hAnsi="宋体" w:eastAsia="宋体" w:cs="宋体"/>
                <w:b w:val="0"/>
                <w:i w:val="0"/>
                <w:color w:val="000000"/>
                <w:sz w:val="14"/>
              </w:rPr>
              <w:t>403.49</w:t>
            </w:r>
          </w:p>
        </w:tc>
        <w:tc>
          <w:tcPr>
            <w:tcW w:w="1100" w:type="dxa"/>
            <w:vAlign w:val="center"/>
          </w:tcPr>
          <w:p w14:paraId="5C94A0CC"/>
        </w:tc>
        <w:tc>
          <w:tcPr>
            <w:tcW w:w="1112" w:type="dxa"/>
            <w:vAlign w:val="center"/>
          </w:tcPr>
          <w:p w14:paraId="738BAB9C">
            <w:pPr>
              <w:jc w:val="right"/>
            </w:pPr>
            <w:r>
              <w:rPr>
                <w:rFonts w:ascii="宋体" w:hAnsi="宋体" w:eastAsia="宋体" w:cs="宋体"/>
                <w:b w:val="0"/>
                <w:i w:val="0"/>
                <w:color w:val="000000"/>
                <w:sz w:val="14"/>
              </w:rPr>
              <w:t>190.40</w:t>
            </w:r>
          </w:p>
        </w:tc>
      </w:tr>
      <w:tr w14:paraId="2679D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DDDB9B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5A8D059"/>
        </w:tc>
      </w:tr>
      <w:tr w14:paraId="3F6D0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8D93A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B6FE94"/>
        </w:tc>
      </w:tr>
      <w:tr w14:paraId="4F5F1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09530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8F683B"/>
        </w:tc>
      </w:tr>
    </w:tbl>
    <w:p w14:paraId="3556F41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F28D6F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264E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2DC7E6">
            <w:pPr>
              <w:jc w:val="right"/>
            </w:pPr>
            <w:r>
              <w:rPr>
                <w:rFonts w:ascii="宋体" w:hAnsi="宋体" w:eastAsia="宋体" w:cs="宋体"/>
                <w:sz w:val="20"/>
              </w:rPr>
              <w:t>公开05表</w:t>
            </w:r>
          </w:p>
        </w:tc>
      </w:tr>
      <w:tr w14:paraId="45895B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F76580">
            <w:pPr>
              <w:jc w:val="left"/>
            </w:pPr>
            <w:r>
              <w:rPr>
                <w:rFonts w:ascii="宋体" w:hAnsi="宋体" w:eastAsia="宋体" w:cs="宋体"/>
                <w:sz w:val="20"/>
              </w:rPr>
              <w:t>单位：辽宁省盘锦市</w:t>
            </w:r>
            <w:r>
              <w:rPr>
                <w:rFonts w:hint="eastAsia" w:ascii="宋体" w:hAnsi="宋体" w:cs="宋体"/>
                <w:sz w:val="20"/>
                <w:lang w:eastAsia="zh-CN"/>
              </w:rPr>
              <w:t>人民政府国有资产监督管理委员会</w:t>
            </w:r>
            <w:r>
              <w:rPr>
                <w:rFonts w:ascii="宋体" w:hAnsi="宋体" w:eastAsia="宋体" w:cs="宋体"/>
                <w:sz w:val="20"/>
              </w:rPr>
              <w:t>（本级）</w:t>
            </w:r>
          </w:p>
        </w:tc>
        <w:tc>
          <w:tcPr>
            <w:tcW w:w="2000" w:type="dxa"/>
          </w:tcPr>
          <w:p w14:paraId="2473B651">
            <w:pPr>
              <w:jc w:val="center"/>
            </w:pPr>
            <w:r>
              <w:rPr>
                <w:rFonts w:ascii="宋体" w:hAnsi="宋体" w:eastAsia="宋体" w:cs="宋体"/>
                <w:sz w:val="20"/>
              </w:rPr>
              <w:t>2023年度</w:t>
            </w:r>
          </w:p>
        </w:tc>
        <w:tc>
          <w:tcPr>
            <w:tcW w:w="4386" w:type="dxa"/>
          </w:tcPr>
          <w:p w14:paraId="62127B4A">
            <w:pPr>
              <w:jc w:val="right"/>
            </w:pPr>
            <w:r>
              <w:rPr>
                <w:rFonts w:ascii="宋体" w:hAnsi="宋体" w:eastAsia="宋体" w:cs="宋体"/>
                <w:sz w:val="20"/>
              </w:rPr>
              <w:t>金额单位：万元</w:t>
            </w:r>
          </w:p>
        </w:tc>
      </w:tr>
    </w:tbl>
    <w:p w14:paraId="57194252">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F9ED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44BD160">
            <w:pPr>
              <w:jc w:val="center"/>
            </w:pPr>
            <w:r>
              <w:rPr>
                <w:rFonts w:ascii="宋体" w:hAnsi="宋体" w:eastAsia="宋体" w:cs="宋体"/>
                <w:b w:val="0"/>
                <w:i w:val="0"/>
                <w:color w:val="000000"/>
                <w:sz w:val="20"/>
              </w:rPr>
              <w:t>项目</w:t>
            </w:r>
          </w:p>
        </w:tc>
        <w:tc>
          <w:tcPr>
            <w:tcW w:w="1980" w:type="dxa"/>
            <w:gridSpan w:val="3"/>
            <w:vAlign w:val="center"/>
          </w:tcPr>
          <w:p w14:paraId="4FD00C65">
            <w:pPr>
              <w:jc w:val="center"/>
            </w:pPr>
            <w:r>
              <w:rPr>
                <w:rFonts w:ascii="宋体" w:hAnsi="宋体" w:eastAsia="宋体" w:cs="宋体"/>
                <w:b w:val="0"/>
                <w:i w:val="0"/>
                <w:color w:val="000000"/>
                <w:sz w:val="20"/>
              </w:rPr>
              <w:t>本年支出</w:t>
            </w:r>
          </w:p>
        </w:tc>
      </w:tr>
      <w:tr w14:paraId="39A65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3B72BA8">
            <w:pPr>
              <w:jc w:val="center"/>
            </w:pPr>
            <w:r>
              <w:rPr>
                <w:rFonts w:ascii="宋体" w:hAnsi="宋体" w:eastAsia="宋体" w:cs="宋体"/>
                <w:b w:val="0"/>
                <w:i w:val="0"/>
                <w:color w:val="000000"/>
                <w:sz w:val="20"/>
              </w:rPr>
              <w:t>功能分类科目编码</w:t>
            </w:r>
          </w:p>
        </w:tc>
        <w:tc>
          <w:tcPr>
            <w:tcW w:w="3900" w:type="dxa"/>
            <w:vMerge w:val="restart"/>
            <w:vAlign w:val="center"/>
          </w:tcPr>
          <w:p w14:paraId="0D908C13">
            <w:pPr>
              <w:jc w:val="center"/>
            </w:pPr>
            <w:r>
              <w:rPr>
                <w:rFonts w:ascii="宋体" w:hAnsi="宋体" w:eastAsia="宋体" w:cs="宋体"/>
                <w:b w:val="0"/>
                <w:i w:val="0"/>
                <w:color w:val="000000"/>
                <w:sz w:val="20"/>
              </w:rPr>
              <w:t>科目名称</w:t>
            </w:r>
          </w:p>
        </w:tc>
        <w:tc>
          <w:tcPr>
            <w:tcW w:w="1980" w:type="dxa"/>
            <w:vMerge w:val="restart"/>
            <w:vAlign w:val="center"/>
          </w:tcPr>
          <w:p w14:paraId="034649F0">
            <w:pPr>
              <w:jc w:val="center"/>
            </w:pPr>
            <w:r>
              <w:rPr>
                <w:rFonts w:ascii="宋体" w:hAnsi="宋体" w:eastAsia="宋体" w:cs="宋体"/>
                <w:b w:val="0"/>
                <w:i w:val="0"/>
                <w:color w:val="000000"/>
                <w:sz w:val="20"/>
              </w:rPr>
              <w:t>小计</w:t>
            </w:r>
          </w:p>
        </w:tc>
        <w:tc>
          <w:tcPr>
            <w:tcW w:w="1980" w:type="dxa"/>
            <w:vMerge w:val="restart"/>
            <w:vAlign w:val="center"/>
          </w:tcPr>
          <w:p w14:paraId="04FE59D0">
            <w:pPr>
              <w:jc w:val="center"/>
            </w:pPr>
            <w:r>
              <w:rPr>
                <w:rFonts w:ascii="宋体" w:hAnsi="宋体" w:eastAsia="宋体" w:cs="宋体"/>
                <w:b w:val="0"/>
                <w:i w:val="0"/>
                <w:color w:val="000000"/>
                <w:sz w:val="20"/>
              </w:rPr>
              <w:t>基本支出</w:t>
            </w:r>
          </w:p>
        </w:tc>
        <w:tc>
          <w:tcPr>
            <w:tcW w:w="1952" w:type="dxa"/>
            <w:vMerge w:val="restart"/>
            <w:vAlign w:val="center"/>
          </w:tcPr>
          <w:p w14:paraId="2C7B1452">
            <w:pPr>
              <w:jc w:val="center"/>
            </w:pPr>
            <w:r>
              <w:rPr>
                <w:rFonts w:ascii="宋体" w:hAnsi="宋体" w:eastAsia="宋体" w:cs="宋体"/>
                <w:b w:val="0"/>
                <w:i w:val="0"/>
                <w:color w:val="000000"/>
                <w:sz w:val="20"/>
              </w:rPr>
              <w:t>项目支出</w:t>
            </w:r>
          </w:p>
        </w:tc>
      </w:tr>
      <w:tr w14:paraId="5FEEC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E184AD4"/>
        </w:tc>
        <w:tc>
          <w:tcPr>
            <w:tcW w:w="3900" w:type="dxa"/>
            <w:vMerge w:val="continue"/>
            <w:vAlign w:val="center"/>
          </w:tcPr>
          <w:p w14:paraId="26A47C5B"/>
        </w:tc>
        <w:tc>
          <w:tcPr>
            <w:tcW w:w="1980" w:type="dxa"/>
            <w:vMerge w:val="continue"/>
            <w:vAlign w:val="center"/>
          </w:tcPr>
          <w:p w14:paraId="4AD0D679"/>
        </w:tc>
        <w:tc>
          <w:tcPr>
            <w:tcW w:w="1980" w:type="dxa"/>
            <w:vMerge w:val="continue"/>
            <w:vAlign w:val="center"/>
          </w:tcPr>
          <w:p w14:paraId="0A2E43B9"/>
        </w:tc>
        <w:tc>
          <w:tcPr>
            <w:tcW w:w="1952" w:type="dxa"/>
            <w:vMerge w:val="continue"/>
            <w:vAlign w:val="center"/>
          </w:tcPr>
          <w:p w14:paraId="5DD75BA6"/>
        </w:tc>
      </w:tr>
      <w:tr w14:paraId="39F47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7F6276A"/>
        </w:tc>
        <w:tc>
          <w:tcPr>
            <w:tcW w:w="3900" w:type="dxa"/>
            <w:vMerge w:val="continue"/>
            <w:vAlign w:val="center"/>
          </w:tcPr>
          <w:p w14:paraId="02FDC4BA"/>
        </w:tc>
        <w:tc>
          <w:tcPr>
            <w:tcW w:w="1980" w:type="dxa"/>
            <w:vMerge w:val="continue"/>
            <w:vAlign w:val="center"/>
          </w:tcPr>
          <w:p w14:paraId="61E1A074"/>
        </w:tc>
        <w:tc>
          <w:tcPr>
            <w:tcW w:w="1980" w:type="dxa"/>
            <w:vMerge w:val="continue"/>
            <w:vAlign w:val="center"/>
          </w:tcPr>
          <w:p w14:paraId="508DB571"/>
        </w:tc>
        <w:tc>
          <w:tcPr>
            <w:tcW w:w="1952" w:type="dxa"/>
            <w:vMerge w:val="continue"/>
            <w:vAlign w:val="center"/>
          </w:tcPr>
          <w:p w14:paraId="2358D2F9"/>
        </w:tc>
      </w:tr>
      <w:tr w14:paraId="140A1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856C218">
            <w:pPr>
              <w:jc w:val="center"/>
            </w:pPr>
            <w:r>
              <w:rPr>
                <w:rFonts w:ascii="宋体" w:hAnsi="宋体" w:eastAsia="宋体" w:cs="宋体"/>
                <w:b w:val="0"/>
                <w:i w:val="0"/>
                <w:color w:val="000000"/>
                <w:sz w:val="20"/>
              </w:rPr>
              <w:t>栏次</w:t>
            </w:r>
          </w:p>
        </w:tc>
        <w:tc>
          <w:tcPr>
            <w:tcW w:w="1980" w:type="dxa"/>
            <w:vAlign w:val="center"/>
          </w:tcPr>
          <w:p w14:paraId="21D42CE8">
            <w:pPr>
              <w:jc w:val="center"/>
            </w:pPr>
            <w:r>
              <w:rPr>
                <w:rFonts w:ascii="宋体" w:hAnsi="宋体" w:eastAsia="宋体" w:cs="宋体"/>
                <w:b w:val="0"/>
                <w:i w:val="0"/>
                <w:color w:val="000000"/>
                <w:sz w:val="20"/>
              </w:rPr>
              <w:t>1</w:t>
            </w:r>
          </w:p>
        </w:tc>
        <w:tc>
          <w:tcPr>
            <w:tcW w:w="1980" w:type="dxa"/>
            <w:vAlign w:val="center"/>
          </w:tcPr>
          <w:p w14:paraId="31F8D7DB">
            <w:pPr>
              <w:jc w:val="center"/>
            </w:pPr>
            <w:r>
              <w:rPr>
                <w:rFonts w:ascii="宋体" w:hAnsi="宋体" w:eastAsia="宋体" w:cs="宋体"/>
                <w:b w:val="0"/>
                <w:i w:val="0"/>
                <w:color w:val="000000"/>
                <w:sz w:val="20"/>
              </w:rPr>
              <w:t>2</w:t>
            </w:r>
          </w:p>
        </w:tc>
        <w:tc>
          <w:tcPr>
            <w:tcW w:w="1952" w:type="dxa"/>
            <w:vAlign w:val="center"/>
          </w:tcPr>
          <w:p w14:paraId="78EF03D1">
            <w:pPr>
              <w:jc w:val="center"/>
            </w:pPr>
            <w:r>
              <w:rPr>
                <w:rFonts w:ascii="宋体" w:hAnsi="宋体" w:eastAsia="宋体" w:cs="宋体"/>
                <w:b w:val="0"/>
                <w:i w:val="0"/>
                <w:color w:val="000000"/>
                <w:sz w:val="20"/>
              </w:rPr>
              <w:t>3</w:t>
            </w:r>
          </w:p>
        </w:tc>
      </w:tr>
      <w:tr w14:paraId="0F09F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CED4839">
            <w:pPr>
              <w:jc w:val="center"/>
            </w:pPr>
            <w:r>
              <w:rPr>
                <w:rFonts w:ascii="宋体" w:hAnsi="宋体" w:eastAsia="宋体" w:cs="宋体"/>
                <w:b w:val="0"/>
                <w:i w:val="0"/>
                <w:color w:val="000000"/>
                <w:sz w:val="20"/>
              </w:rPr>
              <w:t>合计</w:t>
            </w:r>
          </w:p>
        </w:tc>
        <w:tc>
          <w:tcPr>
            <w:tcW w:w="1980" w:type="dxa"/>
            <w:vAlign w:val="center"/>
          </w:tcPr>
          <w:p w14:paraId="40C88EA6">
            <w:pPr>
              <w:jc w:val="right"/>
            </w:pPr>
            <w:r>
              <w:rPr>
                <w:rFonts w:ascii="宋体" w:hAnsi="宋体" w:eastAsia="宋体" w:cs="宋体"/>
                <w:b/>
                <w:i w:val="0"/>
                <w:color w:val="000000"/>
                <w:sz w:val="20"/>
              </w:rPr>
              <w:t>401.86</w:t>
            </w:r>
          </w:p>
        </w:tc>
        <w:tc>
          <w:tcPr>
            <w:tcW w:w="1980" w:type="dxa"/>
            <w:vAlign w:val="center"/>
          </w:tcPr>
          <w:p w14:paraId="013D06BF">
            <w:pPr>
              <w:jc w:val="right"/>
            </w:pPr>
            <w:r>
              <w:rPr>
                <w:rFonts w:ascii="宋体" w:hAnsi="宋体" w:eastAsia="宋体" w:cs="宋体"/>
                <w:b/>
                <w:i w:val="0"/>
                <w:color w:val="000000"/>
                <w:sz w:val="20"/>
              </w:rPr>
              <w:t>345.75</w:t>
            </w:r>
          </w:p>
        </w:tc>
        <w:tc>
          <w:tcPr>
            <w:tcW w:w="1952" w:type="dxa"/>
            <w:vAlign w:val="center"/>
          </w:tcPr>
          <w:p w14:paraId="3EC6949F">
            <w:pPr>
              <w:jc w:val="right"/>
            </w:pPr>
            <w:r>
              <w:rPr>
                <w:rFonts w:ascii="宋体" w:hAnsi="宋体" w:eastAsia="宋体" w:cs="宋体"/>
                <w:b/>
                <w:i w:val="0"/>
                <w:color w:val="000000"/>
                <w:sz w:val="20"/>
              </w:rPr>
              <w:t>56.12</w:t>
            </w:r>
          </w:p>
        </w:tc>
      </w:tr>
      <w:tr w14:paraId="395F5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BB8B20">
            <w:pPr>
              <w:jc w:val="left"/>
            </w:pPr>
            <w:r>
              <w:rPr>
                <w:rFonts w:ascii="宋体" w:hAnsi="宋体" w:eastAsia="宋体" w:cs="宋体"/>
                <w:b w:val="0"/>
                <w:i w:val="0"/>
                <w:color w:val="000000"/>
                <w:sz w:val="20"/>
              </w:rPr>
              <w:t>208</w:t>
            </w:r>
          </w:p>
        </w:tc>
        <w:tc>
          <w:tcPr>
            <w:tcW w:w="3900" w:type="dxa"/>
            <w:vAlign w:val="center"/>
          </w:tcPr>
          <w:p w14:paraId="1AF3C8BA">
            <w:pPr>
              <w:jc w:val="left"/>
            </w:pPr>
            <w:r>
              <w:rPr>
                <w:rFonts w:ascii="宋体" w:hAnsi="宋体" w:eastAsia="宋体" w:cs="宋体"/>
                <w:b w:val="0"/>
                <w:i w:val="0"/>
                <w:color w:val="000000"/>
                <w:sz w:val="20"/>
              </w:rPr>
              <w:t>社会保障和就业支出</w:t>
            </w:r>
          </w:p>
        </w:tc>
        <w:tc>
          <w:tcPr>
            <w:tcW w:w="1980" w:type="dxa"/>
            <w:vAlign w:val="center"/>
          </w:tcPr>
          <w:p w14:paraId="5486DD9B">
            <w:pPr>
              <w:jc w:val="right"/>
            </w:pPr>
            <w:r>
              <w:rPr>
                <w:rFonts w:ascii="宋体" w:hAnsi="宋体" w:eastAsia="宋体" w:cs="宋体"/>
                <w:b w:val="0"/>
                <w:i w:val="0"/>
                <w:color w:val="000000"/>
                <w:sz w:val="20"/>
              </w:rPr>
              <w:t>50.02</w:t>
            </w:r>
          </w:p>
        </w:tc>
        <w:tc>
          <w:tcPr>
            <w:tcW w:w="1980" w:type="dxa"/>
            <w:vAlign w:val="center"/>
          </w:tcPr>
          <w:p w14:paraId="0E76CE6E">
            <w:pPr>
              <w:jc w:val="right"/>
            </w:pPr>
            <w:r>
              <w:rPr>
                <w:rFonts w:ascii="宋体" w:hAnsi="宋体" w:eastAsia="宋体" w:cs="宋体"/>
                <w:b w:val="0"/>
                <w:i w:val="0"/>
                <w:color w:val="000000"/>
                <w:sz w:val="20"/>
              </w:rPr>
              <w:t>50.02</w:t>
            </w:r>
          </w:p>
        </w:tc>
        <w:tc>
          <w:tcPr>
            <w:tcW w:w="1952" w:type="dxa"/>
            <w:vAlign w:val="center"/>
          </w:tcPr>
          <w:p w14:paraId="3CB46B63">
            <w:pPr>
              <w:jc w:val="right"/>
            </w:pPr>
            <w:r>
              <w:rPr>
                <w:rFonts w:ascii="宋体" w:hAnsi="宋体" w:eastAsia="宋体" w:cs="宋体"/>
                <w:b w:val="0"/>
                <w:i w:val="0"/>
                <w:color w:val="000000"/>
                <w:sz w:val="20"/>
              </w:rPr>
              <w:t>0.00</w:t>
            </w:r>
          </w:p>
        </w:tc>
      </w:tr>
      <w:tr w14:paraId="7A13E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7ED30C">
            <w:pPr>
              <w:jc w:val="left"/>
            </w:pPr>
            <w:r>
              <w:rPr>
                <w:rFonts w:ascii="宋体" w:hAnsi="宋体" w:eastAsia="宋体" w:cs="宋体"/>
                <w:b w:val="0"/>
                <w:i w:val="0"/>
                <w:color w:val="000000"/>
                <w:sz w:val="20"/>
              </w:rPr>
              <w:t>20805</w:t>
            </w:r>
          </w:p>
        </w:tc>
        <w:tc>
          <w:tcPr>
            <w:tcW w:w="3900" w:type="dxa"/>
            <w:vAlign w:val="center"/>
          </w:tcPr>
          <w:p w14:paraId="0C13006C">
            <w:pPr>
              <w:jc w:val="left"/>
            </w:pPr>
            <w:r>
              <w:rPr>
                <w:rFonts w:ascii="宋体" w:hAnsi="宋体" w:eastAsia="宋体" w:cs="宋体"/>
                <w:b w:val="0"/>
                <w:i w:val="0"/>
                <w:color w:val="000000"/>
                <w:sz w:val="20"/>
              </w:rPr>
              <w:t>行政事业单位养老支出</w:t>
            </w:r>
          </w:p>
        </w:tc>
        <w:tc>
          <w:tcPr>
            <w:tcW w:w="1980" w:type="dxa"/>
            <w:vAlign w:val="center"/>
          </w:tcPr>
          <w:p w14:paraId="58AD598C">
            <w:pPr>
              <w:jc w:val="right"/>
            </w:pPr>
            <w:r>
              <w:rPr>
                <w:rFonts w:ascii="宋体" w:hAnsi="宋体" w:eastAsia="宋体" w:cs="宋体"/>
                <w:b w:val="0"/>
                <w:i w:val="0"/>
                <w:color w:val="000000"/>
                <w:sz w:val="20"/>
              </w:rPr>
              <w:t>48.43</w:t>
            </w:r>
          </w:p>
        </w:tc>
        <w:tc>
          <w:tcPr>
            <w:tcW w:w="1980" w:type="dxa"/>
            <w:vAlign w:val="center"/>
          </w:tcPr>
          <w:p w14:paraId="200FD6F9">
            <w:pPr>
              <w:jc w:val="right"/>
            </w:pPr>
            <w:r>
              <w:rPr>
                <w:rFonts w:ascii="宋体" w:hAnsi="宋体" w:eastAsia="宋体" w:cs="宋体"/>
                <w:b w:val="0"/>
                <w:i w:val="0"/>
                <w:color w:val="000000"/>
                <w:sz w:val="20"/>
              </w:rPr>
              <w:t>48.43</w:t>
            </w:r>
          </w:p>
        </w:tc>
        <w:tc>
          <w:tcPr>
            <w:tcW w:w="1952" w:type="dxa"/>
            <w:vAlign w:val="center"/>
          </w:tcPr>
          <w:p w14:paraId="55F06BAE">
            <w:pPr>
              <w:jc w:val="right"/>
            </w:pPr>
            <w:r>
              <w:rPr>
                <w:rFonts w:ascii="宋体" w:hAnsi="宋体" w:eastAsia="宋体" w:cs="宋体"/>
                <w:b w:val="0"/>
                <w:i w:val="0"/>
                <w:color w:val="000000"/>
                <w:sz w:val="20"/>
              </w:rPr>
              <w:t>0.00</w:t>
            </w:r>
          </w:p>
        </w:tc>
      </w:tr>
      <w:tr w14:paraId="39D1D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C99C35">
            <w:pPr>
              <w:jc w:val="left"/>
            </w:pPr>
            <w:r>
              <w:rPr>
                <w:rFonts w:ascii="宋体" w:hAnsi="宋体" w:eastAsia="宋体" w:cs="宋体"/>
                <w:b w:val="0"/>
                <w:i w:val="0"/>
                <w:color w:val="000000"/>
                <w:sz w:val="20"/>
              </w:rPr>
              <w:t>2080501</w:t>
            </w:r>
          </w:p>
        </w:tc>
        <w:tc>
          <w:tcPr>
            <w:tcW w:w="3900" w:type="dxa"/>
            <w:vAlign w:val="center"/>
          </w:tcPr>
          <w:p w14:paraId="77485E33">
            <w:pPr>
              <w:jc w:val="left"/>
            </w:pPr>
            <w:r>
              <w:rPr>
                <w:rFonts w:ascii="宋体" w:hAnsi="宋体" w:eastAsia="宋体" w:cs="宋体"/>
                <w:b w:val="0"/>
                <w:i w:val="0"/>
                <w:color w:val="000000"/>
                <w:sz w:val="20"/>
              </w:rPr>
              <w:t>行政单位离退休</w:t>
            </w:r>
          </w:p>
        </w:tc>
        <w:tc>
          <w:tcPr>
            <w:tcW w:w="1980" w:type="dxa"/>
            <w:vAlign w:val="center"/>
          </w:tcPr>
          <w:p w14:paraId="649DFA94">
            <w:pPr>
              <w:jc w:val="right"/>
            </w:pPr>
            <w:r>
              <w:rPr>
                <w:rFonts w:ascii="宋体" w:hAnsi="宋体" w:eastAsia="宋体" w:cs="宋体"/>
                <w:b w:val="0"/>
                <w:i w:val="0"/>
                <w:color w:val="000000"/>
                <w:sz w:val="20"/>
              </w:rPr>
              <w:t>2.37</w:t>
            </w:r>
          </w:p>
        </w:tc>
        <w:tc>
          <w:tcPr>
            <w:tcW w:w="1980" w:type="dxa"/>
            <w:vAlign w:val="center"/>
          </w:tcPr>
          <w:p w14:paraId="0630DC14">
            <w:pPr>
              <w:jc w:val="right"/>
            </w:pPr>
            <w:r>
              <w:rPr>
                <w:rFonts w:ascii="宋体" w:hAnsi="宋体" w:eastAsia="宋体" w:cs="宋体"/>
                <w:b w:val="0"/>
                <w:i w:val="0"/>
                <w:color w:val="000000"/>
                <w:sz w:val="20"/>
              </w:rPr>
              <w:t>2.37</w:t>
            </w:r>
          </w:p>
        </w:tc>
        <w:tc>
          <w:tcPr>
            <w:tcW w:w="1952" w:type="dxa"/>
            <w:vAlign w:val="center"/>
          </w:tcPr>
          <w:p w14:paraId="679B85D5">
            <w:pPr>
              <w:jc w:val="right"/>
            </w:pPr>
            <w:r>
              <w:rPr>
                <w:rFonts w:ascii="宋体" w:hAnsi="宋体" w:eastAsia="宋体" w:cs="宋体"/>
                <w:b w:val="0"/>
                <w:i w:val="0"/>
                <w:color w:val="000000"/>
                <w:sz w:val="20"/>
              </w:rPr>
              <w:t>0.00</w:t>
            </w:r>
          </w:p>
        </w:tc>
      </w:tr>
      <w:tr w14:paraId="62399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C314AB">
            <w:pPr>
              <w:jc w:val="left"/>
            </w:pPr>
            <w:r>
              <w:rPr>
                <w:rFonts w:ascii="宋体" w:hAnsi="宋体" w:eastAsia="宋体" w:cs="宋体"/>
                <w:b w:val="0"/>
                <w:i w:val="0"/>
                <w:color w:val="000000"/>
                <w:sz w:val="20"/>
              </w:rPr>
              <w:t>2080505</w:t>
            </w:r>
          </w:p>
        </w:tc>
        <w:tc>
          <w:tcPr>
            <w:tcW w:w="3900" w:type="dxa"/>
            <w:vAlign w:val="center"/>
          </w:tcPr>
          <w:p w14:paraId="7360C1D4">
            <w:pPr>
              <w:jc w:val="left"/>
            </w:pPr>
            <w:r>
              <w:rPr>
                <w:rFonts w:ascii="宋体" w:hAnsi="宋体" w:eastAsia="宋体" w:cs="宋体"/>
                <w:b w:val="0"/>
                <w:i w:val="0"/>
                <w:color w:val="000000"/>
                <w:sz w:val="20"/>
              </w:rPr>
              <w:t>机关事业单位基本养老保险缴费支出</w:t>
            </w:r>
          </w:p>
        </w:tc>
        <w:tc>
          <w:tcPr>
            <w:tcW w:w="1980" w:type="dxa"/>
            <w:vAlign w:val="center"/>
          </w:tcPr>
          <w:p w14:paraId="0E5528EB">
            <w:pPr>
              <w:jc w:val="right"/>
            </w:pPr>
            <w:r>
              <w:rPr>
                <w:rFonts w:ascii="宋体" w:hAnsi="宋体" w:eastAsia="宋体" w:cs="宋体"/>
                <w:b w:val="0"/>
                <w:i w:val="0"/>
                <w:color w:val="000000"/>
                <w:sz w:val="20"/>
              </w:rPr>
              <w:t>27.14</w:t>
            </w:r>
          </w:p>
        </w:tc>
        <w:tc>
          <w:tcPr>
            <w:tcW w:w="1980" w:type="dxa"/>
            <w:vAlign w:val="center"/>
          </w:tcPr>
          <w:p w14:paraId="41DC37AE">
            <w:pPr>
              <w:jc w:val="right"/>
            </w:pPr>
            <w:r>
              <w:rPr>
                <w:rFonts w:ascii="宋体" w:hAnsi="宋体" w:eastAsia="宋体" w:cs="宋体"/>
                <w:b w:val="0"/>
                <w:i w:val="0"/>
                <w:color w:val="000000"/>
                <w:sz w:val="20"/>
              </w:rPr>
              <w:t>27.14</w:t>
            </w:r>
          </w:p>
        </w:tc>
        <w:tc>
          <w:tcPr>
            <w:tcW w:w="1952" w:type="dxa"/>
            <w:vAlign w:val="center"/>
          </w:tcPr>
          <w:p w14:paraId="6B2347A0">
            <w:pPr>
              <w:jc w:val="right"/>
            </w:pPr>
            <w:r>
              <w:rPr>
                <w:rFonts w:ascii="宋体" w:hAnsi="宋体" w:eastAsia="宋体" w:cs="宋体"/>
                <w:b w:val="0"/>
                <w:i w:val="0"/>
                <w:color w:val="000000"/>
                <w:sz w:val="20"/>
              </w:rPr>
              <w:t>0.00</w:t>
            </w:r>
          </w:p>
        </w:tc>
      </w:tr>
      <w:tr w14:paraId="6FC39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439DE4">
            <w:pPr>
              <w:jc w:val="left"/>
            </w:pPr>
            <w:r>
              <w:rPr>
                <w:rFonts w:ascii="宋体" w:hAnsi="宋体" w:eastAsia="宋体" w:cs="宋体"/>
                <w:b w:val="0"/>
                <w:i w:val="0"/>
                <w:color w:val="000000"/>
                <w:sz w:val="20"/>
              </w:rPr>
              <w:t>2080506</w:t>
            </w:r>
          </w:p>
        </w:tc>
        <w:tc>
          <w:tcPr>
            <w:tcW w:w="3900" w:type="dxa"/>
            <w:vAlign w:val="center"/>
          </w:tcPr>
          <w:p w14:paraId="5B7086FF">
            <w:pPr>
              <w:jc w:val="left"/>
            </w:pPr>
            <w:r>
              <w:rPr>
                <w:rFonts w:ascii="宋体" w:hAnsi="宋体" w:eastAsia="宋体" w:cs="宋体"/>
                <w:b w:val="0"/>
                <w:i w:val="0"/>
                <w:color w:val="000000"/>
                <w:sz w:val="20"/>
              </w:rPr>
              <w:t>机关事业单位职业年金缴费支出</w:t>
            </w:r>
          </w:p>
        </w:tc>
        <w:tc>
          <w:tcPr>
            <w:tcW w:w="1980" w:type="dxa"/>
            <w:vAlign w:val="center"/>
          </w:tcPr>
          <w:p w14:paraId="2EF7CE1C">
            <w:pPr>
              <w:jc w:val="right"/>
            </w:pPr>
            <w:r>
              <w:rPr>
                <w:rFonts w:ascii="宋体" w:hAnsi="宋体" w:eastAsia="宋体" w:cs="宋体"/>
                <w:b w:val="0"/>
                <w:i w:val="0"/>
                <w:color w:val="000000"/>
                <w:sz w:val="20"/>
              </w:rPr>
              <w:t>18.92</w:t>
            </w:r>
          </w:p>
        </w:tc>
        <w:tc>
          <w:tcPr>
            <w:tcW w:w="1980" w:type="dxa"/>
            <w:vAlign w:val="center"/>
          </w:tcPr>
          <w:p w14:paraId="3C970F17">
            <w:pPr>
              <w:jc w:val="right"/>
            </w:pPr>
            <w:r>
              <w:rPr>
                <w:rFonts w:ascii="宋体" w:hAnsi="宋体" w:eastAsia="宋体" w:cs="宋体"/>
                <w:b w:val="0"/>
                <w:i w:val="0"/>
                <w:color w:val="000000"/>
                <w:sz w:val="20"/>
              </w:rPr>
              <w:t>18.92</w:t>
            </w:r>
          </w:p>
        </w:tc>
        <w:tc>
          <w:tcPr>
            <w:tcW w:w="1952" w:type="dxa"/>
            <w:vAlign w:val="center"/>
          </w:tcPr>
          <w:p w14:paraId="680C813F">
            <w:pPr>
              <w:jc w:val="right"/>
            </w:pPr>
            <w:r>
              <w:rPr>
                <w:rFonts w:ascii="宋体" w:hAnsi="宋体" w:eastAsia="宋体" w:cs="宋体"/>
                <w:b w:val="0"/>
                <w:i w:val="0"/>
                <w:color w:val="000000"/>
                <w:sz w:val="20"/>
              </w:rPr>
              <w:t>0.00</w:t>
            </w:r>
          </w:p>
        </w:tc>
      </w:tr>
      <w:tr w14:paraId="4DA98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D35A97">
            <w:pPr>
              <w:jc w:val="left"/>
            </w:pPr>
            <w:r>
              <w:rPr>
                <w:rFonts w:ascii="宋体" w:hAnsi="宋体" w:eastAsia="宋体" w:cs="宋体"/>
                <w:b w:val="0"/>
                <w:i w:val="0"/>
                <w:color w:val="000000"/>
                <w:sz w:val="20"/>
              </w:rPr>
              <w:t>20811</w:t>
            </w:r>
          </w:p>
        </w:tc>
        <w:tc>
          <w:tcPr>
            <w:tcW w:w="3900" w:type="dxa"/>
            <w:vAlign w:val="center"/>
          </w:tcPr>
          <w:p w14:paraId="58CE7A73">
            <w:pPr>
              <w:jc w:val="left"/>
            </w:pPr>
            <w:r>
              <w:rPr>
                <w:rFonts w:ascii="宋体" w:hAnsi="宋体" w:eastAsia="宋体" w:cs="宋体"/>
                <w:b w:val="0"/>
                <w:i w:val="0"/>
                <w:color w:val="000000"/>
                <w:sz w:val="20"/>
              </w:rPr>
              <w:t>残疾人事业</w:t>
            </w:r>
          </w:p>
        </w:tc>
        <w:tc>
          <w:tcPr>
            <w:tcW w:w="1980" w:type="dxa"/>
            <w:vAlign w:val="center"/>
          </w:tcPr>
          <w:p w14:paraId="22B0294A">
            <w:pPr>
              <w:jc w:val="right"/>
            </w:pPr>
            <w:r>
              <w:rPr>
                <w:rFonts w:ascii="宋体" w:hAnsi="宋体" w:eastAsia="宋体" w:cs="宋体"/>
                <w:b w:val="0"/>
                <w:i w:val="0"/>
                <w:color w:val="000000"/>
                <w:sz w:val="20"/>
              </w:rPr>
              <w:t>1.59</w:t>
            </w:r>
          </w:p>
        </w:tc>
        <w:tc>
          <w:tcPr>
            <w:tcW w:w="1980" w:type="dxa"/>
            <w:vAlign w:val="center"/>
          </w:tcPr>
          <w:p w14:paraId="166C1BAC">
            <w:pPr>
              <w:jc w:val="right"/>
            </w:pPr>
            <w:r>
              <w:rPr>
                <w:rFonts w:ascii="宋体" w:hAnsi="宋体" w:eastAsia="宋体" w:cs="宋体"/>
                <w:b w:val="0"/>
                <w:i w:val="0"/>
                <w:color w:val="000000"/>
                <w:sz w:val="20"/>
              </w:rPr>
              <w:t>1.59</w:t>
            </w:r>
          </w:p>
        </w:tc>
        <w:tc>
          <w:tcPr>
            <w:tcW w:w="1952" w:type="dxa"/>
            <w:vAlign w:val="center"/>
          </w:tcPr>
          <w:p w14:paraId="0E7B5F57">
            <w:pPr>
              <w:jc w:val="right"/>
            </w:pPr>
            <w:r>
              <w:rPr>
                <w:rFonts w:ascii="宋体" w:hAnsi="宋体" w:eastAsia="宋体" w:cs="宋体"/>
                <w:b w:val="0"/>
                <w:i w:val="0"/>
                <w:color w:val="000000"/>
                <w:sz w:val="20"/>
              </w:rPr>
              <w:t>0.00</w:t>
            </w:r>
          </w:p>
        </w:tc>
      </w:tr>
      <w:tr w14:paraId="3A20E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760A6A">
            <w:pPr>
              <w:jc w:val="left"/>
            </w:pPr>
            <w:r>
              <w:rPr>
                <w:rFonts w:ascii="宋体" w:hAnsi="宋体" w:eastAsia="宋体" w:cs="宋体"/>
                <w:b w:val="0"/>
                <w:i w:val="0"/>
                <w:color w:val="000000"/>
                <w:sz w:val="20"/>
              </w:rPr>
              <w:t>2081199</w:t>
            </w:r>
          </w:p>
        </w:tc>
        <w:tc>
          <w:tcPr>
            <w:tcW w:w="3900" w:type="dxa"/>
            <w:vAlign w:val="center"/>
          </w:tcPr>
          <w:p w14:paraId="3B9C56E9">
            <w:pPr>
              <w:jc w:val="left"/>
            </w:pPr>
            <w:r>
              <w:rPr>
                <w:rFonts w:ascii="宋体" w:hAnsi="宋体" w:eastAsia="宋体" w:cs="宋体"/>
                <w:b w:val="0"/>
                <w:i w:val="0"/>
                <w:color w:val="000000"/>
                <w:sz w:val="20"/>
              </w:rPr>
              <w:t>其他残疾人事业支出</w:t>
            </w:r>
          </w:p>
        </w:tc>
        <w:tc>
          <w:tcPr>
            <w:tcW w:w="1980" w:type="dxa"/>
            <w:vAlign w:val="center"/>
          </w:tcPr>
          <w:p w14:paraId="42F574E5">
            <w:pPr>
              <w:jc w:val="right"/>
            </w:pPr>
            <w:r>
              <w:rPr>
                <w:rFonts w:ascii="宋体" w:hAnsi="宋体" w:eastAsia="宋体" w:cs="宋体"/>
                <w:b w:val="0"/>
                <w:i w:val="0"/>
                <w:color w:val="000000"/>
                <w:sz w:val="20"/>
              </w:rPr>
              <w:t>1.59</w:t>
            </w:r>
          </w:p>
        </w:tc>
        <w:tc>
          <w:tcPr>
            <w:tcW w:w="1980" w:type="dxa"/>
            <w:vAlign w:val="center"/>
          </w:tcPr>
          <w:p w14:paraId="6D0712CE">
            <w:pPr>
              <w:jc w:val="right"/>
            </w:pPr>
            <w:r>
              <w:rPr>
                <w:rFonts w:ascii="宋体" w:hAnsi="宋体" w:eastAsia="宋体" w:cs="宋体"/>
                <w:b w:val="0"/>
                <w:i w:val="0"/>
                <w:color w:val="000000"/>
                <w:sz w:val="20"/>
              </w:rPr>
              <w:t>1.59</w:t>
            </w:r>
          </w:p>
        </w:tc>
        <w:tc>
          <w:tcPr>
            <w:tcW w:w="1952" w:type="dxa"/>
            <w:vAlign w:val="center"/>
          </w:tcPr>
          <w:p w14:paraId="57FE987B">
            <w:pPr>
              <w:jc w:val="right"/>
            </w:pPr>
            <w:r>
              <w:rPr>
                <w:rFonts w:ascii="宋体" w:hAnsi="宋体" w:eastAsia="宋体" w:cs="宋体"/>
                <w:b w:val="0"/>
                <w:i w:val="0"/>
                <w:color w:val="000000"/>
                <w:sz w:val="20"/>
              </w:rPr>
              <w:t>0.00</w:t>
            </w:r>
          </w:p>
        </w:tc>
      </w:tr>
      <w:tr w14:paraId="7A343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A7C0F6">
            <w:pPr>
              <w:jc w:val="left"/>
            </w:pPr>
            <w:r>
              <w:rPr>
                <w:rFonts w:ascii="宋体" w:hAnsi="宋体" w:eastAsia="宋体" w:cs="宋体"/>
                <w:b w:val="0"/>
                <w:i w:val="0"/>
                <w:color w:val="000000"/>
                <w:sz w:val="20"/>
              </w:rPr>
              <w:t>210</w:t>
            </w:r>
          </w:p>
        </w:tc>
        <w:tc>
          <w:tcPr>
            <w:tcW w:w="3900" w:type="dxa"/>
            <w:vAlign w:val="center"/>
          </w:tcPr>
          <w:p w14:paraId="73248E47">
            <w:pPr>
              <w:jc w:val="left"/>
            </w:pPr>
            <w:r>
              <w:rPr>
                <w:rFonts w:ascii="宋体" w:hAnsi="宋体" w:eastAsia="宋体" w:cs="宋体"/>
                <w:b w:val="0"/>
                <w:i w:val="0"/>
                <w:color w:val="000000"/>
                <w:sz w:val="20"/>
              </w:rPr>
              <w:t>卫生健康支出</w:t>
            </w:r>
          </w:p>
        </w:tc>
        <w:tc>
          <w:tcPr>
            <w:tcW w:w="1980" w:type="dxa"/>
            <w:vAlign w:val="center"/>
          </w:tcPr>
          <w:p w14:paraId="1C5FBFB2">
            <w:pPr>
              <w:jc w:val="right"/>
            </w:pPr>
            <w:r>
              <w:rPr>
                <w:rFonts w:ascii="宋体" w:hAnsi="宋体" w:eastAsia="宋体" w:cs="宋体"/>
                <w:b w:val="0"/>
                <w:i w:val="0"/>
                <w:color w:val="000000"/>
                <w:sz w:val="20"/>
              </w:rPr>
              <w:t>10.36</w:t>
            </w:r>
          </w:p>
        </w:tc>
        <w:tc>
          <w:tcPr>
            <w:tcW w:w="1980" w:type="dxa"/>
            <w:vAlign w:val="center"/>
          </w:tcPr>
          <w:p w14:paraId="17A2EA52">
            <w:pPr>
              <w:jc w:val="right"/>
            </w:pPr>
            <w:r>
              <w:rPr>
                <w:rFonts w:ascii="宋体" w:hAnsi="宋体" w:eastAsia="宋体" w:cs="宋体"/>
                <w:b w:val="0"/>
                <w:i w:val="0"/>
                <w:color w:val="000000"/>
                <w:sz w:val="20"/>
              </w:rPr>
              <w:t>10.36</w:t>
            </w:r>
          </w:p>
        </w:tc>
        <w:tc>
          <w:tcPr>
            <w:tcW w:w="1952" w:type="dxa"/>
            <w:vAlign w:val="center"/>
          </w:tcPr>
          <w:p w14:paraId="66DFE60A">
            <w:pPr>
              <w:jc w:val="right"/>
            </w:pPr>
            <w:r>
              <w:rPr>
                <w:rFonts w:ascii="宋体" w:hAnsi="宋体" w:eastAsia="宋体" w:cs="宋体"/>
                <w:b w:val="0"/>
                <w:i w:val="0"/>
                <w:color w:val="000000"/>
                <w:sz w:val="20"/>
              </w:rPr>
              <w:t>0.00</w:t>
            </w:r>
          </w:p>
        </w:tc>
      </w:tr>
      <w:tr w14:paraId="507D1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AD7FD5">
            <w:pPr>
              <w:jc w:val="left"/>
            </w:pPr>
            <w:r>
              <w:rPr>
                <w:rFonts w:ascii="宋体" w:hAnsi="宋体" w:eastAsia="宋体" w:cs="宋体"/>
                <w:b w:val="0"/>
                <w:i w:val="0"/>
                <w:color w:val="000000"/>
                <w:sz w:val="20"/>
              </w:rPr>
              <w:t>21011</w:t>
            </w:r>
          </w:p>
        </w:tc>
        <w:tc>
          <w:tcPr>
            <w:tcW w:w="3900" w:type="dxa"/>
            <w:vAlign w:val="center"/>
          </w:tcPr>
          <w:p w14:paraId="65AC1057">
            <w:pPr>
              <w:jc w:val="left"/>
            </w:pPr>
            <w:r>
              <w:rPr>
                <w:rFonts w:ascii="宋体" w:hAnsi="宋体" w:eastAsia="宋体" w:cs="宋体"/>
                <w:b w:val="0"/>
                <w:i w:val="0"/>
                <w:color w:val="000000"/>
                <w:sz w:val="20"/>
              </w:rPr>
              <w:t>行政事业单位医疗</w:t>
            </w:r>
          </w:p>
        </w:tc>
        <w:tc>
          <w:tcPr>
            <w:tcW w:w="1980" w:type="dxa"/>
            <w:vAlign w:val="center"/>
          </w:tcPr>
          <w:p w14:paraId="6416B8FB">
            <w:pPr>
              <w:jc w:val="right"/>
            </w:pPr>
            <w:r>
              <w:rPr>
                <w:rFonts w:ascii="宋体" w:hAnsi="宋体" w:eastAsia="宋体" w:cs="宋体"/>
                <w:b w:val="0"/>
                <w:i w:val="0"/>
                <w:color w:val="000000"/>
                <w:sz w:val="20"/>
              </w:rPr>
              <w:t>10.36</w:t>
            </w:r>
          </w:p>
        </w:tc>
        <w:tc>
          <w:tcPr>
            <w:tcW w:w="1980" w:type="dxa"/>
            <w:vAlign w:val="center"/>
          </w:tcPr>
          <w:p w14:paraId="11F9B612">
            <w:pPr>
              <w:jc w:val="right"/>
            </w:pPr>
            <w:r>
              <w:rPr>
                <w:rFonts w:ascii="宋体" w:hAnsi="宋体" w:eastAsia="宋体" w:cs="宋体"/>
                <w:b w:val="0"/>
                <w:i w:val="0"/>
                <w:color w:val="000000"/>
                <w:sz w:val="20"/>
              </w:rPr>
              <w:t>10.36</w:t>
            </w:r>
          </w:p>
        </w:tc>
        <w:tc>
          <w:tcPr>
            <w:tcW w:w="1952" w:type="dxa"/>
            <w:vAlign w:val="center"/>
          </w:tcPr>
          <w:p w14:paraId="39591401">
            <w:pPr>
              <w:jc w:val="right"/>
            </w:pPr>
            <w:r>
              <w:rPr>
                <w:rFonts w:ascii="宋体" w:hAnsi="宋体" w:eastAsia="宋体" w:cs="宋体"/>
                <w:b w:val="0"/>
                <w:i w:val="0"/>
                <w:color w:val="000000"/>
                <w:sz w:val="20"/>
              </w:rPr>
              <w:t>0.00</w:t>
            </w:r>
          </w:p>
        </w:tc>
      </w:tr>
      <w:tr w14:paraId="45A73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6A9F22">
            <w:pPr>
              <w:jc w:val="left"/>
            </w:pPr>
            <w:r>
              <w:rPr>
                <w:rFonts w:ascii="宋体" w:hAnsi="宋体" w:eastAsia="宋体" w:cs="宋体"/>
                <w:b w:val="0"/>
                <w:i w:val="0"/>
                <w:color w:val="000000"/>
                <w:sz w:val="20"/>
              </w:rPr>
              <w:t>2101101</w:t>
            </w:r>
          </w:p>
        </w:tc>
        <w:tc>
          <w:tcPr>
            <w:tcW w:w="3900" w:type="dxa"/>
            <w:vAlign w:val="center"/>
          </w:tcPr>
          <w:p w14:paraId="414F0B2D">
            <w:pPr>
              <w:jc w:val="left"/>
            </w:pPr>
            <w:r>
              <w:rPr>
                <w:rFonts w:ascii="宋体" w:hAnsi="宋体" w:eastAsia="宋体" w:cs="宋体"/>
                <w:b w:val="0"/>
                <w:i w:val="0"/>
                <w:color w:val="000000"/>
                <w:sz w:val="20"/>
              </w:rPr>
              <w:t>行政单位医疗</w:t>
            </w:r>
          </w:p>
        </w:tc>
        <w:tc>
          <w:tcPr>
            <w:tcW w:w="1980" w:type="dxa"/>
            <w:vAlign w:val="center"/>
          </w:tcPr>
          <w:p w14:paraId="16F60211">
            <w:pPr>
              <w:jc w:val="right"/>
            </w:pPr>
            <w:r>
              <w:rPr>
                <w:rFonts w:ascii="宋体" w:hAnsi="宋体" w:eastAsia="宋体" w:cs="宋体"/>
                <w:b w:val="0"/>
                <w:i w:val="0"/>
                <w:color w:val="000000"/>
                <w:sz w:val="20"/>
              </w:rPr>
              <w:t>9.62</w:t>
            </w:r>
          </w:p>
        </w:tc>
        <w:tc>
          <w:tcPr>
            <w:tcW w:w="1980" w:type="dxa"/>
            <w:vAlign w:val="center"/>
          </w:tcPr>
          <w:p w14:paraId="71B66BEF">
            <w:pPr>
              <w:jc w:val="right"/>
            </w:pPr>
            <w:r>
              <w:rPr>
                <w:rFonts w:ascii="宋体" w:hAnsi="宋体" w:eastAsia="宋体" w:cs="宋体"/>
                <w:b w:val="0"/>
                <w:i w:val="0"/>
                <w:color w:val="000000"/>
                <w:sz w:val="20"/>
              </w:rPr>
              <w:t>9.62</w:t>
            </w:r>
          </w:p>
        </w:tc>
        <w:tc>
          <w:tcPr>
            <w:tcW w:w="1952" w:type="dxa"/>
            <w:vAlign w:val="center"/>
          </w:tcPr>
          <w:p w14:paraId="1BBF41F9">
            <w:pPr>
              <w:jc w:val="right"/>
            </w:pPr>
            <w:r>
              <w:rPr>
                <w:rFonts w:ascii="宋体" w:hAnsi="宋体" w:eastAsia="宋体" w:cs="宋体"/>
                <w:b w:val="0"/>
                <w:i w:val="0"/>
                <w:color w:val="000000"/>
                <w:sz w:val="20"/>
              </w:rPr>
              <w:t>0.00</w:t>
            </w:r>
          </w:p>
        </w:tc>
      </w:tr>
      <w:tr w14:paraId="6446F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8A0568">
            <w:pPr>
              <w:jc w:val="left"/>
            </w:pPr>
            <w:r>
              <w:rPr>
                <w:rFonts w:ascii="宋体" w:hAnsi="宋体" w:eastAsia="宋体" w:cs="宋体"/>
                <w:b w:val="0"/>
                <w:i w:val="0"/>
                <w:color w:val="000000"/>
                <w:sz w:val="20"/>
              </w:rPr>
              <w:t>2101199</w:t>
            </w:r>
          </w:p>
        </w:tc>
        <w:tc>
          <w:tcPr>
            <w:tcW w:w="3900" w:type="dxa"/>
            <w:vAlign w:val="center"/>
          </w:tcPr>
          <w:p w14:paraId="395A368D">
            <w:pPr>
              <w:jc w:val="left"/>
            </w:pPr>
            <w:r>
              <w:rPr>
                <w:rFonts w:ascii="宋体" w:hAnsi="宋体" w:eastAsia="宋体" w:cs="宋体"/>
                <w:b w:val="0"/>
                <w:i w:val="0"/>
                <w:color w:val="000000"/>
                <w:sz w:val="20"/>
              </w:rPr>
              <w:t>其他行政事业单位医疗支出</w:t>
            </w:r>
          </w:p>
        </w:tc>
        <w:tc>
          <w:tcPr>
            <w:tcW w:w="1980" w:type="dxa"/>
            <w:vAlign w:val="center"/>
          </w:tcPr>
          <w:p w14:paraId="567F6FF6">
            <w:pPr>
              <w:jc w:val="right"/>
            </w:pPr>
            <w:r>
              <w:rPr>
                <w:rFonts w:ascii="宋体" w:hAnsi="宋体" w:eastAsia="宋体" w:cs="宋体"/>
                <w:b w:val="0"/>
                <w:i w:val="0"/>
                <w:color w:val="000000"/>
                <w:sz w:val="20"/>
              </w:rPr>
              <w:t>0.74</w:t>
            </w:r>
          </w:p>
        </w:tc>
        <w:tc>
          <w:tcPr>
            <w:tcW w:w="1980" w:type="dxa"/>
            <w:vAlign w:val="center"/>
          </w:tcPr>
          <w:p w14:paraId="114397EC">
            <w:pPr>
              <w:jc w:val="right"/>
            </w:pPr>
            <w:r>
              <w:rPr>
                <w:rFonts w:ascii="宋体" w:hAnsi="宋体" w:eastAsia="宋体" w:cs="宋体"/>
                <w:b w:val="0"/>
                <w:i w:val="0"/>
                <w:color w:val="000000"/>
                <w:sz w:val="20"/>
              </w:rPr>
              <w:t>0.74</w:t>
            </w:r>
          </w:p>
        </w:tc>
        <w:tc>
          <w:tcPr>
            <w:tcW w:w="1952" w:type="dxa"/>
            <w:vAlign w:val="center"/>
          </w:tcPr>
          <w:p w14:paraId="02F81A14">
            <w:pPr>
              <w:jc w:val="right"/>
            </w:pPr>
            <w:r>
              <w:rPr>
                <w:rFonts w:ascii="宋体" w:hAnsi="宋体" w:eastAsia="宋体" w:cs="宋体"/>
                <w:b w:val="0"/>
                <w:i w:val="0"/>
                <w:color w:val="000000"/>
                <w:sz w:val="20"/>
              </w:rPr>
              <w:t>0.00</w:t>
            </w:r>
          </w:p>
        </w:tc>
      </w:tr>
      <w:tr w14:paraId="1C4C3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A11F4F">
            <w:pPr>
              <w:jc w:val="left"/>
            </w:pPr>
            <w:r>
              <w:rPr>
                <w:rFonts w:ascii="宋体" w:hAnsi="宋体" w:eastAsia="宋体" w:cs="宋体"/>
                <w:b w:val="0"/>
                <w:i w:val="0"/>
                <w:color w:val="000000"/>
                <w:sz w:val="20"/>
              </w:rPr>
              <w:t>215</w:t>
            </w:r>
          </w:p>
        </w:tc>
        <w:tc>
          <w:tcPr>
            <w:tcW w:w="3900" w:type="dxa"/>
            <w:vAlign w:val="center"/>
          </w:tcPr>
          <w:p w14:paraId="3654F6EA">
            <w:pPr>
              <w:jc w:val="left"/>
            </w:pPr>
            <w:r>
              <w:rPr>
                <w:rFonts w:ascii="宋体" w:hAnsi="宋体" w:eastAsia="宋体" w:cs="宋体"/>
                <w:b w:val="0"/>
                <w:i w:val="0"/>
                <w:color w:val="000000"/>
                <w:sz w:val="20"/>
              </w:rPr>
              <w:t>资源勘探工业信息等支出</w:t>
            </w:r>
          </w:p>
        </w:tc>
        <w:tc>
          <w:tcPr>
            <w:tcW w:w="1980" w:type="dxa"/>
            <w:vAlign w:val="center"/>
          </w:tcPr>
          <w:p w14:paraId="7680E4E3">
            <w:pPr>
              <w:jc w:val="right"/>
            </w:pPr>
            <w:r>
              <w:rPr>
                <w:rFonts w:ascii="宋体" w:hAnsi="宋体" w:eastAsia="宋体" w:cs="宋体"/>
                <w:b w:val="0"/>
                <w:i w:val="0"/>
                <w:color w:val="000000"/>
                <w:sz w:val="20"/>
              </w:rPr>
              <w:t>317.23</w:t>
            </w:r>
          </w:p>
        </w:tc>
        <w:tc>
          <w:tcPr>
            <w:tcW w:w="1980" w:type="dxa"/>
            <w:vAlign w:val="center"/>
          </w:tcPr>
          <w:p w14:paraId="2EC8C15B">
            <w:pPr>
              <w:jc w:val="right"/>
            </w:pPr>
            <w:r>
              <w:rPr>
                <w:rFonts w:ascii="宋体" w:hAnsi="宋体" w:eastAsia="宋体" w:cs="宋体"/>
                <w:b w:val="0"/>
                <w:i w:val="0"/>
                <w:color w:val="000000"/>
                <w:sz w:val="20"/>
              </w:rPr>
              <w:t>263.44</w:t>
            </w:r>
          </w:p>
        </w:tc>
        <w:tc>
          <w:tcPr>
            <w:tcW w:w="1952" w:type="dxa"/>
            <w:vAlign w:val="center"/>
          </w:tcPr>
          <w:p w14:paraId="120F7B33">
            <w:pPr>
              <w:jc w:val="right"/>
            </w:pPr>
            <w:r>
              <w:rPr>
                <w:rFonts w:ascii="宋体" w:hAnsi="宋体" w:eastAsia="宋体" w:cs="宋体"/>
                <w:b w:val="0"/>
                <w:i w:val="0"/>
                <w:color w:val="000000"/>
                <w:sz w:val="20"/>
              </w:rPr>
              <w:t>53.79</w:t>
            </w:r>
          </w:p>
        </w:tc>
      </w:tr>
      <w:tr w14:paraId="273BD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E5FA4F">
            <w:pPr>
              <w:jc w:val="left"/>
            </w:pPr>
            <w:r>
              <w:rPr>
                <w:rFonts w:ascii="宋体" w:hAnsi="宋体" w:eastAsia="宋体" w:cs="宋体"/>
                <w:b w:val="0"/>
                <w:i w:val="0"/>
                <w:color w:val="000000"/>
                <w:sz w:val="20"/>
              </w:rPr>
              <w:t>21507</w:t>
            </w:r>
          </w:p>
        </w:tc>
        <w:tc>
          <w:tcPr>
            <w:tcW w:w="3900" w:type="dxa"/>
            <w:vAlign w:val="center"/>
          </w:tcPr>
          <w:p w14:paraId="53F4FCD7">
            <w:pPr>
              <w:jc w:val="left"/>
            </w:pPr>
            <w:r>
              <w:rPr>
                <w:rFonts w:ascii="宋体" w:hAnsi="宋体" w:eastAsia="宋体" w:cs="宋体"/>
                <w:b w:val="0"/>
                <w:i w:val="0"/>
                <w:color w:val="000000"/>
                <w:sz w:val="20"/>
              </w:rPr>
              <w:t>国有资产监管</w:t>
            </w:r>
          </w:p>
        </w:tc>
        <w:tc>
          <w:tcPr>
            <w:tcW w:w="1980" w:type="dxa"/>
            <w:vAlign w:val="center"/>
          </w:tcPr>
          <w:p w14:paraId="6F509B89">
            <w:pPr>
              <w:jc w:val="right"/>
            </w:pPr>
            <w:r>
              <w:rPr>
                <w:rFonts w:ascii="宋体" w:hAnsi="宋体" w:eastAsia="宋体" w:cs="宋体"/>
                <w:b w:val="0"/>
                <w:i w:val="0"/>
                <w:color w:val="000000"/>
                <w:sz w:val="20"/>
              </w:rPr>
              <w:t>317.23</w:t>
            </w:r>
          </w:p>
        </w:tc>
        <w:tc>
          <w:tcPr>
            <w:tcW w:w="1980" w:type="dxa"/>
            <w:vAlign w:val="center"/>
          </w:tcPr>
          <w:p w14:paraId="45FA3345">
            <w:pPr>
              <w:jc w:val="right"/>
            </w:pPr>
            <w:r>
              <w:rPr>
                <w:rFonts w:ascii="宋体" w:hAnsi="宋体" w:eastAsia="宋体" w:cs="宋体"/>
                <w:b w:val="0"/>
                <w:i w:val="0"/>
                <w:color w:val="000000"/>
                <w:sz w:val="20"/>
              </w:rPr>
              <w:t>263.44</w:t>
            </w:r>
          </w:p>
        </w:tc>
        <w:tc>
          <w:tcPr>
            <w:tcW w:w="1952" w:type="dxa"/>
            <w:vAlign w:val="center"/>
          </w:tcPr>
          <w:p w14:paraId="23214AD9">
            <w:pPr>
              <w:jc w:val="right"/>
            </w:pPr>
            <w:r>
              <w:rPr>
                <w:rFonts w:ascii="宋体" w:hAnsi="宋体" w:eastAsia="宋体" w:cs="宋体"/>
                <w:b w:val="0"/>
                <w:i w:val="0"/>
                <w:color w:val="000000"/>
                <w:sz w:val="20"/>
              </w:rPr>
              <w:t>53.79</w:t>
            </w:r>
          </w:p>
        </w:tc>
      </w:tr>
      <w:tr w14:paraId="511B7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66C9F4">
            <w:pPr>
              <w:jc w:val="left"/>
            </w:pPr>
            <w:r>
              <w:rPr>
                <w:rFonts w:ascii="宋体" w:hAnsi="宋体" w:eastAsia="宋体" w:cs="宋体"/>
                <w:b w:val="0"/>
                <w:i w:val="0"/>
                <w:color w:val="000000"/>
                <w:sz w:val="20"/>
              </w:rPr>
              <w:t>2150701</w:t>
            </w:r>
          </w:p>
        </w:tc>
        <w:tc>
          <w:tcPr>
            <w:tcW w:w="3900" w:type="dxa"/>
            <w:vAlign w:val="center"/>
          </w:tcPr>
          <w:p w14:paraId="6466CC63">
            <w:pPr>
              <w:jc w:val="left"/>
            </w:pPr>
            <w:r>
              <w:rPr>
                <w:rFonts w:ascii="宋体" w:hAnsi="宋体" w:eastAsia="宋体" w:cs="宋体"/>
                <w:b w:val="0"/>
                <w:i w:val="0"/>
                <w:color w:val="000000"/>
                <w:sz w:val="20"/>
              </w:rPr>
              <w:t>行政运行</w:t>
            </w:r>
          </w:p>
        </w:tc>
        <w:tc>
          <w:tcPr>
            <w:tcW w:w="1980" w:type="dxa"/>
            <w:vAlign w:val="center"/>
          </w:tcPr>
          <w:p w14:paraId="384B5F9E">
            <w:pPr>
              <w:jc w:val="right"/>
            </w:pPr>
            <w:r>
              <w:rPr>
                <w:rFonts w:ascii="宋体" w:hAnsi="宋体" w:eastAsia="宋体" w:cs="宋体"/>
                <w:b w:val="0"/>
                <w:i w:val="0"/>
                <w:color w:val="000000"/>
                <w:sz w:val="20"/>
              </w:rPr>
              <w:t>263.44</w:t>
            </w:r>
          </w:p>
        </w:tc>
        <w:tc>
          <w:tcPr>
            <w:tcW w:w="1980" w:type="dxa"/>
            <w:vAlign w:val="center"/>
          </w:tcPr>
          <w:p w14:paraId="0617C126">
            <w:pPr>
              <w:jc w:val="right"/>
            </w:pPr>
            <w:r>
              <w:rPr>
                <w:rFonts w:ascii="宋体" w:hAnsi="宋体" w:eastAsia="宋体" w:cs="宋体"/>
                <w:b w:val="0"/>
                <w:i w:val="0"/>
                <w:color w:val="000000"/>
                <w:sz w:val="20"/>
              </w:rPr>
              <w:t>263.44</w:t>
            </w:r>
          </w:p>
        </w:tc>
        <w:tc>
          <w:tcPr>
            <w:tcW w:w="1952" w:type="dxa"/>
            <w:vAlign w:val="center"/>
          </w:tcPr>
          <w:p w14:paraId="0C80D5C1">
            <w:pPr>
              <w:jc w:val="right"/>
            </w:pPr>
            <w:r>
              <w:rPr>
                <w:rFonts w:ascii="宋体" w:hAnsi="宋体" w:eastAsia="宋体" w:cs="宋体"/>
                <w:b w:val="0"/>
                <w:i w:val="0"/>
                <w:color w:val="000000"/>
                <w:sz w:val="20"/>
              </w:rPr>
              <w:t>0.00</w:t>
            </w:r>
          </w:p>
        </w:tc>
      </w:tr>
      <w:tr w14:paraId="022DF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C73BCA">
            <w:pPr>
              <w:jc w:val="left"/>
            </w:pPr>
            <w:r>
              <w:rPr>
                <w:rFonts w:ascii="宋体" w:hAnsi="宋体" w:eastAsia="宋体" w:cs="宋体"/>
                <w:b w:val="0"/>
                <w:i w:val="0"/>
                <w:color w:val="000000"/>
                <w:sz w:val="20"/>
              </w:rPr>
              <w:t>2150702</w:t>
            </w:r>
          </w:p>
        </w:tc>
        <w:tc>
          <w:tcPr>
            <w:tcW w:w="3900" w:type="dxa"/>
            <w:vAlign w:val="center"/>
          </w:tcPr>
          <w:p w14:paraId="43EC4B9F">
            <w:pPr>
              <w:jc w:val="left"/>
            </w:pPr>
            <w:r>
              <w:rPr>
                <w:rFonts w:ascii="宋体" w:hAnsi="宋体" w:eastAsia="宋体" w:cs="宋体"/>
                <w:b w:val="0"/>
                <w:i w:val="0"/>
                <w:color w:val="000000"/>
                <w:sz w:val="20"/>
              </w:rPr>
              <w:t>一般行政管理事务</w:t>
            </w:r>
          </w:p>
        </w:tc>
        <w:tc>
          <w:tcPr>
            <w:tcW w:w="1980" w:type="dxa"/>
            <w:vAlign w:val="center"/>
          </w:tcPr>
          <w:p w14:paraId="418D5B11">
            <w:pPr>
              <w:jc w:val="right"/>
            </w:pPr>
            <w:r>
              <w:rPr>
                <w:rFonts w:ascii="宋体" w:hAnsi="宋体" w:eastAsia="宋体" w:cs="宋体"/>
                <w:b w:val="0"/>
                <w:i w:val="0"/>
                <w:color w:val="000000"/>
                <w:sz w:val="20"/>
              </w:rPr>
              <w:t>53.79</w:t>
            </w:r>
          </w:p>
        </w:tc>
        <w:tc>
          <w:tcPr>
            <w:tcW w:w="1980" w:type="dxa"/>
            <w:vAlign w:val="center"/>
          </w:tcPr>
          <w:p w14:paraId="21FDA426">
            <w:pPr>
              <w:jc w:val="right"/>
            </w:pPr>
            <w:r>
              <w:rPr>
                <w:rFonts w:ascii="宋体" w:hAnsi="宋体" w:eastAsia="宋体" w:cs="宋体"/>
                <w:b w:val="0"/>
                <w:i w:val="0"/>
                <w:color w:val="000000"/>
                <w:sz w:val="20"/>
              </w:rPr>
              <w:t>0.00</w:t>
            </w:r>
          </w:p>
        </w:tc>
        <w:tc>
          <w:tcPr>
            <w:tcW w:w="1952" w:type="dxa"/>
            <w:vAlign w:val="center"/>
          </w:tcPr>
          <w:p w14:paraId="208A3005">
            <w:pPr>
              <w:jc w:val="right"/>
            </w:pPr>
            <w:r>
              <w:rPr>
                <w:rFonts w:ascii="宋体" w:hAnsi="宋体" w:eastAsia="宋体" w:cs="宋体"/>
                <w:b w:val="0"/>
                <w:i w:val="0"/>
                <w:color w:val="000000"/>
                <w:sz w:val="20"/>
              </w:rPr>
              <w:t>53.79</w:t>
            </w:r>
          </w:p>
        </w:tc>
      </w:tr>
      <w:tr w14:paraId="5D52E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5A27CE">
            <w:pPr>
              <w:jc w:val="left"/>
            </w:pPr>
            <w:r>
              <w:rPr>
                <w:rFonts w:ascii="宋体" w:hAnsi="宋体" w:eastAsia="宋体" w:cs="宋体"/>
                <w:b w:val="0"/>
                <w:i w:val="0"/>
                <w:color w:val="000000"/>
                <w:sz w:val="20"/>
              </w:rPr>
              <w:t>221</w:t>
            </w:r>
          </w:p>
        </w:tc>
        <w:tc>
          <w:tcPr>
            <w:tcW w:w="3900" w:type="dxa"/>
            <w:vAlign w:val="center"/>
          </w:tcPr>
          <w:p w14:paraId="764C9AD7">
            <w:pPr>
              <w:jc w:val="left"/>
            </w:pPr>
            <w:r>
              <w:rPr>
                <w:rFonts w:ascii="宋体" w:hAnsi="宋体" w:eastAsia="宋体" w:cs="宋体"/>
                <w:b w:val="0"/>
                <w:i w:val="0"/>
                <w:color w:val="000000"/>
                <w:sz w:val="20"/>
              </w:rPr>
              <w:t>住房保障支出</w:t>
            </w:r>
          </w:p>
        </w:tc>
        <w:tc>
          <w:tcPr>
            <w:tcW w:w="1980" w:type="dxa"/>
            <w:vAlign w:val="center"/>
          </w:tcPr>
          <w:p w14:paraId="09AF919C">
            <w:pPr>
              <w:jc w:val="right"/>
            </w:pPr>
            <w:r>
              <w:rPr>
                <w:rFonts w:ascii="宋体" w:hAnsi="宋体" w:eastAsia="宋体" w:cs="宋体"/>
                <w:b w:val="0"/>
                <w:i w:val="0"/>
                <w:color w:val="000000"/>
                <w:sz w:val="20"/>
              </w:rPr>
              <w:t>21.92</w:t>
            </w:r>
          </w:p>
        </w:tc>
        <w:tc>
          <w:tcPr>
            <w:tcW w:w="1980" w:type="dxa"/>
            <w:vAlign w:val="center"/>
          </w:tcPr>
          <w:p w14:paraId="58029B0B">
            <w:pPr>
              <w:jc w:val="right"/>
            </w:pPr>
            <w:r>
              <w:rPr>
                <w:rFonts w:ascii="宋体" w:hAnsi="宋体" w:eastAsia="宋体" w:cs="宋体"/>
                <w:b w:val="0"/>
                <w:i w:val="0"/>
                <w:color w:val="000000"/>
                <w:sz w:val="20"/>
              </w:rPr>
              <w:t>21.92</w:t>
            </w:r>
          </w:p>
        </w:tc>
        <w:tc>
          <w:tcPr>
            <w:tcW w:w="1952" w:type="dxa"/>
            <w:vAlign w:val="center"/>
          </w:tcPr>
          <w:p w14:paraId="20F00C64">
            <w:pPr>
              <w:jc w:val="right"/>
            </w:pPr>
            <w:r>
              <w:rPr>
                <w:rFonts w:ascii="宋体" w:hAnsi="宋体" w:eastAsia="宋体" w:cs="宋体"/>
                <w:b w:val="0"/>
                <w:i w:val="0"/>
                <w:color w:val="000000"/>
                <w:sz w:val="20"/>
              </w:rPr>
              <w:t>0.00</w:t>
            </w:r>
          </w:p>
        </w:tc>
      </w:tr>
      <w:tr w14:paraId="471FE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96D7E1">
            <w:pPr>
              <w:jc w:val="left"/>
            </w:pPr>
            <w:r>
              <w:rPr>
                <w:rFonts w:ascii="宋体" w:hAnsi="宋体" w:eastAsia="宋体" w:cs="宋体"/>
                <w:b w:val="0"/>
                <w:i w:val="0"/>
                <w:color w:val="000000"/>
                <w:sz w:val="20"/>
              </w:rPr>
              <w:t>22102</w:t>
            </w:r>
          </w:p>
        </w:tc>
        <w:tc>
          <w:tcPr>
            <w:tcW w:w="3900" w:type="dxa"/>
            <w:vAlign w:val="center"/>
          </w:tcPr>
          <w:p w14:paraId="5D945464">
            <w:pPr>
              <w:jc w:val="left"/>
            </w:pPr>
            <w:r>
              <w:rPr>
                <w:rFonts w:ascii="宋体" w:hAnsi="宋体" w:eastAsia="宋体" w:cs="宋体"/>
                <w:b w:val="0"/>
                <w:i w:val="0"/>
                <w:color w:val="000000"/>
                <w:sz w:val="20"/>
              </w:rPr>
              <w:t>住房改革支出</w:t>
            </w:r>
          </w:p>
        </w:tc>
        <w:tc>
          <w:tcPr>
            <w:tcW w:w="1980" w:type="dxa"/>
            <w:vAlign w:val="center"/>
          </w:tcPr>
          <w:p w14:paraId="37E2ECB8">
            <w:pPr>
              <w:jc w:val="right"/>
            </w:pPr>
            <w:r>
              <w:rPr>
                <w:rFonts w:ascii="宋体" w:hAnsi="宋体" w:eastAsia="宋体" w:cs="宋体"/>
                <w:b w:val="0"/>
                <w:i w:val="0"/>
                <w:color w:val="000000"/>
                <w:sz w:val="20"/>
              </w:rPr>
              <w:t>21.92</w:t>
            </w:r>
          </w:p>
        </w:tc>
        <w:tc>
          <w:tcPr>
            <w:tcW w:w="1980" w:type="dxa"/>
            <w:vAlign w:val="center"/>
          </w:tcPr>
          <w:p w14:paraId="44E19534">
            <w:pPr>
              <w:jc w:val="right"/>
            </w:pPr>
            <w:r>
              <w:rPr>
                <w:rFonts w:ascii="宋体" w:hAnsi="宋体" w:eastAsia="宋体" w:cs="宋体"/>
                <w:b w:val="0"/>
                <w:i w:val="0"/>
                <w:color w:val="000000"/>
                <w:sz w:val="20"/>
              </w:rPr>
              <w:t>21.92</w:t>
            </w:r>
          </w:p>
        </w:tc>
        <w:tc>
          <w:tcPr>
            <w:tcW w:w="1952" w:type="dxa"/>
            <w:vAlign w:val="center"/>
          </w:tcPr>
          <w:p w14:paraId="19256068">
            <w:pPr>
              <w:jc w:val="right"/>
            </w:pPr>
            <w:r>
              <w:rPr>
                <w:rFonts w:ascii="宋体" w:hAnsi="宋体" w:eastAsia="宋体" w:cs="宋体"/>
                <w:b w:val="0"/>
                <w:i w:val="0"/>
                <w:color w:val="000000"/>
                <w:sz w:val="20"/>
              </w:rPr>
              <w:t>0.00</w:t>
            </w:r>
          </w:p>
        </w:tc>
      </w:tr>
      <w:tr w14:paraId="16071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394B53">
            <w:pPr>
              <w:jc w:val="left"/>
            </w:pPr>
            <w:r>
              <w:rPr>
                <w:rFonts w:ascii="宋体" w:hAnsi="宋体" w:eastAsia="宋体" w:cs="宋体"/>
                <w:b w:val="0"/>
                <w:i w:val="0"/>
                <w:color w:val="000000"/>
                <w:sz w:val="20"/>
              </w:rPr>
              <w:t>2210201</w:t>
            </w:r>
          </w:p>
        </w:tc>
        <w:tc>
          <w:tcPr>
            <w:tcW w:w="3900" w:type="dxa"/>
            <w:vAlign w:val="center"/>
          </w:tcPr>
          <w:p w14:paraId="1FD72FB3">
            <w:pPr>
              <w:jc w:val="left"/>
            </w:pPr>
            <w:r>
              <w:rPr>
                <w:rFonts w:ascii="宋体" w:hAnsi="宋体" w:eastAsia="宋体" w:cs="宋体"/>
                <w:b w:val="0"/>
                <w:i w:val="0"/>
                <w:color w:val="000000"/>
                <w:sz w:val="20"/>
              </w:rPr>
              <w:t>住房公积金</w:t>
            </w:r>
          </w:p>
        </w:tc>
        <w:tc>
          <w:tcPr>
            <w:tcW w:w="1980" w:type="dxa"/>
            <w:vAlign w:val="center"/>
          </w:tcPr>
          <w:p w14:paraId="05C4B276">
            <w:pPr>
              <w:jc w:val="right"/>
            </w:pPr>
            <w:r>
              <w:rPr>
                <w:rFonts w:ascii="宋体" w:hAnsi="宋体" w:eastAsia="宋体" w:cs="宋体"/>
                <w:b w:val="0"/>
                <w:i w:val="0"/>
                <w:color w:val="000000"/>
                <w:sz w:val="20"/>
              </w:rPr>
              <w:t>21.92</w:t>
            </w:r>
          </w:p>
        </w:tc>
        <w:tc>
          <w:tcPr>
            <w:tcW w:w="1980" w:type="dxa"/>
            <w:vAlign w:val="center"/>
          </w:tcPr>
          <w:p w14:paraId="0BF9B845">
            <w:pPr>
              <w:jc w:val="right"/>
            </w:pPr>
            <w:r>
              <w:rPr>
                <w:rFonts w:ascii="宋体" w:hAnsi="宋体" w:eastAsia="宋体" w:cs="宋体"/>
                <w:b w:val="0"/>
                <w:i w:val="0"/>
                <w:color w:val="000000"/>
                <w:sz w:val="20"/>
              </w:rPr>
              <w:t>21.92</w:t>
            </w:r>
          </w:p>
        </w:tc>
        <w:tc>
          <w:tcPr>
            <w:tcW w:w="1952" w:type="dxa"/>
            <w:vAlign w:val="center"/>
          </w:tcPr>
          <w:p w14:paraId="0B58FE49">
            <w:pPr>
              <w:jc w:val="right"/>
            </w:pPr>
            <w:r>
              <w:rPr>
                <w:rFonts w:ascii="宋体" w:hAnsi="宋体" w:eastAsia="宋体" w:cs="宋体"/>
                <w:b w:val="0"/>
                <w:i w:val="0"/>
                <w:color w:val="000000"/>
                <w:sz w:val="20"/>
              </w:rPr>
              <w:t>0.00</w:t>
            </w:r>
          </w:p>
        </w:tc>
      </w:tr>
      <w:tr w14:paraId="5D4B5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9AD2AE">
            <w:pPr>
              <w:jc w:val="left"/>
            </w:pPr>
            <w:r>
              <w:rPr>
                <w:rFonts w:ascii="宋体" w:hAnsi="宋体" w:eastAsia="宋体" w:cs="宋体"/>
                <w:b w:val="0"/>
                <w:i w:val="0"/>
                <w:color w:val="000000"/>
                <w:sz w:val="20"/>
              </w:rPr>
              <w:t>229</w:t>
            </w:r>
          </w:p>
        </w:tc>
        <w:tc>
          <w:tcPr>
            <w:tcW w:w="3900" w:type="dxa"/>
            <w:vAlign w:val="center"/>
          </w:tcPr>
          <w:p w14:paraId="35634E06">
            <w:pPr>
              <w:jc w:val="left"/>
            </w:pPr>
            <w:r>
              <w:rPr>
                <w:rFonts w:ascii="宋体" w:hAnsi="宋体" w:eastAsia="宋体" w:cs="宋体"/>
                <w:b w:val="0"/>
                <w:i w:val="0"/>
                <w:color w:val="000000"/>
                <w:sz w:val="20"/>
              </w:rPr>
              <w:t>其他支出</w:t>
            </w:r>
          </w:p>
        </w:tc>
        <w:tc>
          <w:tcPr>
            <w:tcW w:w="1980" w:type="dxa"/>
            <w:vAlign w:val="center"/>
          </w:tcPr>
          <w:p w14:paraId="7C2BA674">
            <w:pPr>
              <w:jc w:val="right"/>
            </w:pPr>
            <w:r>
              <w:rPr>
                <w:rFonts w:ascii="宋体" w:hAnsi="宋体" w:eastAsia="宋体" w:cs="宋体"/>
                <w:b w:val="0"/>
                <w:i w:val="0"/>
                <w:color w:val="000000"/>
                <w:sz w:val="20"/>
              </w:rPr>
              <w:t>2.33</w:t>
            </w:r>
          </w:p>
        </w:tc>
        <w:tc>
          <w:tcPr>
            <w:tcW w:w="1980" w:type="dxa"/>
            <w:vAlign w:val="center"/>
          </w:tcPr>
          <w:p w14:paraId="5ACC69D0">
            <w:pPr>
              <w:jc w:val="right"/>
            </w:pPr>
            <w:r>
              <w:rPr>
                <w:rFonts w:ascii="宋体" w:hAnsi="宋体" w:eastAsia="宋体" w:cs="宋体"/>
                <w:b w:val="0"/>
                <w:i w:val="0"/>
                <w:color w:val="000000"/>
                <w:sz w:val="20"/>
              </w:rPr>
              <w:t>0.00</w:t>
            </w:r>
          </w:p>
        </w:tc>
        <w:tc>
          <w:tcPr>
            <w:tcW w:w="1952" w:type="dxa"/>
            <w:vAlign w:val="center"/>
          </w:tcPr>
          <w:p w14:paraId="237DA11A">
            <w:pPr>
              <w:jc w:val="right"/>
            </w:pPr>
            <w:r>
              <w:rPr>
                <w:rFonts w:ascii="宋体" w:hAnsi="宋体" w:eastAsia="宋体" w:cs="宋体"/>
                <w:b w:val="0"/>
                <w:i w:val="0"/>
                <w:color w:val="000000"/>
                <w:sz w:val="20"/>
              </w:rPr>
              <w:t>2.33</w:t>
            </w:r>
          </w:p>
        </w:tc>
      </w:tr>
      <w:tr w14:paraId="278A6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9D8CB3">
            <w:pPr>
              <w:jc w:val="left"/>
            </w:pPr>
            <w:r>
              <w:rPr>
                <w:rFonts w:ascii="宋体" w:hAnsi="宋体" w:eastAsia="宋体" w:cs="宋体"/>
                <w:b w:val="0"/>
                <w:i w:val="0"/>
                <w:color w:val="000000"/>
                <w:sz w:val="20"/>
              </w:rPr>
              <w:t>22999</w:t>
            </w:r>
          </w:p>
        </w:tc>
        <w:tc>
          <w:tcPr>
            <w:tcW w:w="3900" w:type="dxa"/>
            <w:vAlign w:val="center"/>
          </w:tcPr>
          <w:p w14:paraId="75DAF8D1">
            <w:pPr>
              <w:jc w:val="left"/>
            </w:pPr>
            <w:r>
              <w:rPr>
                <w:rFonts w:ascii="宋体" w:hAnsi="宋体" w:eastAsia="宋体" w:cs="宋体"/>
                <w:b w:val="0"/>
                <w:i w:val="0"/>
                <w:color w:val="000000"/>
                <w:sz w:val="20"/>
              </w:rPr>
              <w:t>其他支出</w:t>
            </w:r>
          </w:p>
        </w:tc>
        <w:tc>
          <w:tcPr>
            <w:tcW w:w="1980" w:type="dxa"/>
            <w:vAlign w:val="center"/>
          </w:tcPr>
          <w:p w14:paraId="6694C543">
            <w:pPr>
              <w:jc w:val="right"/>
            </w:pPr>
            <w:r>
              <w:rPr>
                <w:rFonts w:ascii="宋体" w:hAnsi="宋体" w:eastAsia="宋体" w:cs="宋体"/>
                <w:b w:val="0"/>
                <w:i w:val="0"/>
                <w:color w:val="000000"/>
                <w:sz w:val="20"/>
              </w:rPr>
              <w:t>2.33</w:t>
            </w:r>
          </w:p>
        </w:tc>
        <w:tc>
          <w:tcPr>
            <w:tcW w:w="1980" w:type="dxa"/>
            <w:vAlign w:val="center"/>
          </w:tcPr>
          <w:p w14:paraId="7C156DE7">
            <w:pPr>
              <w:jc w:val="right"/>
            </w:pPr>
            <w:r>
              <w:rPr>
                <w:rFonts w:ascii="宋体" w:hAnsi="宋体" w:eastAsia="宋体" w:cs="宋体"/>
                <w:b w:val="0"/>
                <w:i w:val="0"/>
                <w:color w:val="000000"/>
                <w:sz w:val="20"/>
              </w:rPr>
              <w:t>0.00</w:t>
            </w:r>
          </w:p>
        </w:tc>
        <w:tc>
          <w:tcPr>
            <w:tcW w:w="1952" w:type="dxa"/>
            <w:vAlign w:val="center"/>
          </w:tcPr>
          <w:p w14:paraId="386193DB">
            <w:pPr>
              <w:jc w:val="right"/>
            </w:pPr>
            <w:r>
              <w:rPr>
                <w:rFonts w:ascii="宋体" w:hAnsi="宋体" w:eastAsia="宋体" w:cs="宋体"/>
                <w:b w:val="0"/>
                <w:i w:val="0"/>
                <w:color w:val="000000"/>
                <w:sz w:val="20"/>
              </w:rPr>
              <w:t>2.33</w:t>
            </w:r>
          </w:p>
        </w:tc>
      </w:tr>
      <w:tr w14:paraId="11DFA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D2D7A4">
            <w:pPr>
              <w:jc w:val="left"/>
            </w:pPr>
            <w:r>
              <w:rPr>
                <w:rFonts w:ascii="宋体" w:hAnsi="宋体" w:eastAsia="宋体" w:cs="宋体"/>
                <w:b w:val="0"/>
                <w:i w:val="0"/>
                <w:color w:val="000000"/>
                <w:sz w:val="20"/>
              </w:rPr>
              <w:t>2299999</w:t>
            </w:r>
          </w:p>
        </w:tc>
        <w:tc>
          <w:tcPr>
            <w:tcW w:w="3900" w:type="dxa"/>
            <w:vAlign w:val="center"/>
          </w:tcPr>
          <w:p w14:paraId="7C27B076">
            <w:pPr>
              <w:jc w:val="left"/>
            </w:pPr>
            <w:r>
              <w:rPr>
                <w:rFonts w:ascii="宋体" w:hAnsi="宋体" w:eastAsia="宋体" w:cs="宋体"/>
                <w:b w:val="0"/>
                <w:i w:val="0"/>
                <w:color w:val="000000"/>
                <w:sz w:val="20"/>
              </w:rPr>
              <w:t>其他支出</w:t>
            </w:r>
          </w:p>
        </w:tc>
        <w:tc>
          <w:tcPr>
            <w:tcW w:w="1980" w:type="dxa"/>
            <w:vAlign w:val="center"/>
          </w:tcPr>
          <w:p w14:paraId="7E9908FF">
            <w:pPr>
              <w:jc w:val="right"/>
            </w:pPr>
            <w:r>
              <w:rPr>
                <w:rFonts w:ascii="宋体" w:hAnsi="宋体" w:eastAsia="宋体" w:cs="宋体"/>
                <w:b w:val="0"/>
                <w:i w:val="0"/>
                <w:color w:val="000000"/>
                <w:sz w:val="20"/>
              </w:rPr>
              <w:t>2.33</w:t>
            </w:r>
          </w:p>
        </w:tc>
        <w:tc>
          <w:tcPr>
            <w:tcW w:w="1980" w:type="dxa"/>
            <w:vAlign w:val="center"/>
          </w:tcPr>
          <w:p w14:paraId="1A9C49D9">
            <w:pPr>
              <w:jc w:val="right"/>
            </w:pPr>
            <w:r>
              <w:rPr>
                <w:rFonts w:ascii="宋体" w:hAnsi="宋体" w:eastAsia="宋体" w:cs="宋体"/>
                <w:b w:val="0"/>
                <w:i w:val="0"/>
                <w:color w:val="000000"/>
                <w:sz w:val="20"/>
              </w:rPr>
              <w:t>0.00</w:t>
            </w:r>
          </w:p>
        </w:tc>
        <w:tc>
          <w:tcPr>
            <w:tcW w:w="1952" w:type="dxa"/>
            <w:vAlign w:val="center"/>
          </w:tcPr>
          <w:p w14:paraId="76FE2939">
            <w:pPr>
              <w:jc w:val="right"/>
            </w:pPr>
            <w:r>
              <w:rPr>
                <w:rFonts w:ascii="宋体" w:hAnsi="宋体" w:eastAsia="宋体" w:cs="宋体"/>
                <w:b w:val="0"/>
                <w:i w:val="0"/>
                <w:color w:val="000000"/>
                <w:sz w:val="20"/>
              </w:rPr>
              <w:t>2.33</w:t>
            </w:r>
          </w:p>
        </w:tc>
      </w:tr>
      <w:tr w14:paraId="29964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AF9D387">
            <w:pPr>
              <w:jc w:val="left"/>
            </w:pPr>
            <w:r>
              <w:rPr>
                <w:rFonts w:ascii="宋体" w:hAnsi="宋体" w:eastAsia="宋体" w:cs="宋体"/>
                <w:b w:val="0"/>
                <w:i w:val="0"/>
                <w:color w:val="000000"/>
                <w:sz w:val="20"/>
              </w:rPr>
              <w:t>注：本表反映部门本年度一般公共预算财政拨款支出情况。</w:t>
            </w:r>
          </w:p>
        </w:tc>
      </w:tr>
      <w:tr w14:paraId="46833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558142">
            <w:pPr>
              <w:jc w:val="left"/>
            </w:pPr>
            <w:r>
              <w:rPr>
                <w:rFonts w:ascii="宋体" w:hAnsi="宋体" w:eastAsia="宋体" w:cs="宋体"/>
                <w:b w:val="0"/>
                <w:i w:val="0"/>
                <w:color w:val="000000"/>
                <w:sz w:val="20"/>
              </w:rPr>
              <w:t xml:space="preserve">    本表金额转换成万元时，因四舍五入可能存在尾差。</w:t>
            </w:r>
          </w:p>
        </w:tc>
      </w:tr>
      <w:tr w14:paraId="33C40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848C88">
            <w:pPr>
              <w:jc w:val="left"/>
            </w:pPr>
            <w:r>
              <w:rPr>
                <w:rFonts w:ascii="宋体" w:hAnsi="宋体" w:eastAsia="宋体" w:cs="宋体"/>
                <w:b w:val="0"/>
                <w:i w:val="0"/>
                <w:color w:val="000000"/>
                <w:sz w:val="20"/>
              </w:rPr>
              <w:t xml:space="preserve">    如本表为空，则我部门本年度无此类资金收支余。</w:t>
            </w:r>
          </w:p>
        </w:tc>
      </w:tr>
    </w:tbl>
    <w:p w14:paraId="02BC7A9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B813911">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DCE0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607B35">
            <w:pPr>
              <w:jc w:val="right"/>
            </w:pPr>
            <w:r>
              <w:rPr>
                <w:rFonts w:ascii="宋体" w:hAnsi="宋体" w:eastAsia="宋体" w:cs="宋体"/>
                <w:sz w:val="20"/>
              </w:rPr>
              <w:t>公开06表</w:t>
            </w:r>
          </w:p>
        </w:tc>
      </w:tr>
      <w:tr w14:paraId="3294B2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018E3E3">
            <w:pPr>
              <w:jc w:val="left"/>
            </w:pPr>
            <w:r>
              <w:rPr>
                <w:rFonts w:ascii="宋体" w:hAnsi="宋体" w:eastAsia="宋体" w:cs="宋体"/>
                <w:sz w:val="20"/>
              </w:rPr>
              <w:t>单位：辽宁省盘锦市</w:t>
            </w:r>
            <w:r>
              <w:rPr>
                <w:rFonts w:hint="eastAsia" w:ascii="宋体" w:hAnsi="宋体" w:cs="宋体"/>
                <w:sz w:val="20"/>
                <w:lang w:eastAsia="zh-CN"/>
              </w:rPr>
              <w:t>人民政府国有资产监督管理委员会</w:t>
            </w:r>
            <w:r>
              <w:rPr>
                <w:rFonts w:ascii="宋体" w:hAnsi="宋体" w:eastAsia="宋体" w:cs="宋体"/>
                <w:sz w:val="20"/>
              </w:rPr>
              <w:t>（本级）</w:t>
            </w:r>
          </w:p>
        </w:tc>
        <w:tc>
          <w:tcPr>
            <w:tcW w:w="2000" w:type="dxa"/>
          </w:tcPr>
          <w:p w14:paraId="7E7888C6">
            <w:pPr>
              <w:jc w:val="center"/>
            </w:pPr>
            <w:r>
              <w:rPr>
                <w:rFonts w:ascii="宋体" w:hAnsi="宋体" w:eastAsia="宋体" w:cs="宋体"/>
                <w:sz w:val="20"/>
              </w:rPr>
              <w:t>2023年度</w:t>
            </w:r>
          </w:p>
        </w:tc>
        <w:tc>
          <w:tcPr>
            <w:tcW w:w="4386" w:type="dxa"/>
          </w:tcPr>
          <w:p w14:paraId="4C726629">
            <w:pPr>
              <w:jc w:val="right"/>
            </w:pPr>
            <w:r>
              <w:rPr>
                <w:rFonts w:ascii="宋体" w:hAnsi="宋体" w:eastAsia="宋体" w:cs="宋体"/>
                <w:sz w:val="20"/>
              </w:rPr>
              <w:t>金额单位：万元</w:t>
            </w:r>
          </w:p>
        </w:tc>
      </w:tr>
    </w:tbl>
    <w:p w14:paraId="66F1409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529A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644CBED">
            <w:pPr>
              <w:jc w:val="center"/>
            </w:pPr>
            <w:r>
              <w:rPr>
                <w:rFonts w:ascii="宋体" w:hAnsi="宋体" w:eastAsia="宋体" w:cs="宋体"/>
                <w:b w:val="0"/>
                <w:i w:val="0"/>
                <w:color w:val="000000"/>
                <w:sz w:val="14"/>
              </w:rPr>
              <w:t>人员经费</w:t>
            </w:r>
          </w:p>
        </w:tc>
        <w:tc>
          <w:tcPr>
            <w:tcW w:w="540" w:type="dxa"/>
            <w:gridSpan w:val="6"/>
            <w:vAlign w:val="center"/>
          </w:tcPr>
          <w:p w14:paraId="52F32546">
            <w:pPr>
              <w:jc w:val="center"/>
            </w:pPr>
            <w:r>
              <w:rPr>
                <w:rFonts w:ascii="宋体" w:hAnsi="宋体" w:eastAsia="宋体" w:cs="宋体"/>
                <w:b w:val="0"/>
                <w:i w:val="0"/>
                <w:color w:val="000000"/>
                <w:sz w:val="14"/>
              </w:rPr>
              <w:t>公用经费</w:t>
            </w:r>
          </w:p>
        </w:tc>
      </w:tr>
      <w:tr w14:paraId="4A540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32361F6">
            <w:pPr>
              <w:jc w:val="center"/>
            </w:pPr>
            <w:r>
              <w:rPr>
                <w:rFonts w:ascii="宋体" w:hAnsi="宋体" w:eastAsia="宋体" w:cs="宋体"/>
                <w:b w:val="0"/>
                <w:i w:val="0"/>
                <w:color w:val="000000"/>
                <w:sz w:val="14"/>
              </w:rPr>
              <w:t>科目编码</w:t>
            </w:r>
          </w:p>
        </w:tc>
        <w:tc>
          <w:tcPr>
            <w:tcW w:w="1980" w:type="dxa"/>
            <w:vMerge w:val="restart"/>
            <w:vAlign w:val="center"/>
          </w:tcPr>
          <w:p w14:paraId="1567332F">
            <w:pPr>
              <w:jc w:val="center"/>
            </w:pPr>
            <w:r>
              <w:rPr>
                <w:rFonts w:ascii="宋体" w:hAnsi="宋体" w:eastAsia="宋体" w:cs="宋体"/>
                <w:b w:val="0"/>
                <w:i w:val="0"/>
                <w:color w:val="000000"/>
                <w:sz w:val="14"/>
              </w:rPr>
              <w:t>科目名称</w:t>
            </w:r>
          </w:p>
        </w:tc>
        <w:tc>
          <w:tcPr>
            <w:tcW w:w="1020" w:type="dxa"/>
            <w:vMerge w:val="restart"/>
            <w:vAlign w:val="center"/>
          </w:tcPr>
          <w:p w14:paraId="54074A48">
            <w:pPr>
              <w:jc w:val="center"/>
            </w:pPr>
            <w:r>
              <w:rPr>
                <w:rFonts w:ascii="宋体" w:hAnsi="宋体" w:eastAsia="宋体" w:cs="宋体"/>
                <w:b w:val="0"/>
                <w:i w:val="0"/>
                <w:color w:val="000000"/>
                <w:sz w:val="14"/>
              </w:rPr>
              <w:t>决算数</w:t>
            </w:r>
          </w:p>
        </w:tc>
        <w:tc>
          <w:tcPr>
            <w:tcW w:w="540" w:type="dxa"/>
            <w:vMerge w:val="restart"/>
            <w:vAlign w:val="center"/>
          </w:tcPr>
          <w:p w14:paraId="40EB99E3">
            <w:pPr>
              <w:jc w:val="center"/>
            </w:pPr>
            <w:r>
              <w:rPr>
                <w:rFonts w:ascii="宋体" w:hAnsi="宋体" w:eastAsia="宋体" w:cs="宋体"/>
                <w:b w:val="0"/>
                <w:i w:val="0"/>
                <w:color w:val="000000"/>
                <w:sz w:val="14"/>
              </w:rPr>
              <w:t>科目编码</w:t>
            </w:r>
          </w:p>
        </w:tc>
        <w:tc>
          <w:tcPr>
            <w:tcW w:w="1560" w:type="dxa"/>
            <w:vMerge w:val="restart"/>
            <w:vAlign w:val="center"/>
          </w:tcPr>
          <w:p w14:paraId="596981BD">
            <w:pPr>
              <w:jc w:val="center"/>
            </w:pPr>
            <w:r>
              <w:rPr>
                <w:rFonts w:ascii="宋体" w:hAnsi="宋体" w:eastAsia="宋体" w:cs="宋体"/>
                <w:b w:val="0"/>
                <w:i w:val="0"/>
                <w:color w:val="000000"/>
                <w:sz w:val="14"/>
              </w:rPr>
              <w:t>科目名称</w:t>
            </w:r>
          </w:p>
        </w:tc>
        <w:tc>
          <w:tcPr>
            <w:tcW w:w="1020" w:type="dxa"/>
            <w:vMerge w:val="restart"/>
            <w:vAlign w:val="center"/>
          </w:tcPr>
          <w:p w14:paraId="57AC45C7">
            <w:pPr>
              <w:jc w:val="center"/>
            </w:pPr>
            <w:r>
              <w:rPr>
                <w:rFonts w:ascii="宋体" w:hAnsi="宋体" w:eastAsia="宋体" w:cs="宋体"/>
                <w:b w:val="0"/>
                <w:i w:val="0"/>
                <w:color w:val="000000"/>
                <w:sz w:val="14"/>
              </w:rPr>
              <w:t>决算数</w:t>
            </w:r>
          </w:p>
        </w:tc>
        <w:tc>
          <w:tcPr>
            <w:tcW w:w="540" w:type="dxa"/>
            <w:vMerge w:val="restart"/>
            <w:vAlign w:val="center"/>
          </w:tcPr>
          <w:p w14:paraId="13B8C70A">
            <w:pPr>
              <w:jc w:val="center"/>
            </w:pPr>
            <w:r>
              <w:rPr>
                <w:rFonts w:ascii="宋体" w:hAnsi="宋体" w:eastAsia="宋体" w:cs="宋体"/>
                <w:b w:val="0"/>
                <w:i w:val="0"/>
                <w:color w:val="000000"/>
                <w:sz w:val="14"/>
              </w:rPr>
              <w:t>科目编码</w:t>
            </w:r>
          </w:p>
        </w:tc>
        <w:tc>
          <w:tcPr>
            <w:tcW w:w="2540" w:type="dxa"/>
            <w:vMerge w:val="restart"/>
            <w:vAlign w:val="center"/>
          </w:tcPr>
          <w:p w14:paraId="02E815AB">
            <w:pPr>
              <w:jc w:val="center"/>
            </w:pPr>
            <w:r>
              <w:rPr>
                <w:rFonts w:ascii="宋体" w:hAnsi="宋体" w:eastAsia="宋体" w:cs="宋体"/>
                <w:b w:val="0"/>
                <w:i w:val="0"/>
                <w:color w:val="000000"/>
                <w:sz w:val="14"/>
              </w:rPr>
              <w:t>科目名称</w:t>
            </w:r>
          </w:p>
        </w:tc>
        <w:tc>
          <w:tcPr>
            <w:tcW w:w="1032" w:type="dxa"/>
            <w:vMerge w:val="restart"/>
            <w:vAlign w:val="center"/>
          </w:tcPr>
          <w:p w14:paraId="38251EAB">
            <w:pPr>
              <w:jc w:val="center"/>
            </w:pPr>
            <w:r>
              <w:rPr>
                <w:rFonts w:ascii="宋体" w:hAnsi="宋体" w:eastAsia="宋体" w:cs="宋体"/>
                <w:b w:val="0"/>
                <w:i w:val="0"/>
                <w:color w:val="000000"/>
                <w:sz w:val="14"/>
              </w:rPr>
              <w:t>决算数</w:t>
            </w:r>
          </w:p>
        </w:tc>
      </w:tr>
      <w:tr w14:paraId="77D73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FA7A272"/>
        </w:tc>
        <w:tc>
          <w:tcPr>
            <w:tcW w:w="1980" w:type="dxa"/>
            <w:vMerge w:val="continue"/>
            <w:vAlign w:val="center"/>
          </w:tcPr>
          <w:p w14:paraId="2C0B4CF0"/>
        </w:tc>
        <w:tc>
          <w:tcPr>
            <w:tcW w:w="1020" w:type="dxa"/>
            <w:vMerge w:val="continue"/>
            <w:vAlign w:val="center"/>
          </w:tcPr>
          <w:p w14:paraId="07E28AA3"/>
        </w:tc>
        <w:tc>
          <w:tcPr>
            <w:tcW w:w="540" w:type="dxa"/>
            <w:vMerge w:val="continue"/>
            <w:vAlign w:val="center"/>
          </w:tcPr>
          <w:p w14:paraId="42E9FBB3"/>
        </w:tc>
        <w:tc>
          <w:tcPr>
            <w:tcW w:w="1560" w:type="dxa"/>
            <w:vMerge w:val="continue"/>
            <w:vAlign w:val="center"/>
          </w:tcPr>
          <w:p w14:paraId="4E2B10FD"/>
        </w:tc>
        <w:tc>
          <w:tcPr>
            <w:tcW w:w="1020" w:type="dxa"/>
            <w:vMerge w:val="continue"/>
            <w:vAlign w:val="center"/>
          </w:tcPr>
          <w:p w14:paraId="3F3C838F"/>
        </w:tc>
        <w:tc>
          <w:tcPr>
            <w:tcW w:w="540" w:type="dxa"/>
            <w:vMerge w:val="continue"/>
            <w:vAlign w:val="center"/>
          </w:tcPr>
          <w:p w14:paraId="1BF5579D"/>
        </w:tc>
        <w:tc>
          <w:tcPr>
            <w:tcW w:w="2540" w:type="dxa"/>
            <w:vMerge w:val="continue"/>
            <w:vAlign w:val="center"/>
          </w:tcPr>
          <w:p w14:paraId="1B30A662"/>
        </w:tc>
        <w:tc>
          <w:tcPr>
            <w:tcW w:w="1032" w:type="dxa"/>
            <w:vMerge w:val="continue"/>
            <w:vAlign w:val="center"/>
          </w:tcPr>
          <w:p w14:paraId="76F1AFB3"/>
        </w:tc>
      </w:tr>
      <w:tr w14:paraId="2F001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72D1B9">
            <w:pPr>
              <w:jc w:val="left"/>
            </w:pPr>
            <w:r>
              <w:rPr>
                <w:rFonts w:ascii="宋体" w:hAnsi="宋体" w:eastAsia="宋体" w:cs="宋体"/>
                <w:b w:val="0"/>
                <w:i w:val="0"/>
                <w:color w:val="000000"/>
                <w:sz w:val="14"/>
              </w:rPr>
              <w:t>301</w:t>
            </w:r>
          </w:p>
        </w:tc>
        <w:tc>
          <w:tcPr>
            <w:tcW w:w="1980" w:type="dxa"/>
            <w:vAlign w:val="center"/>
          </w:tcPr>
          <w:p w14:paraId="1018810B">
            <w:pPr>
              <w:jc w:val="left"/>
            </w:pPr>
            <w:r>
              <w:rPr>
                <w:rFonts w:ascii="宋体" w:hAnsi="宋体" w:eastAsia="宋体" w:cs="宋体"/>
                <w:b w:val="0"/>
                <w:i w:val="0"/>
                <w:color w:val="000000"/>
                <w:sz w:val="14"/>
              </w:rPr>
              <w:t>工资福利支出</w:t>
            </w:r>
          </w:p>
        </w:tc>
        <w:tc>
          <w:tcPr>
            <w:tcW w:w="1020" w:type="dxa"/>
            <w:vAlign w:val="center"/>
          </w:tcPr>
          <w:p w14:paraId="014C981E">
            <w:pPr>
              <w:jc w:val="right"/>
            </w:pPr>
            <w:r>
              <w:rPr>
                <w:rFonts w:ascii="宋体" w:hAnsi="宋体" w:eastAsia="宋体" w:cs="宋体"/>
                <w:b w:val="0"/>
                <w:i w:val="0"/>
                <w:color w:val="000000"/>
                <w:sz w:val="14"/>
              </w:rPr>
              <w:t>294.55</w:t>
            </w:r>
          </w:p>
        </w:tc>
        <w:tc>
          <w:tcPr>
            <w:tcW w:w="540" w:type="dxa"/>
            <w:vAlign w:val="center"/>
          </w:tcPr>
          <w:p w14:paraId="2CD1C219">
            <w:pPr>
              <w:jc w:val="left"/>
            </w:pPr>
            <w:r>
              <w:rPr>
                <w:rFonts w:ascii="宋体" w:hAnsi="宋体" w:eastAsia="宋体" w:cs="宋体"/>
                <w:b w:val="0"/>
                <w:i w:val="0"/>
                <w:color w:val="000000"/>
                <w:sz w:val="14"/>
              </w:rPr>
              <w:t>302</w:t>
            </w:r>
          </w:p>
        </w:tc>
        <w:tc>
          <w:tcPr>
            <w:tcW w:w="1560" w:type="dxa"/>
            <w:vAlign w:val="center"/>
          </w:tcPr>
          <w:p w14:paraId="38590F8B">
            <w:pPr>
              <w:jc w:val="left"/>
            </w:pPr>
            <w:r>
              <w:rPr>
                <w:rFonts w:ascii="宋体" w:hAnsi="宋体" w:eastAsia="宋体" w:cs="宋体"/>
                <w:b w:val="0"/>
                <w:i w:val="0"/>
                <w:color w:val="000000"/>
                <w:sz w:val="14"/>
              </w:rPr>
              <w:t>商品和服务支出</w:t>
            </w:r>
          </w:p>
        </w:tc>
        <w:tc>
          <w:tcPr>
            <w:tcW w:w="1020" w:type="dxa"/>
            <w:vAlign w:val="center"/>
          </w:tcPr>
          <w:p w14:paraId="79C81BB7">
            <w:pPr>
              <w:jc w:val="right"/>
            </w:pPr>
            <w:r>
              <w:rPr>
                <w:rFonts w:ascii="宋体" w:hAnsi="宋体" w:eastAsia="宋体" w:cs="宋体"/>
                <w:b w:val="0"/>
                <w:i w:val="0"/>
                <w:color w:val="000000"/>
                <w:sz w:val="14"/>
              </w:rPr>
              <w:t>47.35</w:t>
            </w:r>
          </w:p>
        </w:tc>
        <w:tc>
          <w:tcPr>
            <w:tcW w:w="540" w:type="dxa"/>
            <w:vAlign w:val="center"/>
          </w:tcPr>
          <w:p w14:paraId="6FDC7A4B">
            <w:pPr>
              <w:jc w:val="left"/>
            </w:pPr>
            <w:r>
              <w:rPr>
                <w:rFonts w:ascii="宋体" w:hAnsi="宋体" w:eastAsia="宋体" w:cs="宋体"/>
                <w:b w:val="0"/>
                <w:i w:val="0"/>
                <w:color w:val="000000"/>
                <w:sz w:val="14"/>
              </w:rPr>
              <w:t>307</w:t>
            </w:r>
          </w:p>
        </w:tc>
        <w:tc>
          <w:tcPr>
            <w:tcW w:w="2540" w:type="dxa"/>
            <w:vAlign w:val="center"/>
          </w:tcPr>
          <w:p w14:paraId="7F386EB2">
            <w:pPr>
              <w:jc w:val="left"/>
            </w:pPr>
            <w:r>
              <w:rPr>
                <w:rFonts w:ascii="宋体" w:hAnsi="宋体" w:eastAsia="宋体" w:cs="宋体"/>
                <w:b w:val="0"/>
                <w:i w:val="0"/>
                <w:color w:val="000000"/>
                <w:sz w:val="14"/>
              </w:rPr>
              <w:t>债务利息及费用支出</w:t>
            </w:r>
          </w:p>
        </w:tc>
        <w:tc>
          <w:tcPr>
            <w:tcW w:w="1032" w:type="dxa"/>
            <w:vAlign w:val="center"/>
          </w:tcPr>
          <w:p w14:paraId="028AF1B9"/>
        </w:tc>
      </w:tr>
      <w:tr w14:paraId="27769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5459D4">
            <w:pPr>
              <w:jc w:val="center"/>
            </w:pPr>
            <w:r>
              <w:rPr>
                <w:rFonts w:ascii="宋体" w:hAnsi="宋体" w:eastAsia="宋体" w:cs="宋体"/>
                <w:b w:val="0"/>
                <w:i w:val="0"/>
                <w:color w:val="000000"/>
                <w:sz w:val="14"/>
              </w:rPr>
              <w:t>30101</w:t>
            </w:r>
          </w:p>
        </w:tc>
        <w:tc>
          <w:tcPr>
            <w:tcW w:w="1980" w:type="dxa"/>
            <w:vAlign w:val="center"/>
          </w:tcPr>
          <w:p w14:paraId="4321D9F2">
            <w:pPr>
              <w:jc w:val="left"/>
            </w:pPr>
            <w:r>
              <w:rPr>
                <w:rFonts w:ascii="宋体" w:hAnsi="宋体" w:eastAsia="宋体" w:cs="宋体"/>
                <w:b w:val="0"/>
                <w:i w:val="0"/>
                <w:color w:val="000000"/>
                <w:sz w:val="14"/>
              </w:rPr>
              <w:t xml:space="preserve">  基本工资</w:t>
            </w:r>
          </w:p>
        </w:tc>
        <w:tc>
          <w:tcPr>
            <w:tcW w:w="1020" w:type="dxa"/>
            <w:vAlign w:val="center"/>
          </w:tcPr>
          <w:p w14:paraId="5236D989">
            <w:pPr>
              <w:jc w:val="right"/>
            </w:pPr>
            <w:r>
              <w:rPr>
                <w:rFonts w:ascii="宋体" w:hAnsi="宋体" w:eastAsia="宋体" w:cs="宋体"/>
                <w:b w:val="0"/>
                <w:i w:val="0"/>
                <w:color w:val="000000"/>
                <w:sz w:val="14"/>
              </w:rPr>
              <w:t>84.73</w:t>
            </w:r>
          </w:p>
        </w:tc>
        <w:tc>
          <w:tcPr>
            <w:tcW w:w="540" w:type="dxa"/>
            <w:vAlign w:val="center"/>
          </w:tcPr>
          <w:p w14:paraId="2DD687FF">
            <w:pPr>
              <w:jc w:val="center"/>
            </w:pPr>
            <w:r>
              <w:rPr>
                <w:rFonts w:ascii="宋体" w:hAnsi="宋体" w:eastAsia="宋体" w:cs="宋体"/>
                <w:b w:val="0"/>
                <w:i w:val="0"/>
                <w:color w:val="000000"/>
                <w:sz w:val="14"/>
              </w:rPr>
              <w:t>30201</w:t>
            </w:r>
          </w:p>
        </w:tc>
        <w:tc>
          <w:tcPr>
            <w:tcW w:w="1560" w:type="dxa"/>
            <w:vAlign w:val="center"/>
          </w:tcPr>
          <w:p w14:paraId="45614DA8">
            <w:pPr>
              <w:jc w:val="left"/>
            </w:pPr>
            <w:r>
              <w:rPr>
                <w:rFonts w:ascii="宋体" w:hAnsi="宋体" w:eastAsia="宋体" w:cs="宋体"/>
                <w:b w:val="0"/>
                <w:i w:val="0"/>
                <w:color w:val="000000"/>
                <w:sz w:val="14"/>
              </w:rPr>
              <w:t xml:space="preserve">  办公费</w:t>
            </w:r>
          </w:p>
        </w:tc>
        <w:tc>
          <w:tcPr>
            <w:tcW w:w="1020" w:type="dxa"/>
            <w:vAlign w:val="center"/>
          </w:tcPr>
          <w:p w14:paraId="44EDAD0C">
            <w:pPr>
              <w:jc w:val="right"/>
            </w:pPr>
            <w:r>
              <w:rPr>
                <w:rFonts w:ascii="宋体" w:hAnsi="宋体" w:eastAsia="宋体" w:cs="宋体"/>
                <w:b w:val="0"/>
                <w:i w:val="0"/>
                <w:color w:val="000000"/>
                <w:sz w:val="14"/>
              </w:rPr>
              <w:t>5.46</w:t>
            </w:r>
          </w:p>
        </w:tc>
        <w:tc>
          <w:tcPr>
            <w:tcW w:w="540" w:type="dxa"/>
            <w:vAlign w:val="center"/>
          </w:tcPr>
          <w:p w14:paraId="306F2CD5">
            <w:pPr>
              <w:jc w:val="center"/>
            </w:pPr>
            <w:r>
              <w:rPr>
                <w:rFonts w:ascii="宋体" w:hAnsi="宋体" w:eastAsia="宋体" w:cs="宋体"/>
                <w:b w:val="0"/>
                <w:i w:val="0"/>
                <w:color w:val="000000"/>
                <w:sz w:val="14"/>
              </w:rPr>
              <w:t>30701</w:t>
            </w:r>
          </w:p>
        </w:tc>
        <w:tc>
          <w:tcPr>
            <w:tcW w:w="2540" w:type="dxa"/>
            <w:vAlign w:val="center"/>
          </w:tcPr>
          <w:p w14:paraId="7F884F7B">
            <w:pPr>
              <w:jc w:val="left"/>
            </w:pPr>
            <w:r>
              <w:rPr>
                <w:rFonts w:ascii="宋体" w:hAnsi="宋体" w:eastAsia="宋体" w:cs="宋体"/>
                <w:b w:val="0"/>
                <w:i w:val="0"/>
                <w:color w:val="000000"/>
                <w:sz w:val="14"/>
              </w:rPr>
              <w:t xml:space="preserve">  国内债务付息</w:t>
            </w:r>
          </w:p>
        </w:tc>
        <w:tc>
          <w:tcPr>
            <w:tcW w:w="1032" w:type="dxa"/>
            <w:vAlign w:val="center"/>
          </w:tcPr>
          <w:p w14:paraId="26063DF3"/>
        </w:tc>
      </w:tr>
      <w:tr w14:paraId="3F56E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E06846">
            <w:pPr>
              <w:jc w:val="center"/>
            </w:pPr>
            <w:r>
              <w:rPr>
                <w:rFonts w:ascii="宋体" w:hAnsi="宋体" w:eastAsia="宋体" w:cs="宋体"/>
                <w:b w:val="0"/>
                <w:i w:val="0"/>
                <w:color w:val="000000"/>
                <w:sz w:val="14"/>
              </w:rPr>
              <w:t>30102</w:t>
            </w:r>
          </w:p>
        </w:tc>
        <w:tc>
          <w:tcPr>
            <w:tcW w:w="1980" w:type="dxa"/>
            <w:vAlign w:val="center"/>
          </w:tcPr>
          <w:p w14:paraId="69F1605A">
            <w:pPr>
              <w:jc w:val="left"/>
            </w:pPr>
            <w:r>
              <w:rPr>
                <w:rFonts w:ascii="宋体" w:hAnsi="宋体" w:eastAsia="宋体" w:cs="宋体"/>
                <w:b w:val="0"/>
                <w:i w:val="0"/>
                <w:color w:val="000000"/>
                <w:sz w:val="14"/>
              </w:rPr>
              <w:t xml:space="preserve">  津贴补贴</w:t>
            </w:r>
          </w:p>
        </w:tc>
        <w:tc>
          <w:tcPr>
            <w:tcW w:w="1020" w:type="dxa"/>
            <w:vAlign w:val="center"/>
          </w:tcPr>
          <w:p w14:paraId="45B87FCE">
            <w:pPr>
              <w:jc w:val="right"/>
            </w:pPr>
            <w:r>
              <w:rPr>
                <w:rFonts w:ascii="宋体" w:hAnsi="宋体" w:eastAsia="宋体" w:cs="宋体"/>
                <w:b w:val="0"/>
                <w:i w:val="0"/>
                <w:color w:val="000000"/>
                <w:sz w:val="14"/>
              </w:rPr>
              <w:t>115.57</w:t>
            </w:r>
          </w:p>
        </w:tc>
        <w:tc>
          <w:tcPr>
            <w:tcW w:w="540" w:type="dxa"/>
            <w:vAlign w:val="center"/>
          </w:tcPr>
          <w:p w14:paraId="4B83D2F6">
            <w:pPr>
              <w:jc w:val="center"/>
            </w:pPr>
            <w:r>
              <w:rPr>
                <w:rFonts w:ascii="宋体" w:hAnsi="宋体" w:eastAsia="宋体" w:cs="宋体"/>
                <w:b w:val="0"/>
                <w:i w:val="0"/>
                <w:color w:val="000000"/>
                <w:sz w:val="14"/>
              </w:rPr>
              <w:t>30202</w:t>
            </w:r>
          </w:p>
        </w:tc>
        <w:tc>
          <w:tcPr>
            <w:tcW w:w="1560" w:type="dxa"/>
            <w:vAlign w:val="center"/>
          </w:tcPr>
          <w:p w14:paraId="0DA1427B">
            <w:pPr>
              <w:jc w:val="left"/>
            </w:pPr>
            <w:r>
              <w:rPr>
                <w:rFonts w:ascii="宋体" w:hAnsi="宋体" w:eastAsia="宋体" w:cs="宋体"/>
                <w:b w:val="0"/>
                <w:i w:val="0"/>
                <w:color w:val="000000"/>
                <w:sz w:val="14"/>
              </w:rPr>
              <w:t xml:space="preserve">  印刷费</w:t>
            </w:r>
          </w:p>
        </w:tc>
        <w:tc>
          <w:tcPr>
            <w:tcW w:w="1020" w:type="dxa"/>
            <w:vAlign w:val="center"/>
          </w:tcPr>
          <w:p w14:paraId="7EDB8F00">
            <w:pPr>
              <w:jc w:val="right"/>
            </w:pPr>
            <w:r>
              <w:rPr>
                <w:rFonts w:ascii="宋体" w:hAnsi="宋体" w:eastAsia="宋体" w:cs="宋体"/>
                <w:b w:val="0"/>
                <w:i w:val="0"/>
                <w:color w:val="000000"/>
                <w:sz w:val="14"/>
              </w:rPr>
              <w:t>0.31</w:t>
            </w:r>
          </w:p>
        </w:tc>
        <w:tc>
          <w:tcPr>
            <w:tcW w:w="540" w:type="dxa"/>
            <w:vAlign w:val="center"/>
          </w:tcPr>
          <w:p w14:paraId="655C7EE9">
            <w:pPr>
              <w:jc w:val="center"/>
            </w:pPr>
            <w:r>
              <w:rPr>
                <w:rFonts w:ascii="宋体" w:hAnsi="宋体" w:eastAsia="宋体" w:cs="宋体"/>
                <w:b w:val="0"/>
                <w:i w:val="0"/>
                <w:color w:val="000000"/>
                <w:sz w:val="14"/>
              </w:rPr>
              <w:t>30702</w:t>
            </w:r>
          </w:p>
        </w:tc>
        <w:tc>
          <w:tcPr>
            <w:tcW w:w="2540" w:type="dxa"/>
            <w:vAlign w:val="center"/>
          </w:tcPr>
          <w:p w14:paraId="66606418">
            <w:pPr>
              <w:jc w:val="left"/>
            </w:pPr>
            <w:r>
              <w:rPr>
                <w:rFonts w:ascii="宋体" w:hAnsi="宋体" w:eastAsia="宋体" w:cs="宋体"/>
                <w:b w:val="0"/>
                <w:i w:val="0"/>
                <w:color w:val="000000"/>
                <w:sz w:val="14"/>
              </w:rPr>
              <w:t xml:space="preserve">  国外债务付息</w:t>
            </w:r>
          </w:p>
        </w:tc>
        <w:tc>
          <w:tcPr>
            <w:tcW w:w="1032" w:type="dxa"/>
            <w:vAlign w:val="center"/>
          </w:tcPr>
          <w:p w14:paraId="38530DDD"/>
        </w:tc>
      </w:tr>
      <w:tr w14:paraId="34D06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43559C">
            <w:pPr>
              <w:jc w:val="center"/>
            </w:pPr>
            <w:r>
              <w:rPr>
                <w:rFonts w:ascii="宋体" w:hAnsi="宋体" w:eastAsia="宋体" w:cs="宋体"/>
                <w:b w:val="0"/>
                <w:i w:val="0"/>
                <w:color w:val="000000"/>
                <w:sz w:val="14"/>
              </w:rPr>
              <w:t>30103</w:t>
            </w:r>
          </w:p>
        </w:tc>
        <w:tc>
          <w:tcPr>
            <w:tcW w:w="1980" w:type="dxa"/>
            <w:vAlign w:val="center"/>
          </w:tcPr>
          <w:p w14:paraId="3308B3D4">
            <w:pPr>
              <w:jc w:val="left"/>
            </w:pPr>
            <w:r>
              <w:rPr>
                <w:rFonts w:ascii="宋体" w:hAnsi="宋体" w:eastAsia="宋体" w:cs="宋体"/>
                <w:b w:val="0"/>
                <w:i w:val="0"/>
                <w:color w:val="000000"/>
                <w:sz w:val="14"/>
              </w:rPr>
              <w:t xml:space="preserve">  奖金</w:t>
            </w:r>
          </w:p>
        </w:tc>
        <w:tc>
          <w:tcPr>
            <w:tcW w:w="1020" w:type="dxa"/>
            <w:vAlign w:val="center"/>
          </w:tcPr>
          <w:p w14:paraId="048E3546">
            <w:pPr>
              <w:jc w:val="right"/>
            </w:pPr>
            <w:r>
              <w:rPr>
                <w:rFonts w:ascii="宋体" w:hAnsi="宋体" w:eastAsia="宋体" w:cs="宋体"/>
                <w:b w:val="0"/>
                <w:i w:val="0"/>
                <w:color w:val="000000"/>
                <w:sz w:val="14"/>
              </w:rPr>
              <w:t>14.31</w:t>
            </w:r>
          </w:p>
        </w:tc>
        <w:tc>
          <w:tcPr>
            <w:tcW w:w="540" w:type="dxa"/>
            <w:vAlign w:val="center"/>
          </w:tcPr>
          <w:p w14:paraId="6CE24651">
            <w:pPr>
              <w:jc w:val="center"/>
            </w:pPr>
            <w:r>
              <w:rPr>
                <w:rFonts w:ascii="宋体" w:hAnsi="宋体" w:eastAsia="宋体" w:cs="宋体"/>
                <w:b w:val="0"/>
                <w:i w:val="0"/>
                <w:color w:val="000000"/>
                <w:sz w:val="14"/>
              </w:rPr>
              <w:t>30203</w:t>
            </w:r>
          </w:p>
        </w:tc>
        <w:tc>
          <w:tcPr>
            <w:tcW w:w="1560" w:type="dxa"/>
            <w:vAlign w:val="center"/>
          </w:tcPr>
          <w:p w14:paraId="5FC2AB98">
            <w:pPr>
              <w:jc w:val="left"/>
            </w:pPr>
            <w:r>
              <w:rPr>
                <w:rFonts w:ascii="宋体" w:hAnsi="宋体" w:eastAsia="宋体" w:cs="宋体"/>
                <w:b w:val="0"/>
                <w:i w:val="0"/>
                <w:color w:val="000000"/>
                <w:sz w:val="14"/>
              </w:rPr>
              <w:t xml:space="preserve">  咨询费</w:t>
            </w:r>
          </w:p>
        </w:tc>
        <w:tc>
          <w:tcPr>
            <w:tcW w:w="1020" w:type="dxa"/>
            <w:vAlign w:val="center"/>
          </w:tcPr>
          <w:p w14:paraId="664EF217"/>
        </w:tc>
        <w:tc>
          <w:tcPr>
            <w:tcW w:w="540" w:type="dxa"/>
            <w:vAlign w:val="center"/>
          </w:tcPr>
          <w:p w14:paraId="13DCA537">
            <w:pPr>
              <w:jc w:val="left"/>
            </w:pPr>
            <w:r>
              <w:rPr>
                <w:rFonts w:ascii="宋体" w:hAnsi="宋体" w:eastAsia="宋体" w:cs="宋体"/>
                <w:b w:val="0"/>
                <w:i w:val="0"/>
                <w:color w:val="000000"/>
                <w:sz w:val="14"/>
              </w:rPr>
              <w:t>310</w:t>
            </w:r>
          </w:p>
        </w:tc>
        <w:tc>
          <w:tcPr>
            <w:tcW w:w="2540" w:type="dxa"/>
            <w:vAlign w:val="center"/>
          </w:tcPr>
          <w:p w14:paraId="799899CE">
            <w:pPr>
              <w:jc w:val="left"/>
            </w:pPr>
            <w:r>
              <w:rPr>
                <w:rFonts w:ascii="宋体" w:hAnsi="宋体" w:eastAsia="宋体" w:cs="宋体"/>
                <w:b w:val="0"/>
                <w:i w:val="0"/>
                <w:color w:val="000000"/>
                <w:sz w:val="14"/>
              </w:rPr>
              <w:t>资本性支出</w:t>
            </w:r>
          </w:p>
        </w:tc>
        <w:tc>
          <w:tcPr>
            <w:tcW w:w="1032" w:type="dxa"/>
            <w:vAlign w:val="center"/>
          </w:tcPr>
          <w:p w14:paraId="5147BB64">
            <w:pPr>
              <w:jc w:val="right"/>
            </w:pPr>
            <w:r>
              <w:rPr>
                <w:rFonts w:ascii="宋体" w:hAnsi="宋体" w:eastAsia="宋体" w:cs="宋体"/>
                <w:b w:val="0"/>
                <w:i w:val="0"/>
                <w:color w:val="000000"/>
                <w:sz w:val="14"/>
              </w:rPr>
              <w:t>1.48</w:t>
            </w:r>
          </w:p>
        </w:tc>
      </w:tr>
      <w:tr w14:paraId="50605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59882E">
            <w:pPr>
              <w:jc w:val="center"/>
            </w:pPr>
            <w:r>
              <w:rPr>
                <w:rFonts w:ascii="宋体" w:hAnsi="宋体" w:eastAsia="宋体" w:cs="宋体"/>
                <w:b w:val="0"/>
                <w:i w:val="0"/>
                <w:color w:val="000000"/>
                <w:sz w:val="14"/>
              </w:rPr>
              <w:t>30106</w:t>
            </w:r>
          </w:p>
        </w:tc>
        <w:tc>
          <w:tcPr>
            <w:tcW w:w="1980" w:type="dxa"/>
            <w:vAlign w:val="center"/>
          </w:tcPr>
          <w:p w14:paraId="5A255F2C">
            <w:pPr>
              <w:jc w:val="left"/>
            </w:pPr>
            <w:r>
              <w:rPr>
                <w:rFonts w:ascii="宋体" w:hAnsi="宋体" w:eastAsia="宋体" w:cs="宋体"/>
                <w:b w:val="0"/>
                <w:i w:val="0"/>
                <w:color w:val="000000"/>
                <w:sz w:val="14"/>
              </w:rPr>
              <w:t xml:space="preserve">  伙食补助费</w:t>
            </w:r>
          </w:p>
        </w:tc>
        <w:tc>
          <w:tcPr>
            <w:tcW w:w="1020" w:type="dxa"/>
            <w:vAlign w:val="center"/>
          </w:tcPr>
          <w:p w14:paraId="710C1B97"/>
        </w:tc>
        <w:tc>
          <w:tcPr>
            <w:tcW w:w="540" w:type="dxa"/>
            <w:vAlign w:val="center"/>
          </w:tcPr>
          <w:p w14:paraId="373DCE00">
            <w:pPr>
              <w:jc w:val="center"/>
            </w:pPr>
            <w:r>
              <w:rPr>
                <w:rFonts w:ascii="宋体" w:hAnsi="宋体" w:eastAsia="宋体" w:cs="宋体"/>
                <w:b w:val="0"/>
                <w:i w:val="0"/>
                <w:color w:val="000000"/>
                <w:sz w:val="14"/>
              </w:rPr>
              <w:t>30204</w:t>
            </w:r>
          </w:p>
        </w:tc>
        <w:tc>
          <w:tcPr>
            <w:tcW w:w="1560" w:type="dxa"/>
            <w:vAlign w:val="center"/>
          </w:tcPr>
          <w:p w14:paraId="39F3F71F">
            <w:pPr>
              <w:jc w:val="left"/>
            </w:pPr>
            <w:r>
              <w:rPr>
                <w:rFonts w:ascii="宋体" w:hAnsi="宋体" w:eastAsia="宋体" w:cs="宋体"/>
                <w:b w:val="0"/>
                <w:i w:val="0"/>
                <w:color w:val="000000"/>
                <w:sz w:val="14"/>
              </w:rPr>
              <w:t xml:space="preserve">  手续费</w:t>
            </w:r>
          </w:p>
        </w:tc>
        <w:tc>
          <w:tcPr>
            <w:tcW w:w="1020" w:type="dxa"/>
            <w:vAlign w:val="center"/>
          </w:tcPr>
          <w:p w14:paraId="26BDD078">
            <w:pPr>
              <w:jc w:val="right"/>
            </w:pPr>
            <w:r>
              <w:rPr>
                <w:rFonts w:ascii="宋体" w:hAnsi="宋体" w:eastAsia="宋体" w:cs="宋体"/>
                <w:b w:val="0"/>
                <w:i w:val="0"/>
                <w:color w:val="000000"/>
                <w:sz w:val="14"/>
              </w:rPr>
              <w:t>0.04</w:t>
            </w:r>
          </w:p>
        </w:tc>
        <w:tc>
          <w:tcPr>
            <w:tcW w:w="540" w:type="dxa"/>
            <w:vAlign w:val="center"/>
          </w:tcPr>
          <w:p w14:paraId="237D823B">
            <w:pPr>
              <w:jc w:val="center"/>
            </w:pPr>
            <w:r>
              <w:rPr>
                <w:rFonts w:ascii="宋体" w:hAnsi="宋体" w:eastAsia="宋体" w:cs="宋体"/>
                <w:b w:val="0"/>
                <w:i w:val="0"/>
                <w:color w:val="000000"/>
                <w:sz w:val="14"/>
              </w:rPr>
              <w:t>31001</w:t>
            </w:r>
          </w:p>
        </w:tc>
        <w:tc>
          <w:tcPr>
            <w:tcW w:w="2540" w:type="dxa"/>
            <w:vAlign w:val="center"/>
          </w:tcPr>
          <w:p w14:paraId="0289E3E9">
            <w:pPr>
              <w:jc w:val="left"/>
            </w:pPr>
            <w:r>
              <w:rPr>
                <w:rFonts w:ascii="宋体" w:hAnsi="宋体" w:eastAsia="宋体" w:cs="宋体"/>
                <w:b w:val="0"/>
                <w:i w:val="0"/>
                <w:color w:val="000000"/>
                <w:sz w:val="14"/>
              </w:rPr>
              <w:t xml:space="preserve">  房屋建筑物购建</w:t>
            </w:r>
          </w:p>
        </w:tc>
        <w:tc>
          <w:tcPr>
            <w:tcW w:w="1032" w:type="dxa"/>
            <w:vAlign w:val="center"/>
          </w:tcPr>
          <w:p w14:paraId="46046512"/>
        </w:tc>
      </w:tr>
      <w:tr w14:paraId="38D86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3040A2">
            <w:pPr>
              <w:jc w:val="center"/>
            </w:pPr>
            <w:r>
              <w:rPr>
                <w:rFonts w:ascii="宋体" w:hAnsi="宋体" w:eastAsia="宋体" w:cs="宋体"/>
                <w:b w:val="0"/>
                <w:i w:val="0"/>
                <w:color w:val="000000"/>
                <w:sz w:val="14"/>
              </w:rPr>
              <w:t>30107</w:t>
            </w:r>
          </w:p>
        </w:tc>
        <w:tc>
          <w:tcPr>
            <w:tcW w:w="1980" w:type="dxa"/>
            <w:vAlign w:val="center"/>
          </w:tcPr>
          <w:p w14:paraId="2337EDCE">
            <w:pPr>
              <w:jc w:val="left"/>
            </w:pPr>
            <w:r>
              <w:rPr>
                <w:rFonts w:ascii="宋体" w:hAnsi="宋体" w:eastAsia="宋体" w:cs="宋体"/>
                <w:b w:val="0"/>
                <w:i w:val="0"/>
                <w:color w:val="000000"/>
                <w:sz w:val="14"/>
              </w:rPr>
              <w:t xml:space="preserve">  绩效工资</w:t>
            </w:r>
          </w:p>
        </w:tc>
        <w:tc>
          <w:tcPr>
            <w:tcW w:w="1020" w:type="dxa"/>
            <w:vAlign w:val="center"/>
          </w:tcPr>
          <w:p w14:paraId="0793AE4C"/>
        </w:tc>
        <w:tc>
          <w:tcPr>
            <w:tcW w:w="540" w:type="dxa"/>
            <w:vAlign w:val="center"/>
          </w:tcPr>
          <w:p w14:paraId="6C4C430A">
            <w:pPr>
              <w:jc w:val="center"/>
            </w:pPr>
            <w:r>
              <w:rPr>
                <w:rFonts w:ascii="宋体" w:hAnsi="宋体" w:eastAsia="宋体" w:cs="宋体"/>
                <w:b w:val="0"/>
                <w:i w:val="0"/>
                <w:color w:val="000000"/>
                <w:sz w:val="14"/>
              </w:rPr>
              <w:t>30205</w:t>
            </w:r>
          </w:p>
        </w:tc>
        <w:tc>
          <w:tcPr>
            <w:tcW w:w="1560" w:type="dxa"/>
            <w:vAlign w:val="center"/>
          </w:tcPr>
          <w:p w14:paraId="04DD14F2">
            <w:pPr>
              <w:jc w:val="left"/>
            </w:pPr>
            <w:r>
              <w:rPr>
                <w:rFonts w:ascii="宋体" w:hAnsi="宋体" w:eastAsia="宋体" w:cs="宋体"/>
                <w:b w:val="0"/>
                <w:i w:val="0"/>
                <w:color w:val="000000"/>
                <w:sz w:val="14"/>
              </w:rPr>
              <w:t xml:space="preserve">  水费</w:t>
            </w:r>
          </w:p>
        </w:tc>
        <w:tc>
          <w:tcPr>
            <w:tcW w:w="1020" w:type="dxa"/>
            <w:vAlign w:val="center"/>
          </w:tcPr>
          <w:p w14:paraId="42F5EA23"/>
        </w:tc>
        <w:tc>
          <w:tcPr>
            <w:tcW w:w="540" w:type="dxa"/>
            <w:vAlign w:val="center"/>
          </w:tcPr>
          <w:p w14:paraId="222DEDD9">
            <w:pPr>
              <w:jc w:val="center"/>
            </w:pPr>
            <w:r>
              <w:rPr>
                <w:rFonts w:ascii="宋体" w:hAnsi="宋体" w:eastAsia="宋体" w:cs="宋体"/>
                <w:b w:val="0"/>
                <w:i w:val="0"/>
                <w:color w:val="000000"/>
                <w:sz w:val="14"/>
              </w:rPr>
              <w:t>31002</w:t>
            </w:r>
          </w:p>
        </w:tc>
        <w:tc>
          <w:tcPr>
            <w:tcW w:w="2540" w:type="dxa"/>
            <w:vAlign w:val="center"/>
          </w:tcPr>
          <w:p w14:paraId="4D21870D">
            <w:pPr>
              <w:jc w:val="left"/>
            </w:pPr>
            <w:r>
              <w:rPr>
                <w:rFonts w:ascii="宋体" w:hAnsi="宋体" w:eastAsia="宋体" w:cs="宋体"/>
                <w:b w:val="0"/>
                <w:i w:val="0"/>
                <w:color w:val="000000"/>
                <w:sz w:val="14"/>
              </w:rPr>
              <w:t xml:space="preserve">  办公设备购置</w:t>
            </w:r>
          </w:p>
        </w:tc>
        <w:tc>
          <w:tcPr>
            <w:tcW w:w="1032" w:type="dxa"/>
            <w:vAlign w:val="center"/>
          </w:tcPr>
          <w:p w14:paraId="07758DC9">
            <w:pPr>
              <w:jc w:val="right"/>
            </w:pPr>
            <w:r>
              <w:rPr>
                <w:rFonts w:ascii="宋体" w:hAnsi="宋体" w:eastAsia="宋体" w:cs="宋体"/>
                <w:b w:val="0"/>
                <w:i w:val="0"/>
                <w:color w:val="000000"/>
                <w:sz w:val="14"/>
              </w:rPr>
              <w:t>1.48</w:t>
            </w:r>
          </w:p>
        </w:tc>
      </w:tr>
      <w:tr w14:paraId="5C44D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A1CBF3">
            <w:pPr>
              <w:jc w:val="center"/>
            </w:pPr>
            <w:r>
              <w:rPr>
                <w:rFonts w:ascii="宋体" w:hAnsi="宋体" w:eastAsia="宋体" w:cs="宋体"/>
                <w:b w:val="0"/>
                <w:i w:val="0"/>
                <w:color w:val="000000"/>
                <w:sz w:val="14"/>
              </w:rPr>
              <w:t>30108</w:t>
            </w:r>
          </w:p>
        </w:tc>
        <w:tc>
          <w:tcPr>
            <w:tcW w:w="1980" w:type="dxa"/>
            <w:vAlign w:val="center"/>
          </w:tcPr>
          <w:p w14:paraId="5A944EA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D7201AA">
            <w:pPr>
              <w:jc w:val="right"/>
            </w:pPr>
            <w:r>
              <w:rPr>
                <w:rFonts w:ascii="宋体" w:hAnsi="宋体" w:eastAsia="宋体" w:cs="宋体"/>
                <w:b w:val="0"/>
                <w:i w:val="0"/>
                <w:color w:val="000000"/>
                <w:sz w:val="14"/>
              </w:rPr>
              <w:t>27.14</w:t>
            </w:r>
          </w:p>
        </w:tc>
        <w:tc>
          <w:tcPr>
            <w:tcW w:w="540" w:type="dxa"/>
            <w:vAlign w:val="center"/>
          </w:tcPr>
          <w:p w14:paraId="34963B29">
            <w:pPr>
              <w:jc w:val="center"/>
            </w:pPr>
            <w:r>
              <w:rPr>
                <w:rFonts w:ascii="宋体" w:hAnsi="宋体" w:eastAsia="宋体" w:cs="宋体"/>
                <w:b w:val="0"/>
                <w:i w:val="0"/>
                <w:color w:val="000000"/>
                <w:sz w:val="14"/>
              </w:rPr>
              <w:t>30206</w:t>
            </w:r>
          </w:p>
        </w:tc>
        <w:tc>
          <w:tcPr>
            <w:tcW w:w="1560" w:type="dxa"/>
            <w:vAlign w:val="center"/>
          </w:tcPr>
          <w:p w14:paraId="5902A979">
            <w:pPr>
              <w:jc w:val="left"/>
            </w:pPr>
            <w:r>
              <w:rPr>
                <w:rFonts w:ascii="宋体" w:hAnsi="宋体" w:eastAsia="宋体" w:cs="宋体"/>
                <w:b w:val="0"/>
                <w:i w:val="0"/>
                <w:color w:val="000000"/>
                <w:sz w:val="14"/>
              </w:rPr>
              <w:t xml:space="preserve">  电费</w:t>
            </w:r>
          </w:p>
        </w:tc>
        <w:tc>
          <w:tcPr>
            <w:tcW w:w="1020" w:type="dxa"/>
            <w:vAlign w:val="center"/>
          </w:tcPr>
          <w:p w14:paraId="543E3804"/>
        </w:tc>
        <w:tc>
          <w:tcPr>
            <w:tcW w:w="540" w:type="dxa"/>
            <w:vAlign w:val="center"/>
          </w:tcPr>
          <w:p w14:paraId="7705DA14">
            <w:pPr>
              <w:jc w:val="center"/>
            </w:pPr>
            <w:r>
              <w:rPr>
                <w:rFonts w:ascii="宋体" w:hAnsi="宋体" w:eastAsia="宋体" w:cs="宋体"/>
                <w:b w:val="0"/>
                <w:i w:val="0"/>
                <w:color w:val="000000"/>
                <w:sz w:val="14"/>
              </w:rPr>
              <w:t>31003</w:t>
            </w:r>
          </w:p>
        </w:tc>
        <w:tc>
          <w:tcPr>
            <w:tcW w:w="2540" w:type="dxa"/>
            <w:vAlign w:val="center"/>
          </w:tcPr>
          <w:p w14:paraId="6E8A3008">
            <w:pPr>
              <w:jc w:val="left"/>
            </w:pPr>
            <w:r>
              <w:rPr>
                <w:rFonts w:ascii="宋体" w:hAnsi="宋体" w:eastAsia="宋体" w:cs="宋体"/>
                <w:b w:val="0"/>
                <w:i w:val="0"/>
                <w:color w:val="000000"/>
                <w:sz w:val="14"/>
              </w:rPr>
              <w:t xml:space="preserve">  专用设备购置</w:t>
            </w:r>
          </w:p>
        </w:tc>
        <w:tc>
          <w:tcPr>
            <w:tcW w:w="1032" w:type="dxa"/>
            <w:vAlign w:val="center"/>
          </w:tcPr>
          <w:p w14:paraId="0DDED7D7"/>
        </w:tc>
      </w:tr>
      <w:tr w14:paraId="39606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80B75F">
            <w:pPr>
              <w:jc w:val="center"/>
            </w:pPr>
            <w:r>
              <w:rPr>
                <w:rFonts w:ascii="宋体" w:hAnsi="宋体" w:eastAsia="宋体" w:cs="宋体"/>
                <w:b w:val="0"/>
                <w:i w:val="0"/>
                <w:color w:val="000000"/>
                <w:sz w:val="14"/>
              </w:rPr>
              <w:t>30109</w:t>
            </w:r>
          </w:p>
        </w:tc>
        <w:tc>
          <w:tcPr>
            <w:tcW w:w="1980" w:type="dxa"/>
            <w:vAlign w:val="center"/>
          </w:tcPr>
          <w:p w14:paraId="2FFD5497">
            <w:pPr>
              <w:jc w:val="left"/>
            </w:pPr>
            <w:r>
              <w:rPr>
                <w:rFonts w:ascii="宋体" w:hAnsi="宋体" w:eastAsia="宋体" w:cs="宋体"/>
                <w:b w:val="0"/>
                <w:i w:val="0"/>
                <w:color w:val="000000"/>
                <w:sz w:val="14"/>
              </w:rPr>
              <w:t xml:space="preserve">  职业年金缴费</w:t>
            </w:r>
          </w:p>
        </w:tc>
        <w:tc>
          <w:tcPr>
            <w:tcW w:w="1020" w:type="dxa"/>
            <w:vAlign w:val="center"/>
          </w:tcPr>
          <w:p w14:paraId="7363CE70">
            <w:pPr>
              <w:jc w:val="right"/>
            </w:pPr>
            <w:r>
              <w:rPr>
                <w:rFonts w:ascii="宋体" w:hAnsi="宋体" w:eastAsia="宋体" w:cs="宋体"/>
                <w:b w:val="0"/>
                <w:i w:val="0"/>
                <w:color w:val="000000"/>
                <w:sz w:val="14"/>
              </w:rPr>
              <w:t>18.92</w:t>
            </w:r>
          </w:p>
        </w:tc>
        <w:tc>
          <w:tcPr>
            <w:tcW w:w="540" w:type="dxa"/>
            <w:vAlign w:val="center"/>
          </w:tcPr>
          <w:p w14:paraId="082DF3A4">
            <w:pPr>
              <w:jc w:val="center"/>
            </w:pPr>
            <w:r>
              <w:rPr>
                <w:rFonts w:ascii="宋体" w:hAnsi="宋体" w:eastAsia="宋体" w:cs="宋体"/>
                <w:b w:val="0"/>
                <w:i w:val="0"/>
                <w:color w:val="000000"/>
                <w:sz w:val="14"/>
              </w:rPr>
              <w:t>30207</w:t>
            </w:r>
          </w:p>
        </w:tc>
        <w:tc>
          <w:tcPr>
            <w:tcW w:w="1560" w:type="dxa"/>
            <w:vAlign w:val="center"/>
          </w:tcPr>
          <w:p w14:paraId="6E709DDD">
            <w:pPr>
              <w:jc w:val="left"/>
            </w:pPr>
            <w:r>
              <w:rPr>
                <w:rFonts w:ascii="宋体" w:hAnsi="宋体" w:eastAsia="宋体" w:cs="宋体"/>
                <w:b w:val="0"/>
                <w:i w:val="0"/>
                <w:color w:val="000000"/>
                <w:sz w:val="14"/>
              </w:rPr>
              <w:t xml:space="preserve">  邮电费</w:t>
            </w:r>
          </w:p>
        </w:tc>
        <w:tc>
          <w:tcPr>
            <w:tcW w:w="1020" w:type="dxa"/>
            <w:vAlign w:val="center"/>
          </w:tcPr>
          <w:p w14:paraId="713B9738">
            <w:pPr>
              <w:jc w:val="right"/>
            </w:pPr>
            <w:r>
              <w:rPr>
                <w:rFonts w:ascii="宋体" w:hAnsi="宋体" w:eastAsia="宋体" w:cs="宋体"/>
                <w:b w:val="0"/>
                <w:i w:val="0"/>
                <w:color w:val="000000"/>
                <w:sz w:val="14"/>
              </w:rPr>
              <w:t>5.06</w:t>
            </w:r>
          </w:p>
        </w:tc>
        <w:tc>
          <w:tcPr>
            <w:tcW w:w="540" w:type="dxa"/>
            <w:vAlign w:val="center"/>
          </w:tcPr>
          <w:p w14:paraId="330996B0">
            <w:pPr>
              <w:jc w:val="center"/>
            </w:pPr>
            <w:r>
              <w:rPr>
                <w:rFonts w:ascii="宋体" w:hAnsi="宋体" w:eastAsia="宋体" w:cs="宋体"/>
                <w:b w:val="0"/>
                <w:i w:val="0"/>
                <w:color w:val="000000"/>
                <w:sz w:val="14"/>
              </w:rPr>
              <w:t>31005</w:t>
            </w:r>
          </w:p>
        </w:tc>
        <w:tc>
          <w:tcPr>
            <w:tcW w:w="2540" w:type="dxa"/>
            <w:vAlign w:val="center"/>
          </w:tcPr>
          <w:p w14:paraId="4968B2A6">
            <w:pPr>
              <w:jc w:val="left"/>
            </w:pPr>
            <w:r>
              <w:rPr>
                <w:rFonts w:ascii="宋体" w:hAnsi="宋体" w:eastAsia="宋体" w:cs="宋体"/>
                <w:b w:val="0"/>
                <w:i w:val="0"/>
                <w:color w:val="000000"/>
                <w:sz w:val="14"/>
              </w:rPr>
              <w:t xml:space="preserve">  基础设施建设</w:t>
            </w:r>
          </w:p>
        </w:tc>
        <w:tc>
          <w:tcPr>
            <w:tcW w:w="1032" w:type="dxa"/>
            <w:vAlign w:val="center"/>
          </w:tcPr>
          <w:p w14:paraId="4FA90ED7"/>
        </w:tc>
      </w:tr>
      <w:tr w14:paraId="70219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7A1A40">
            <w:pPr>
              <w:jc w:val="center"/>
            </w:pPr>
            <w:r>
              <w:rPr>
                <w:rFonts w:ascii="宋体" w:hAnsi="宋体" w:eastAsia="宋体" w:cs="宋体"/>
                <w:b w:val="0"/>
                <w:i w:val="0"/>
                <w:color w:val="000000"/>
                <w:sz w:val="14"/>
              </w:rPr>
              <w:t>30110</w:t>
            </w:r>
          </w:p>
        </w:tc>
        <w:tc>
          <w:tcPr>
            <w:tcW w:w="1980" w:type="dxa"/>
            <w:vAlign w:val="center"/>
          </w:tcPr>
          <w:p w14:paraId="07408C52">
            <w:pPr>
              <w:jc w:val="left"/>
            </w:pPr>
            <w:r>
              <w:rPr>
                <w:rFonts w:ascii="宋体" w:hAnsi="宋体" w:eastAsia="宋体" w:cs="宋体"/>
                <w:b w:val="0"/>
                <w:i w:val="0"/>
                <w:color w:val="000000"/>
                <w:sz w:val="14"/>
              </w:rPr>
              <w:t xml:space="preserve">  职工基本医疗保险缴费</w:t>
            </w:r>
          </w:p>
        </w:tc>
        <w:tc>
          <w:tcPr>
            <w:tcW w:w="1020" w:type="dxa"/>
            <w:vAlign w:val="center"/>
          </w:tcPr>
          <w:p w14:paraId="56694B8A">
            <w:pPr>
              <w:jc w:val="right"/>
            </w:pPr>
            <w:r>
              <w:rPr>
                <w:rFonts w:ascii="宋体" w:hAnsi="宋体" w:eastAsia="宋体" w:cs="宋体"/>
                <w:b w:val="0"/>
                <w:i w:val="0"/>
                <w:color w:val="000000"/>
                <w:sz w:val="14"/>
              </w:rPr>
              <w:t>9.62</w:t>
            </w:r>
          </w:p>
        </w:tc>
        <w:tc>
          <w:tcPr>
            <w:tcW w:w="540" w:type="dxa"/>
            <w:vAlign w:val="center"/>
          </w:tcPr>
          <w:p w14:paraId="68631023">
            <w:pPr>
              <w:jc w:val="center"/>
            </w:pPr>
            <w:r>
              <w:rPr>
                <w:rFonts w:ascii="宋体" w:hAnsi="宋体" w:eastAsia="宋体" w:cs="宋体"/>
                <w:b w:val="0"/>
                <w:i w:val="0"/>
                <w:color w:val="000000"/>
                <w:sz w:val="14"/>
              </w:rPr>
              <w:t>30208</w:t>
            </w:r>
          </w:p>
        </w:tc>
        <w:tc>
          <w:tcPr>
            <w:tcW w:w="1560" w:type="dxa"/>
            <w:vAlign w:val="center"/>
          </w:tcPr>
          <w:p w14:paraId="6A12FD04">
            <w:pPr>
              <w:jc w:val="left"/>
            </w:pPr>
            <w:r>
              <w:rPr>
                <w:rFonts w:ascii="宋体" w:hAnsi="宋体" w:eastAsia="宋体" w:cs="宋体"/>
                <w:b w:val="0"/>
                <w:i w:val="0"/>
                <w:color w:val="000000"/>
                <w:sz w:val="14"/>
              </w:rPr>
              <w:t xml:space="preserve">  取暖费</w:t>
            </w:r>
          </w:p>
        </w:tc>
        <w:tc>
          <w:tcPr>
            <w:tcW w:w="1020" w:type="dxa"/>
            <w:vAlign w:val="center"/>
          </w:tcPr>
          <w:p w14:paraId="793F0863">
            <w:pPr>
              <w:jc w:val="right"/>
            </w:pPr>
            <w:r>
              <w:rPr>
                <w:rFonts w:ascii="宋体" w:hAnsi="宋体" w:eastAsia="宋体" w:cs="宋体"/>
                <w:b w:val="0"/>
                <w:i w:val="0"/>
                <w:color w:val="000000"/>
                <w:sz w:val="14"/>
              </w:rPr>
              <w:t>8.95</w:t>
            </w:r>
          </w:p>
        </w:tc>
        <w:tc>
          <w:tcPr>
            <w:tcW w:w="540" w:type="dxa"/>
            <w:vAlign w:val="center"/>
          </w:tcPr>
          <w:p w14:paraId="326CAC7A">
            <w:pPr>
              <w:jc w:val="center"/>
            </w:pPr>
            <w:r>
              <w:rPr>
                <w:rFonts w:ascii="宋体" w:hAnsi="宋体" w:eastAsia="宋体" w:cs="宋体"/>
                <w:b w:val="0"/>
                <w:i w:val="0"/>
                <w:color w:val="000000"/>
                <w:sz w:val="14"/>
              </w:rPr>
              <w:t>31006</w:t>
            </w:r>
          </w:p>
        </w:tc>
        <w:tc>
          <w:tcPr>
            <w:tcW w:w="2540" w:type="dxa"/>
            <w:vAlign w:val="center"/>
          </w:tcPr>
          <w:p w14:paraId="652EDE41">
            <w:pPr>
              <w:jc w:val="left"/>
            </w:pPr>
            <w:r>
              <w:rPr>
                <w:rFonts w:ascii="宋体" w:hAnsi="宋体" w:eastAsia="宋体" w:cs="宋体"/>
                <w:b w:val="0"/>
                <w:i w:val="0"/>
                <w:color w:val="000000"/>
                <w:sz w:val="14"/>
              </w:rPr>
              <w:t xml:space="preserve">  大型修缮</w:t>
            </w:r>
          </w:p>
        </w:tc>
        <w:tc>
          <w:tcPr>
            <w:tcW w:w="1032" w:type="dxa"/>
            <w:vAlign w:val="center"/>
          </w:tcPr>
          <w:p w14:paraId="6E0C05A9"/>
        </w:tc>
      </w:tr>
      <w:tr w14:paraId="67A96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8E264D">
            <w:pPr>
              <w:jc w:val="center"/>
            </w:pPr>
            <w:r>
              <w:rPr>
                <w:rFonts w:ascii="宋体" w:hAnsi="宋体" w:eastAsia="宋体" w:cs="宋体"/>
                <w:b w:val="0"/>
                <w:i w:val="0"/>
                <w:color w:val="000000"/>
                <w:sz w:val="14"/>
              </w:rPr>
              <w:t>30111</w:t>
            </w:r>
          </w:p>
        </w:tc>
        <w:tc>
          <w:tcPr>
            <w:tcW w:w="1980" w:type="dxa"/>
            <w:vAlign w:val="center"/>
          </w:tcPr>
          <w:p w14:paraId="4BF0BC0E">
            <w:pPr>
              <w:jc w:val="left"/>
            </w:pPr>
            <w:r>
              <w:rPr>
                <w:rFonts w:ascii="宋体" w:hAnsi="宋体" w:eastAsia="宋体" w:cs="宋体"/>
                <w:b w:val="0"/>
                <w:i w:val="0"/>
                <w:color w:val="000000"/>
                <w:sz w:val="14"/>
              </w:rPr>
              <w:t xml:space="preserve">  公务员医疗补助缴费</w:t>
            </w:r>
          </w:p>
        </w:tc>
        <w:tc>
          <w:tcPr>
            <w:tcW w:w="1020" w:type="dxa"/>
            <w:vAlign w:val="center"/>
          </w:tcPr>
          <w:p w14:paraId="0F95D56D"/>
        </w:tc>
        <w:tc>
          <w:tcPr>
            <w:tcW w:w="540" w:type="dxa"/>
            <w:vAlign w:val="center"/>
          </w:tcPr>
          <w:p w14:paraId="3E6E1647">
            <w:pPr>
              <w:jc w:val="center"/>
            </w:pPr>
            <w:r>
              <w:rPr>
                <w:rFonts w:ascii="宋体" w:hAnsi="宋体" w:eastAsia="宋体" w:cs="宋体"/>
                <w:b w:val="0"/>
                <w:i w:val="0"/>
                <w:color w:val="000000"/>
                <w:sz w:val="14"/>
              </w:rPr>
              <w:t>30209</w:t>
            </w:r>
          </w:p>
        </w:tc>
        <w:tc>
          <w:tcPr>
            <w:tcW w:w="1560" w:type="dxa"/>
            <w:vAlign w:val="center"/>
          </w:tcPr>
          <w:p w14:paraId="2254AAEC">
            <w:pPr>
              <w:jc w:val="left"/>
            </w:pPr>
            <w:r>
              <w:rPr>
                <w:rFonts w:ascii="宋体" w:hAnsi="宋体" w:eastAsia="宋体" w:cs="宋体"/>
                <w:b w:val="0"/>
                <w:i w:val="0"/>
                <w:color w:val="000000"/>
                <w:sz w:val="14"/>
              </w:rPr>
              <w:t xml:space="preserve">  物业管理费</w:t>
            </w:r>
          </w:p>
        </w:tc>
        <w:tc>
          <w:tcPr>
            <w:tcW w:w="1020" w:type="dxa"/>
            <w:vAlign w:val="center"/>
          </w:tcPr>
          <w:p w14:paraId="6A90B257"/>
        </w:tc>
        <w:tc>
          <w:tcPr>
            <w:tcW w:w="540" w:type="dxa"/>
            <w:vAlign w:val="center"/>
          </w:tcPr>
          <w:p w14:paraId="3FE83997">
            <w:pPr>
              <w:jc w:val="center"/>
            </w:pPr>
            <w:r>
              <w:rPr>
                <w:rFonts w:ascii="宋体" w:hAnsi="宋体" w:eastAsia="宋体" w:cs="宋体"/>
                <w:b w:val="0"/>
                <w:i w:val="0"/>
                <w:color w:val="000000"/>
                <w:sz w:val="14"/>
              </w:rPr>
              <w:t>31007</w:t>
            </w:r>
          </w:p>
        </w:tc>
        <w:tc>
          <w:tcPr>
            <w:tcW w:w="2540" w:type="dxa"/>
            <w:vAlign w:val="center"/>
          </w:tcPr>
          <w:p w14:paraId="18EF030D">
            <w:pPr>
              <w:jc w:val="left"/>
            </w:pPr>
            <w:r>
              <w:rPr>
                <w:rFonts w:ascii="宋体" w:hAnsi="宋体" w:eastAsia="宋体" w:cs="宋体"/>
                <w:b w:val="0"/>
                <w:i w:val="0"/>
                <w:color w:val="000000"/>
                <w:sz w:val="14"/>
              </w:rPr>
              <w:t xml:space="preserve">  信息网络及软件购置更新</w:t>
            </w:r>
          </w:p>
        </w:tc>
        <w:tc>
          <w:tcPr>
            <w:tcW w:w="1032" w:type="dxa"/>
            <w:vAlign w:val="center"/>
          </w:tcPr>
          <w:p w14:paraId="2F50028C"/>
        </w:tc>
      </w:tr>
      <w:tr w14:paraId="41212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1A517D">
            <w:pPr>
              <w:jc w:val="center"/>
            </w:pPr>
            <w:r>
              <w:rPr>
                <w:rFonts w:ascii="宋体" w:hAnsi="宋体" w:eastAsia="宋体" w:cs="宋体"/>
                <w:b w:val="0"/>
                <w:i w:val="0"/>
                <w:color w:val="000000"/>
                <w:sz w:val="14"/>
              </w:rPr>
              <w:t>30112</w:t>
            </w:r>
          </w:p>
        </w:tc>
        <w:tc>
          <w:tcPr>
            <w:tcW w:w="1980" w:type="dxa"/>
            <w:vAlign w:val="center"/>
          </w:tcPr>
          <w:p w14:paraId="37A175BB">
            <w:pPr>
              <w:jc w:val="left"/>
            </w:pPr>
            <w:r>
              <w:rPr>
                <w:rFonts w:ascii="宋体" w:hAnsi="宋体" w:eastAsia="宋体" w:cs="宋体"/>
                <w:b w:val="0"/>
                <w:i w:val="0"/>
                <w:color w:val="000000"/>
                <w:sz w:val="14"/>
              </w:rPr>
              <w:t xml:space="preserve">  其他社会保障缴费</w:t>
            </w:r>
          </w:p>
        </w:tc>
        <w:tc>
          <w:tcPr>
            <w:tcW w:w="1020" w:type="dxa"/>
            <w:vAlign w:val="center"/>
          </w:tcPr>
          <w:p w14:paraId="2C471E49">
            <w:pPr>
              <w:jc w:val="right"/>
            </w:pPr>
            <w:r>
              <w:rPr>
                <w:rFonts w:ascii="宋体" w:hAnsi="宋体" w:eastAsia="宋体" w:cs="宋体"/>
                <w:b w:val="0"/>
                <w:i w:val="0"/>
                <w:color w:val="000000"/>
                <w:sz w:val="14"/>
              </w:rPr>
              <w:t>2.33</w:t>
            </w:r>
          </w:p>
        </w:tc>
        <w:tc>
          <w:tcPr>
            <w:tcW w:w="540" w:type="dxa"/>
            <w:vAlign w:val="center"/>
          </w:tcPr>
          <w:p w14:paraId="70A35F3C">
            <w:pPr>
              <w:jc w:val="center"/>
            </w:pPr>
            <w:r>
              <w:rPr>
                <w:rFonts w:ascii="宋体" w:hAnsi="宋体" w:eastAsia="宋体" w:cs="宋体"/>
                <w:b w:val="0"/>
                <w:i w:val="0"/>
                <w:color w:val="000000"/>
                <w:sz w:val="14"/>
              </w:rPr>
              <w:t>30211</w:t>
            </w:r>
          </w:p>
        </w:tc>
        <w:tc>
          <w:tcPr>
            <w:tcW w:w="1560" w:type="dxa"/>
            <w:vAlign w:val="center"/>
          </w:tcPr>
          <w:p w14:paraId="7C87C22C">
            <w:pPr>
              <w:jc w:val="left"/>
            </w:pPr>
            <w:r>
              <w:rPr>
                <w:rFonts w:ascii="宋体" w:hAnsi="宋体" w:eastAsia="宋体" w:cs="宋体"/>
                <w:b w:val="0"/>
                <w:i w:val="0"/>
                <w:color w:val="000000"/>
                <w:sz w:val="14"/>
              </w:rPr>
              <w:t xml:space="preserve">  差旅费</w:t>
            </w:r>
          </w:p>
        </w:tc>
        <w:tc>
          <w:tcPr>
            <w:tcW w:w="1020" w:type="dxa"/>
            <w:vAlign w:val="center"/>
          </w:tcPr>
          <w:p w14:paraId="13F5A7AC">
            <w:pPr>
              <w:jc w:val="right"/>
            </w:pPr>
            <w:r>
              <w:rPr>
                <w:rFonts w:ascii="宋体" w:hAnsi="宋体" w:eastAsia="宋体" w:cs="宋体"/>
                <w:b w:val="0"/>
                <w:i w:val="0"/>
                <w:color w:val="000000"/>
                <w:sz w:val="14"/>
              </w:rPr>
              <w:t>2.16</w:t>
            </w:r>
          </w:p>
        </w:tc>
        <w:tc>
          <w:tcPr>
            <w:tcW w:w="540" w:type="dxa"/>
            <w:vAlign w:val="center"/>
          </w:tcPr>
          <w:p w14:paraId="4421A464">
            <w:pPr>
              <w:jc w:val="center"/>
            </w:pPr>
            <w:r>
              <w:rPr>
                <w:rFonts w:ascii="宋体" w:hAnsi="宋体" w:eastAsia="宋体" w:cs="宋体"/>
                <w:b w:val="0"/>
                <w:i w:val="0"/>
                <w:color w:val="000000"/>
                <w:sz w:val="14"/>
              </w:rPr>
              <w:t>31008</w:t>
            </w:r>
          </w:p>
        </w:tc>
        <w:tc>
          <w:tcPr>
            <w:tcW w:w="2540" w:type="dxa"/>
            <w:vAlign w:val="center"/>
          </w:tcPr>
          <w:p w14:paraId="2088E7B2">
            <w:pPr>
              <w:jc w:val="left"/>
            </w:pPr>
            <w:r>
              <w:rPr>
                <w:rFonts w:ascii="宋体" w:hAnsi="宋体" w:eastAsia="宋体" w:cs="宋体"/>
                <w:b w:val="0"/>
                <w:i w:val="0"/>
                <w:color w:val="000000"/>
                <w:sz w:val="14"/>
              </w:rPr>
              <w:t xml:space="preserve">  物资储备</w:t>
            </w:r>
          </w:p>
        </w:tc>
        <w:tc>
          <w:tcPr>
            <w:tcW w:w="1032" w:type="dxa"/>
            <w:vAlign w:val="center"/>
          </w:tcPr>
          <w:p w14:paraId="61EEC7D0"/>
        </w:tc>
      </w:tr>
      <w:tr w14:paraId="52069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E0B3BD">
            <w:pPr>
              <w:jc w:val="center"/>
            </w:pPr>
            <w:r>
              <w:rPr>
                <w:rFonts w:ascii="宋体" w:hAnsi="宋体" w:eastAsia="宋体" w:cs="宋体"/>
                <w:b w:val="0"/>
                <w:i w:val="0"/>
                <w:color w:val="000000"/>
                <w:sz w:val="14"/>
              </w:rPr>
              <w:t>30113</w:t>
            </w:r>
          </w:p>
        </w:tc>
        <w:tc>
          <w:tcPr>
            <w:tcW w:w="1980" w:type="dxa"/>
            <w:vAlign w:val="center"/>
          </w:tcPr>
          <w:p w14:paraId="328DB67B">
            <w:pPr>
              <w:jc w:val="left"/>
            </w:pPr>
            <w:r>
              <w:rPr>
                <w:rFonts w:ascii="宋体" w:hAnsi="宋体" w:eastAsia="宋体" w:cs="宋体"/>
                <w:b w:val="0"/>
                <w:i w:val="0"/>
                <w:color w:val="000000"/>
                <w:sz w:val="14"/>
              </w:rPr>
              <w:t xml:space="preserve">  住房公积金</w:t>
            </w:r>
          </w:p>
        </w:tc>
        <w:tc>
          <w:tcPr>
            <w:tcW w:w="1020" w:type="dxa"/>
            <w:vAlign w:val="center"/>
          </w:tcPr>
          <w:p w14:paraId="2B5DEC73">
            <w:pPr>
              <w:jc w:val="right"/>
            </w:pPr>
            <w:r>
              <w:rPr>
                <w:rFonts w:ascii="宋体" w:hAnsi="宋体" w:eastAsia="宋体" w:cs="宋体"/>
                <w:b w:val="0"/>
                <w:i w:val="0"/>
                <w:color w:val="000000"/>
                <w:sz w:val="14"/>
              </w:rPr>
              <w:t>21.92</w:t>
            </w:r>
          </w:p>
        </w:tc>
        <w:tc>
          <w:tcPr>
            <w:tcW w:w="540" w:type="dxa"/>
            <w:vAlign w:val="center"/>
          </w:tcPr>
          <w:p w14:paraId="1FDA11C4">
            <w:pPr>
              <w:jc w:val="center"/>
            </w:pPr>
            <w:r>
              <w:rPr>
                <w:rFonts w:ascii="宋体" w:hAnsi="宋体" w:eastAsia="宋体" w:cs="宋体"/>
                <w:b w:val="0"/>
                <w:i w:val="0"/>
                <w:color w:val="000000"/>
                <w:sz w:val="14"/>
              </w:rPr>
              <w:t>30212</w:t>
            </w:r>
          </w:p>
        </w:tc>
        <w:tc>
          <w:tcPr>
            <w:tcW w:w="1560" w:type="dxa"/>
            <w:vAlign w:val="center"/>
          </w:tcPr>
          <w:p w14:paraId="48F934AF">
            <w:pPr>
              <w:jc w:val="left"/>
            </w:pPr>
            <w:r>
              <w:rPr>
                <w:rFonts w:ascii="宋体" w:hAnsi="宋体" w:eastAsia="宋体" w:cs="宋体"/>
                <w:b w:val="0"/>
                <w:i w:val="0"/>
                <w:color w:val="000000"/>
                <w:sz w:val="14"/>
              </w:rPr>
              <w:t xml:space="preserve">  因公出国（境）费用</w:t>
            </w:r>
          </w:p>
        </w:tc>
        <w:tc>
          <w:tcPr>
            <w:tcW w:w="1020" w:type="dxa"/>
            <w:vAlign w:val="center"/>
          </w:tcPr>
          <w:p w14:paraId="08BF2370"/>
        </w:tc>
        <w:tc>
          <w:tcPr>
            <w:tcW w:w="540" w:type="dxa"/>
            <w:vAlign w:val="center"/>
          </w:tcPr>
          <w:p w14:paraId="6277F7F6">
            <w:pPr>
              <w:jc w:val="center"/>
            </w:pPr>
            <w:r>
              <w:rPr>
                <w:rFonts w:ascii="宋体" w:hAnsi="宋体" w:eastAsia="宋体" w:cs="宋体"/>
                <w:b w:val="0"/>
                <w:i w:val="0"/>
                <w:color w:val="000000"/>
                <w:sz w:val="14"/>
              </w:rPr>
              <w:t>31009</w:t>
            </w:r>
          </w:p>
        </w:tc>
        <w:tc>
          <w:tcPr>
            <w:tcW w:w="2540" w:type="dxa"/>
            <w:vAlign w:val="center"/>
          </w:tcPr>
          <w:p w14:paraId="42ACB093">
            <w:pPr>
              <w:jc w:val="left"/>
            </w:pPr>
            <w:r>
              <w:rPr>
                <w:rFonts w:ascii="宋体" w:hAnsi="宋体" w:eastAsia="宋体" w:cs="宋体"/>
                <w:b w:val="0"/>
                <w:i w:val="0"/>
                <w:color w:val="000000"/>
                <w:sz w:val="14"/>
              </w:rPr>
              <w:t xml:space="preserve">  土地补偿</w:t>
            </w:r>
          </w:p>
        </w:tc>
        <w:tc>
          <w:tcPr>
            <w:tcW w:w="1032" w:type="dxa"/>
            <w:vAlign w:val="center"/>
          </w:tcPr>
          <w:p w14:paraId="0C768A37"/>
        </w:tc>
      </w:tr>
      <w:tr w14:paraId="4643F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CDB849">
            <w:pPr>
              <w:jc w:val="center"/>
            </w:pPr>
            <w:r>
              <w:rPr>
                <w:rFonts w:ascii="宋体" w:hAnsi="宋体" w:eastAsia="宋体" w:cs="宋体"/>
                <w:b w:val="0"/>
                <w:i w:val="0"/>
                <w:color w:val="000000"/>
                <w:sz w:val="14"/>
              </w:rPr>
              <w:t>30114</w:t>
            </w:r>
          </w:p>
        </w:tc>
        <w:tc>
          <w:tcPr>
            <w:tcW w:w="1980" w:type="dxa"/>
            <w:vAlign w:val="center"/>
          </w:tcPr>
          <w:p w14:paraId="0CADC17B">
            <w:pPr>
              <w:jc w:val="left"/>
            </w:pPr>
            <w:r>
              <w:rPr>
                <w:rFonts w:ascii="宋体" w:hAnsi="宋体" w:eastAsia="宋体" w:cs="宋体"/>
                <w:b w:val="0"/>
                <w:i w:val="0"/>
                <w:color w:val="000000"/>
                <w:sz w:val="14"/>
              </w:rPr>
              <w:t xml:space="preserve">  医疗费</w:t>
            </w:r>
          </w:p>
        </w:tc>
        <w:tc>
          <w:tcPr>
            <w:tcW w:w="1020" w:type="dxa"/>
            <w:vAlign w:val="center"/>
          </w:tcPr>
          <w:p w14:paraId="4B3AC20B"/>
        </w:tc>
        <w:tc>
          <w:tcPr>
            <w:tcW w:w="540" w:type="dxa"/>
            <w:vAlign w:val="center"/>
          </w:tcPr>
          <w:p w14:paraId="613902FD">
            <w:pPr>
              <w:jc w:val="center"/>
            </w:pPr>
            <w:r>
              <w:rPr>
                <w:rFonts w:ascii="宋体" w:hAnsi="宋体" w:eastAsia="宋体" w:cs="宋体"/>
                <w:b w:val="0"/>
                <w:i w:val="0"/>
                <w:color w:val="000000"/>
                <w:sz w:val="14"/>
              </w:rPr>
              <w:t>30213</w:t>
            </w:r>
          </w:p>
        </w:tc>
        <w:tc>
          <w:tcPr>
            <w:tcW w:w="1560" w:type="dxa"/>
            <w:vAlign w:val="center"/>
          </w:tcPr>
          <w:p w14:paraId="0EEC93D7">
            <w:pPr>
              <w:jc w:val="left"/>
            </w:pPr>
            <w:r>
              <w:rPr>
                <w:rFonts w:ascii="宋体" w:hAnsi="宋体" w:eastAsia="宋体" w:cs="宋体"/>
                <w:b w:val="0"/>
                <w:i w:val="0"/>
                <w:color w:val="000000"/>
                <w:sz w:val="14"/>
              </w:rPr>
              <w:t xml:space="preserve">  维修（护）费</w:t>
            </w:r>
          </w:p>
        </w:tc>
        <w:tc>
          <w:tcPr>
            <w:tcW w:w="1020" w:type="dxa"/>
            <w:vAlign w:val="center"/>
          </w:tcPr>
          <w:p w14:paraId="7ADF0013">
            <w:pPr>
              <w:jc w:val="right"/>
            </w:pPr>
            <w:r>
              <w:rPr>
                <w:rFonts w:ascii="宋体" w:hAnsi="宋体" w:eastAsia="宋体" w:cs="宋体"/>
                <w:b w:val="0"/>
                <w:i w:val="0"/>
                <w:color w:val="000000"/>
                <w:sz w:val="14"/>
              </w:rPr>
              <w:t>0.65</w:t>
            </w:r>
          </w:p>
        </w:tc>
        <w:tc>
          <w:tcPr>
            <w:tcW w:w="540" w:type="dxa"/>
            <w:vAlign w:val="center"/>
          </w:tcPr>
          <w:p w14:paraId="08A63416">
            <w:pPr>
              <w:jc w:val="center"/>
            </w:pPr>
            <w:r>
              <w:rPr>
                <w:rFonts w:ascii="宋体" w:hAnsi="宋体" w:eastAsia="宋体" w:cs="宋体"/>
                <w:b w:val="0"/>
                <w:i w:val="0"/>
                <w:color w:val="000000"/>
                <w:sz w:val="14"/>
              </w:rPr>
              <w:t>31010</w:t>
            </w:r>
          </w:p>
        </w:tc>
        <w:tc>
          <w:tcPr>
            <w:tcW w:w="2540" w:type="dxa"/>
            <w:vAlign w:val="center"/>
          </w:tcPr>
          <w:p w14:paraId="55D7B6C7">
            <w:pPr>
              <w:jc w:val="left"/>
            </w:pPr>
            <w:r>
              <w:rPr>
                <w:rFonts w:ascii="宋体" w:hAnsi="宋体" w:eastAsia="宋体" w:cs="宋体"/>
                <w:b w:val="0"/>
                <w:i w:val="0"/>
                <w:color w:val="000000"/>
                <w:sz w:val="14"/>
              </w:rPr>
              <w:t xml:space="preserve">  安置补助</w:t>
            </w:r>
          </w:p>
        </w:tc>
        <w:tc>
          <w:tcPr>
            <w:tcW w:w="1032" w:type="dxa"/>
            <w:vAlign w:val="center"/>
          </w:tcPr>
          <w:p w14:paraId="7B4B6163"/>
        </w:tc>
      </w:tr>
      <w:tr w14:paraId="64BC0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CC3389">
            <w:pPr>
              <w:jc w:val="center"/>
            </w:pPr>
            <w:r>
              <w:rPr>
                <w:rFonts w:ascii="宋体" w:hAnsi="宋体" w:eastAsia="宋体" w:cs="宋体"/>
                <w:b w:val="0"/>
                <w:i w:val="0"/>
                <w:color w:val="000000"/>
                <w:sz w:val="14"/>
              </w:rPr>
              <w:t>30199</w:t>
            </w:r>
          </w:p>
        </w:tc>
        <w:tc>
          <w:tcPr>
            <w:tcW w:w="1980" w:type="dxa"/>
            <w:vAlign w:val="center"/>
          </w:tcPr>
          <w:p w14:paraId="4E50EDB6">
            <w:pPr>
              <w:jc w:val="left"/>
            </w:pPr>
            <w:r>
              <w:rPr>
                <w:rFonts w:ascii="宋体" w:hAnsi="宋体" w:eastAsia="宋体" w:cs="宋体"/>
                <w:b w:val="0"/>
                <w:i w:val="0"/>
                <w:color w:val="000000"/>
                <w:sz w:val="14"/>
              </w:rPr>
              <w:t xml:space="preserve">  其他工资福利支出</w:t>
            </w:r>
          </w:p>
        </w:tc>
        <w:tc>
          <w:tcPr>
            <w:tcW w:w="1020" w:type="dxa"/>
            <w:vAlign w:val="center"/>
          </w:tcPr>
          <w:p w14:paraId="5ECA34D0"/>
        </w:tc>
        <w:tc>
          <w:tcPr>
            <w:tcW w:w="540" w:type="dxa"/>
            <w:vAlign w:val="center"/>
          </w:tcPr>
          <w:p w14:paraId="6B62D835">
            <w:pPr>
              <w:jc w:val="center"/>
            </w:pPr>
            <w:r>
              <w:rPr>
                <w:rFonts w:ascii="宋体" w:hAnsi="宋体" w:eastAsia="宋体" w:cs="宋体"/>
                <w:b w:val="0"/>
                <w:i w:val="0"/>
                <w:color w:val="000000"/>
                <w:sz w:val="14"/>
              </w:rPr>
              <w:t>30214</w:t>
            </w:r>
          </w:p>
        </w:tc>
        <w:tc>
          <w:tcPr>
            <w:tcW w:w="1560" w:type="dxa"/>
            <w:vAlign w:val="center"/>
          </w:tcPr>
          <w:p w14:paraId="1159DE70">
            <w:pPr>
              <w:jc w:val="left"/>
            </w:pPr>
            <w:r>
              <w:rPr>
                <w:rFonts w:ascii="宋体" w:hAnsi="宋体" w:eastAsia="宋体" w:cs="宋体"/>
                <w:b w:val="0"/>
                <w:i w:val="0"/>
                <w:color w:val="000000"/>
                <w:sz w:val="14"/>
              </w:rPr>
              <w:t xml:space="preserve">  租赁费</w:t>
            </w:r>
          </w:p>
        </w:tc>
        <w:tc>
          <w:tcPr>
            <w:tcW w:w="1020" w:type="dxa"/>
            <w:vAlign w:val="center"/>
          </w:tcPr>
          <w:p w14:paraId="3C0EABE9"/>
        </w:tc>
        <w:tc>
          <w:tcPr>
            <w:tcW w:w="540" w:type="dxa"/>
            <w:vAlign w:val="center"/>
          </w:tcPr>
          <w:p w14:paraId="1284738E">
            <w:pPr>
              <w:jc w:val="center"/>
            </w:pPr>
            <w:r>
              <w:rPr>
                <w:rFonts w:ascii="宋体" w:hAnsi="宋体" w:eastAsia="宋体" w:cs="宋体"/>
                <w:b w:val="0"/>
                <w:i w:val="0"/>
                <w:color w:val="000000"/>
                <w:sz w:val="14"/>
              </w:rPr>
              <w:t>31011</w:t>
            </w:r>
          </w:p>
        </w:tc>
        <w:tc>
          <w:tcPr>
            <w:tcW w:w="2540" w:type="dxa"/>
            <w:vAlign w:val="center"/>
          </w:tcPr>
          <w:p w14:paraId="4D483962">
            <w:pPr>
              <w:jc w:val="left"/>
            </w:pPr>
            <w:r>
              <w:rPr>
                <w:rFonts w:ascii="宋体" w:hAnsi="宋体" w:eastAsia="宋体" w:cs="宋体"/>
                <w:b w:val="0"/>
                <w:i w:val="0"/>
                <w:color w:val="000000"/>
                <w:sz w:val="14"/>
              </w:rPr>
              <w:t xml:space="preserve">  地上附着物和青苗补偿</w:t>
            </w:r>
          </w:p>
        </w:tc>
        <w:tc>
          <w:tcPr>
            <w:tcW w:w="1032" w:type="dxa"/>
            <w:vAlign w:val="center"/>
          </w:tcPr>
          <w:p w14:paraId="09ED2785"/>
        </w:tc>
      </w:tr>
      <w:tr w14:paraId="7794A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BF5A91">
            <w:pPr>
              <w:jc w:val="left"/>
            </w:pPr>
            <w:r>
              <w:rPr>
                <w:rFonts w:ascii="宋体" w:hAnsi="宋体" w:eastAsia="宋体" w:cs="宋体"/>
                <w:b w:val="0"/>
                <w:i w:val="0"/>
                <w:color w:val="000000"/>
                <w:sz w:val="14"/>
              </w:rPr>
              <w:t>303</w:t>
            </w:r>
          </w:p>
        </w:tc>
        <w:tc>
          <w:tcPr>
            <w:tcW w:w="1980" w:type="dxa"/>
            <w:vAlign w:val="center"/>
          </w:tcPr>
          <w:p w14:paraId="44A013C0">
            <w:pPr>
              <w:jc w:val="left"/>
            </w:pPr>
            <w:r>
              <w:rPr>
                <w:rFonts w:ascii="宋体" w:hAnsi="宋体" w:eastAsia="宋体" w:cs="宋体"/>
                <w:b w:val="0"/>
                <w:i w:val="0"/>
                <w:color w:val="000000"/>
                <w:sz w:val="14"/>
              </w:rPr>
              <w:t>对个人和家庭的补助</w:t>
            </w:r>
          </w:p>
        </w:tc>
        <w:tc>
          <w:tcPr>
            <w:tcW w:w="1020" w:type="dxa"/>
            <w:vAlign w:val="center"/>
          </w:tcPr>
          <w:p w14:paraId="54D03332">
            <w:pPr>
              <w:jc w:val="right"/>
            </w:pPr>
            <w:r>
              <w:rPr>
                <w:rFonts w:ascii="宋体" w:hAnsi="宋体" w:eastAsia="宋体" w:cs="宋体"/>
                <w:b w:val="0"/>
                <w:i w:val="0"/>
                <w:color w:val="000000"/>
                <w:sz w:val="14"/>
              </w:rPr>
              <w:t>2.37</w:t>
            </w:r>
          </w:p>
        </w:tc>
        <w:tc>
          <w:tcPr>
            <w:tcW w:w="540" w:type="dxa"/>
            <w:vAlign w:val="center"/>
          </w:tcPr>
          <w:p w14:paraId="75E06653">
            <w:pPr>
              <w:jc w:val="center"/>
            </w:pPr>
            <w:r>
              <w:rPr>
                <w:rFonts w:ascii="宋体" w:hAnsi="宋体" w:eastAsia="宋体" w:cs="宋体"/>
                <w:b w:val="0"/>
                <w:i w:val="0"/>
                <w:color w:val="000000"/>
                <w:sz w:val="14"/>
              </w:rPr>
              <w:t>30215</w:t>
            </w:r>
          </w:p>
        </w:tc>
        <w:tc>
          <w:tcPr>
            <w:tcW w:w="1560" w:type="dxa"/>
            <w:vAlign w:val="center"/>
          </w:tcPr>
          <w:p w14:paraId="7E0FD74C">
            <w:pPr>
              <w:jc w:val="left"/>
            </w:pPr>
            <w:r>
              <w:rPr>
                <w:rFonts w:ascii="宋体" w:hAnsi="宋体" w:eastAsia="宋体" w:cs="宋体"/>
                <w:b w:val="0"/>
                <w:i w:val="0"/>
                <w:color w:val="000000"/>
                <w:sz w:val="14"/>
              </w:rPr>
              <w:t xml:space="preserve">  会议费</w:t>
            </w:r>
          </w:p>
        </w:tc>
        <w:tc>
          <w:tcPr>
            <w:tcW w:w="1020" w:type="dxa"/>
            <w:vAlign w:val="center"/>
          </w:tcPr>
          <w:p w14:paraId="4C9897E2">
            <w:pPr>
              <w:jc w:val="right"/>
            </w:pPr>
            <w:r>
              <w:rPr>
                <w:rFonts w:ascii="宋体" w:hAnsi="宋体" w:eastAsia="宋体" w:cs="宋体"/>
                <w:b w:val="0"/>
                <w:i w:val="0"/>
                <w:color w:val="000000"/>
                <w:sz w:val="14"/>
              </w:rPr>
              <w:t>3.09</w:t>
            </w:r>
          </w:p>
        </w:tc>
        <w:tc>
          <w:tcPr>
            <w:tcW w:w="540" w:type="dxa"/>
            <w:vAlign w:val="center"/>
          </w:tcPr>
          <w:p w14:paraId="556FD207">
            <w:pPr>
              <w:jc w:val="center"/>
            </w:pPr>
            <w:r>
              <w:rPr>
                <w:rFonts w:ascii="宋体" w:hAnsi="宋体" w:eastAsia="宋体" w:cs="宋体"/>
                <w:b w:val="0"/>
                <w:i w:val="0"/>
                <w:color w:val="000000"/>
                <w:sz w:val="14"/>
              </w:rPr>
              <w:t>31012</w:t>
            </w:r>
          </w:p>
        </w:tc>
        <w:tc>
          <w:tcPr>
            <w:tcW w:w="2540" w:type="dxa"/>
            <w:vAlign w:val="center"/>
          </w:tcPr>
          <w:p w14:paraId="0F5B3893">
            <w:pPr>
              <w:jc w:val="left"/>
            </w:pPr>
            <w:r>
              <w:rPr>
                <w:rFonts w:ascii="宋体" w:hAnsi="宋体" w:eastAsia="宋体" w:cs="宋体"/>
                <w:b w:val="0"/>
                <w:i w:val="0"/>
                <w:color w:val="000000"/>
                <w:sz w:val="14"/>
              </w:rPr>
              <w:t xml:space="preserve">  拆迁补偿</w:t>
            </w:r>
          </w:p>
        </w:tc>
        <w:tc>
          <w:tcPr>
            <w:tcW w:w="1032" w:type="dxa"/>
            <w:vAlign w:val="center"/>
          </w:tcPr>
          <w:p w14:paraId="0061F042"/>
        </w:tc>
      </w:tr>
      <w:tr w14:paraId="3D092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4CAE37">
            <w:pPr>
              <w:jc w:val="center"/>
            </w:pPr>
            <w:r>
              <w:rPr>
                <w:rFonts w:ascii="宋体" w:hAnsi="宋体" w:eastAsia="宋体" w:cs="宋体"/>
                <w:b w:val="0"/>
                <w:i w:val="0"/>
                <w:color w:val="000000"/>
                <w:sz w:val="14"/>
              </w:rPr>
              <w:t>30301</w:t>
            </w:r>
          </w:p>
        </w:tc>
        <w:tc>
          <w:tcPr>
            <w:tcW w:w="1980" w:type="dxa"/>
            <w:vAlign w:val="center"/>
          </w:tcPr>
          <w:p w14:paraId="11149AAF">
            <w:pPr>
              <w:jc w:val="left"/>
            </w:pPr>
            <w:r>
              <w:rPr>
                <w:rFonts w:ascii="宋体" w:hAnsi="宋体" w:eastAsia="宋体" w:cs="宋体"/>
                <w:b w:val="0"/>
                <w:i w:val="0"/>
                <w:color w:val="000000"/>
                <w:sz w:val="14"/>
              </w:rPr>
              <w:t xml:space="preserve">  离休费</w:t>
            </w:r>
          </w:p>
        </w:tc>
        <w:tc>
          <w:tcPr>
            <w:tcW w:w="1020" w:type="dxa"/>
            <w:vAlign w:val="center"/>
          </w:tcPr>
          <w:p w14:paraId="0E52A378"/>
        </w:tc>
        <w:tc>
          <w:tcPr>
            <w:tcW w:w="540" w:type="dxa"/>
            <w:vAlign w:val="center"/>
          </w:tcPr>
          <w:p w14:paraId="0FD800F6">
            <w:pPr>
              <w:jc w:val="center"/>
            </w:pPr>
            <w:r>
              <w:rPr>
                <w:rFonts w:ascii="宋体" w:hAnsi="宋体" w:eastAsia="宋体" w:cs="宋体"/>
                <w:b w:val="0"/>
                <w:i w:val="0"/>
                <w:color w:val="000000"/>
                <w:sz w:val="14"/>
              </w:rPr>
              <w:t>30216</w:t>
            </w:r>
          </w:p>
        </w:tc>
        <w:tc>
          <w:tcPr>
            <w:tcW w:w="1560" w:type="dxa"/>
            <w:vAlign w:val="center"/>
          </w:tcPr>
          <w:p w14:paraId="3BC12AEE">
            <w:pPr>
              <w:jc w:val="left"/>
            </w:pPr>
            <w:r>
              <w:rPr>
                <w:rFonts w:ascii="宋体" w:hAnsi="宋体" w:eastAsia="宋体" w:cs="宋体"/>
                <w:b w:val="0"/>
                <w:i w:val="0"/>
                <w:color w:val="000000"/>
                <w:sz w:val="14"/>
              </w:rPr>
              <w:t xml:space="preserve">  培训费</w:t>
            </w:r>
          </w:p>
        </w:tc>
        <w:tc>
          <w:tcPr>
            <w:tcW w:w="1020" w:type="dxa"/>
            <w:vAlign w:val="center"/>
          </w:tcPr>
          <w:p w14:paraId="4BA12D38"/>
        </w:tc>
        <w:tc>
          <w:tcPr>
            <w:tcW w:w="540" w:type="dxa"/>
            <w:vAlign w:val="center"/>
          </w:tcPr>
          <w:p w14:paraId="7FA79D13">
            <w:pPr>
              <w:jc w:val="center"/>
            </w:pPr>
            <w:r>
              <w:rPr>
                <w:rFonts w:ascii="宋体" w:hAnsi="宋体" w:eastAsia="宋体" w:cs="宋体"/>
                <w:b w:val="0"/>
                <w:i w:val="0"/>
                <w:color w:val="000000"/>
                <w:sz w:val="14"/>
              </w:rPr>
              <w:t>31013</w:t>
            </w:r>
          </w:p>
        </w:tc>
        <w:tc>
          <w:tcPr>
            <w:tcW w:w="2540" w:type="dxa"/>
            <w:vAlign w:val="center"/>
          </w:tcPr>
          <w:p w14:paraId="31639F88">
            <w:pPr>
              <w:jc w:val="left"/>
            </w:pPr>
            <w:r>
              <w:rPr>
                <w:rFonts w:ascii="宋体" w:hAnsi="宋体" w:eastAsia="宋体" w:cs="宋体"/>
                <w:b w:val="0"/>
                <w:i w:val="0"/>
                <w:color w:val="000000"/>
                <w:sz w:val="14"/>
              </w:rPr>
              <w:t xml:space="preserve">  公务用车购置</w:t>
            </w:r>
          </w:p>
        </w:tc>
        <w:tc>
          <w:tcPr>
            <w:tcW w:w="1032" w:type="dxa"/>
            <w:vAlign w:val="center"/>
          </w:tcPr>
          <w:p w14:paraId="7DCB669E"/>
        </w:tc>
      </w:tr>
      <w:tr w14:paraId="715E6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B7364A">
            <w:pPr>
              <w:jc w:val="center"/>
            </w:pPr>
            <w:r>
              <w:rPr>
                <w:rFonts w:ascii="宋体" w:hAnsi="宋体" w:eastAsia="宋体" w:cs="宋体"/>
                <w:b w:val="0"/>
                <w:i w:val="0"/>
                <w:color w:val="000000"/>
                <w:sz w:val="14"/>
              </w:rPr>
              <w:t>30302</w:t>
            </w:r>
          </w:p>
        </w:tc>
        <w:tc>
          <w:tcPr>
            <w:tcW w:w="1980" w:type="dxa"/>
            <w:vAlign w:val="center"/>
          </w:tcPr>
          <w:p w14:paraId="301FA6CA">
            <w:pPr>
              <w:jc w:val="left"/>
            </w:pPr>
            <w:r>
              <w:rPr>
                <w:rFonts w:ascii="宋体" w:hAnsi="宋体" w:eastAsia="宋体" w:cs="宋体"/>
                <w:b w:val="0"/>
                <w:i w:val="0"/>
                <w:color w:val="000000"/>
                <w:sz w:val="14"/>
              </w:rPr>
              <w:t xml:space="preserve">  退休费</w:t>
            </w:r>
          </w:p>
        </w:tc>
        <w:tc>
          <w:tcPr>
            <w:tcW w:w="1020" w:type="dxa"/>
            <w:vAlign w:val="center"/>
          </w:tcPr>
          <w:p w14:paraId="54E6056D">
            <w:pPr>
              <w:jc w:val="right"/>
            </w:pPr>
            <w:r>
              <w:rPr>
                <w:rFonts w:ascii="宋体" w:hAnsi="宋体" w:eastAsia="宋体" w:cs="宋体"/>
                <w:b w:val="0"/>
                <w:i w:val="0"/>
                <w:color w:val="000000"/>
                <w:sz w:val="14"/>
              </w:rPr>
              <w:t>2.37</w:t>
            </w:r>
          </w:p>
        </w:tc>
        <w:tc>
          <w:tcPr>
            <w:tcW w:w="540" w:type="dxa"/>
            <w:vAlign w:val="center"/>
          </w:tcPr>
          <w:p w14:paraId="0834A1C4">
            <w:pPr>
              <w:jc w:val="center"/>
            </w:pPr>
            <w:r>
              <w:rPr>
                <w:rFonts w:ascii="宋体" w:hAnsi="宋体" w:eastAsia="宋体" w:cs="宋体"/>
                <w:b w:val="0"/>
                <w:i w:val="0"/>
                <w:color w:val="000000"/>
                <w:sz w:val="14"/>
              </w:rPr>
              <w:t>30217</w:t>
            </w:r>
          </w:p>
        </w:tc>
        <w:tc>
          <w:tcPr>
            <w:tcW w:w="1560" w:type="dxa"/>
            <w:vAlign w:val="center"/>
          </w:tcPr>
          <w:p w14:paraId="62A18223">
            <w:pPr>
              <w:jc w:val="left"/>
            </w:pPr>
            <w:r>
              <w:rPr>
                <w:rFonts w:ascii="宋体" w:hAnsi="宋体" w:eastAsia="宋体" w:cs="宋体"/>
                <w:b w:val="0"/>
                <w:i w:val="0"/>
                <w:color w:val="000000"/>
                <w:sz w:val="14"/>
              </w:rPr>
              <w:t xml:space="preserve">  公务接待费</w:t>
            </w:r>
          </w:p>
        </w:tc>
        <w:tc>
          <w:tcPr>
            <w:tcW w:w="1020" w:type="dxa"/>
            <w:vAlign w:val="center"/>
          </w:tcPr>
          <w:p w14:paraId="2DC2A4A5"/>
        </w:tc>
        <w:tc>
          <w:tcPr>
            <w:tcW w:w="540" w:type="dxa"/>
            <w:vAlign w:val="center"/>
          </w:tcPr>
          <w:p w14:paraId="11E64C4E">
            <w:pPr>
              <w:jc w:val="center"/>
            </w:pPr>
            <w:r>
              <w:rPr>
                <w:rFonts w:ascii="宋体" w:hAnsi="宋体" w:eastAsia="宋体" w:cs="宋体"/>
                <w:b w:val="0"/>
                <w:i w:val="0"/>
                <w:color w:val="000000"/>
                <w:sz w:val="14"/>
              </w:rPr>
              <w:t>31019</w:t>
            </w:r>
          </w:p>
        </w:tc>
        <w:tc>
          <w:tcPr>
            <w:tcW w:w="2540" w:type="dxa"/>
            <w:vAlign w:val="center"/>
          </w:tcPr>
          <w:p w14:paraId="13D2967F">
            <w:pPr>
              <w:jc w:val="left"/>
            </w:pPr>
            <w:r>
              <w:rPr>
                <w:rFonts w:ascii="宋体" w:hAnsi="宋体" w:eastAsia="宋体" w:cs="宋体"/>
                <w:b w:val="0"/>
                <w:i w:val="0"/>
                <w:color w:val="000000"/>
                <w:sz w:val="14"/>
              </w:rPr>
              <w:t xml:space="preserve">  其他交通工具购置</w:t>
            </w:r>
          </w:p>
        </w:tc>
        <w:tc>
          <w:tcPr>
            <w:tcW w:w="1032" w:type="dxa"/>
            <w:vAlign w:val="center"/>
          </w:tcPr>
          <w:p w14:paraId="623BEB4E"/>
        </w:tc>
      </w:tr>
      <w:tr w14:paraId="44D29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C268E2">
            <w:pPr>
              <w:jc w:val="center"/>
            </w:pPr>
            <w:r>
              <w:rPr>
                <w:rFonts w:ascii="宋体" w:hAnsi="宋体" w:eastAsia="宋体" w:cs="宋体"/>
                <w:b w:val="0"/>
                <w:i w:val="0"/>
                <w:color w:val="000000"/>
                <w:sz w:val="14"/>
              </w:rPr>
              <w:t>30303</w:t>
            </w:r>
          </w:p>
        </w:tc>
        <w:tc>
          <w:tcPr>
            <w:tcW w:w="1980" w:type="dxa"/>
            <w:vAlign w:val="center"/>
          </w:tcPr>
          <w:p w14:paraId="48B09167">
            <w:pPr>
              <w:jc w:val="left"/>
            </w:pPr>
            <w:r>
              <w:rPr>
                <w:rFonts w:ascii="宋体" w:hAnsi="宋体" w:eastAsia="宋体" w:cs="宋体"/>
                <w:b w:val="0"/>
                <w:i w:val="0"/>
                <w:color w:val="000000"/>
                <w:sz w:val="14"/>
              </w:rPr>
              <w:t xml:space="preserve">  退职（役）费</w:t>
            </w:r>
          </w:p>
        </w:tc>
        <w:tc>
          <w:tcPr>
            <w:tcW w:w="1020" w:type="dxa"/>
            <w:vAlign w:val="center"/>
          </w:tcPr>
          <w:p w14:paraId="32B1C142"/>
        </w:tc>
        <w:tc>
          <w:tcPr>
            <w:tcW w:w="540" w:type="dxa"/>
            <w:vAlign w:val="center"/>
          </w:tcPr>
          <w:p w14:paraId="331754C6">
            <w:pPr>
              <w:jc w:val="center"/>
            </w:pPr>
            <w:r>
              <w:rPr>
                <w:rFonts w:ascii="宋体" w:hAnsi="宋体" w:eastAsia="宋体" w:cs="宋体"/>
                <w:b w:val="0"/>
                <w:i w:val="0"/>
                <w:color w:val="000000"/>
                <w:sz w:val="14"/>
              </w:rPr>
              <w:t>30218</w:t>
            </w:r>
          </w:p>
        </w:tc>
        <w:tc>
          <w:tcPr>
            <w:tcW w:w="1560" w:type="dxa"/>
            <w:vAlign w:val="center"/>
          </w:tcPr>
          <w:p w14:paraId="795A7E67">
            <w:pPr>
              <w:jc w:val="left"/>
            </w:pPr>
            <w:r>
              <w:rPr>
                <w:rFonts w:ascii="宋体" w:hAnsi="宋体" w:eastAsia="宋体" w:cs="宋体"/>
                <w:b w:val="0"/>
                <w:i w:val="0"/>
                <w:color w:val="000000"/>
                <w:sz w:val="14"/>
              </w:rPr>
              <w:t xml:space="preserve">  专用材料费</w:t>
            </w:r>
          </w:p>
        </w:tc>
        <w:tc>
          <w:tcPr>
            <w:tcW w:w="1020" w:type="dxa"/>
            <w:vAlign w:val="center"/>
          </w:tcPr>
          <w:p w14:paraId="798ABECC"/>
        </w:tc>
        <w:tc>
          <w:tcPr>
            <w:tcW w:w="540" w:type="dxa"/>
            <w:vAlign w:val="center"/>
          </w:tcPr>
          <w:p w14:paraId="11B5D685">
            <w:pPr>
              <w:jc w:val="center"/>
            </w:pPr>
            <w:r>
              <w:rPr>
                <w:rFonts w:ascii="宋体" w:hAnsi="宋体" w:eastAsia="宋体" w:cs="宋体"/>
                <w:b w:val="0"/>
                <w:i w:val="0"/>
                <w:color w:val="000000"/>
                <w:sz w:val="14"/>
              </w:rPr>
              <w:t>31021</w:t>
            </w:r>
          </w:p>
        </w:tc>
        <w:tc>
          <w:tcPr>
            <w:tcW w:w="2540" w:type="dxa"/>
            <w:vAlign w:val="center"/>
          </w:tcPr>
          <w:p w14:paraId="5C165339">
            <w:pPr>
              <w:jc w:val="left"/>
            </w:pPr>
            <w:r>
              <w:rPr>
                <w:rFonts w:ascii="宋体" w:hAnsi="宋体" w:eastAsia="宋体" w:cs="宋体"/>
                <w:b w:val="0"/>
                <w:i w:val="0"/>
                <w:color w:val="000000"/>
                <w:sz w:val="14"/>
              </w:rPr>
              <w:t xml:space="preserve">  文物和陈列品购置</w:t>
            </w:r>
          </w:p>
        </w:tc>
        <w:tc>
          <w:tcPr>
            <w:tcW w:w="1032" w:type="dxa"/>
            <w:vAlign w:val="center"/>
          </w:tcPr>
          <w:p w14:paraId="774653ED"/>
        </w:tc>
      </w:tr>
      <w:tr w14:paraId="45E71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3D4C2B">
            <w:pPr>
              <w:jc w:val="center"/>
            </w:pPr>
            <w:r>
              <w:rPr>
                <w:rFonts w:ascii="宋体" w:hAnsi="宋体" w:eastAsia="宋体" w:cs="宋体"/>
                <w:b w:val="0"/>
                <w:i w:val="0"/>
                <w:color w:val="000000"/>
                <w:sz w:val="14"/>
              </w:rPr>
              <w:t>30304</w:t>
            </w:r>
          </w:p>
        </w:tc>
        <w:tc>
          <w:tcPr>
            <w:tcW w:w="1980" w:type="dxa"/>
            <w:vAlign w:val="center"/>
          </w:tcPr>
          <w:p w14:paraId="3A033BAA">
            <w:pPr>
              <w:jc w:val="left"/>
            </w:pPr>
            <w:r>
              <w:rPr>
                <w:rFonts w:ascii="宋体" w:hAnsi="宋体" w:eastAsia="宋体" w:cs="宋体"/>
                <w:b w:val="0"/>
                <w:i w:val="0"/>
                <w:color w:val="000000"/>
                <w:sz w:val="14"/>
              </w:rPr>
              <w:t xml:space="preserve">  抚恤金</w:t>
            </w:r>
          </w:p>
        </w:tc>
        <w:tc>
          <w:tcPr>
            <w:tcW w:w="1020" w:type="dxa"/>
            <w:vAlign w:val="center"/>
          </w:tcPr>
          <w:p w14:paraId="45A36B72"/>
        </w:tc>
        <w:tc>
          <w:tcPr>
            <w:tcW w:w="540" w:type="dxa"/>
            <w:vAlign w:val="center"/>
          </w:tcPr>
          <w:p w14:paraId="229ABAF6">
            <w:pPr>
              <w:jc w:val="center"/>
            </w:pPr>
            <w:r>
              <w:rPr>
                <w:rFonts w:ascii="宋体" w:hAnsi="宋体" w:eastAsia="宋体" w:cs="宋体"/>
                <w:b w:val="0"/>
                <w:i w:val="0"/>
                <w:color w:val="000000"/>
                <w:sz w:val="14"/>
              </w:rPr>
              <w:t>30224</w:t>
            </w:r>
          </w:p>
        </w:tc>
        <w:tc>
          <w:tcPr>
            <w:tcW w:w="1560" w:type="dxa"/>
            <w:vAlign w:val="center"/>
          </w:tcPr>
          <w:p w14:paraId="4FE85D2E">
            <w:pPr>
              <w:jc w:val="left"/>
            </w:pPr>
            <w:r>
              <w:rPr>
                <w:rFonts w:ascii="宋体" w:hAnsi="宋体" w:eastAsia="宋体" w:cs="宋体"/>
                <w:b w:val="0"/>
                <w:i w:val="0"/>
                <w:color w:val="000000"/>
                <w:sz w:val="14"/>
              </w:rPr>
              <w:t xml:space="preserve">  被装购置费</w:t>
            </w:r>
          </w:p>
        </w:tc>
        <w:tc>
          <w:tcPr>
            <w:tcW w:w="1020" w:type="dxa"/>
            <w:vAlign w:val="center"/>
          </w:tcPr>
          <w:p w14:paraId="07BFB32D"/>
        </w:tc>
        <w:tc>
          <w:tcPr>
            <w:tcW w:w="540" w:type="dxa"/>
            <w:vAlign w:val="center"/>
          </w:tcPr>
          <w:p w14:paraId="499C6D28">
            <w:pPr>
              <w:jc w:val="center"/>
            </w:pPr>
            <w:r>
              <w:rPr>
                <w:rFonts w:ascii="宋体" w:hAnsi="宋体" w:eastAsia="宋体" w:cs="宋体"/>
                <w:b w:val="0"/>
                <w:i w:val="0"/>
                <w:color w:val="000000"/>
                <w:sz w:val="14"/>
              </w:rPr>
              <w:t>31022</w:t>
            </w:r>
          </w:p>
        </w:tc>
        <w:tc>
          <w:tcPr>
            <w:tcW w:w="2540" w:type="dxa"/>
            <w:vAlign w:val="center"/>
          </w:tcPr>
          <w:p w14:paraId="00311F28">
            <w:pPr>
              <w:jc w:val="left"/>
            </w:pPr>
            <w:r>
              <w:rPr>
                <w:rFonts w:ascii="宋体" w:hAnsi="宋体" w:eastAsia="宋体" w:cs="宋体"/>
                <w:b w:val="0"/>
                <w:i w:val="0"/>
                <w:color w:val="000000"/>
                <w:sz w:val="14"/>
              </w:rPr>
              <w:t xml:space="preserve">  无形资产购置</w:t>
            </w:r>
          </w:p>
        </w:tc>
        <w:tc>
          <w:tcPr>
            <w:tcW w:w="1032" w:type="dxa"/>
            <w:vAlign w:val="center"/>
          </w:tcPr>
          <w:p w14:paraId="23F62022"/>
        </w:tc>
      </w:tr>
      <w:tr w14:paraId="2ACE9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AE0A6E">
            <w:pPr>
              <w:jc w:val="center"/>
            </w:pPr>
            <w:r>
              <w:rPr>
                <w:rFonts w:ascii="宋体" w:hAnsi="宋体" w:eastAsia="宋体" w:cs="宋体"/>
                <w:b w:val="0"/>
                <w:i w:val="0"/>
                <w:color w:val="000000"/>
                <w:sz w:val="14"/>
              </w:rPr>
              <w:t>30305</w:t>
            </w:r>
          </w:p>
        </w:tc>
        <w:tc>
          <w:tcPr>
            <w:tcW w:w="1980" w:type="dxa"/>
            <w:vAlign w:val="center"/>
          </w:tcPr>
          <w:p w14:paraId="723E2C1A">
            <w:pPr>
              <w:jc w:val="left"/>
            </w:pPr>
            <w:r>
              <w:rPr>
                <w:rFonts w:ascii="宋体" w:hAnsi="宋体" w:eastAsia="宋体" w:cs="宋体"/>
                <w:b w:val="0"/>
                <w:i w:val="0"/>
                <w:color w:val="000000"/>
                <w:sz w:val="14"/>
              </w:rPr>
              <w:t xml:space="preserve">  生活补助</w:t>
            </w:r>
          </w:p>
        </w:tc>
        <w:tc>
          <w:tcPr>
            <w:tcW w:w="1020" w:type="dxa"/>
            <w:vAlign w:val="center"/>
          </w:tcPr>
          <w:p w14:paraId="5D64B32B"/>
        </w:tc>
        <w:tc>
          <w:tcPr>
            <w:tcW w:w="540" w:type="dxa"/>
            <w:vAlign w:val="center"/>
          </w:tcPr>
          <w:p w14:paraId="3D287EBB">
            <w:pPr>
              <w:jc w:val="center"/>
            </w:pPr>
            <w:r>
              <w:rPr>
                <w:rFonts w:ascii="宋体" w:hAnsi="宋体" w:eastAsia="宋体" w:cs="宋体"/>
                <w:b w:val="0"/>
                <w:i w:val="0"/>
                <w:color w:val="000000"/>
                <w:sz w:val="14"/>
              </w:rPr>
              <w:t>30225</w:t>
            </w:r>
          </w:p>
        </w:tc>
        <w:tc>
          <w:tcPr>
            <w:tcW w:w="1560" w:type="dxa"/>
            <w:vAlign w:val="center"/>
          </w:tcPr>
          <w:p w14:paraId="399891DF">
            <w:pPr>
              <w:jc w:val="left"/>
            </w:pPr>
            <w:r>
              <w:rPr>
                <w:rFonts w:ascii="宋体" w:hAnsi="宋体" w:eastAsia="宋体" w:cs="宋体"/>
                <w:b w:val="0"/>
                <w:i w:val="0"/>
                <w:color w:val="000000"/>
                <w:sz w:val="14"/>
              </w:rPr>
              <w:t xml:space="preserve">  专用燃料费</w:t>
            </w:r>
          </w:p>
        </w:tc>
        <w:tc>
          <w:tcPr>
            <w:tcW w:w="1020" w:type="dxa"/>
            <w:vAlign w:val="center"/>
          </w:tcPr>
          <w:p w14:paraId="25C14663"/>
        </w:tc>
        <w:tc>
          <w:tcPr>
            <w:tcW w:w="540" w:type="dxa"/>
            <w:vAlign w:val="center"/>
          </w:tcPr>
          <w:p w14:paraId="1AAE5C62">
            <w:pPr>
              <w:jc w:val="center"/>
            </w:pPr>
            <w:r>
              <w:rPr>
                <w:rFonts w:ascii="宋体" w:hAnsi="宋体" w:eastAsia="宋体" w:cs="宋体"/>
                <w:b w:val="0"/>
                <w:i w:val="0"/>
                <w:color w:val="000000"/>
                <w:sz w:val="14"/>
              </w:rPr>
              <w:t>31099</w:t>
            </w:r>
          </w:p>
        </w:tc>
        <w:tc>
          <w:tcPr>
            <w:tcW w:w="2540" w:type="dxa"/>
            <w:vAlign w:val="center"/>
          </w:tcPr>
          <w:p w14:paraId="7F7D8C3A">
            <w:pPr>
              <w:jc w:val="left"/>
            </w:pPr>
            <w:r>
              <w:rPr>
                <w:rFonts w:ascii="宋体" w:hAnsi="宋体" w:eastAsia="宋体" w:cs="宋体"/>
                <w:b w:val="0"/>
                <w:i w:val="0"/>
                <w:color w:val="000000"/>
                <w:sz w:val="14"/>
              </w:rPr>
              <w:t xml:space="preserve">  其他资本性支出</w:t>
            </w:r>
          </w:p>
        </w:tc>
        <w:tc>
          <w:tcPr>
            <w:tcW w:w="1032" w:type="dxa"/>
            <w:vAlign w:val="center"/>
          </w:tcPr>
          <w:p w14:paraId="5466F72D"/>
        </w:tc>
      </w:tr>
      <w:tr w14:paraId="5E548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399138">
            <w:pPr>
              <w:jc w:val="center"/>
            </w:pPr>
            <w:r>
              <w:rPr>
                <w:rFonts w:ascii="宋体" w:hAnsi="宋体" w:eastAsia="宋体" w:cs="宋体"/>
                <w:b w:val="0"/>
                <w:i w:val="0"/>
                <w:color w:val="000000"/>
                <w:sz w:val="14"/>
              </w:rPr>
              <w:t>30306</w:t>
            </w:r>
          </w:p>
        </w:tc>
        <w:tc>
          <w:tcPr>
            <w:tcW w:w="1980" w:type="dxa"/>
            <w:vAlign w:val="center"/>
          </w:tcPr>
          <w:p w14:paraId="59C6B9BA">
            <w:pPr>
              <w:jc w:val="left"/>
            </w:pPr>
            <w:r>
              <w:rPr>
                <w:rFonts w:ascii="宋体" w:hAnsi="宋体" w:eastAsia="宋体" w:cs="宋体"/>
                <w:b w:val="0"/>
                <w:i w:val="0"/>
                <w:color w:val="000000"/>
                <w:sz w:val="14"/>
              </w:rPr>
              <w:t xml:space="preserve">  救济费</w:t>
            </w:r>
          </w:p>
        </w:tc>
        <w:tc>
          <w:tcPr>
            <w:tcW w:w="1020" w:type="dxa"/>
            <w:vAlign w:val="center"/>
          </w:tcPr>
          <w:p w14:paraId="086BF865"/>
        </w:tc>
        <w:tc>
          <w:tcPr>
            <w:tcW w:w="540" w:type="dxa"/>
            <w:vAlign w:val="center"/>
          </w:tcPr>
          <w:p w14:paraId="40A65977">
            <w:pPr>
              <w:jc w:val="center"/>
            </w:pPr>
            <w:r>
              <w:rPr>
                <w:rFonts w:ascii="宋体" w:hAnsi="宋体" w:eastAsia="宋体" w:cs="宋体"/>
                <w:b w:val="0"/>
                <w:i w:val="0"/>
                <w:color w:val="000000"/>
                <w:sz w:val="14"/>
              </w:rPr>
              <w:t>30226</w:t>
            </w:r>
          </w:p>
        </w:tc>
        <w:tc>
          <w:tcPr>
            <w:tcW w:w="1560" w:type="dxa"/>
            <w:vAlign w:val="center"/>
          </w:tcPr>
          <w:p w14:paraId="04DEEC5D">
            <w:pPr>
              <w:jc w:val="left"/>
            </w:pPr>
            <w:r>
              <w:rPr>
                <w:rFonts w:ascii="宋体" w:hAnsi="宋体" w:eastAsia="宋体" w:cs="宋体"/>
                <w:b w:val="0"/>
                <w:i w:val="0"/>
                <w:color w:val="000000"/>
                <w:sz w:val="14"/>
              </w:rPr>
              <w:t xml:space="preserve">  劳务费</w:t>
            </w:r>
          </w:p>
        </w:tc>
        <w:tc>
          <w:tcPr>
            <w:tcW w:w="1020" w:type="dxa"/>
            <w:vAlign w:val="center"/>
          </w:tcPr>
          <w:p w14:paraId="53887401"/>
        </w:tc>
        <w:tc>
          <w:tcPr>
            <w:tcW w:w="540" w:type="dxa"/>
            <w:vAlign w:val="center"/>
          </w:tcPr>
          <w:p w14:paraId="79DF6B5A">
            <w:pPr>
              <w:jc w:val="left"/>
            </w:pPr>
            <w:r>
              <w:rPr>
                <w:rFonts w:ascii="宋体" w:hAnsi="宋体" w:eastAsia="宋体" w:cs="宋体"/>
                <w:b w:val="0"/>
                <w:i w:val="0"/>
                <w:color w:val="000000"/>
                <w:sz w:val="14"/>
              </w:rPr>
              <w:t>312</w:t>
            </w:r>
          </w:p>
        </w:tc>
        <w:tc>
          <w:tcPr>
            <w:tcW w:w="2540" w:type="dxa"/>
            <w:vAlign w:val="center"/>
          </w:tcPr>
          <w:p w14:paraId="3BC1F0AC">
            <w:pPr>
              <w:jc w:val="left"/>
            </w:pPr>
            <w:r>
              <w:rPr>
                <w:rFonts w:ascii="宋体" w:hAnsi="宋体" w:eastAsia="宋体" w:cs="宋体"/>
                <w:b w:val="0"/>
                <w:i w:val="0"/>
                <w:color w:val="000000"/>
                <w:sz w:val="14"/>
              </w:rPr>
              <w:t>对企业补助</w:t>
            </w:r>
          </w:p>
        </w:tc>
        <w:tc>
          <w:tcPr>
            <w:tcW w:w="1032" w:type="dxa"/>
            <w:vAlign w:val="center"/>
          </w:tcPr>
          <w:p w14:paraId="3CB472E8"/>
        </w:tc>
      </w:tr>
      <w:tr w14:paraId="2FAB8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F43E0D">
            <w:pPr>
              <w:jc w:val="center"/>
            </w:pPr>
            <w:r>
              <w:rPr>
                <w:rFonts w:ascii="宋体" w:hAnsi="宋体" w:eastAsia="宋体" w:cs="宋体"/>
                <w:b w:val="0"/>
                <w:i w:val="0"/>
                <w:color w:val="000000"/>
                <w:sz w:val="14"/>
              </w:rPr>
              <w:t>30307</w:t>
            </w:r>
          </w:p>
        </w:tc>
        <w:tc>
          <w:tcPr>
            <w:tcW w:w="1980" w:type="dxa"/>
            <w:vAlign w:val="center"/>
          </w:tcPr>
          <w:p w14:paraId="0EBCEED7">
            <w:pPr>
              <w:jc w:val="left"/>
            </w:pPr>
            <w:r>
              <w:rPr>
                <w:rFonts w:ascii="宋体" w:hAnsi="宋体" w:eastAsia="宋体" w:cs="宋体"/>
                <w:b w:val="0"/>
                <w:i w:val="0"/>
                <w:color w:val="000000"/>
                <w:sz w:val="14"/>
              </w:rPr>
              <w:t xml:space="preserve">  医疗费补助</w:t>
            </w:r>
          </w:p>
        </w:tc>
        <w:tc>
          <w:tcPr>
            <w:tcW w:w="1020" w:type="dxa"/>
            <w:vAlign w:val="center"/>
          </w:tcPr>
          <w:p w14:paraId="0CA6B32B"/>
        </w:tc>
        <w:tc>
          <w:tcPr>
            <w:tcW w:w="540" w:type="dxa"/>
            <w:vAlign w:val="center"/>
          </w:tcPr>
          <w:p w14:paraId="63314308">
            <w:pPr>
              <w:jc w:val="center"/>
            </w:pPr>
            <w:r>
              <w:rPr>
                <w:rFonts w:ascii="宋体" w:hAnsi="宋体" w:eastAsia="宋体" w:cs="宋体"/>
                <w:b w:val="0"/>
                <w:i w:val="0"/>
                <w:color w:val="000000"/>
                <w:sz w:val="14"/>
              </w:rPr>
              <w:t>30227</w:t>
            </w:r>
          </w:p>
        </w:tc>
        <w:tc>
          <w:tcPr>
            <w:tcW w:w="1560" w:type="dxa"/>
            <w:vAlign w:val="center"/>
          </w:tcPr>
          <w:p w14:paraId="1C70141A">
            <w:pPr>
              <w:jc w:val="left"/>
            </w:pPr>
            <w:r>
              <w:rPr>
                <w:rFonts w:ascii="宋体" w:hAnsi="宋体" w:eastAsia="宋体" w:cs="宋体"/>
                <w:b w:val="0"/>
                <w:i w:val="0"/>
                <w:color w:val="000000"/>
                <w:sz w:val="14"/>
              </w:rPr>
              <w:t xml:space="preserve">  委托业务费</w:t>
            </w:r>
          </w:p>
        </w:tc>
        <w:tc>
          <w:tcPr>
            <w:tcW w:w="1020" w:type="dxa"/>
            <w:vAlign w:val="center"/>
          </w:tcPr>
          <w:p w14:paraId="019AE550"/>
        </w:tc>
        <w:tc>
          <w:tcPr>
            <w:tcW w:w="540" w:type="dxa"/>
            <w:vAlign w:val="center"/>
          </w:tcPr>
          <w:p w14:paraId="63151AE8">
            <w:pPr>
              <w:jc w:val="center"/>
            </w:pPr>
            <w:r>
              <w:rPr>
                <w:rFonts w:ascii="宋体" w:hAnsi="宋体" w:eastAsia="宋体" w:cs="宋体"/>
                <w:b w:val="0"/>
                <w:i w:val="0"/>
                <w:color w:val="000000"/>
                <w:sz w:val="14"/>
              </w:rPr>
              <w:t>31201</w:t>
            </w:r>
          </w:p>
        </w:tc>
        <w:tc>
          <w:tcPr>
            <w:tcW w:w="2540" w:type="dxa"/>
            <w:vAlign w:val="center"/>
          </w:tcPr>
          <w:p w14:paraId="415B20B9">
            <w:pPr>
              <w:jc w:val="left"/>
            </w:pPr>
            <w:r>
              <w:rPr>
                <w:rFonts w:ascii="宋体" w:hAnsi="宋体" w:eastAsia="宋体" w:cs="宋体"/>
                <w:b w:val="0"/>
                <w:i w:val="0"/>
                <w:color w:val="000000"/>
                <w:sz w:val="14"/>
              </w:rPr>
              <w:t xml:space="preserve"> 资本金注入</w:t>
            </w:r>
          </w:p>
        </w:tc>
        <w:tc>
          <w:tcPr>
            <w:tcW w:w="1032" w:type="dxa"/>
            <w:vAlign w:val="center"/>
          </w:tcPr>
          <w:p w14:paraId="3C640E54"/>
        </w:tc>
      </w:tr>
      <w:tr w14:paraId="7A89B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83BB4B">
            <w:pPr>
              <w:jc w:val="center"/>
            </w:pPr>
            <w:r>
              <w:rPr>
                <w:rFonts w:ascii="宋体" w:hAnsi="宋体" w:eastAsia="宋体" w:cs="宋体"/>
                <w:b w:val="0"/>
                <w:i w:val="0"/>
                <w:color w:val="000000"/>
                <w:sz w:val="14"/>
              </w:rPr>
              <w:t>30308</w:t>
            </w:r>
          </w:p>
        </w:tc>
        <w:tc>
          <w:tcPr>
            <w:tcW w:w="1980" w:type="dxa"/>
            <w:vAlign w:val="center"/>
          </w:tcPr>
          <w:p w14:paraId="103016DC">
            <w:pPr>
              <w:jc w:val="left"/>
            </w:pPr>
            <w:r>
              <w:rPr>
                <w:rFonts w:ascii="宋体" w:hAnsi="宋体" w:eastAsia="宋体" w:cs="宋体"/>
                <w:b w:val="0"/>
                <w:i w:val="0"/>
                <w:color w:val="000000"/>
                <w:sz w:val="14"/>
              </w:rPr>
              <w:t xml:space="preserve">  助学金</w:t>
            </w:r>
          </w:p>
        </w:tc>
        <w:tc>
          <w:tcPr>
            <w:tcW w:w="1020" w:type="dxa"/>
            <w:vAlign w:val="center"/>
          </w:tcPr>
          <w:p w14:paraId="57567460"/>
        </w:tc>
        <w:tc>
          <w:tcPr>
            <w:tcW w:w="540" w:type="dxa"/>
            <w:vAlign w:val="center"/>
          </w:tcPr>
          <w:p w14:paraId="49979044">
            <w:pPr>
              <w:jc w:val="center"/>
            </w:pPr>
            <w:r>
              <w:rPr>
                <w:rFonts w:ascii="宋体" w:hAnsi="宋体" w:eastAsia="宋体" w:cs="宋体"/>
                <w:b w:val="0"/>
                <w:i w:val="0"/>
                <w:color w:val="000000"/>
                <w:sz w:val="14"/>
              </w:rPr>
              <w:t>30228</w:t>
            </w:r>
          </w:p>
        </w:tc>
        <w:tc>
          <w:tcPr>
            <w:tcW w:w="1560" w:type="dxa"/>
            <w:vAlign w:val="center"/>
          </w:tcPr>
          <w:p w14:paraId="08C63D5F">
            <w:pPr>
              <w:jc w:val="left"/>
            </w:pPr>
            <w:r>
              <w:rPr>
                <w:rFonts w:ascii="宋体" w:hAnsi="宋体" w:eastAsia="宋体" w:cs="宋体"/>
                <w:b w:val="0"/>
                <w:i w:val="0"/>
                <w:color w:val="000000"/>
                <w:sz w:val="14"/>
              </w:rPr>
              <w:t xml:space="preserve">  工会经费</w:t>
            </w:r>
          </w:p>
        </w:tc>
        <w:tc>
          <w:tcPr>
            <w:tcW w:w="1020" w:type="dxa"/>
            <w:vAlign w:val="center"/>
          </w:tcPr>
          <w:p w14:paraId="4BAB3367">
            <w:pPr>
              <w:jc w:val="right"/>
            </w:pPr>
            <w:r>
              <w:rPr>
                <w:rFonts w:ascii="宋体" w:hAnsi="宋体" w:eastAsia="宋体" w:cs="宋体"/>
                <w:b w:val="0"/>
                <w:i w:val="0"/>
                <w:color w:val="000000"/>
                <w:sz w:val="14"/>
              </w:rPr>
              <w:t>2.60</w:t>
            </w:r>
          </w:p>
        </w:tc>
        <w:tc>
          <w:tcPr>
            <w:tcW w:w="540" w:type="dxa"/>
            <w:vAlign w:val="center"/>
          </w:tcPr>
          <w:p w14:paraId="15F0524A">
            <w:pPr>
              <w:jc w:val="center"/>
            </w:pPr>
            <w:r>
              <w:rPr>
                <w:rFonts w:ascii="宋体" w:hAnsi="宋体" w:eastAsia="宋体" w:cs="宋体"/>
                <w:b w:val="0"/>
                <w:i w:val="0"/>
                <w:color w:val="000000"/>
                <w:sz w:val="14"/>
              </w:rPr>
              <w:t>31203</w:t>
            </w:r>
          </w:p>
        </w:tc>
        <w:tc>
          <w:tcPr>
            <w:tcW w:w="2540" w:type="dxa"/>
            <w:vAlign w:val="center"/>
          </w:tcPr>
          <w:p w14:paraId="51312B79">
            <w:pPr>
              <w:jc w:val="left"/>
            </w:pPr>
            <w:r>
              <w:rPr>
                <w:rFonts w:ascii="宋体" w:hAnsi="宋体" w:eastAsia="宋体" w:cs="宋体"/>
                <w:b w:val="0"/>
                <w:i w:val="0"/>
                <w:color w:val="000000"/>
                <w:sz w:val="14"/>
              </w:rPr>
              <w:t xml:space="preserve"> 政府投资基金股权投资</w:t>
            </w:r>
          </w:p>
        </w:tc>
        <w:tc>
          <w:tcPr>
            <w:tcW w:w="1032" w:type="dxa"/>
            <w:vAlign w:val="center"/>
          </w:tcPr>
          <w:p w14:paraId="0C66870B"/>
        </w:tc>
      </w:tr>
      <w:tr w14:paraId="79DAF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5D74C3">
            <w:pPr>
              <w:jc w:val="center"/>
            </w:pPr>
            <w:r>
              <w:rPr>
                <w:rFonts w:ascii="宋体" w:hAnsi="宋体" w:eastAsia="宋体" w:cs="宋体"/>
                <w:b w:val="0"/>
                <w:i w:val="0"/>
                <w:color w:val="000000"/>
                <w:sz w:val="14"/>
              </w:rPr>
              <w:t>30309</w:t>
            </w:r>
          </w:p>
        </w:tc>
        <w:tc>
          <w:tcPr>
            <w:tcW w:w="1980" w:type="dxa"/>
            <w:vAlign w:val="center"/>
          </w:tcPr>
          <w:p w14:paraId="022E3B99">
            <w:pPr>
              <w:jc w:val="left"/>
            </w:pPr>
            <w:r>
              <w:rPr>
                <w:rFonts w:ascii="宋体" w:hAnsi="宋体" w:eastAsia="宋体" w:cs="宋体"/>
                <w:b w:val="0"/>
                <w:i w:val="0"/>
                <w:color w:val="000000"/>
                <w:sz w:val="14"/>
              </w:rPr>
              <w:t xml:space="preserve">  奖励金</w:t>
            </w:r>
          </w:p>
        </w:tc>
        <w:tc>
          <w:tcPr>
            <w:tcW w:w="1020" w:type="dxa"/>
            <w:vAlign w:val="center"/>
          </w:tcPr>
          <w:p w14:paraId="65C38DFC"/>
        </w:tc>
        <w:tc>
          <w:tcPr>
            <w:tcW w:w="540" w:type="dxa"/>
            <w:vAlign w:val="center"/>
          </w:tcPr>
          <w:p w14:paraId="478D7A65">
            <w:pPr>
              <w:jc w:val="center"/>
            </w:pPr>
            <w:r>
              <w:rPr>
                <w:rFonts w:ascii="宋体" w:hAnsi="宋体" w:eastAsia="宋体" w:cs="宋体"/>
                <w:b w:val="0"/>
                <w:i w:val="0"/>
                <w:color w:val="000000"/>
                <w:sz w:val="14"/>
              </w:rPr>
              <w:t>30229</w:t>
            </w:r>
          </w:p>
        </w:tc>
        <w:tc>
          <w:tcPr>
            <w:tcW w:w="1560" w:type="dxa"/>
            <w:vAlign w:val="center"/>
          </w:tcPr>
          <w:p w14:paraId="04C7E27E">
            <w:pPr>
              <w:jc w:val="left"/>
            </w:pPr>
            <w:r>
              <w:rPr>
                <w:rFonts w:ascii="宋体" w:hAnsi="宋体" w:eastAsia="宋体" w:cs="宋体"/>
                <w:b w:val="0"/>
                <w:i w:val="0"/>
                <w:color w:val="000000"/>
                <w:sz w:val="14"/>
              </w:rPr>
              <w:t xml:space="preserve">  福利费</w:t>
            </w:r>
          </w:p>
        </w:tc>
        <w:tc>
          <w:tcPr>
            <w:tcW w:w="1020" w:type="dxa"/>
            <w:vAlign w:val="center"/>
          </w:tcPr>
          <w:p w14:paraId="56F575D7">
            <w:pPr>
              <w:jc w:val="right"/>
            </w:pPr>
            <w:r>
              <w:rPr>
                <w:rFonts w:ascii="宋体" w:hAnsi="宋体" w:eastAsia="宋体" w:cs="宋体"/>
                <w:b w:val="0"/>
                <w:i w:val="0"/>
                <w:color w:val="000000"/>
                <w:sz w:val="14"/>
              </w:rPr>
              <w:t>0.14</w:t>
            </w:r>
          </w:p>
        </w:tc>
        <w:tc>
          <w:tcPr>
            <w:tcW w:w="540" w:type="dxa"/>
            <w:vAlign w:val="center"/>
          </w:tcPr>
          <w:p w14:paraId="33C8566F">
            <w:pPr>
              <w:jc w:val="center"/>
            </w:pPr>
            <w:r>
              <w:rPr>
                <w:rFonts w:ascii="宋体" w:hAnsi="宋体" w:eastAsia="宋体" w:cs="宋体"/>
                <w:b w:val="0"/>
                <w:i w:val="0"/>
                <w:color w:val="000000"/>
                <w:sz w:val="14"/>
              </w:rPr>
              <w:t>31204</w:t>
            </w:r>
          </w:p>
        </w:tc>
        <w:tc>
          <w:tcPr>
            <w:tcW w:w="2540" w:type="dxa"/>
            <w:vAlign w:val="center"/>
          </w:tcPr>
          <w:p w14:paraId="2BBF72AF">
            <w:pPr>
              <w:jc w:val="left"/>
            </w:pPr>
            <w:r>
              <w:rPr>
                <w:rFonts w:ascii="宋体" w:hAnsi="宋体" w:eastAsia="宋体" w:cs="宋体"/>
                <w:b w:val="0"/>
                <w:i w:val="0"/>
                <w:color w:val="000000"/>
                <w:sz w:val="14"/>
              </w:rPr>
              <w:t xml:space="preserve"> 费用补贴</w:t>
            </w:r>
          </w:p>
        </w:tc>
        <w:tc>
          <w:tcPr>
            <w:tcW w:w="1032" w:type="dxa"/>
            <w:vAlign w:val="center"/>
          </w:tcPr>
          <w:p w14:paraId="487926F6"/>
        </w:tc>
      </w:tr>
      <w:tr w14:paraId="531F1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A4CD72">
            <w:pPr>
              <w:jc w:val="center"/>
            </w:pPr>
            <w:r>
              <w:rPr>
                <w:rFonts w:ascii="宋体" w:hAnsi="宋体" w:eastAsia="宋体" w:cs="宋体"/>
                <w:b w:val="0"/>
                <w:i w:val="0"/>
                <w:color w:val="000000"/>
                <w:sz w:val="14"/>
              </w:rPr>
              <w:t>30310</w:t>
            </w:r>
          </w:p>
        </w:tc>
        <w:tc>
          <w:tcPr>
            <w:tcW w:w="1980" w:type="dxa"/>
            <w:vAlign w:val="center"/>
          </w:tcPr>
          <w:p w14:paraId="2DD815BB">
            <w:pPr>
              <w:jc w:val="left"/>
            </w:pPr>
            <w:r>
              <w:rPr>
                <w:rFonts w:ascii="宋体" w:hAnsi="宋体" w:eastAsia="宋体" w:cs="宋体"/>
                <w:b w:val="0"/>
                <w:i w:val="0"/>
                <w:color w:val="000000"/>
                <w:sz w:val="14"/>
              </w:rPr>
              <w:t xml:space="preserve">  个人农业生产补贴</w:t>
            </w:r>
          </w:p>
        </w:tc>
        <w:tc>
          <w:tcPr>
            <w:tcW w:w="1020" w:type="dxa"/>
            <w:vAlign w:val="center"/>
          </w:tcPr>
          <w:p w14:paraId="0585B822"/>
        </w:tc>
        <w:tc>
          <w:tcPr>
            <w:tcW w:w="540" w:type="dxa"/>
            <w:vAlign w:val="center"/>
          </w:tcPr>
          <w:p w14:paraId="6B658B0C">
            <w:pPr>
              <w:jc w:val="center"/>
            </w:pPr>
            <w:r>
              <w:rPr>
                <w:rFonts w:ascii="宋体" w:hAnsi="宋体" w:eastAsia="宋体" w:cs="宋体"/>
                <w:b w:val="0"/>
                <w:i w:val="0"/>
                <w:color w:val="000000"/>
                <w:sz w:val="14"/>
              </w:rPr>
              <w:t>30231</w:t>
            </w:r>
          </w:p>
        </w:tc>
        <w:tc>
          <w:tcPr>
            <w:tcW w:w="1560" w:type="dxa"/>
            <w:vAlign w:val="center"/>
          </w:tcPr>
          <w:p w14:paraId="1CFDAB61">
            <w:pPr>
              <w:jc w:val="left"/>
            </w:pPr>
            <w:r>
              <w:rPr>
                <w:rFonts w:ascii="宋体" w:hAnsi="宋体" w:eastAsia="宋体" w:cs="宋体"/>
                <w:b w:val="0"/>
                <w:i w:val="0"/>
                <w:color w:val="000000"/>
                <w:sz w:val="14"/>
              </w:rPr>
              <w:t xml:space="preserve">  公务用车运行维护费</w:t>
            </w:r>
          </w:p>
        </w:tc>
        <w:tc>
          <w:tcPr>
            <w:tcW w:w="1020" w:type="dxa"/>
            <w:vAlign w:val="center"/>
          </w:tcPr>
          <w:p w14:paraId="38B667B8">
            <w:pPr>
              <w:jc w:val="right"/>
            </w:pPr>
            <w:r>
              <w:rPr>
                <w:rFonts w:ascii="宋体" w:hAnsi="宋体" w:eastAsia="宋体" w:cs="宋体"/>
                <w:b w:val="0"/>
                <w:i w:val="0"/>
                <w:color w:val="000000"/>
                <w:sz w:val="14"/>
              </w:rPr>
              <w:t>1.65</w:t>
            </w:r>
          </w:p>
        </w:tc>
        <w:tc>
          <w:tcPr>
            <w:tcW w:w="540" w:type="dxa"/>
            <w:vAlign w:val="center"/>
          </w:tcPr>
          <w:p w14:paraId="3BA42338">
            <w:pPr>
              <w:jc w:val="center"/>
            </w:pPr>
            <w:r>
              <w:rPr>
                <w:rFonts w:ascii="宋体" w:hAnsi="宋体" w:eastAsia="宋体" w:cs="宋体"/>
                <w:b w:val="0"/>
                <w:i w:val="0"/>
                <w:color w:val="000000"/>
                <w:sz w:val="14"/>
              </w:rPr>
              <w:t>31205</w:t>
            </w:r>
          </w:p>
        </w:tc>
        <w:tc>
          <w:tcPr>
            <w:tcW w:w="2540" w:type="dxa"/>
            <w:vAlign w:val="center"/>
          </w:tcPr>
          <w:p w14:paraId="6A48C14C">
            <w:pPr>
              <w:jc w:val="left"/>
            </w:pPr>
            <w:r>
              <w:rPr>
                <w:rFonts w:ascii="宋体" w:hAnsi="宋体" w:eastAsia="宋体" w:cs="宋体"/>
                <w:b w:val="0"/>
                <w:i w:val="0"/>
                <w:color w:val="000000"/>
                <w:sz w:val="14"/>
              </w:rPr>
              <w:t xml:space="preserve"> 利息补贴</w:t>
            </w:r>
          </w:p>
        </w:tc>
        <w:tc>
          <w:tcPr>
            <w:tcW w:w="1032" w:type="dxa"/>
            <w:vAlign w:val="center"/>
          </w:tcPr>
          <w:p w14:paraId="0CCA2372"/>
        </w:tc>
      </w:tr>
      <w:tr w14:paraId="4E8EF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7C9C1E">
            <w:pPr>
              <w:jc w:val="center"/>
            </w:pPr>
            <w:r>
              <w:rPr>
                <w:rFonts w:ascii="宋体" w:hAnsi="宋体" w:eastAsia="宋体" w:cs="宋体"/>
                <w:b w:val="0"/>
                <w:i w:val="0"/>
                <w:color w:val="000000"/>
                <w:sz w:val="14"/>
              </w:rPr>
              <w:t>30311</w:t>
            </w:r>
          </w:p>
        </w:tc>
        <w:tc>
          <w:tcPr>
            <w:tcW w:w="1980" w:type="dxa"/>
            <w:vAlign w:val="center"/>
          </w:tcPr>
          <w:p w14:paraId="29B3A3B3">
            <w:pPr>
              <w:jc w:val="left"/>
            </w:pPr>
            <w:r>
              <w:rPr>
                <w:rFonts w:ascii="宋体" w:hAnsi="宋体" w:eastAsia="宋体" w:cs="宋体"/>
                <w:b w:val="0"/>
                <w:i w:val="0"/>
                <w:color w:val="000000"/>
                <w:sz w:val="14"/>
              </w:rPr>
              <w:t xml:space="preserve">  代缴社会保险费</w:t>
            </w:r>
          </w:p>
        </w:tc>
        <w:tc>
          <w:tcPr>
            <w:tcW w:w="1020" w:type="dxa"/>
            <w:vAlign w:val="center"/>
          </w:tcPr>
          <w:p w14:paraId="3291B197"/>
        </w:tc>
        <w:tc>
          <w:tcPr>
            <w:tcW w:w="540" w:type="dxa"/>
            <w:vAlign w:val="center"/>
          </w:tcPr>
          <w:p w14:paraId="20319EEB">
            <w:pPr>
              <w:jc w:val="center"/>
            </w:pPr>
            <w:r>
              <w:rPr>
                <w:rFonts w:ascii="宋体" w:hAnsi="宋体" w:eastAsia="宋体" w:cs="宋体"/>
                <w:b w:val="0"/>
                <w:i w:val="0"/>
                <w:color w:val="000000"/>
                <w:sz w:val="14"/>
              </w:rPr>
              <w:t>30239</w:t>
            </w:r>
          </w:p>
        </w:tc>
        <w:tc>
          <w:tcPr>
            <w:tcW w:w="1560" w:type="dxa"/>
            <w:vAlign w:val="center"/>
          </w:tcPr>
          <w:p w14:paraId="5155DB4E">
            <w:pPr>
              <w:jc w:val="left"/>
            </w:pPr>
            <w:r>
              <w:rPr>
                <w:rFonts w:ascii="宋体" w:hAnsi="宋体" w:eastAsia="宋体" w:cs="宋体"/>
                <w:b w:val="0"/>
                <w:i w:val="0"/>
                <w:color w:val="000000"/>
                <w:sz w:val="14"/>
              </w:rPr>
              <w:t xml:space="preserve">  其他交通费用</w:t>
            </w:r>
          </w:p>
        </w:tc>
        <w:tc>
          <w:tcPr>
            <w:tcW w:w="1020" w:type="dxa"/>
            <w:vAlign w:val="center"/>
          </w:tcPr>
          <w:p w14:paraId="35D4AA7D">
            <w:pPr>
              <w:jc w:val="right"/>
            </w:pPr>
            <w:r>
              <w:rPr>
                <w:rFonts w:ascii="宋体" w:hAnsi="宋体" w:eastAsia="宋体" w:cs="宋体"/>
                <w:b w:val="0"/>
                <w:i w:val="0"/>
                <w:color w:val="000000"/>
                <w:sz w:val="14"/>
              </w:rPr>
              <w:t>14.18</w:t>
            </w:r>
          </w:p>
        </w:tc>
        <w:tc>
          <w:tcPr>
            <w:tcW w:w="540" w:type="dxa"/>
            <w:vAlign w:val="center"/>
          </w:tcPr>
          <w:p w14:paraId="6334D81C">
            <w:pPr>
              <w:jc w:val="center"/>
            </w:pPr>
            <w:r>
              <w:rPr>
                <w:rFonts w:ascii="宋体" w:hAnsi="宋体" w:eastAsia="宋体" w:cs="宋体"/>
                <w:b w:val="0"/>
                <w:i w:val="0"/>
                <w:color w:val="000000"/>
                <w:sz w:val="14"/>
              </w:rPr>
              <w:t>31299</w:t>
            </w:r>
          </w:p>
        </w:tc>
        <w:tc>
          <w:tcPr>
            <w:tcW w:w="2540" w:type="dxa"/>
            <w:vAlign w:val="center"/>
          </w:tcPr>
          <w:p w14:paraId="4D2181BA">
            <w:pPr>
              <w:jc w:val="left"/>
            </w:pPr>
            <w:r>
              <w:rPr>
                <w:rFonts w:ascii="宋体" w:hAnsi="宋体" w:eastAsia="宋体" w:cs="宋体"/>
                <w:b w:val="0"/>
                <w:i w:val="0"/>
                <w:color w:val="000000"/>
                <w:sz w:val="14"/>
              </w:rPr>
              <w:t xml:space="preserve"> 其他对企业补助</w:t>
            </w:r>
          </w:p>
        </w:tc>
        <w:tc>
          <w:tcPr>
            <w:tcW w:w="1032" w:type="dxa"/>
            <w:vAlign w:val="center"/>
          </w:tcPr>
          <w:p w14:paraId="1F0C653F"/>
        </w:tc>
      </w:tr>
      <w:tr w14:paraId="7CE73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34BD72">
            <w:pPr>
              <w:jc w:val="center"/>
            </w:pPr>
            <w:r>
              <w:rPr>
                <w:rFonts w:ascii="宋体" w:hAnsi="宋体" w:eastAsia="宋体" w:cs="宋体"/>
                <w:b w:val="0"/>
                <w:i w:val="0"/>
                <w:color w:val="000000"/>
                <w:sz w:val="14"/>
              </w:rPr>
              <w:t>30399</w:t>
            </w:r>
          </w:p>
        </w:tc>
        <w:tc>
          <w:tcPr>
            <w:tcW w:w="1980" w:type="dxa"/>
            <w:vAlign w:val="center"/>
          </w:tcPr>
          <w:p w14:paraId="33433812">
            <w:pPr>
              <w:jc w:val="left"/>
            </w:pPr>
            <w:r>
              <w:rPr>
                <w:rFonts w:ascii="宋体" w:hAnsi="宋体" w:eastAsia="宋体" w:cs="宋体"/>
                <w:b w:val="0"/>
                <w:i w:val="0"/>
                <w:color w:val="000000"/>
                <w:sz w:val="14"/>
              </w:rPr>
              <w:t xml:space="preserve">  其他对个人和家庭的补助</w:t>
            </w:r>
          </w:p>
        </w:tc>
        <w:tc>
          <w:tcPr>
            <w:tcW w:w="1020" w:type="dxa"/>
            <w:vAlign w:val="center"/>
          </w:tcPr>
          <w:p w14:paraId="722A328F"/>
        </w:tc>
        <w:tc>
          <w:tcPr>
            <w:tcW w:w="540" w:type="dxa"/>
            <w:vAlign w:val="center"/>
          </w:tcPr>
          <w:p w14:paraId="3A2DCE44">
            <w:pPr>
              <w:jc w:val="center"/>
            </w:pPr>
            <w:r>
              <w:rPr>
                <w:rFonts w:ascii="宋体" w:hAnsi="宋体" w:eastAsia="宋体" w:cs="宋体"/>
                <w:b w:val="0"/>
                <w:i w:val="0"/>
                <w:color w:val="000000"/>
                <w:sz w:val="14"/>
              </w:rPr>
              <w:t>30240</w:t>
            </w:r>
          </w:p>
        </w:tc>
        <w:tc>
          <w:tcPr>
            <w:tcW w:w="1560" w:type="dxa"/>
            <w:vAlign w:val="center"/>
          </w:tcPr>
          <w:p w14:paraId="78E065E9">
            <w:pPr>
              <w:jc w:val="left"/>
            </w:pPr>
            <w:r>
              <w:rPr>
                <w:rFonts w:ascii="宋体" w:hAnsi="宋体" w:eastAsia="宋体" w:cs="宋体"/>
                <w:b w:val="0"/>
                <w:i w:val="0"/>
                <w:color w:val="000000"/>
                <w:sz w:val="14"/>
              </w:rPr>
              <w:t xml:space="preserve">  税金及附加费用</w:t>
            </w:r>
          </w:p>
        </w:tc>
        <w:tc>
          <w:tcPr>
            <w:tcW w:w="1020" w:type="dxa"/>
            <w:vAlign w:val="center"/>
          </w:tcPr>
          <w:p w14:paraId="41A3CC1E"/>
        </w:tc>
        <w:tc>
          <w:tcPr>
            <w:tcW w:w="540" w:type="dxa"/>
            <w:vAlign w:val="center"/>
          </w:tcPr>
          <w:p w14:paraId="3B5C909F">
            <w:pPr>
              <w:jc w:val="left"/>
            </w:pPr>
            <w:r>
              <w:rPr>
                <w:rFonts w:ascii="宋体" w:hAnsi="宋体" w:eastAsia="宋体" w:cs="宋体"/>
                <w:b w:val="0"/>
                <w:i w:val="0"/>
                <w:color w:val="000000"/>
                <w:sz w:val="14"/>
              </w:rPr>
              <w:t>399</w:t>
            </w:r>
          </w:p>
        </w:tc>
        <w:tc>
          <w:tcPr>
            <w:tcW w:w="2540" w:type="dxa"/>
            <w:vAlign w:val="center"/>
          </w:tcPr>
          <w:p w14:paraId="4F08CEC5">
            <w:pPr>
              <w:jc w:val="left"/>
            </w:pPr>
            <w:r>
              <w:rPr>
                <w:rFonts w:ascii="宋体" w:hAnsi="宋体" w:eastAsia="宋体" w:cs="宋体"/>
                <w:b w:val="0"/>
                <w:i w:val="0"/>
                <w:color w:val="000000"/>
                <w:sz w:val="14"/>
              </w:rPr>
              <w:t>其他支出</w:t>
            </w:r>
          </w:p>
        </w:tc>
        <w:tc>
          <w:tcPr>
            <w:tcW w:w="1032" w:type="dxa"/>
            <w:vAlign w:val="center"/>
          </w:tcPr>
          <w:p w14:paraId="174852BE"/>
        </w:tc>
      </w:tr>
      <w:tr w14:paraId="6A48E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2A0B32"/>
        </w:tc>
        <w:tc>
          <w:tcPr>
            <w:tcW w:w="1980" w:type="dxa"/>
            <w:vAlign w:val="center"/>
          </w:tcPr>
          <w:p w14:paraId="449CE572"/>
        </w:tc>
        <w:tc>
          <w:tcPr>
            <w:tcW w:w="1020" w:type="dxa"/>
            <w:vAlign w:val="center"/>
          </w:tcPr>
          <w:p w14:paraId="5C6B0A64"/>
        </w:tc>
        <w:tc>
          <w:tcPr>
            <w:tcW w:w="540" w:type="dxa"/>
            <w:vAlign w:val="center"/>
          </w:tcPr>
          <w:p w14:paraId="357569F8">
            <w:pPr>
              <w:jc w:val="center"/>
            </w:pPr>
            <w:r>
              <w:rPr>
                <w:rFonts w:ascii="宋体" w:hAnsi="宋体" w:eastAsia="宋体" w:cs="宋体"/>
                <w:b w:val="0"/>
                <w:i w:val="0"/>
                <w:color w:val="000000"/>
                <w:sz w:val="14"/>
              </w:rPr>
              <w:t>30299</w:t>
            </w:r>
          </w:p>
        </w:tc>
        <w:tc>
          <w:tcPr>
            <w:tcW w:w="1560" w:type="dxa"/>
            <w:vAlign w:val="center"/>
          </w:tcPr>
          <w:p w14:paraId="7DF74FB6">
            <w:pPr>
              <w:jc w:val="left"/>
            </w:pPr>
            <w:r>
              <w:rPr>
                <w:rFonts w:ascii="宋体" w:hAnsi="宋体" w:eastAsia="宋体" w:cs="宋体"/>
                <w:b w:val="0"/>
                <w:i w:val="0"/>
                <w:color w:val="000000"/>
                <w:sz w:val="14"/>
              </w:rPr>
              <w:t xml:space="preserve">  其他商品和服务支出</w:t>
            </w:r>
          </w:p>
        </w:tc>
        <w:tc>
          <w:tcPr>
            <w:tcW w:w="1020" w:type="dxa"/>
            <w:vAlign w:val="center"/>
          </w:tcPr>
          <w:p w14:paraId="23233783">
            <w:pPr>
              <w:jc w:val="right"/>
            </w:pPr>
            <w:r>
              <w:rPr>
                <w:rFonts w:ascii="宋体" w:hAnsi="宋体" w:eastAsia="宋体" w:cs="宋体"/>
                <w:b w:val="0"/>
                <w:i w:val="0"/>
                <w:color w:val="000000"/>
                <w:sz w:val="14"/>
              </w:rPr>
              <w:t>3.07</w:t>
            </w:r>
          </w:p>
        </w:tc>
        <w:tc>
          <w:tcPr>
            <w:tcW w:w="540" w:type="dxa"/>
            <w:vAlign w:val="center"/>
          </w:tcPr>
          <w:p w14:paraId="2E6A6BC1">
            <w:pPr>
              <w:jc w:val="center"/>
            </w:pPr>
            <w:r>
              <w:rPr>
                <w:rFonts w:ascii="宋体" w:hAnsi="宋体" w:eastAsia="宋体" w:cs="宋体"/>
                <w:b w:val="0"/>
                <w:i w:val="0"/>
                <w:color w:val="000000"/>
                <w:sz w:val="14"/>
              </w:rPr>
              <w:t>39907</w:t>
            </w:r>
          </w:p>
        </w:tc>
        <w:tc>
          <w:tcPr>
            <w:tcW w:w="2540" w:type="dxa"/>
            <w:vAlign w:val="center"/>
          </w:tcPr>
          <w:p w14:paraId="59477AE7">
            <w:pPr>
              <w:jc w:val="left"/>
            </w:pPr>
            <w:r>
              <w:rPr>
                <w:rFonts w:ascii="宋体" w:hAnsi="宋体" w:eastAsia="宋体" w:cs="宋体"/>
                <w:b w:val="0"/>
                <w:i w:val="0"/>
                <w:color w:val="000000"/>
                <w:sz w:val="14"/>
              </w:rPr>
              <w:t xml:space="preserve">  国家赔偿费用支出</w:t>
            </w:r>
          </w:p>
        </w:tc>
        <w:tc>
          <w:tcPr>
            <w:tcW w:w="1032" w:type="dxa"/>
            <w:vAlign w:val="center"/>
          </w:tcPr>
          <w:p w14:paraId="0302C649"/>
        </w:tc>
      </w:tr>
      <w:tr w14:paraId="10F41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6F36A8"/>
        </w:tc>
        <w:tc>
          <w:tcPr>
            <w:tcW w:w="1980" w:type="dxa"/>
            <w:vAlign w:val="center"/>
          </w:tcPr>
          <w:p w14:paraId="4F35E30F"/>
        </w:tc>
        <w:tc>
          <w:tcPr>
            <w:tcW w:w="1020" w:type="dxa"/>
            <w:vAlign w:val="center"/>
          </w:tcPr>
          <w:p w14:paraId="25772137"/>
        </w:tc>
        <w:tc>
          <w:tcPr>
            <w:tcW w:w="540" w:type="dxa"/>
            <w:vAlign w:val="center"/>
          </w:tcPr>
          <w:p w14:paraId="4D79F146"/>
        </w:tc>
        <w:tc>
          <w:tcPr>
            <w:tcW w:w="1560" w:type="dxa"/>
            <w:vAlign w:val="center"/>
          </w:tcPr>
          <w:p w14:paraId="1885A5A3"/>
        </w:tc>
        <w:tc>
          <w:tcPr>
            <w:tcW w:w="1020" w:type="dxa"/>
            <w:vAlign w:val="center"/>
          </w:tcPr>
          <w:p w14:paraId="3340ACB4"/>
        </w:tc>
        <w:tc>
          <w:tcPr>
            <w:tcW w:w="540" w:type="dxa"/>
            <w:vAlign w:val="center"/>
          </w:tcPr>
          <w:p w14:paraId="53B02C34">
            <w:pPr>
              <w:jc w:val="center"/>
            </w:pPr>
            <w:r>
              <w:rPr>
                <w:rFonts w:ascii="宋体" w:hAnsi="宋体" w:eastAsia="宋体" w:cs="宋体"/>
                <w:b w:val="0"/>
                <w:i w:val="0"/>
                <w:color w:val="000000"/>
                <w:sz w:val="14"/>
              </w:rPr>
              <w:t>39908</w:t>
            </w:r>
          </w:p>
        </w:tc>
        <w:tc>
          <w:tcPr>
            <w:tcW w:w="2540" w:type="dxa"/>
            <w:vAlign w:val="center"/>
          </w:tcPr>
          <w:p w14:paraId="5B8835A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8A94739"/>
        </w:tc>
      </w:tr>
      <w:tr w14:paraId="19FCE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F31196"/>
        </w:tc>
        <w:tc>
          <w:tcPr>
            <w:tcW w:w="1980" w:type="dxa"/>
            <w:vAlign w:val="center"/>
          </w:tcPr>
          <w:p w14:paraId="599AE545"/>
        </w:tc>
        <w:tc>
          <w:tcPr>
            <w:tcW w:w="1020" w:type="dxa"/>
            <w:vAlign w:val="center"/>
          </w:tcPr>
          <w:p w14:paraId="50201989"/>
        </w:tc>
        <w:tc>
          <w:tcPr>
            <w:tcW w:w="540" w:type="dxa"/>
            <w:vAlign w:val="center"/>
          </w:tcPr>
          <w:p w14:paraId="05379A5C"/>
        </w:tc>
        <w:tc>
          <w:tcPr>
            <w:tcW w:w="1560" w:type="dxa"/>
            <w:vAlign w:val="center"/>
          </w:tcPr>
          <w:p w14:paraId="309E2EB6"/>
        </w:tc>
        <w:tc>
          <w:tcPr>
            <w:tcW w:w="1020" w:type="dxa"/>
            <w:vAlign w:val="center"/>
          </w:tcPr>
          <w:p w14:paraId="4DF7C977"/>
        </w:tc>
        <w:tc>
          <w:tcPr>
            <w:tcW w:w="540" w:type="dxa"/>
            <w:vAlign w:val="center"/>
          </w:tcPr>
          <w:p w14:paraId="549ACBD6">
            <w:pPr>
              <w:jc w:val="center"/>
            </w:pPr>
            <w:r>
              <w:rPr>
                <w:rFonts w:ascii="宋体" w:hAnsi="宋体" w:eastAsia="宋体" w:cs="宋体"/>
                <w:b w:val="0"/>
                <w:i w:val="0"/>
                <w:color w:val="000000"/>
                <w:sz w:val="14"/>
              </w:rPr>
              <w:t>39909</w:t>
            </w:r>
          </w:p>
        </w:tc>
        <w:tc>
          <w:tcPr>
            <w:tcW w:w="2540" w:type="dxa"/>
            <w:vAlign w:val="center"/>
          </w:tcPr>
          <w:p w14:paraId="08D1064C">
            <w:pPr>
              <w:jc w:val="left"/>
            </w:pPr>
            <w:r>
              <w:rPr>
                <w:rFonts w:ascii="宋体" w:hAnsi="宋体" w:eastAsia="宋体" w:cs="宋体"/>
                <w:b w:val="0"/>
                <w:i w:val="0"/>
                <w:color w:val="000000"/>
                <w:sz w:val="14"/>
              </w:rPr>
              <w:t xml:space="preserve">  经常性赠与</w:t>
            </w:r>
          </w:p>
        </w:tc>
        <w:tc>
          <w:tcPr>
            <w:tcW w:w="1032" w:type="dxa"/>
            <w:vAlign w:val="center"/>
          </w:tcPr>
          <w:p w14:paraId="5CAED0A4"/>
        </w:tc>
      </w:tr>
      <w:tr w14:paraId="4F090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DFF0CC"/>
        </w:tc>
        <w:tc>
          <w:tcPr>
            <w:tcW w:w="1980" w:type="dxa"/>
            <w:vAlign w:val="center"/>
          </w:tcPr>
          <w:p w14:paraId="4780F860"/>
        </w:tc>
        <w:tc>
          <w:tcPr>
            <w:tcW w:w="1020" w:type="dxa"/>
            <w:vAlign w:val="center"/>
          </w:tcPr>
          <w:p w14:paraId="1E2A5AD9"/>
        </w:tc>
        <w:tc>
          <w:tcPr>
            <w:tcW w:w="540" w:type="dxa"/>
            <w:vAlign w:val="center"/>
          </w:tcPr>
          <w:p w14:paraId="1231A407"/>
        </w:tc>
        <w:tc>
          <w:tcPr>
            <w:tcW w:w="1560" w:type="dxa"/>
            <w:vAlign w:val="center"/>
          </w:tcPr>
          <w:p w14:paraId="12D735B3"/>
        </w:tc>
        <w:tc>
          <w:tcPr>
            <w:tcW w:w="1020" w:type="dxa"/>
            <w:vAlign w:val="center"/>
          </w:tcPr>
          <w:p w14:paraId="03203458"/>
        </w:tc>
        <w:tc>
          <w:tcPr>
            <w:tcW w:w="540" w:type="dxa"/>
            <w:vAlign w:val="center"/>
          </w:tcPr>
          <w:p w14:paraId="4890DDE6">
            <w:pPr>
              <w:jc w:val="center"/>
            </w:pPr>
            <w:r>
              <w:rPr>
                <w:rFonts w:ascii="宋体" w:hAnsi="宋体" w:eastAsia="宋体" w:cs="宋体"/>
                <w:b w:val="0"/>
                <w:i w:val="0"/>
                <w:color w:val="000000"/>
                <w:sz w:val="14"/>
              </w:rPr>
              <w:t>39910</w:t>
            </w:r>
          </w:p>
        </w:tc>
        <w:tc>
          <w:tcPr>
            <w:tcW w:w="2540" w:type="dxa"/>
            <w:vAlign w:val="center"/>
          </w:tcPr>
          <w:p w14:paraId="75554E9B">
            <w:pPr>
              <w:jc w:val="left"/>
            </w:pPr>
            <w:r>
              <w:rPr>
                <w:rFonts w:ascii="宋体" w:hAnsi="宋体" w:eastAsia="宋体" w:cs="宋体"/>
                <w:b w:val="0"/>
                <w:i w:val="0"/>
                <w:color w:val="000000"/>
                <w:sz w:val="14"/>
              </w:rPr>
              <w:t xml:space="preserve">  资本性赠与</w:t>
            </w:r>
          </w:p>
        </w:tc>
        <w:tc>
          <w:tcPr>
            <w:tcW w:w="1032" w:type="dxa"/>
            <w:vAlign w:val="center"/>
          </w:tcPr>
          <w:p w14:paraId="0A01FFC4"/>
        </w:tc>
      </w:tr>
      <w:tr w14:paraId="40E72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199424"/>
        </w:tc>
        <w:tc>
          <w:tcPr>
            <w:tcW w:w="1980" w:type="dxa"/>
            <w:vAlign w:val="center"/>
          </w:tcPr>
          <w:p w14:paraId="41B46EBB"/>
        </w:tc>
        <w:tc>
          <w:tcPr>
            <w:tcW w:w="1020" w:type="dxa"/>
            <w:vAlign w:val="center"/>
          </w:tcPr>
          <w:p w14:paraId="44428331"/>
        </w:tc>
        <w:tc>
          <w:tcPr>
            <w:tcW w:w="540" w:type="dxa"/>
            <w:vAlign w:val="center"/>
          </w:tcPr>
          <w:p w14:paraId="5D1DFB7B"/>
        </w:tc>
        <w:tc>
          <w:tcPr>
            <w:tcW w:w="1560" w:type="dxa"/>
            <w:vAlign w:val="center"/>
          </w:tcPr>
          <w:p w14:paraId="67A08ED2"/>
        </w:tc>
        <w:tc>
          <w:tcPr>
            <w:tcW w:w="1020" w:type="dxa"/>
            <w:vAlign w:val="center"/>
          </w:tcPr>
          <w:p w14:paraId="321A6935"/>
        </w:tc>
        <w:tc>
          <w:tcPr>
            <w:tcW w:w="540" w:type="dxa"/>
            <w:vAlign w:val="center"/>
          </w:tcPr>
          <w:p w14:paraId="12596719">
            <w:pPr>
              <w:jc w:val="center"/>
            </w:pPr>
            <w:r>
              <w:rPr>
                <w:rFonts w:ascii="宋体" w:hAnsi="宋体" w:eastAsia="宋体" w:cs="宋体"/>
                <w:b w:val="0"/>
                <w:i w:val="0"/>
                <w:color w:val="000000"/>
                <w:sz w:val="14"/>
              </w:rPr>
              <w:t>39999</w:t>
            </w:r>
          </w:p>
        </w:tc>
        <w:tc>
          <w:tcPr>
            <w:tcW w:w="2540" w:type="dxa"/>
            <w:vAlign w:val="center"/>
          </w:tcPr>
          <w:p w14:paraId="49AD9BF7">
            <w:pPr>
              <w:jc w:val="left"/>
            </w:pPr>
            <w:r>
              <w:rPr>
                <w:rFonts w:ascii="宋体" w:hAnsi="宋体" w:eastAsia="宋体" w:cs="宋体"/>
                <w:b w:val="0"/>
                <w:i w:val="0"/>
                <w:color w:val="000000"/>
                <w:sz w:val="14"/>
              </w:rPr>
              <w:t xml:space="preserve">  其他支出</w:t>
            </w:r>
          </w:p>
        </w:tc>
        <w:tc>
          <w:tcPr>
            <w:tcW w:w="1032" w:type="dxa"/>
            <w:vAlign w:val="center"/>
          </w:tcPr>
          <w:p w14:paraId="3D16FD81"/>
        </w:tc>
      </w:tr>
      <w:tr w14:paraId="39D4D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2DC984B">
            <w:pPr>
              <w:jc w:val="center"/>
            </w:pPr>
            <w:r>
              <w:rPr>
                <w:rFonts w:ascii="宋体" w:hAnsi="宋体" w:eastAsia="宋体" w:cs="宋体"/>
                <w:b w:val="0"/>
                <w:i w:val="0"/>
                <w:color w:val="000000"/>
                <w:sz w:val="14"/>
              </w:rPr>
              <w:t>人员经费合计</w:t>
            </w:r>
          </w:p>
        </w:tc>
        <w:tc>
          <w:tcPr>
            <w:tcW w:w="1020" w:type="dxa"/>
            <w:vAlign w:val="center"/>
          </w:tcPr>
          <w:p w14:paraId="66032759">
            <w:pPr>
              <w:jc w:val="right"/>
            </w:pPr>
            <w:r>
              <w:rPr>
                <w:rFonts w:ascii="宋体" w:hAnsi="宋体" w:eastAsia="宋体" w:cs="宋体"/>
                <w:b w:val="0"/>
                <w:i w:val="0"/>
                <w:color w:val="000000"/>
                <w:sz w:val="14"/>
              </w:rPr>
              <w:t>296.92</w:t>
            </w:r>
          </w:p>
        </w:tc>
        <w:tc>
          <w:tcPr>
            <w:tcW w:w="540" w:type="dxa"/>
            <w:gridSpan w:val="5"/>
            <w:vAlign w:val="center"/>
          </w:tcPr>
          <w:p w14:paraId="27E632A0">
            <w:pPr>
              <w:jc w:val="center"/>
            </w:pPr>
            <w:r>
              <w:rPr>
                <w:rFonts w:ascii="宋体" w:hAnsi="宋体" w:eastAsia="宋体" w:cs="宋体"/>
                <w:b w:val="0"/>
                <w:i w:val="0"/>
                <w:color w:val="000000"/>
                <w:sz w:val="14"/>
              </w:rPr>
              <w:t>公用经费合计</w:t>
            </w:r>
          </w:p>
        </w:tc>
        <w:tc>
          <w:tcPr>
            <w:tcW w:w="1032" w:type="dxa"/>
            <w:vAlign w:val="center"/>
          </w:tcPr>
          <w:p w14:paraId="66FEEFBD">
            <w:pPr>
              <w:jc w:val="right"/>
            </w:pPr>
            <w:r>
              <w:rPr>
                <w:rFonts w:ascii="宋体" w:hAnsi="宋体" w:eastAsia="宋体" w:cs="宋体"/>
                <w:b w:val="0"/>
                <w:i w:val="0"/>
                <w:color w:val="000000"/>
                <w:sz w:val="14"/>
              </w:rPr>
              <w:t>48.83</w:t>
            </w:r>
          </w:p>
        </w:tc>
      </w:tr>
      <w:tr w14:paraId="2F165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9CAFFEF">
            <w:pPr>
              <w:jc w:val="left"/>
            </w:pPr>
            <w:r>
              <w:rPr>
                <w:rFonts w:ascii="宋体" w:hAnsi="宋体" w:eastAsia="宋体" w:cs="宋体"/>
                <w:b w:val="0"/>
                <w:i w:val="0"/>
                <w:color w:val="000000"/>
                <w:sz w:val="12"/>
              </w:rPr>
              <w:t>注：本表反映部门本年度一般公共预算财政拨款基本支出明细情况。</w:t>
            </w:r>
          </w:p>
        </w:tc>
      </w:tr>
      <w:tr w14:paraId="56034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2C315D">
            <w:pPr>
              <w:jc w:val="left"/>
            </w:pPr>
            <w:r>
              <w:rPr>
                <w:rFonts w:ascii="宋体" w:hAnsi="宋体" w:eastAsia="宋体" w:cs="宋体"/>
                <w:b w:val="0"/>
                <w:i w:val="0"/>
                <w:color w:val="000000"/>
                <w:sz w:val="12"/>
              </w:rPr>
              <w:t xml:space="preserve">    本表金额转换成万元时，因四舍五入可能存在尾差。</w:t>
            </w:r>
          </w:p>
        </w:tc>
      </w:tr>
      <w:tr w14:paraId="3A3B8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225AEC">
            <w:pPr>
              <w:jc w:val="left"/>
            </w:pPr>
            <w:r>
              <w:rPr>
                <w:rFonts w:ascii="宋体" w:hAnsi="宋体" w:eastAsia="宋体" w:cs="宋体"/>
                <w:b w:val="0"/>
                <w:i w:val="0"/>
                <w:color w:val="000000"/>
                <w:sz w:val="12"/>
              </w:rPr>
              <w:t xml:space="preserve">    如本表为空，则我部门本年度无此类资金收支余。</w:t>
            </w:r>
          </w:p>
        </w:tc>
      </w:tr>
    </w:tbl>
    <w:p w14:paraId="48F1B28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011982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E3B1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54D370">
            <w:pPr>
              <w:jc w:val="right"/>
            </w:pPr>
            <w:r>
              <w:rPr>
                <w:rFonts w:ascii="宋体" w:hAnsi="宋体" w:eastAsia="宋体" w:cs="宋体"/>
                <w:sz w:val="20"/>
              </w:rPr>
              <w:t>公开07表</w:t>
            </w:r>
          </w:p>
        </w:tc>
      </w:tr>
      <w:tr w14:paraId="16E292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DF192B">
            <w:pPr>
              <w:jc w:val="left"/>
            </w:pPr>
            <w:r>
              <w:rPr>
                <w:rFonts w:ascii="宋体" w:hAnsi="宋体" w:eastAsia="宋体" w:cs="宋体"/>
                <w:sz w:val="20"/>
              </w:rPr>
              <w:t>单位：辽宁省盘锦市</w:t>
            </w:r>
            <w:r>
              <w:rPr>
                <w:rFonts w:hint="eastAsia" w:ascii="宋体" w:hAnsi="宋体" w:cs="宋体"/>
                <w:sz w:val="20"/>
                <w:lang w:eastAsia="zh-CN"/>
              </w:rPr>
              <w:t>人民政府国有资产监督管理委员会</w:t>
            </w:r>
            <w:r>
              <w:rPr>
                <w:rFonts w:ascii="宋体" w:hAnsi="宋体" w:eastAsia="宋体" w:cs="宋体"/>
                <w:sz w:val="20"/>
              </w:rPr>
              <w:t>（本级）</w:t>
            </w:r>
          </w:p>
        </w:tc>
        <w:tc>
          <w:tcPr>
            <w:tcW w:w="2000" w:type="dxa"/>
          </w:tcPr>
          <w:p w14:paraId="4AF6C240">
            <w:pPr>
              <w:jc w:val="center"/>
            </w:pPr>
            <w:r>
              <w:rPr>
                <w:rFonts w:ascii="宋体" w:hAnsi="宋体" w:eastAsia="宋体" w:cs="宋体"/>
                <w:sz w:val="20"/>
              </w:rPr>
              <w:t>2023年度</w:t>
            </w:r>
          </w:p>
        </w:tc>
        <w:tc>
          <w:tcPr>
            <w:tcW w:w="4386" w:type="dxa"/>
          </w:tcPr>
          <w:p w14:paraId="5D4F6DBB">
            <w:pPr>
              <w:jc w:val="right"/>
            </w:pPr>
            <w:r>
              <w:rPr>
                <w:rFonts w:ascii="宋体" w:hAnsi="宋体" w:eastAsia="宋体" w:cs="宋体"/>
                <w:sz w:val="20"/>
              </w:rPr>
              <w:t>金额单位：万元</w:t>
            </w:r>
          </w:p>
        </w:tc>
      </w:tr>
    </w:tbl>
    <w:p w14:paraId="4F58034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D4E3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E65D6E2">
            <w:pPr>
              <w:jc w:val="center"/>
            </w:pPr>
            <w:r>
              <w:rPr>
                <w:rFonts w:ascii="宋体" w:hAnsi="宋体" w:eastAsia="宋体" w:cs="宋体"/>
                <w:b w:val="0"/>
                <w:i w:val="0"/>
                <w:color w:val="000000"/>
                <w:sz w:val="23"/>
              </w:rPr>
              <w:t>项    目</w:t>
            </w:r>
          </w:p>
        </w:tc>
        <w:tc>
          <w:tcPr>
            <w:tcW w:w="3100" w:type="dxa"/>
            <w:vAlign w:val="center"/>
          </w:tcPr>
          <w:p w14:paraId="05B6D156">
            <w:pPr>
              <w:jc w:val="center"/>
            </w:pPr>
            <w:r>
              <w:rPr>
                <w:rFonts w:ascii="宋体" w:hAnsi="宋体" w:eastAsia="宋体" w:cs="宋体"/>
                <w:b w:val="0"/>
                <w:i w:val="0"/>
                <w:color w:val="000000"/>
                <w:sz w:val="23"/>
              </w:rPr>
              <w:t>预算数</w:t>
            </w:r>
          </w:p>
        </w:tc>
        <w:tc>
          <w:tcPr>
            <w:tcW w:w="3092" w:type="dxa"/>
            <w:vAlign w:val="center"/>
          </w:tcPr>
          <w:p w14:paraId="63782EE7">
            <w:pPr>
              <w:jc w:val="center"/>
            </w:pPr>
            <w:r>
              <w:rPr>
                <w:rFonts w:ascii="宋体" w:hAnsi="宋体" w:eastAsia="宋体" w:cs="宋体"/>
                <w:b w:val="0"/>
                <w:i w:val="0"/>
                <w:color w:val="000000"/>
                <w:sz w:val="23"/>
              </w:rPr>
              <w:t>决算数</w:t>
            </w:r>
          </w:p>
        </w:tc>
      </w:tr>
      <w:tr w14:paraId="4C125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2BAB3A6">
            <w:pPr>
              <w:jc w:val="center"/>
            </w:pPr>
            <w:r>
              <w:rPr>
                <w:rFonts w:ascii="宋体" w:hAnsi="宋体" w:eastAsia="宋体" w:cs="宋体"/>
                <w:b w:val="0"/>
                <w:i w:val="0"/>
                <w:color w:val="000000"/>
                <w:sz w:val="23"/>
              </w:rPr>
              <w:t>合    计</w:t>
            </w:r>
          </w:p>
        </w:tc>
        <w:tc>
          <w:tcPr>
            <w:tcW w:w="3100" w:type="dxa"/>
            <w:vAlign w:val="center"/>
          </w:tcPr>
          <w:p w14:paraId="49BA1018">
            <w:pPr>
              <w:jc w:val="right"/>
            </w:pPr>
            <w:r>
              <w:rPr>
                <w:rFonts w:ascii="宋体" w:hAnsi="宋体" w:eastAsia="宋体" w:cs="宋体"/>
                <w:b w:val="0"/>
                <w:i w:val="0"/>
                <w:color w:val="000000"/>
                <w:sz w:val="23"/>
              </w:rPr>
              <w:t>5.00</w:t>
            </w:r>
          </w:p>
        </w:tc>
        <w:tc>
          <w:tcPr>
            <w:tcW w:w="3092" w:type="dxa"/>
            <w:vAlign w:val="center"/>
          </w:tcPr>
          <w:p w14:paraId="220FE5F4">
            <w:pPr>
              <w:jc w:val="right"/>
            </w:pPr>
            <w:r>
              <w:rPr>
                <w:rFonts w:ascii="宋体" w:hAnsi="宋体" w:eastAsia="宋体" w:cs="宋体"/>
                <w:b w:val="0"/>
                <w:i w:val="0"/>
                <w:color w:val="000000"/>
                <w:sz w:val="23"/>
              </w:rPr>
              <w:t>1.65</w:t>
            </w:r>
          </w:p>
        </w:tc>
      </w:tr>
      <w:tr w14:paraId="3DA85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ABFA7A">
            <w:pPr>
              <w:jc w:val="left"/>
            </w:pPr>
            <w:r>
              <w:rPr>
                <w:rFonts w:ascii="宋体" w:hAnsi="宋体" w:eastAsia="宋体" w:cs="宋体"/>
                <w:b w:val="0"/>
                <w:i w:val="0"/>
                <w:color w:val="000000"/>
                <w:sz w:val="23"/>
              </w:rPr>
              <w:t>1、因公出国（境）费</w:t>
            </w:r>
          </w:p>
        </w:tc>
        <w:tc>
          <w:tcPr>
            <w:tcW w:w="3100" w:type="dxa"/>
            <w:vAlign w:val="center"/>
          </w:tcPr>
          <w:p w14:paraId="1BF46EC3"/>
        </w:tc>
        <w:tc>
          <w:tcPr>
            <w:tcW w:w="3092" w:type="dxa"/>
            <w:vAlign w:val="center"/>
          </w:tcPr>
          <w:p w14:paraId="010150BE"/>
        </w:tc>
      </w:tr>
      <w:tr w14:paraId="0C35D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93A0F7">
            <w:pPr>
              <w:jc w:val="left"/>
            </w:pPr>
            <w:r>
              <w:rPr>
                <w:rFonts w:ascii="宋体" w:hAnsi="宋体" w:eastAsia="宋体" w:cs="宋体"/>
                <w:b w:val="0"/>
                <w:i w:val="0"/>
                <w:color w:val="000000"/>
                <w:sz w:val="23"/>
              </w:rPr>
              <w:t>2、公务接待费</w:t>
            </w:r>
          </w:p>
        </w:tc>
        <w:tc>
          <w:tcPr>
            <w:tcW w:w="3100" w:type="dxa"/>
            <w:vAlign w:val="center"/>
          </w:tcPr>
          <w:p w14:paraId="5AA13A20"/>
        </w:tc>
        <w:tc>
          <w:tcPr>
            <w:tcW w:w="3092" w:type="dxa"/>
            <w:vAlign w:val="center"/>
          </w:tcPr>
          <w:p w14:paraId="3C8279BF"/>
        </w:tc>
      </w:tr>
      <w:tr w14:paraId="4F41D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434CF6">
            <w:pPr>
              <w:jc w:val="left"/>
            </w:pPr>
            <w:r>
              <w:rPr>
                <w:rFonts w:ascii="宋体" w:hAnsi="宋体" w:eastAsia="宋体" w:cs="宋体"/>
                <w:b w:val="0"/>
                <w:i w:val="0"/>
                <w:color w:val="000000"/>
                <w:sz w:val="23"/>
              </w:rPr>
              <w:t>3、公务用车购置及运行费</w:t>
            </w:r>
          </w:p>
        </w:tc>
        <w:tc>
          <w:tcPr>
            <w:tcW w:w="3100" w:type="dxa"/>
            <w:vAlign w:val="center"/>
          </w:tcPr>
          <w:p w14:paraId="0DFBC73D">
            <w:pPr>
              <w:jc w:val="right"/>
            </w:pPr>
            <w:r>
              <w:rPr>
                <w:rFonts w:ascii="宋体" w:hAnsi="宋体" w:eastAsia="宋体" w:cs="宋体"/>
                <w:b w:val="0"/>
                <w:i w:val="0"/>
                <w:color w:val="000000"/>
                <w:sz w:val="23"/>
              </w:rPr>
              <w:t>5.00</w:t>
            </w:r>
          </w:p>
        </w:tc>
        <w:tc>
          <w:tcPr>
            <w:tcW w:w="3092" w:type="dxa"/>
            <w:vAlign w:val="center"/>
          </w:tcPr>
          <w:p w14:paraId="6D3DC094">
            <w:pPr>
              <w:jc w:val="right"/>
            </w:pPr>
            <w:r>
              <w:rPr>
                <w:rFonts w:ascii="宋体" w:hAnsi="宋体" w:eastAsia="宋体" w:cs="宋体"/>
                <w:b w:val="0"/>
                <w:i w:val="0"/>
                <w:color w:val="000000"/>
                <w:sz w:val="23"/>
              </w:rPr>
              <w:t>1.65</w:t>
            </w:r>
          </w:p>
        </w:tc>
      </w:tr>
      <w:tr w14:paraId="4EFCA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65A153">
            <w:pPr>
              <w:jc w:val="left"/>
            </w:pPr>
            <w:r>
              <w:rPr>
                <w:rFonts w:ascii="宋体" w:hAnsi="宋体" w:eastAsia="宋体" w:cs="宋体"/>
                <w:b w:val="0"/>
                <w:i w:val="0"/>
                <w:color w:val="000000"/>
                <w:sz w:val="23"/>
              </w:rPr>
              <w:t>其中:（1）公务用车运行维护费</w:t>
            </w:r>
          </w:p>
        </w:tc>
        <w:tc>
          <w:tcPr>
            <w:tcW w:w="3100" w:type="dxa"/>
            <w:vAlign w:val="center"/>
          </w:tcPr>
          <w:p w14:paraId="466F88E3">
            <w:pPr>
              <w:jc w:val="right"/>
            </w:pPr>
            <w:r>
              <w:rPr>
                <w:rFonts w:ascii="宋体" w:hAnsi="宋体" w:eastAsia="宋体" w:cs="宋体"/>
                <w:b w:val="0"/>
                <w:i w:val="0"/>
                <w:color w:val="000000"/>
                <w:sz w:val="23"/>
              </w:rPr>
              <w:t>5.00</w:t>
            </w:r>
          </w:p>
        </w:tc>
        <w:tc>
          <w:tcPr>
            <w:tcW w:w="3092" w:type="dxa"/>
            <w:vAlign w:val="center"/>
          </w:tcPr>
          <w:p w14:paraId="69FF8A5A">
            <w:pPr>
              <w:jc w:val="right"/>
            </w:pPr>
            <w:r>
              <w:rPr>
                <w:rFonts w:ascii="宋体" w:hAnsi="宋体" w:eastAsia="宋体" w:cs="宋体"/>
                <w:b w:val="0"/>
                <w:i w:val="0"/>
                <w:color w:val="000000"/>
                <w:sz w:val="23"/>
              </w:rPr>
              <w:t>1.65</w:t>
            </w:r>
          </w:p>
        </w:tc>
      </w:tr>
      <w:tr w14:paraId="48BAC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F4D69E">
            <w:pPr>
              <w:jc w:val="left"/>
            </w:pPr>
            <w:r>
              <w:rPr>
                <w:rFonts w:ascii="宋体" w:hAnsi="宋体" w:eastAsia="宋体" w:cs="宋体"/>
                <w:b w:val="0"/>
                <w:i w:val="0"/>
                <w:color w:val="000000"/>
                <w:sz w:val="23"/>
              </w:rPr>
              <w:t xml:space="preserve">     （2）公务用车购置费</w:t>
            </w:r>
          </w:p>
        </w:tc>
        <w:tc>
          <w:tcPr>
            <w:tcW w:w="3100" w:type="dxa"/>
            <w:vAlign w:val="center"/>
          </w:tcPr>
          <w:p w14:paraId="616E6357"/>
        </w:tc>
        <w:tc>
          <w:tcPr>
            <w:tcW w:w="3092" w:type="dxa"/>
            <w:vAlign w:val="center"/>
          </w:tcPr>
          <w:p w14:paraId="14E37859"/>
        </w:tc>
      </w:tr>
      <w:tr w14:paraId="31D07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DBFF669">
            <w:pPr>
              <w:jc w:val="left"/>
            </w:pPr>
            <w:r>
              <w:rPr>
                <w:rFonts w:ascii="宋体" w:hAnsi="宋体" w:eastAsia="宋体" w:cs="宋体"/>
                <w:b w:val="0"/>
                <w:i w:val="0"/>
                <w:color w:val="000000"/>
                <w:sz w:val="23"/>
              </w:rPr>
              <w:t>注：本表反映部门本年度财政拨款“三公”经费支出预决算情况。</w:t>
            </w:r>
          </w:p>
        </w:tc>
      </w:tr>
      <w:tr w14:paraId="1B28D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45612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A7DC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E6DF44">
            <w:pPr>
              <w:jc w:val="left"/>
            </w:pPr>
            <w:r>
              <w:rPr>
                <w:rFonts w:ascii="宋体" w:hAnsi="宋体" w:eastAsia="宋体" w:cs="宋体"/>
                <w:b w:val="0"/>
                <w:i w:val="0"/>
                <w:color w:val="000000"/>
                <w:sz w:val="23"/>
              </w:rPr>
              <w:t xml:space="preserve">    本表金额转换成万元时，因四舍五入可能存在尾差。</w:t>
            </w:r>
          </w:p>
        </w:tc>
      </w:tr>
      <w:tr w14:paraId="5E1C2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55BB5F">
            <w:pPr>
              <w:jc w:val="left"/>
            </w:pPr>
            <w:r>
              <w:rPr>
                <w:rFonts w:ascii="宋体" w:hAnsi="宋体" w:eastAsia="宋体" w:cs="宋体"/>
                <w:b w:val="0"/>
                <w:i w:val="0"/>
                <w:color w:val="000000"/>
                <w:sz w:val="23"/>
              </w:rPr>
              <w:t xml:space="preserve">    如本表为空，则我部门本年度无此类资金收支余。</w:t>
            </w:r>
          </w:p>
        </w:tc>
      </w:tr>
    </w:tbl>
    <w:p w14:paraId="447C6E9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94D6A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DAFAF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142B7A">
            <w:pPr>
              <w:jc w:val="right"/>
            </w:pPr>
            <w:r>
              <w:rPr>
                <w:rFonts w:ascii="宋体" w:hAnsi="宋体" w:eastAsia="宋体" w:cs="宋体"/>
                <w:sz w:val="20"/>
              </w:rPr>
              <w:t>公开08表</w:t>
            </w:r>
          </w:p>
        </w:tc>
      </w:tr>
      <w:tr w14:paraId="56D6A6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08066F">
            <w:pPr>
              <w:jc w:val="left"/>
            </w:pPr>
            <w:r>
              <w:rPr>
                <w:rFonts w:ascii="宋体" w:hAnsi="宋体" w:eastAsia="宋体" w:cs="宋体"/>
                <w:sz w:val="20"/>
              </w:rPr>
              <w:t>单位：辽宁省盘锦市</w:t>
            </w:r>
            <w:r>
              <w:rPr>
                <w:rFonts w:hint="eastAsia" w:ascii="宋体" w:hAnsi="宋体" w:cs="宋体"/>
                <w:sz w:val="20"/>
                <w:lang w:eastAsia="zh-CN"/>
              </w:rPr>
              <w:t>人民政府国有资产监督管理委员会</w:t>
            </w:r>
            <w:r>
              <w:rPr>
                <w:rFonts w:ascii="宋体" w:hAnsi="宋体" w:eastAsia="宋体" w:cs="宋体"/>
                <w:sz w:val="20"/>
              </w:rPr>
              <w:t>（本级）</w:t>
            </w:r>
          </w:p>
        </w:tc>
        <w:tc>
          <w:tcPr>
            <w:tcW w:w="2000" w:type="dxa"/>
          </w:tcPr>
          <w:p w14:paraId="18358BE1">
            <w:pPr>
              <w:jc w:val="center"/>
            </w:pPr>
            <w:r>
              <w:rPr>
                <w:rFonts w:ascii="宋体" w:hAnsi="宋体" w:eastAsia="宋体" w:cs="宋体"/>
                <w:sz w:val="20"/>
              </w:rPr>
              <w:t>2023年度</w:t>
            </w:r>
          </w:p>
        </w:tc>
        <w:tc>
          <w:tcPr>
            <w:tcW w:w="4386" w:type="dxa"/>
          </w:tcPr>
          <w:p w14:paraId="15424DCB">
            <w:pPr>
              <w:jc w:val="right"/>
            </w:pPr>
            <w:r>
              <w:rPr>
                <w:rFonts w:ascii="宋体" w:hAnsi="宋体" w:eastAsia="宋体" w:cs="宋体"/>
                <w:sz w:val="20"/>
              </w:rPr>
              <w:t>金额单位：万元</w:t>
            </w:r>
          </w:p>
        </w:tc>
      </w:tr>
    </w:tbl>
    <w:p w14:paraId="730241D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722A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1373E3E">
            <w:pPr>
              <w:jc w:val="center"/>
            </w:pPr>
            <w:r>
              <w:rPr>
                <w:rFonts w:ascii="宋体" w:hAnsi="宋体" w:eastAsia="宋体" w:cs="宋体"/>
                <w:b w:val="0"/>
                <w:i w:val="0"/>
                <w:color w:val="000000"/>
                <w:sz w:val="16"/>
              </w:rPr>
              <w:t>项目</w:t>
            </w:r>
          </w:p>
        </w:tc>
        <w:tc>
          <w:tcPr>
            <w:tcW w:w="1120" w:type="dxa"/>
            <w:vMerge w:val="restart"/>
            <w:vAlign w:val="center"/>
          </w:tcPr>
          <w:p w14:paraId="524CA2DA">
            <w:pPr>
              <w:jc w:val="center"/>
            </w:pPr>
            <w:r>
              <w:rPr>
                <w:rFonts w:ascii="宋体" w:hAnsi="宋体" w:eastAsia="宋体" w:cs="宋体"/>
                <w:b w:val="0"/>
                <w:i w:val="0"/>
                <w:color w:val="000000"/>
                <w:sz w:val="16"/>
              </w:rPr>
              <w:t>年初结转和结余</w:t>
            </w:r>
          </w:p>
        </w:tc>
        <w:tc>
          <w:tcPr>
            <w:tcW w:w="1120" w:type="dxa"/>
            <w:vMerge w:val="restart"/>
            <w:vAlign w:val="center"/>
          </w:tcPr>
          <w:p w14:paraId="1FD3840E">
            <w:pPr>
              <w:jc w:val="center"/>
            </w:pPr>
            <w:r>
              <w:rPr>
                <w:rFonts w:ascii="宋体" w:hAnsi="宋体" w:eastAsia="宋体" w:cs="宋体"/>
                <w:b w:val="0"/>
                <w:i w:val="0"/>
                <w:color w:val="000000"/>
                <w:sz w:val="16"/>
              </w:rPr>
              <w:t>本年收入</w:t>
            </w:r>
          </w:p>
        </w:tc>
        <w:tc>
          <w:tcPr>
            <w:tcW w:w="1120" w:type="dxa"/>
            <w:gridSpan w:val="3"/>
            <w:vAlign w:val="center"/>
          </w:tcPr>
          <w:p w14:paraId="64B0053D">
            <w:pPr>
              <w:jc w:val="center"/>
            </w:pPr>
            <w:r>
              <w:rPr>
                <w:rFonts w:ascii="宋体" w:hAnsi="宋体" w:eastAsia="宋体" w:cs="宋体"/>
                <w:b w:val="0"/>
                <w:i w:val="0"/>
                <w:color w:val="000000"/>
                <w:sz w:val="16"/>
              </w:rPr>
              <w:t>本年支出</w:t>
            </w:r>
          </w:p>
        </w:tc>
        <w:tc>
          <w:tcPr>
            <w:tcW w:w="1112" w:type="dxa"/>
            <w:vMerge w:val="restart"/>
            <w:vAlign w:val="center"/>
          </w:tcPr>
          <w:p w14:paraId="70DC15BA">
            <w:pPr>
              <w:jc w:val="center"/>
            </w:pPr>
            <w:r>
              <w:rPr>
                <w:rFonts w:ascii="宋体" w:hAnsi="宋体" w:eastAsia="宋体" w:cs="宋体"/>
                <w:b w:val="0"/>
                <w:i w:val="0"/>
                <w:color w:val="000000"/>
                <w:sz w:val="16"/>
              </w:rPr>
              <w:t>年末结转和结余</w:t>
            </w:r>
          </w:p>
        </w:tc>
      </w:tr>
      <w:tr w14:paraId="222AD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1173782">
            <w:pPr>
              <w:jc w:val="center"/>
            </w:pPr>
            <w:r>
              <w:rPr>
                <w:rFonts w:ascii="宋体" w:hAnsi="宋体" w:eastAsia="宋体" w:cs="宋体"/>
                <w:b w:val="0"/>
                <w:i w:val="0"/>
                <w:color w:val="000000"/>
                <w:sz w:val="16"/>
              </w:rPr>
              <w:t>功能分类科目编码</w:t>
            </w:r>
          </w:p>
        </w:tc>
        <w:tc>
          <w:tcPr>
            <w:tcW w:w="3340" w:type="dxa"/>
            <w:vMerge w:val="restart"/>
            <w:vAlign w:val="center"/>
          </w:tcPr>
          <w:p w14:paraId="2E599B56">
            <w:pPr>
              <w:jc w:val="center"/>
            </w:pPr>
            <w:r>
              <w:rPr>
                <w:rFonts w:ascii="宋体" w:hAnsi="宋体" w:eastAsia="宋体" w:cs="宋体"/>
                <w:b w:val="0"/>
                <w:i w:val="0"/>
                <w:color w:val="000000"/>
                <w:sz w:val="16"/>
              </w:rPr>
              <w:t>科目名称</w:t>
            </w:r>
          </w:p>
        </w:tc>
        <w:tc>
          <w:tcPr>
            <w:tcW w:w="1120" w:type="dxa"/>
            <w:vMerge w:val="continue"/>
            <w:vAlign w:val="center"/>
          </w:tcPr>
          <w:p w14:paraId="0E4D5782"/>
        </w:tc>
        <w:tc>
          <w:tcPr>
            <w:tcW w:w="1120" w:type="dxa"/>
            <w:vMerge w:val="continue"/>
            <w:vAlign w:val="center"/>
          </w:tcPr>
          <w:p w14:paraId="7B507DAA"/>
        </w:tc>
        <w:tc>
          <w:tcPr>
            <w:tcW w:w="1120" w:type="dxa"/>
            <w:vMerge w:val="restart"/>
            <w:vAlign w:val="center"/>
          </w:tcPr>
          <w:p w14:paraId="6518EE36">
            <w:pPr>
              <w:jc w:val="center"/>
            </w:pPr>
            <w:r>
              <w:rPr>
                <w:rFonts w:ascii="宋体" w:hAnsi="宋体" w:eastAsia="宋体" w:cs="宋体"/>
                <w:b w:val="0"/>
                <w:i w:val="0"/>
                <w:color w:val="000000"/>
                <w:sz w:val="16"/>
              </w:rPr>
              <w:t>小计</w:t>
            </w:r>
          </w:p>
        </w:tc>
        <w:tc>
          <w:tcPr>
            <w:tcW w:w="1120" w:type="dxa"/>
            <w:vMerge w:val="restart"/>
            <w:vAlign w:val="center"/>
          </w:tcPr>
          <w:p w14:paraId="4602BFDA">
            <w:pPr>
              <w:jc w:val="center"/>
            </w:pPr>
            <w:r>
              <w:rPr>
                <w:rFonts w:ascii="宋体" w:hAnsi="宋体" w:eastAsia="宋体" w:cs="宋体"/>
                <w:b w:val="0"/>
                <w:i w:val="0"/>
                <w:color w:val="000000"/>
                <w:sz w:val="16"/>
              </w:rPr>
              <w:t>基本支出</w:t>
            </w:r>
          </w:p>
        </w:tc>
        <w:tc>
          <w:tcPr>
            <w:tcW w:w="1120" w:type="dxa"/>
            <w:vMerge w:val="restart"/>
            <w:vAlign w:val="center"/>
          </w:tcPr>
          <w:p w14:paraId="209F832E">
            <w:pPr>
              <w:jc w:val="center"/>
            </w:pPr>
            <w:r>
              <w:rPr>
                <w:rFonts w:ascii="宋体" w:hAnsi="宋体" w:eastAsia="宋体" w:cs="宋体"/>
                <w:b w:val="0"/>
                <w:i w:val="0"/>
                <w:color w:val="000000"/>
                <w:sz w:val="16"/>
              </w:rPr>
              <w:t>项目支出</w:t>
            </w:r>
          </w:p>
        </w:tc>
        <w:tc>
          <w:tcPr>
            <w:tcW w:w="1112" w:type="dxa"/>
            <w:vMerge w:val="continue"/>
            <w:vAlign w:val="center"/>
          </w:tcPr>
          <w:p w14:paraId="0F432969"/>
        </w:tc>
      </w:tr>
      <w:tr w14:paraId="7CB32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A9772F"/>
        </w:tc>
        <w:tc>
          <w:tcPr>
            <w:tcW w:w="3340" w:type="dxa"/>
            <w:vMerge w:val="continue"/>
            <w:vAlign w:val="center"/>
          </w:tcPr>
          <w:p w14:paraId="7D186A86"/>
        </w:tc>
        <w:tc>
          <w:tcPr>
            <w:tcW w:w="1120" w:type="dxa"/>
            <w:vMerge w:val="continue"/>
            <w:vAlign w:val="center"/>
          </w:tcPr>
          <w:p w14:paraId="522F5305"/>
        </w:tc>
        <w:tc>
          <w:tcPr>
            <w:tcW w:w="1120" w:type="dxa"/>
            <w:vMerge w:val="continue"/>
            <w:vAlign w:val="center"/>
          </w:tcPr>
          <w:p w14:paraId="77272C93"/>
        </w:tc>
        <w:tc>
          <w:tcPr>
            <w:tcW w:w="1120" w:type="dxa"/>
            <w:vMerge w:val="continue"/>
            <w:vAlign w:val="center"/>
          </w:tcPr>
          <w:p w14:paraId="1AA7C5E4"/>
        </w:tc>
        <w:tc>
          <w:tcPr>
            <w:tcW w:w="1120" w:type="dxa"/>
            <w:vMerge w:val="continue"/>
            <w:vAlign w:val="center"/>
          </w:tcPr>
          <w:p w14:paraId="55FC5FBF"/>
        </w:tc>
        <w:tc>
          <w:tcPr>
            <w:tcW w:w="1120" w:type="dxa"/>
            <w:vMerge w:val="continue"/>
            <w:vAlign w:val="center"/>
          </w:tcPr>
          <w:p w14:paraId="7DE03022"/>
        </w:tc>
        <w:tc>
          <w:tcPr>
            <w:tcW w:w="1112" w:type="dxa"/>
            <w:vMerge w:val="continue"/>
            <w:vAlign w:val="center"/>
          </w:tcPr>
          <w:p w14:paraId="451D8CEA"/>
        </w:tc>
      </w:tr>
      <w:tr w14:paraId="43E43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D479D4B"/>
        </w:tc>
        <w:tc>
          <w:tcPr>
            <w:tcW w:w="3340" w:type="dxa"/>
            <w:vMerge w:val="continue"/>
            <w:vAlign w:val="center"/>
          </w:tcPr>
          <w:p w14:paraId="28F5538E"/>
        </w:tc>
        <w:tc>
          <w:tcPr>
            <w:tcW w:w="1120" w:type="dxa"/>
            <w:vMerge w:val="continue"/>
            <w:vAlign w:val="center"/>
          </w:tcPr>
          <w:p w14:paraId="309A6BD2"/>
        </w:tc>
        <w:tc>
          <w:tcPr>
            <w:tcW w:w="1120" w:type="dxa"/>
            <w:vMerge w:val="continue"/>
            <w:vAlign w:val="center"/>
          </w:tcPr>
          <w:p w14:paraId="589481C9"/>
        </w:tc>
        <w:tc>
          <w:tcPr>
            <w:tcW w:w="1120" w:type="dxa"/>
            <w:vMerge w:val="continue"/>
            <w:vAlign w:val="center"/>
          </w:tcPr>
          <w:p w14:paraId="4C5D16FF"/>
        </w:tc>
        <w:tc>
          <w:tcPr>
            <w:tcW w:w="1120" w:type="dxa"/>
            <w:vMerge w:val="continue"/>
            <w:vAlign w:val="center"/>
          </w:tcPr>
          <w:p w14:paraId="74D3F7F9"/>
        </w:tc>
        <w:tc>
          <w:tcPr>
            <w:tcW w:w="1120" w:type="dxa"/>
            <w:vMerge w:val="continue"/>
            <w:vAlign w:val="center"/>
          </w:tcPr>
          <w:p w14:paraId="56BA3AB1"/>
        </w:tc>
        <w:tc>
          <w:tcPr>
            <w:tcW w:w="1112" w:type="dxa"/>
            <w:vMerge w:val="continue"/>
            <w:vAlign w:val="center"/>
          </w:tcPr>
          <w:p w14:paraId="5F25EA58"/>
        </w:tc>
      </w:tr>
      <w:tr w14:paraId="30E6E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CB6A24D">
            <w:pPr>
              <w:jc w:val="center"/>
            </w:pPr>
            <w:r>
              <w:rPr>
                <w:rFonts w:ascii="宋体" w:hAnsi="宋体" w:eastAsia="宋体" w:cs="宋体"/>
                <w:b w:val="0"/>
                <w:i w:val="0"/>
                <w:color w:val="000000"/>
                <w:sz w:val="16"/>
              </w:rPr>
              <w:t>栏次</w:t>
            </w:r>
          </w:p>
        </w:tc>
        <w:tc>
          <w:tcPr>
            <w:tcW w:w="1120" w:type="dxa"/>
            <w:vAlign w:val="center"/>
          </w:tcPr>
          <w:p w14:paraId="3DE0B274">
            <w:pPr>
              <w:jc w:val="center"/>
            </w:pPr>
            <w:r>
              <w:rPr>
                <w:rFonts w:ascii="宋体" w:hAnsi="宋体" w:eastAsia="宋体" w:cs="宋体"/>
                <w:b w:val="0"/>
                <w:i w:val="0"/>
                <w:color w:val="000000"/>
                <w:sz w:val="16"/>
              </w:rPr>
              <w:t>1</w:t>
            </w:r>
          </w:p>
        </w:tc>
        <w:tc>
          <w:tcPr>
            <w:tcW w:w="1120" w:type="dxa"/>
            <w:vAlign w:val="center"/>
          </w:tcPr>
          <w:p w14:paraId="07A6522C">
            <w:pPr>
              <w:jc w:val="center"/>
            </w:pPr>
            <w:r>
              <w:rPr>
                <w:rFonts w:ascii="宋体" w:hAnsi="宋体" w:eastAsia="宋体" w:cs="宋体"/>
                <w:b w:val="0"/>
                <w:i w:val="0"/>
                <w:color w:val="000000"/>
                <w:sz w:val="16"/>
              </w:rPr>
              <w:t>2</w:t>
            </w:r>
          </w:p>
        </w:tc>
        <w:tc>
          <w:tcPr>
            <w:tcW w:w="1120" w:type="dxa"/>
            <w:vAlign w:val="center"/>
          </w:tcPr>
          <w:p w14:paraId="7B8A11E9">
            <w:pPr>
              <w:jc w:val="center"/>
            </w:pPr>
            <w:r>
              <w:rPr>
                <w:rFonts w:ascii="宋体" w:hAnsi="宋体" w:eastAsia="宋体" w:cs="宋体"/>
                <w:b w:val="0"/>
                <w:i w:val="0"/>
                <w:color w:val="000000"/>
                <w:sz w:val="16"/>
              </w:rPr>
              <w:t>3</w:t>
            </w:r>
          </w:p>
        </w:tc>
        <w:tc>
          <w:tcPr>
            <w:tcW w:w="1120" w:type="dxa"/>
            <w:vAlign w:val="center"/>
          </w:tcPr>
          <w:p w14:paraId="0C6B8693">
            <w:pPr>
              <w:jc w:val="center"/>
            </w:pPr>
            <w:r>
              <w:rPr>
                <w:rFonts w:ascii="宋体" w:hAnsi="宋体" w:eastAsia="宋体" w:cs="宋体"/>
                <w:b w:val="0"/>
                <w:i w:val="0"/>
                <w:color w:val="000000"/>
                <w:sz w:val="16"/>
              </w:rPr>
              <w:t>4</w:t>
            </w:r>
          </w:p>
        </w:tc>
        <w:tc>
          <w:tcPr>
            <w:tcW w:w="1120" w:type="dxa"/>
            <w:vAlign w:val="center"/>
          </w:tcPr>
          <w:p w14:paraId="05499B0C">
            <w:pPr>
              <w:jc w:val="center"/>
            </w:pPr>
            <w:r>
              <w:rPr>
                <w:rFonts w:ascii="宋体" w:hAnsi="宋体" w:eastAsia="宋体" w:cs="宋体"/>
                <w:b w:val="0"/>
                <w:i w:val="0"/>
                <w:color w:val="000000"/>
                <w:sz w:val="16"/>
              </w:rPr>
              <w:t>5</w:t>
            </w:r>
          </w:p>
        </w:tc>
        <w:tc>
          <w:tcPr>
            <w:tcW w:w="1112" w:type="dxa"/>
            <w:vAlign w:val="center"/>
          </w:tcPr>
          <w:p w14:paraId="7118F06D">
            <w:pPr>
              <w:jc w:val="center"/>
            </w:pPr>
            <w:r>
              <w:rPr>
                <w:rFonts w:ascii="宋体" w:hAnsi="宋体" w:eastAsia="宋体" w:cs="宋体"/>
                <w:b w:val="0"/>
                <w:i w:val="0"/>
                <w:color w:val="000000"/>
                <w:sz w:val="16"/>
              </w:rPr>
              <w:t>6</w:t>
            </w:r>
          </w:p>
        </w:tc>
      </w:tr>
      <w:tr w14:paraId="4AB67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8AC6E5E">
            <w:pPr>
              <w:jc w:val="center"/>
            </w:pPr>
            <w:r>
              <w:rPr>
                <w:rFonts w:ascii="宋体" w:hAnsi="宋体" w:eastAsia="宋体" w:cs="宋体"/>
                <w:b w:val="0"/>
                <w:i w:val="0"/>
                <w:color w:val="000000"/>
                <w:sz w:val="16"/>
              </w:rPr>
              <w:t>合计</w:t>
            </w:r>
          </w:p>
        </w:tc>
        <w:tc>
          <w:tcPr>
            <w:tcW w:w="1120" w:type="dxa"/>
            <w:vAlign w:val="center"/>
          </w:tcPr>
          <w:p w14:paraId="454DEED7"/>
        </w:tc>
        <w:tc>
          <w:tcPr>
            <w:tcW w:w="1120" w:type="dxa"/>
            <w:vAlign w:val="center"/>
          </w:tcPr>
          <w:p w14:paraId="244B750B"/>
        </w:tc>
        <w:tc>
          <w:tcPr>
            <w:tcW w:w="1120" w:type="dxa"/>
            <w:vAlign w:val="center"/>
          </w:tcPr>
          <w:p w14:paraId="58BAEEE0"/>
        </w:tc>
        <w:tc>
          <w:tcPr>
            <w:tcW w:w="1120" w:type="dxa"/>
            <w:vAlign w:val="center"/>
          </w:tcPr>
          <w:p w14:paraId="58482239"/>
        </w:tc>
        <w:tc>
          <w:tcPr>
            <w:tcW w:w="1120" w:type="dxa"/>
            <w:vAlign w:val="center"/>
          </w:tcPr>
          <w:p w14:paraId="7F9A76DE"/>
        </w:tc>
        <w:tc>
          <w:tcPr>
            <w:tcW w:w="1112" w:type="dxa"/>
            <w:vAlign w:val="center"/>
          </w:tcPr>
          <w:p w14:paraId="0F6794F7"/>
        </w:tc>
      </w:tr>
      <w:tr w14:paraId="59716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EF67CF3"/>
        </w:tc>
        <w:tc>
          <w:tcPr>
            <w:tcW w:w="3340" w:type="dxa"/>
            <w:vAlign w:val="center"/>
          </w:tcPr>
          <w:p w14:paraId="360C6885"/>
        </w:tc>
        <w:tc>
          <w:tcPr>
            <w:tcW w:w="1120" w:type="dxa"/>
            <w:vAlign w:val="center"/>
          </w:tcPr>
          <w:p w14:paraId="25CA0C31"/>
        </w:tc>
        <w:tc>
          <w:tcPr>
            <w:tcW w:w="1120" w:type="dxa"/>
            <w:vAlign w:val="center"/>
          </w:tcPr>
          <w:p w14:paraId="3F9C1CAD"/>
        </w:tc>
        <w:tc>
          <w:tcPr>
            <w:tcW w:w="1120" w:type="dxa"/>
            <w:vAlign w:val="center"/>
          </w:tcPr>
          <w:p w14:paraId="0F33F6F8"/>
        </w:tc>
        <w:tc>
          <w:tcPr>
            <w:tcW w:w="1120" w:type="dxa"/>
            <w:vAlign w:val="center"/>
          </w:tcPr>
          <w:p w14:paraId="2B8E2EDA"/>
        </w:tc>
        <w:tc>
          <w:tcPr>
            <w:tcW w:w="1120" w:type="dxa"/>
            <w:vAlign w:val="center"/>
          </w:tcPr>
          <w:p w14:paraId="0F682D55"/>
        </w:tc>
        <w:tc>
          <w:tcPr>
            <w:tcW w:w="1112" w:type="dxa"/>
            <w:vAlign w:val="center"/>
          </w:tcPr>
          <w:p w14:paraId="32EA7328"/>
        </w:tc>
      </w:tr>
      <w:tr w14:paraId="7F477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DE951B4">
            <w:pPr>
              <w:jc w:val="left"/>
            </w:pPr>
            <w:r>
              <w:rPr>
                <w:rFonts w:ascii="宋体" w:hAnsi="宋体" w:eastAsia="宋体" w:cs="宋体"/>
                <w:b w:val="0"/>
                <w:i w:val="0"/>
                <w:color w:val="000000"/>
                <w:sz w:val="16"/>
              </w:rPr>
              <w:t>注：本表反映部门本年度政府性基金预算财政拨款收入、支出及结转和结余情况。</w:t>
            </w:r>
          </w:p>
        </w:tc>
      </w:tr>
      <w:tr w14:paraId="78CD4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6F8AD4">
            <w:pPr>
              <w:jc w:val="left"/>
            </w:pPr>
            <w:r>
              <w:rPr>
                <w:rFonts w:ascii="宋体" w:hAnsi="宋体" w:eastAsia="宋体" w:cs="宋体"/>
                <w:b w:val="0"/>
                <w:i w:val="0"/>
                <w:color w:val="000000"/>
                <w:sz w:val="16"/>
              </w:rPr>
              <w:t xml:space="preserve">    本表金额转换成万元时，因四舍五入可能存在尾差。</w:t>
            </w:r>
          </w:p>
        </w:tc>
      </w:tr>
      <w:tr w14:paraId="5B7D9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BA6AEB">
            <w:pPr>
              <w:jc w:val="left"/>
            </w:pPr>
            <w:r>
              <w:rPr>
                <w:rFonts w:ascii="宋体" w:hAnsi="宋体" w:eastAsia="宋体" w:cs="宋体"/>
                <w:b w:val="0"/>
                <w:i w:val="0"/>
                <w:color w:val="000000"/>
                <w:sz w:val="16"/>
              </w:rPr>
              <w:t xml:space="preserve">    如本表为空，则我部门本年度无此类资金收支余。</w:t>
            </w:r>
          </w:p>
        </w:tc>
      </w:tr>
    </w:tbl>
    <w:p w14:paraId="6DE458B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1841467">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E469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44BBD30">
            <w:pPr>
              <w:jc w:val="right"/>
            </w:pPr>
            <w:r>
              <w:rPr>
                <w:rFonts w:ascii="宋体" w:hAnsi="宋体" w:eastAsia="宋体" w:cs="宋体"/>
                <w:sz w:val="20"/>
              </w:rPr>
              <w:t>公开09表</w:t>
            </w:r>
          </w:p>
        </w:tc>
      </w:tr>
      <w:tr w14:paraId="22D671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20D846">
            <w:pPr>
              <w:jc w:val="left"/>
            </w:pPr>
            <w:r>
              <w:rPr>
                <w:rFonts w:ascii="宋体" w:hAnsi="宋体" w:eastAsia="宋体" w:cs="宋体"/>
                <w:sz w:val="20"/>
              </w:rPr>
              <w:t>单位：辽宁省盘锦市</w:t>
            </w:r>
            <w:r>
              <w:rPr>
                <w:rFonts w:hint="eastAsia" w:ascii="宋体" w:hAnsi="宋体" w:cs="宋体"/>
                <w:sz w:val="20"/>
                <w:lang w:eastAsia="zh-CN"/>
              </w:rPr>
              <w:t>人民政府国有资产监督管理委员会</w:t>
            </w:r>
            <w:r>
              <w:rPr>
                <w:rFonts w:ascii="宋体" w:hAnsi="宋体" w:eastAsia="宋体" w:cs="宋体"/>
                <w:sz w:val="20"/>
              </w:rPr>
              <w:t>（本级）</w:t>
            </w:r>
          </w:p>
        </w:tc>
        <w:tc>
          <w:tcPr>
            <w:tcW w:w="2000" w:type="dxa"/>
          </w:tcPr>
          <w:p w14:paraId="277A5AD6">
            <w:pPr>
              <w:jc w:val="center"/>
            </w:pPr>
            <w:r>
              <w:rPr>
                <w:rFonts w:ascii="宋体" w:hAnsi="宋体" w:eastAsia="宋体" w:cs="宋体"/>
                <w:sz w:val="20"/>
              </w:rPr>
              <w:t>2023年度</w:t>
            </w:r>
          </w:p>
        </w:tc>
        <w:tc>
          <w:tcPr>
            <w:tcW w:w="4386" w:type="dxa"/>
          </w:tcPr>
          <w:p w14:paraId="7BC37C84">
            <w:pPr>
              <w:jc w:val="right"/>
            </w:pPr>
            <w:r>
              <w:rPr>
                <w:rFonts w:ascii="宋体" w:hAnsi="宋体" w:eastAsia="宋体" w:cs="宋体"/>
                <w:sz w:val="20"/>
              </w:rPr>
              <w:t>金额单位：万元</w:t>
            </w:r>
          </w:p>
        </w:tc>
      </w:tr>
    </w:tbl>
    <w:p w14:paraId="2114C9F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6CB5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BE0C4D4">
            <w:pPr>
              <w:jc w:val="center"/>
            </w:pPr>
            <w:r>
              <w:rPr>
                <w:rFonts w:ascii="宋体" w:hAnsi="宋体" w:eastAsia="宋体" w:cs="宋体"/>
                <w:b w:val="0"/>
                <w:i w:val="0"/>
                <w:color w:val="000000"/>
                <w:sz w:val="23"/>
              </w:rPr>
              <w:t>项目</w:t>
            </w:r>
          </w:p>
        </w:tc>
        <w:tc>
          <w:tcPr>
            <w:tcW w:w="1820" w:type="dxa"/>
            <w:gridSpan w:val="3"/>
            <w:vAlign w:val="center"/>
          </w:tcPr>
          <w:p w14:paraId="222237E0">
            <w:pPr>
              <w:jc w:val="center"/>
            </w:pPr>
            <w:r>
              <w:rPr>
                <w:rFonts w:ascii="宋体" w:hAnsi="宋体" w:eastAsia="宋体" w:cs="宋体"/>
                <w:b w:val="0"/>
                <w:i w:val="0"/>
                <w:color w:val="000000"/>
                <w:sz w:val="23"/>
              </w:rPr>
              <w:t>本年支出</w:t>
            </w:r>
          </w:p>
        </w:tc>
      </w:tr>
      <w:tr w14:paraId="53E44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304D058">
            <w:pPr>
              <w:jc w:val="center"/>
            </w:pPr>
            <w:r>
              <w:rPr>
                <w:rFonts w:ascii="宋体" w:hAnsi="宋体" w:eastAsia="宋体" w:cs="宋体"/>
                <w:b w:val="0"/>
                <w:i w:val="0"/>
                <w:color w:val="000000"/>
                <w:sz w:val="23"/>
              </w:rPr>
              <w:t>功能分类科目编码</w:t>
            </w:r>
          </w:p>
        </w:tc>
        <w:tc>
          <w:tcPr>
            <w:tcW w:w="4260" w:type="dxa"/>
            <w:vMerge w:val="restart"/>
            <w:vAlign w:val="center"/>
          </w:tcPr>
          <w:p w14:paraId="143673D0">
            <w:pPr>
              <w:jc w:val="center"/>
            </w:pPr>
            <w:r>
              <w:rPr>
                <w:rFonts w:ascii="宋体" w:hAnsi="宋体" w:eastAsia="宋体" w:cs="宋体"/>
                <w:b w:val="0"/>
                <w:i w:val="0"/>
                <w:color w:val="000000"/>
                <w:sz w:val="23"/>
              </w:rPr>
              <w:t>科目名称</w:t>
            </w:r>
          </w:p>
        </w:tc>
        <w:tc>
          <w:tcPr>
            <w:tcW w:w="1820" w:type="dxa"/>
            <w:vMerge w:val="restart"/>
            <w:vAlign w:val="center"/>
          </w:tcPr>
          <w:p w14:paraId="7A65938C">
            <w:pPr>
              <w:jc w:val="center"/>
            </w:pPr>
            <w:r>
              <w:rPr>
                <w:rFonts w:ascii="宋体" w:hAnsi="宋体" w:eastAsia="宋体" w:cs="宋体"/>
                <w:b w:val="0"/>
                <w:i w:val="0"/>
                <w:color w:val="000000"/>
                <w:sz w:val="23"/>
              </w:rPr>
              <w:t>合计</w:t>
            </w:r>
          </w:p>
        </w:tc>
        <w:tc>
          <w:tcPr>
            <w:tcW w:w="1820" w:type="dxa"/>
            <w:vMerge w:val="restart"/>
            <w:vAlign w:val="center"/>
          </w:tcPr>
          <w:p w14:paraId="0EBFBF20">
            <w:pPr>
              <w:jc w:val="center"/>
            </w:pPr>
            <w:r>
              <w:rPr>
                <w:rFonts w:ascii="宋体" w:hAnsi="宋体" w:eastAsia="宋体" w:cs="宋体"/>
                <w:b w:val="0"/>
                <w:i w:val="0"/>
                <w:color w:val="000000"/>
                <w:sz w:val="23"/>
              </w:rPr>
              <w:t>基本支出</w:t>
            </w:r>
          </w:p>
        </w:tc>
        <w:tc>
          <w:tcPr>
            <w:tcW w:w="1792" w:type="dxa"/>
            <w:vMerge w:val="restart"/>
            <w:vAlign w:val="center"/>
          </w:tcPr>
          <w:p w14:paraId="103FF22D">
            <w:pPr>
              <w:jc w:val="center"/>
            </w:pPr>
            <w:r>
              <w:rPr>
                <w:rFonts w:ascii="宋体" w:hAnsi="宋体" w:eastAsia="宋体" w:cs="宋体"/>
                <w:b w:val="0"/>
                <w:i w:val="0"/>
                <w:color w:val="000000"/>
                <w:sz w:val="23"/>
              </w:rPr>
              <w:t>项目支出</w:t>
            </w:r>
          </w:p>
        </w:tc>
      </w:tr>
      <w:tr w14:paraId="43017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CFB046E"/>
        </w:tc>
        <w:tc>
          <w:tcPr>
            <w:tcW w:w="4260" w:type="dxa"/>
            <w:vMerge w:val="continue"/>
            <w:vAlign w:val="center"/>
          </w:tcPr>
          <w:p w14:paraId="0C8442A7"/>
        </w:tc>
        <w:tc>
          <w:tcPr>
            <w:tcW w:w="1820" w:type="dxa"/>
            <w:vMerge w:val="continue"/>
            <w:vAlign w:val="center"/>
          </w:tcPr>
          <w:p w14:paraId="47B81E46"/>
        </w:tc>
        <w:tc>
          <w:tcPr>
            <w:tcW w:w="1820" w:type="dxa"/>
            <w:vMerge w:val="continue"/>
            <w:vAlign w:val="center"/>
          </w:tcPr>
          <w:p w14:paraId="402F8C7D"/>
        </w:tc>
        <w:tc>
          <w:tcPr>
            <w:tcW w:w="1792" w:type="dxa"/>
            <w:vMerge w:val="continue"/>
            <w:vAlign w:val="center"/>
          </w:tcPr>
          <w:p w14:paraId="0E1E7717"/>
        </w:tc>
      </w:tr>
      <w:tr w14:paraId="7B3E9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0545F7B"/>
        </w:tc>
        <w:tc>
          <w:tcPr>
            <w:tcW w:w="4260" w:type="dxa"/>
            <w:vMerge w:val="continue"/>
            <w:vAlign w:val="center"/>
          </w:tcPr>
          <w:p w14:paraId="1A25B5B5"/>
        </w:tc>
        <w:tc>
          <w:tcPr>
            <w:tcW w:w="1820" w:type="dxa"/>
            <w:vMerge w:val="continue"/>
            <w:vAlign w:val="center"/>
          </w:tcPr>
          <w:p w14:paraId="625E4BA4"/>
        </w:tc>
        <w:tc>
          <w:tcPr>
            <w:tcW w:w="1820" w:type="dxa"/>
            <w:vMerge w:val="continue"/>
            <w:vAlign w:val="center"/>
          </w:tcPr>
          <w:p w14:paraId="71CC88F4"/>
        </w:tc>
        <w:tc>
          <w:tcPr>
            <w:tcW w:w="1792" w:type="dxa"/>
            <w:vMerge w:val="continue"/>
            <w:vAlign w:val="center"/>
          </w:tcPr>
          <w:p w14:paraId="3A0662F0"/>
        </w:tc>
      </w:tr>
      <w:tr w14:paraId="66CC0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7C608EC">
            <w:pPr>
              <w:jc w:val="center"/>
            </w:pPr>
            <w:r>
              <w:rPr>
                <w:rFonts w:ascii="宋体" w:hAnsi="宋体" w:eastAsia="宋体" w:cs="宋体"/>
                <w:b w:val="0"/>
                <w:i w:val="0"/>
                <w:color w:val="000000"/>
                <w:sz w:val="23"/>
              </w:rPr>
              <w:t>栏次</w:t>
            </w:r>
          </w:p>
        </w:tc>
        <w:tc>
          <w:tcPr>
            <w:tcW w:w="1820" w:type="dxa"/>
            <w:vAlign w:val="center"/>
          </w:tcPr>
          <w:p w14:paraId="3B8F42DD">
            <w:pPr>
              <w:jc w:val="center"/>
            </w:pPr>
            <w:r>
              <w:rPr>
                <w:rFonts w:ascii="宋体" w:hAnsi="宋体" w:eastAsia="宋体" w:cs="宋体"/>
                <w:b w:val="0"/>
                <w:i w:val="0"/>
                <w:color w:val="000000"/>
                <w:sz w:val="23"/>
              </w:rPr>
              <w:t>1</w:t>
            </w:r>
          </w:p>
        </w:tc>
        <w:tc>
          <w:tcPr>
            <w:tcW w:w="1820" w:type="dxa"/>
            <w:vAlign w:val="center"/>
          </w:tcPr>
          <w:p w14:paraId="11E5F8EC">
            <w:pPr>
              <w:jc w:val="center"/>
            </w:pPr>
            <w:r>
              <w:rPr>
                <w:rFonts w:ascii="宋体" w:hAnsi="宋体" w:eastAsia="宋体" w:cs="宋体"/>
                <w:b w:val="0"/>
                <w:i w:val="0"/>
                <w:color w:val="000000"/>
                <w:sz w:val="23"/>
              </w:rPr>
              <w:t>2</w:t>
            </w:r>
          </w:p>
        </w:tc>
        <w:tc>
          <w:tcPr>
            <w:tcW w:w="1792" w:type="dxa"/>
            <w:vAlign w:val="center"/>
          </w:tcPr>
          <w:p w14:paraId="1F04B477">
            <w:pPr>
              <w:jc w:val="center"/>
            </w:pPr>
            <w:r>
              <w:rPr>
                <w:rFonts w:ascii="宋体" w:hAnsi="宋体" w:eastAsia="宋体" w:cs="宋体"/>
                <w:b w:val="0"/>
                <w:i w:val="0"/>
                <w:color w:val="000000"/>
                <w:sz w:val="23"/>
              </w:rPr>
              <w:t>3</w:t>
            </w:r>
          </w:p>
        </w:tc>
      </w:tr>
      <w:tr w14:paraId="36AD9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F667684">
            <w:pPr>
              <w:jc w:val="center"/>
            </w:pPr>
            <w:r>
              <w:rPr>
                <w:rFonts w:ascii="宋体" w:hAnsi="宋体" w:eastAsia="宋体" w:cs="宋体"/>
                <w:b w:val="0"/>
                <w:i w:val="0"/>
                <w:color w:val="000000"/>
                <w:sz w:val="23"/>
              </w:rPr>
              <w:t>合计</w:t>
            </w:r>
          </w:p>
        </w:tc>
        <w:tc>
          <w:tcPr>
            <w:tcW w:w="1820" w:type="dxa"/>
            <w:vAlign w:val="center"/>
          </w:tcPr>
          <w:p w14:paraId="5FB7D0C6">
            <w:pPr>
              <w:jc w:val="right"/>
            </w:pPr>
            <w:r>
              <w:rPr>
                <w:rFonts w:ascii="宋体" w:hAnsi="宋体" w:eastAsia="宋体" w:cs="宋体"/>
                <w:b/>
                <w:i w:val="0"/>
                <w:color w:val="000000"/>
                <w:sz w:val="23"/>
              </w:rPr>
              <w:t>190.40</w:t>
            </w:r>
          </w:p>
        </w:tc>
        <w:tc>
          <w:tcPr>
            <w:tcW w:w="1820" w:type="dxa"/>
            <w:vAlign w:val="center"/>
          </w:tcPr>
          <w:p w14:paraId="403FB28E">
            <w:pPr>
              <w:jc w:val="right"/>
            </w:pPr>
            <w:r>
              <w:rPr>
                <w:rFonts w:ascii="宋体" w:hAnsi="宋体" w:eastAsia="宋体" w:cs="宋体"/>
                <w:b/>
                <w:i w:val="0"/>
                <w:color w:val="000000"/>
                <w:sz w:val="23"/>
              </w:rPr>
              <w:t>82.80</w:t>
            </w:r>
          </w:p>
        </w:tc>
        <w:tc>
          <w:tcPr>
            <w:tcW w:w="1792" w:type="dxa"/>
            <w:vAlign w:val="center"/>
          </w:tcPr>
          <w:p w14:paraId="21518D83">
            <w:pPr>
              <w:jc w:val="right"/>
            </w:pPr>
            <w:r>
              <w:rPr>
                <w:rFonts w:ascii="宋体" w:hAnsi="宋体" w:eastAsia="宋体" w:cs="宋体"/>
                <w:b/>
                <w:i w:val="0"/>
                <w:color w:val="000000"/>
                <w:sz w:val="23"/>
              </w:rPr>
              <w:t>107.60</w:t>
            </w:r>
          </w:p>
        </w:tc>
      </w:tr>
      <w:tr w14:paraId="6644E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8C032EE">
            <w:pPr>
              <w:jc w:val="left"/>
            </w:pPr>
            <w:r>
              <w:rPr>
                <w:rFonts w:ascii="宋体" w:hAnsi="宋体" w:eastAsia="宋体" w:cs="宋体"/>
                <w:b w:val="0"/>
                <w:i w:val="0"/>
                <w:color w:val="000000"/>
                <w:sz w:val="23"/>
              </w:rPr>
              <w:t>223</w:t>
            </w:r>
          </w:p>
        </w:tc>
        <w:tc>
          <w:tcPr>
            <w:tcW w:w="4260" w:type="dxa"/>
            <w:vAlign w:val="center"/>
          </w:tcPr>
          <w:p w14:paraId="4D7C6D85">
            <w:pPr>
              <w:jc w:val="left"/>
            </w:pPr>
            <w:r>
              <w:rPr>
                <w:rFonts w:ascii="宋体" w:hAnsi="宋体" w:eastAsia="宋体" w:cs="宋体"/>
                <w:b w:val="0"/>
                <w:i w:val="0"/>
                <w:color w:val="000000"/>
                <w:sz w:val="23"/>
              </w:rPr>
              <w:t>国有资本经营预算支出</w:t>
            </w:r>
          </w:p>
        </w:tc>
        <w:tc>
          <w:tcPr>
            <w:tcW w:w="1820" w:type="dxa"/>
            <w:vAlign w:val="center"/>
          </w:tcPr>
          <w:p w14:paraId="537533CC">
            <w:pPr>
              <w:jc w:val="right"/>
            </w:pPr>
            <w:r>
              <w:rPr>
                <w:rFonts w:ascii="宋体" w:hAnsi="宋体" w:eastAsia="宋体" w:cs="宋体"/>
                <w:b w:val="0"/>
                <w:i w:val="0"/>
                <w:color w:val="000000"/>
                <w:sz w:val="23"/>
              </w:rPr>
              <w:t>190.40</w:t>
            </w:r>
          </w:p>
        </w:tc>
        <w:tc>
          <w:tcPr>
            <w:tcW w:w="1820" w:type="dxa"/>
            <w:vAlign w:val="center"/>
          </w:tcPr>
          <w:p w14:paraId="2452C035">
            <w:pPr>
              <w:jc w:val="right"/>
            </w:pPr>
            <w:r>
              <w:rPr>
                <w:rFonts w:ascii="宋体" w:hAnsi="宋体" w:eastAsia="宋体" w:cs="宋体"/>
                <w:b w:val="0"/>
                <w:i w:val="0"/>
                <w:color w:val="000000"/>
                <w:sz w:val="23"/>
              </w:rPr>
              <w:t>82.80</w:t>
            </w:r>
          </w:p>
        </w:tc>
        <w:tc>
          <w:tcPr>
            <w:tcW w:w="1792" w:type="dxa"/>
            <w:vAlign w:val="center"/>
          </w:tcPr>
          <w:p w14:paraId="67CF1CFF">
            <w:pPr>
              <w:jc w:val="right"/>
            </w:pPr>
            <w:r>
              <w:rPr>
                <w:rFonts w:ascii="宋体" w:hAnsi="宋体" w:eastAsia="宋体" w:cs="宋体"/>
                <w:b w:val="0"/>
                <w:i w:val="0"/>
                <w:color w:val="000000"/>
                <w:sz w:val="23"/>
              </w:rPr>
              <w:t>107.60</w:t>
            </w:r>
          </w:p>
        </w:tc>
      </w:tr>
      <w:tr w14:paraId="7994F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248D28F">
            <w:pPr>
              <w:jc w:val="left"/>
            </w:pPr>
            <w:r>
              <w:rPr>
                <w:rFonts w:ascii="宋体" w:hAnsi="宋体" w:eastAsia="宋体" w:cs="宋体"/>
                <w:b w:val="0"/>
                <w:i w:val="0"/>
                <w:color w:val="000000"/>
                <w:sz w:val="23"/>
              </w:rPr>
              <w:t>22399</w:t>
            </w:r>
          </w:p>
        </w:tc>
        <w:tc>
          <w:tcPr>
            <w:tcW w:w="4260" w:type="dxa"/>
            <w:vAlign w:val="center"/>
          </w:tcPr>
          <w:p w14:paraId="3209931A">
            <w:pPr>
              <w:jc w:val="left"/>
            </w:pPr>
            <w:r>
              <w:rPr>
                <w:rFonts w:ascii="宋体" w:hAnsi="宋体" w:eastAsia="宋体" w:cs="宋体"/>
                <w:b w:val="0"/>
                <w:i w:val="0"/>
                <w:color w:val="000000"/>
                <w:sz w:val="23"/>
              </w:rPr>
              <w:t>其他国有资本经营预算支出</w:t>
            </w:r>
          </w:p>
        </w:tc>
        <w:tc>
          <w:tcPr>
            <w:tcW w:w="1820" w:type="dxa"/>
            <w:vAlign w:val="center"/>
          </w:tcPr>
          <w:p w14:paraId="549E5424">
            <w:pPr>
              <w:jc w:val="right"/>
            </w:pPr>
            <w:r>
              <w:rPr>
                <w:rFonts w:ascii="宋体" w:hAnsi="宋体" w:eastAsia="宋体" w:cs="宋体"/>
                <w:b w:val="0"/>
                <w:i w:val="0"/>
                <w:color w:val="000000"/>
                <w:sz w:val="23"/>
              </w:rPr>
              <w:t>190.40</w:t>
            </w:r>
          </w:p>
        </w:tc>
        <w:tc>
          <w:tcPr>
            <w:tcW w:w="1820" w:type="dxa"/>
            <w:vAlign w:val="center"/>
          </w:tcPr>
          <w:p w14:paraId="7BEEB166">
            <w:pPr>
              <w:jc w:val="right"/>
            </w:pPr>
            <w:r>
              <w:rPr>
                <w:rFonts w:ascii="宋体" w:hAnsi="宋体" w:eastAsia="宋体" w:cs="宋体"/>
                <w:b w:val="0"/>
                <w:i w:val="0"/>
                <w:color w:val="000000"/>
                <w:sz w:val="23"/>
              </w:rPr>
              <w:t>82.80</w:t>
            </w:r>
          </w:p>
        </w:tc>
        <w:tc>
          <w:tcPr>
            <w:tcW w:w="1792" w:type="dxa"/>
            <w:vAlign w:val="center"/>
          </w:tcPr>
          <w:p w14:paraId="0F835AF6">
            <w:pPr>
              <w:jc w:val="right"/>
            </w:pPr>
            <w:r>
              <w:rPr>
                <w:rFonts w:ascii="宋体" w:hAnsi="宋体" w:eastAsia="宋体" w:cs="宋体"/>
                <w:b w:val="0"/>
                <w:i w:val="0"/>
                <w:color w:val="000000"/>
                <w:sz w:val="23"/>
              </w:rPr>
              <w:t>107.60</w:t>
            </w:r>
          </w:p>
        </w:tc>
      </w:tr>
      <w:tr w14:paraId="2D52C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17E7F59">
            <w:pPr>
              <w:jc w:val="left"/>
            </w:pPr>
            <w:r>
              <w:rPr>
                <w:rFonts w:ascii="宋体" w:hAnsi="宋体" w:eastAsia="宋体" w:cs="宋体"/>
                <w:b w:val="0"/>
                <w:i w:val="0"/>
                <w:color w:val="000000"/>
                <w:sz w:val="23"/>
              </w:rPr>
              <w:t>2239999</w:t>
            </w:r>
          </w:p>
        </w:tc>
        <w:tc>
          <w:tcPr>
            <w:tcW w:w="4260" w:type="dxa"/>
            <w:vAlign w:val="center"/>
          </w:tcPr>
          <w:p w14:paraId="269D5F6E">
            <w:pPr>
              <w:jc w:val="left"/>
            </w:pPr>
            <w:r>
              <w:rPr>
                <w:rFonts w:ascii="宋体" w:hAnsi="宋体" w:eastAsia="宋体" w:cs="宋体"/>
                <w:b w:val="0"/>
                <w:i w:val="0"/>
                <w:color w:val="000000"/>
                <w:sz w:val="23"/>
              </w:rPr>
              <w:t>其他国有资本经营预算支出</w:t>
            </w:r>
          </w:p>
        </w:tc>
        <w:tc>
          <w:tcPr>
            <w:tcW w:w="1820" w:type="dxa"/>
            <w:vAlign w:val="center"/>
          </w:tcPr>
          <w:p w14:paraId="72374FA2">
            <w:pPr>
              <w:jc w:val="right"/>
            </w:pPr>
            <w:r>
              <w:rPr>
                <w:rFonts w:ascii="宋体" w:hAnsi="宋体" w:eastAsia="宋体" w:cs="宋体"/>
                <w:b w:val="0"/>
                <w:i w:val="0"/>
                <w:color w:val="000000"/>
                <w:sz w:val="23"/>
              </w:rPr>
              <w:t>190.40</w:t>
            </w:r>
          </w:p>
        </w:tc>
        <w:tc>
          <w:tcPr>
            <w:tcW w:w="1820" w:type="dxa"/>
            <w:vAlign w:val="center"/>
          </w:tcPr>
          <w:p w14:paraId="54CA4056">
            <w:pPr>
              <w:jc w:val="right"/>
            </w:pPr>
            <w:r>
              <w:rPr>
                <w:rFonts w:ascii="宋体" w:hAnsi="宋体" w:eastAsia="宋体" w:cs="宋体"/>
                <w:b w:val="0"/>
                <w:i w:val="0"/>
                <w:color w:val="000000"/>
                <w:sz w:val="23"/>
              </w:rPr>
              <w:t>82.80</w:t>
            </w:r>
          </w:p>
        </w:tc>
        <w:tc>
          <w:tcPr>
            <w:tcW w:w="1792" w:type="dxa"/>
            <w:vAlign w:val="center"/>
          </w:tcPr>
          <w:p w14:paraId="5C45AF99">
            <w:pPr>
              <w:jc w:val="right"/>
            </w:pPr>
            <w:r>
              <w:rPr>
                <w:rFonts w:ascii="宋体" w:hAnsi="宋体" w:eastAsia="宋体" w:cs="宋体"/>
                <w:b w:val="0"/>
                <w:i w:val="0"/>
                <w:color w:val="000000"/>
                <w:sz w:val="23"/>
              </w:rPr>
              <w:t>107.60</w:t>
            </w:r>
          </w:p>
        </w:tc>
      </w:tr>
      <w:tr w14:paraId="33D61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1223DEA">
            <w:pPr>
              <w:jc w:val="left"/>
            </w:pPr>
            <w:r>
              <w:rPr>
                <w:rFonts w:ascii="宋体" w:hAnsi="宋体" w:eastAsia="宋体" w:cs="宋体"/>
                <w:b w:val="0"/>
                <w:i w:val="0"/>
                <w:color w:val="000000"/>
                <w:sz w:val="23"/>
              </w:rPr>
              <w:t>注：本表反映部门本年度国有资本经营预算财政拨款支出情况。</w:t>
            </w:r>
          </w:p>
        </w:tc>
      </w:tr>
      <w:tr w14:paraId="11385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6E07F0">
            <w:pPr>
              <w:jc w:val="left"/>
            </w:pPr>
            <w:r>
              <w:rPr>
                <w:rFonts w:ascii="宋体" w:hAnsi="宋体" w:eastAsia="宋体" w:cs="宋体"/>
                <w:b w:val="0"/>
                <w:i w:val="0"/>
                <w:color w:val="000000"/>
                <w:sz w:val="23"/>
              </w:rPr>
              <w:t xml:space="preserve">    本表金额转换成万元时，因四舍五入可能存在尾差。</w:t>
            </w:r>
          </w:p>
        </w:tc>
      </w:tr>
      <w:tr w14:paraId="4AC83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C6B10B">
            <w:pPr>
              <w:jc w:val="left"/>
            </w:pPr>
            <w:r>
              <w:rPr>
                <w:rFonts w:ascii="宋体" w:hAnsi="宋体" w:eastAsia="宋体" w:cs="宋体"/>
                <w:b w:val="0"/>
                <w:i w:val="0"/>
                <w:color w:val="000000"/>
                <w:sz w:val="23"/>
              </w:rPr>
              <w:t xml:space="preserve">    如本表为空，则我部门本年度无此类资金收支余。</w:t>
            </w:r>
          </w:p>
        </w:tc>
      </w:tr>
    </w:tbl>
    <w:p w14:paraId="72B7D907">
      <w:pPr>
        <w:snapToGrid w:val="0"/>
        <w:spacing w:before="0" w:after="0" w:line="0" w:lineRule="auto"/>
      </w:pPr>
      <w:r>
        <w:rPr>
          <w:sz w:val="8"/>
        </w:rPr>
        <w:t xml:space="preserve"> </w:t>
      </w:r>
    </w:p>
    <w:p w14:paraId="562E73A9">
      <w:pPr>
        <w:spacing w:line="540" w:lineRule="exact"/>
        <w:rPr>
          <w:rFonts w:ascii="宋体" w:hAnsi="宋体"/>
          <w:b/>
          <w:sz w:val="52"/>
          <w:szCs w:val="52"/>
        </w:rPr>
      </w:pPr>
    </w:p>
    <w:p w14:paraId="64861E8B">
      <w:pPr>
        <w:spacing w:line="540" w:lineRule="exact"/>
        <w:rPr>
          <w:rFonts w:ascii="宋体" w:hAnsi="宋体"/>
          <w:b/>
          <w:sz w:val="52"/>
          <w:szCs w:val="52"/>
        </w:rPr>
      </w:pPr>
    </w:p>
    <w:p w14:paraId="4A8FD619">
      <w:pPr>
        <w:spacing w:line="540" w:lineRule="exact"/>
        <w:rPr>
          <w:rFonts w:ascii="宋体" w:hAnsi="宋体"/>
          <w:b/>
          <w:sz w:val="52"/>
          <w:szCs w:val="52"/>
        </w:rPr>
      </w:pPr>
    </w:p>
    <w:p w14:paraId="5D030248">
      <w:pPr>
        <w:spacing w:line="540" w:lineRule="exact"/>
        <w:rPr>
          <w:rFonts w:ascii="宋体" w:hAnsi="宋体"/>
          <w:b/>
          <w:sz w:val="52"/>
          <w:szCs w:val="52"/>
        </w:rPr>
      </w:pPr>
    </w:p>
    <w:p w14:paraId="5DAC9818">
      <w:pPr>
        <w:spacing w:line="540" w:lineRule="exact"/>
        <w:rPr>
          <w:rFonts w:ascii="宋体" w:hAnsi="宋体"/>
          <w:b/>
          <w:sz w:val="52"/>
          <w:szCs w:val="52"/>
        </w:rPr>
      </w:pPr>
    </w:p>
    <w:p w14:paraId="6203E286">
      <w:pPr>
        <w:spacing w:line="540" w:lineRule="exact"/>
        <w:rPr>
          <w:rFonts w:ascii="宋体" w:hAnsi="宋体"/>
          <w:b/>
          <w:sz w:val="52"/>
          <w:szCs w:val="52"/>
        </w:rPr>
      </w:pPr>
    </w:p>
    <w:p w14:paraId="007A0BDE">
      <w:pPr>
        <w:spacing w:line="540" w:lineRule="exact"/>
        <w:rPr>
          <w:rFonts w:ascii="宋体" w:hAnsi="宋体"/>
          <w:b/>
          <w:sz w:val="52"/>
          <w:szCs w:val="52"/>
        </w:rPr>
      </w:pPr>
    </w:p>
    <w:p w14:paraId="4A67E714">
      <w:pPr>
        <w:spacing w:line="540" w:lineRule="exact"/>
        <w:rPr>
          <w:rFonts w:ascii="宋体" w:hAnsi="宋体"/>
          <w:b/>
          <w:sz w:val="52"/>
          <w:szCs w:val="52"/>
        </w:rPr>
      </w:pPr>
    </w:p>
    <w:p w14:paraId="05898C6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D31B059">
      <w:pPr>
        <w:spacing w:line="540" w:lineRule="exact"/>
        <w:ind w:firstLine="640" w:firstLineChars="200"/>
        <w:jc w:val="left"/>
        <w:rPr>
          <w:rFonts w:ascii="仿宋_GB2312" w:eastAsia="仿宋_GB2312"/>
          <w:i/>
          <w:sz w:val="32"/>
          <w:szCs w:val="32"/>
          <w:u w:val="single"/>
        </w:rPr>
      </w:pPr>
    </w:p>
    <w:p w14:paraId="259C0B5E">
      <w:pPr>
        <w:spacing w:line="540" w:lineRule="exact"/>
        <w:rPr>
          <w:rFonts w:ascii="宋体" w:hAnsi="宋体"/>
          <w:b/>
          <w:sz w:val="36"/>
          <w:szCs w:val="36"/>
        </w:rPr>
      </w:pPr>
    </w:p>
    <w:p w14:paraId="4C6748BC">
      <w:pPr>
        <w:spacing w:line="540" w:lineRule="exact"/>
        <w:jc w:val="center"/>
        <w:rPr>
          <w:rFonts w:ascii="宋体" w:hAnsi="宋体"/>
          <w:b/>
          <w:sz w:val="36"/>
          <w:szCs w:val="36"/>
        </w:rPr>
      </w:pPr>
    </w:p>
    <w:p w14:paraId="75C1CD4B">
      <w:pPr>
        <w:spacing w:line="540" w:lineRule="exact"/>
        <w:jc w:val="center"/>
        <w:rPr>
          <w:rFonts w:ascii="宋体" w:hAnsi="宋体"/>
          <w:b/>
          <w:sz w:val="36"/>
          <w:szCs w:val="36"/>
        </w:rPr>
      </w:pPr>
    </w:p>
    <w:p w14:paraId="6425D4C1">
      <w:pPr>
        <w:spacing w:line="540" w:lineRule="exact"/>
        <w:jc w:val="center"/>
        <w:rPr>
          <w:rFonts w:ascii="宋体" w:hAnsi="宋体"/>
          <w:b/>
          <w:sz w:val="36"/>
          <w:szCs w:val="36"/>
        </w:rPr>
      </w:pPr>
    </w:p>
    <w:p w14:paraId="2FFC61EF">
      <w:pPr>
        <w:spacing w:line="540" w:lineRule="exact"/>
        <w:jc w:val="center"/>
        <w:rPr>
          <w:rFonts w:ascii="宋体" w:hAnsi="宋体"/>
          <w:b/>
          <w:sz w:val="36"/>
          <w:szCs w:val="36"/>
        </w:rPr>
      </w:pPr>
    </w:p>
    <w:p w14:paraId="3DA665A3">
      <w:pPr>
        <w:spacing w:line="540" w:lineRule="exact"/>
        <w:jc w:val="center"/>
        <w:rPr>
          <w:rFonts w:hint="eastAsia" w:ascii="宋体" w:hAnsi="宋体"/>
          <w:b/>
          <w:sz w:val="44"/>
          <w:szCs w:val="44"/>
        </w:rPr>
      </w:pPr>
      <w:r>
        <w:rPr>
          <w:rFonts w:hint="eastAsia" w:ascii="宋体" w:hAnsi="宋体"/>
          <w:b/>
          <w:sz w:val="36"/>
          <w:szCs w:val="36"/>
        </w:rPr>
        <w:t>第五部分 附件</w:t>
      </w:r>
    </w:p>
    <w:p w14:paraId="4B1EAC6D">
      <w:pPr>
        <w:spacing w:line="540" w:lineRule="exact"/>
        <w:jc w:val="center"/>
        <w:rPr>
          <w:rFonts w:hint="eastAsia" w:ascii="宋体" w:hAnsi="宋体"/>
          <w:b/>
          <w:sz w:val="52"/>
          <w:szCs w:val="52"/>
        </w:rPr>
      </w:pPr>
    </w:p>
    <w:p w14:paraId="5C57B84F">
      <w:pPr>
        <w:spacing w:line="540" w:lineRule="exact"/>
        <w:jc w:val="center"/>
        <w:rPr>
          <w:rFonts w:hint="eastAsia" w:ascii="宋体" w:hAnsi="宋体"/>
          <w:b/>
          <w:sz w:val="52"/>
          <w:szCs w:val="52"/>
        </w:rPr>
      </w:pPr>
    </w:p>
    <w:p w14:paraId="4D3B17C8">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5723">
    <w:pPr>
      <w:pStyle w:val="5"/>
      <w:framePr w:wrap="around" w:vAnchor="text" w:hAnchor="margin" w:xAlign="center" w:y="1"/>
      <w:rPr>
        <w:rStyle w:val="11"/>
      </w:rPr>
    </w:pPr>
    <w:r>
      <w:rPr>
        <w:rStyle w:val="11"/>
      </w:rPr>
      <w:pgNum/>
    </w:r>
  </w:p>
  <w:p w14:paraId="16D7620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B53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6E40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C8134B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2PiqJBAIAAAwEAAAOAAAAAAAAAAEAIAAAAB8BAABkcnMvZTJv&#10;RG9jLnhtbFBLBQYAAAAABgAGAFkBAACVBQAAAAA=&#10;">
              <v:fill on="f" focussize="0,0"/>
              <v:stroke on="f"/>
              <v:imagedata o:title=""/>
              <o:lock v:ext="edit" aspectratio="f"/>
              <v:textbox inset="0mm,0mm,0mm,0mm" style="mso-fit-shape-to-text:t;">
                <w:txbxContent>
                  <w:p w14:paraId="5C8134B1">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YTgyM2E5ZTQ3MTE0ZGY4MTM2MTY3YzQwMTE4M2YifQ=="/>
  </w:docVars>
  <w:rsids>
    <w:rsidRoot w:val="00000000"/>
    <w:rsid w:val="0B9C6490"/>
    <w:rsid w:val="0D765661"/>
    <w:rsid w:val="379A790F"/>
    <w:rsid w:val="39F057E5"/>
    <w:rsid w:val="3D454D74"/>
    <w:rsid w:val="5EA83F26"/>
    <w:rsid w:val="69FE7077"/>
    <w:rsid w:val="72800ED4"/>
    <w:rsid w:val="7B78581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ascii="Times New Roman" w:hAnsi="Times New Roman"/>
      <w:sz w:val="28"/>
      <w:szCs w:val="20"/>
      <w:lang w:val="zh-CN"/>
    </w:r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4"/>
    <w:autoRedefine/>
    <w:qFormat/>
    <w:uiPriority w:val="0"/>
    <w:rPr>
      <w:kern w:val="2"/>
      <w:sz w:val="18"/>
      <w:szCs w:val="18"/>
    </w:rPr>
  </w:style>
  <w:style w:type="character" w:customStyle="1" w:styleId="13">
    <w:name w:val="页眉 Char"/>
    <w:link w:val="6"/>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11ae7-b2de-42f4-845f-fd85e1c66788}">
  <ds:schemaRefs/>
</ds:datastoreItem>
</file>

<file path=customXml/itemProps3.xml><?xml version="1.0" encoding="utf-8"?>
<ds:datastoreItem xmlns:ds="http://schemas.openxmlformats.org/officeDocument/2006/customXml" ds:itemID="{021908b1-8903-4919-bcb2-8d8d243f7969}">
  <ds:schemaRefs/>
</ds:datastoreItem>
</file>

<file path=customXml/itemProps4.xml><?xml version="1.0" encoding="utf-8"?>
<ds:datastoreItem xmlns:ds="http://schemas.openxmlformats.org/officeDocument/2006/customXml" ds:itemID="{70a68921-0dfa-4852-9c86-470c083d06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11374</Words>
  <Characters>13797</Characters>
  <Lines>90</Lines>
  <Paragraphs>25</Paragraphs>
  <TotalTime>6</TotalTime>
  <ScaleCrop>false</ScaleCrop>
  <LinksUpToDate>false</LinksUpToDate>
  <CharactersWithSpaces>14136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那谁啊～</cp:lastModifiedBy>
  <cp:lastPrinted>2023-07-31T21:56:00Z</cp:lastPrinted>
  <dcterms:modified xsi:type="dcterms:W3CDTF">2025-05-07T23:45:46Z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EC9CEE0467244214B2233E74EBAAD9F6_13</vt:lpwstr>
  </property>
  <property fmtid="{D5CDD505-2E9C-101B-9397-08002B2CF9AE}" pid="4" name="KSOTemplateDocerSaveRecord">
    <vt:lpwstr>eyJoZGlkIjoiYzkwNWUyZGIwMzQ5NzI4YzYwNTZiOWRlNzFiZDgxNmEiLCJ1c2VySWQiOiIzODEwNzg1NDkifQ==</vt:lpwstr>
  </property>
</Properties>
</file>