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C76CA">
      <w:pPr>
        <w:jc w:val="center"/>
        <w:rPr>
          <w:rStyle w:val="4"/>
          <w:rFonts w:hint="eastAsia" w:ascii="黑体" w:hAnsi="黑体" w:eastAsia="黑体" w:cs="黑体"/>
          <w:sz w:val="44"/>
          <w:szCs w:val="44"/>
          <w:lang w:val="en-US" w:eastAsia="zh-CN" w:bidi="ar"/>
        </w:rPr>
      </w:pPr>
      <w:r>
        <w:rPr>
          <w:rStyle w:val="4"/>
          <w:rFonts w:hint="eastAsia" w:ascii="黑体" w:hAnsi="黑体" w:eastAsia="黑体" w:cs="黑体"/>
          <w:sz w:val="44"/>
          <w:szCs w:val="44"/>
          <w:lang w:val="en-US" w:eastAsia="zh-CN" w:bidi="ar"/>
        </w:rPr>
        <w:t>榆树街道涉</w:t>
      </w:r>
      <w:bookmarkStart w:id="0" w:name="_GoBack"/>
      <w:bookmarkEnd w:id="0"/>
      <w:r>
        <w:rPr>
          <w:rStyle w:val="4"/>
          <w:rFonts w:hint="eastAsia" w:ascii="黑体" w:hAnsi="黑体" w:eastAsia="黑体" w:cs="黑体"/>
          <w:sz w:val="44"/>
          <w:szCs w:val="44"/>
          <w:lang w:val="en-US" w:eastAsia="zh-CN" w:bidi="ar"/>
        </w:rPr>
        <w:t>企行政检查法律依据</w:t>
      </w:r>
    </w:p>
    <w:p w14:paraId="34311976">
      <w:pPr>
        <w:rPr>
          <w:rStyle w:val="4"/>
          <w:rFonts w:hint="eastAsia" w:hAnsi="宋体" w:eastAsia="仿宋_GB2312"/>
          <w:sz w:val="32"/>
          <w:szCs w:val="32"/>
          <w:lang w:val="en-US" w:eastAsia="zh-CN" w:bidi="ar"/>
        </w:rPr>
      </w:pPr>
    </w:p>
    <w:p w14:paraId="2987A61F">
      <w:pPr>
        <w:rPr>
          <w:rStyle w:val="4"/>
          <w:rFonts w:hint="eastAsia" w:hAnsi="宋体"/>
          <w:sz w:val="32"/>
          <w:szCs w:val="32"/>
          <w:lang w:val="en-US" w:eastAsia="zh-CN" w:bidi="ar"/>
        </w:rPr>
      </w:pPr>
      <w:r>
        <w:rPr>
          <w:rStyle w:val="4"/>
          <w:rFonts w:hint="eastAsia" w:hAnsi="宋体" w:eastAsia="仿宋_GB2312"/>
          <w:sz w:val="32"/>
          <w:szCs w:val="32"/>
          <w:lang w:val="en-US" w:eastAsia="zh-CN" w:bidi="ar"/>
        </w:rPr>
        <w:t>一、</w:t>
      </w:r>
      <w:r>
        <w:rPr>
          <w:rStyle w:val="4"/>
          <w:rFonts w:hint="eastAsia" w:hAnsi="宋体"/>
          <w:sz w:val="32"/>
          <w:szCs w:val="32"/>
          <w:lang w:val="en-US" w:eastAsia="zh-CN" w:bidi="ar"/>
        </w:rPr>
        <w:t>对本行政区域内生产经营单位安全生产状况的监督检查</w:t>
      </w:r>
    </w:p>
    <w:p w14:paraId="6D6061D4">
      <w:pPr>
        <w:rPr>
          <w:rStyle w:val="4"/>
          <w:rFonts w:hAnsi="宋体"/>
          <w:sz w:val="32"/>
          <w:szCs w:val="32"/>
          <w:lang w:val="en-US" w:eastAsia="zh-CN" w:bidi="ar"/>
        </w:rPr>
      </w:pPr>
      <w:r>
        <w:rPr>
          <w:rStyle w:val="4"/>
          <w:rFonts w:hAnsi="宋体"/>
          <w:sz w:val="32"/>
          <w:szCs w:val="32"/>
          <w:lang w:val="en-US" w:eastAsia="zh-CN" w:bidi="ar"/>
        </w:rPr>
        <w:t>【法　　　律】《中华人民共和国安全生产法》第九条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4"/>
          <w:rFonts w:hAnsi="宋体"/>
          <w:sz w:val="32"/>
          <w:szCs w:val="32"/>
          <w:lang w:val="en-US" w:eastAsia="zh-CN" w:bidi="ar"/>
        </w:rPr>
        <w:br w:type="textWrapping"/>
      </w:r>
      <w:r>
        <w:rPr>
          <w:rStyle w:val="4"/>
          <w:rFonts w:hAnsi="宋体"/>
          <w:sz w:val="32"/>
          <w:szCs w:val="32"/>
          <w:lang w:val="en-US" w:eastAsia="zh-CN" w:bidi="ar"/>
        </w:rPr>
        <w:t>【地方性法规】《辽宁省安全生产条例》第七条  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Style w:val="4"/>
          <w:rFonts w:hAnsi="宋体"/>
          <w:sz w:val="32"/>
          <w:szCs w:val="32"/>
          <w:lang w:val="en-US" w:eastAsia="zh-CN" w:bidi="ar"/>
        </w:rPr>
        <w:br w:type="textWrapping"/>
      </w:r>
      <w:r>
        <w:rPr>
          <w:rStyle w:val="4"/>
          <w:rFonts w:hAnsi="宋体"/>
          <w:sz w:val="32"/>
          <w:szCs w:val="32"/>
          <w:lang w:val="en-US" w:eastAsia="zh-CN" w:bidi="ar"/>
        </w:rPr>
        <w:t>【规　　　章】《安全生产事故隐患排查治理暂行规定》第五条</w:t>
      </w:r>
      <w:r>
        <w:rPr>
          <w:rStyle w:val="5"/>
          <w:sz w:val="32"/>
          <w:szCs w:val="32"/>
          <w:lang w:val="en-US" w:eastAsia="zh-CN" w:bidi="ar"/>
        </w:rPr>
        <w:t xml:space="preserve"> </w:t>
      </w:r>
      <w:r>
        <w:rPr>
          <w:rStyle w:val="4"/>
          <w:rFonts w:hAnsi="宋体"/>
          <w:sz w:val="32"/>
          <w:szCs w:val="32"/>
          <w:lang w:val="en-US" w:eastAsia="zh-CN" w:bidi="ar"/>
        </w:rPr>
        <w:t>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2CA96954">
      <w:pPr>
        <w:rPr>
          <w:rStyle w:val="4"/>
          <w:rFonts w:hAnsi="宋体"/>
          <w:sz w:val="32"/>
          <w:szCs w:val="32"/>
          <w:lang w:val="en-US" w:eastAsia="zh-CN" w:bidi="ar"/>
        </w:rPr>
      </w:pPr>
    </w:p>
    <w:p w14:paraId="713DD91F">
      <w:pPr>
        <w:rPr>
          <w:rStyle w:val="4"/>
          <w:rFonts w:hint="eastAsia" w:hAnsi="宋体"/>
          <w:sz w:val="32"/>
          <w:szCs w:val="32"/>
          <w:lang w:val="en-US" w:eastAsia="zh-CN" w:bidi="ar"/>
        </w:rPr>
      </w:pPr>
      <w:r>
        <w:rPr>
          <w:rStyle w:val="4"/>
          <w:rFonts w:hint="eastAsia" w:hAnsi="宋体"/>
          <w:sz w:val="32"/>
          <w:szCs w:val="32"/>
          <w:lang w:val="en-US" w:eastAsia="zh-CN" w:bidi="ar"/>
        </w:rPr>
        <w:t>二、对消防安全的检查</w:t>
      </w:r>
    </w:p>
    <w:p w14:paraId="203295E8">
      <w:pPr>
        <w:rPr>
          <w:rStyle w:val="4"/>
          <w:rFonts w:hint="eastAsia" w:hAnsi="宋体"/>
          <w:sz w:val="32"/>
          <w:szCs w:val="32"/>
          <w:lang w:val="en-US" w:eastAsia="zh-CN" w:bidi="ar"/>
        </w:rPr>
      </w:pPr>
      <w:r>
        <w:rPr>
          <w:rStyle w:val="4"/>
          <w:rFonts w:hint="eastAsia" w:hAnsi="宋体"/>
          <w:sz w:val="32"/>
          <w:szCs w:val="32"/>
          <w:lang w:val="en-US" w:eastAsia="zh-CN" w:bidi="ar"/>
        </w:rPr>
        <w:t>【法　　　律】《中华人民共和国消防法》第二十二条  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14:paraId="04A45BA3">
      <w:pPr>
        <w:rPr>
          <w:rStyle w:val="4"/>
          <w:rFonts w:hint="eastAsia" w:hAnsi="宋体"/>
          <w:sz w:val="32"/>
          <w:szCs w:val="32"/>
          <w:lang w:val="en-US" w:eastAsia="zh-CN" w:bidi="ar"/>
        </w:rPr>
      </w:pPr>
      <w:r>
        <w:rPr>
          <w:rStyle w:val="4"/>
          <w:rFonts w:hint="eastAsia" w:hAnsi="宋体"/>
          <w:sz w:val="32"/>
          <w:szCs w:val="32"/>
          <w:lang w:val="en-US" w:eastAsia="zh-CN" w:bidi="ar"/>
        </w:rPr>
        <w:t>第三十一条  在农业收获季节、森林和草原防火期间、重大节假日期间以及火灾多发季节，地方各级人民政府应当组织开展有针对性的消防宣传教育，采取防火措施，进行消防安全检查。第三十二条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665D1480">
      <w:pPr>
        <w:rPr>
          <w:rStyle w:val="4"/>
          <w:rFonts w:hint="eastAsia" w:hAnsi="宋体"/>
          <w:sz w:val="32"/>
          <w:szCs w:val="32"/>
          <w:lang w:val="en-US" w:eastAsia="zh-CN" w:bidi="ar"/>
        </w:rPr>
      </w:pPr>
      <w:r>
        <w:rPr>
          <w:rStyle w:val="4"/>
          <w:rFonts w:hint="eastAsia" w:hAnsi="宋体"/>
          <w:sz w:val="32"/>
          <w:szCs w:val="32"/>
          <w:lang w:val="en-US" w:eastAsia="zh-CN" w:bidi="ar"/>
        </w:rPr>
        <w:t>【 行 政 法 规】《草原防火条例》 第七条  草原防火工作涉及两个以上行政区域或者涉及森林防火、城市消防的，有关地方人民政府及有关部门应当建立联防制度，确定联防区域，制定联防措施，加强信息沟通和监督检查。</w:t>
      </w:r>
    </w:p>
    <w:p w14:paraId="21F542DC">
      <w:pPr>
        <w:rPr>
          <w:rStyle w:val="4"/>
          <w:rFonts w:hint="eastAsia" w:hAnsi="宋体"/>
          <w:sz w:val="32"/>
          <w:szCs w:val="32"/>
          <w:lang w:val="en-US" w:eastAsia="zh-CN" w:bidi="ar"/>
        </w:rPr>
      </w:pPr>
      <w:r>
        <w:rPr>
          <w:rStyle w:val="4"/>
          <w:rFonts w:hint="eastAsia" w:hAnsi="宋体"/>
          <w:sz w:val="32"/>
          <w:szCs w:val="32"/>
          <w:lang w:val="en-US" w:eastAsia="zh-CN" w:bidi="ar"/>
        </w:rPr>
        <w:t>【 行 政 法 规】《森林防火条例》 第七条  森林防火工作涉及两个以上行政区域的，有关地方人民政府应当建立森林防火联防机制，确定联防区域，建立联防制度，实行信息共享，并加强监督检查。</w:t>
      </w:r>
    </w:p>
    <w:p w14:paraId="60B043E7">
      <w:pPr>
        <w:rPr>
          <w:rStyle w:val="4"/>
          <w:rFonts w:hint="eastAsia" w:hAnsi="宋体"/>
          <w:sz w:val="32"/>
          <w:szCs w:val="32"/>
          <w:lang w:val="en-US" w:eastAsia="zh-CN" w:bidi="ar"/>
        </w:rPr>
      </w:pPr>
      <w:r>
        <w:rPr>
          <w:rStyle w:val="4"/>
          <w:rFonts w:hint="eastAsia" w:hAnsi="宋体"/>
          <w:sz w:val="32"/>
          <w:szCs w:val="32"/>
          <w:lang w:val="en-US" w:eastAsia="zh-CN" w:bidi="ar"/>
        </w:rPr>
        <w:t>【地方性法规】《辽宁省消防条例》第九条  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p>
    <w:p w14:paraId="3007433D">
      <w:pPr>
        <w:rPr>
          <w:rStyle w:val="4"/>
          <w:rFonts w:hint="eastAsia" w:hAnsi="宋体"/>
          <w:sz w:val="32"/>
          <w:szCs w:val="32"/>
          <w:lang w:val="en-US" w:eastAsia="zh-CN" w:bidi="ar"/>
        </w:rPr>
      </w:pPr>
      <w:r>
        <w:rPr>
          <w:rStyle w:val="4"/>
          <w:rFonts w:hint="eastAsia" w:hAnsi="宋体"/>
          <w:sz w:val="32"/>
          <w:szCs w:val="32"/>
          <w:lang w:val="en-US" w:eastAsia="zh-CN" w:bidi="ar"/>
        </w:rPr>
        <w:t>【规范性文件】《国务院办公厅关于印发消防安全责任制实施办法的通知》</w:t>
      </w:r>
    </w:p>
    <w:p w14:paraId="2B4E0CFF">
      <w:pPr>
        <w:rPr>
          <w:rStyle w:val="4"/>
          <w:rFonts w:hint="eastAsia" w:hAnsi="宋体"/>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80B59"/>
    <w:rsid w:val="04880B59"/>
    <w:rsid w:val="081F7DA9"/>
    <w:rsid w:val="10967DE9"/>
    <w:rsid w:val="2748231F"/>
    <w:rsid w:val="76B3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仿宋_GB2312" w:eastAsia="仿宋_GB2312" w:cs="仿宋_GB2312"/>
      <w:color w:val="000000"/>
      <w:sz w:val="20"/>
      <w:szCs w:val="20"/>
      <w:u w:val="none"/>
    </w:rPr>
  </w:style>
  <w:style w:type="character" w:customStyle="1" w:styleId="5">
    <w:name w:val="font31"/>
    <w:basedOn w:val="3"/>
    <w:qFormat/>
    <w:uiPriority w:val="0"/>
    <w:rPr>
      <w:rFonts w:ascii="Nimbus Roman No9 L" w:hAnsi="Nimbus Roman No9 L" w:eastAsia="Nimbus Roman No9 L" w:cs="Nimbus Roman No9 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390</Words>
  <Characters>390</Characters>
  <Lines>0</Lines>
  <Paragraphs>0</Paragraphs>
  <TotalTime>2</TotalTime>
  <ScaleCrop>false</ScaleCrop>
  <LinksUpToDate>false</LinksUpToDate>
  <CharactersWithSpaces>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2016-11-24T13:06:00Z</dcterms:created>
  <dc:creator>小好</dc:creator>
  <cp:lastModifiedBy>刘</cp:lastModifiedBy>
  <dcterms:modified xsi:type="dcterms:W3CDTF">2025-05-06T07:11:26Z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C828DE438A234F399612D6BDAA93765E_11</vt:lpwstr>
  </property>
  <property fmtid="{D5CDD505-2E9C-101B-9397-08002B2CF9AE}" pid="4" name="KSOTemplateDocerSaveRecord">
    <vt:lpwstr>eyJoZGlkIjoiMTA1YjZlYmFkOWY5OWE2NWJmYzIxYTYxMjA3M2ZjYmMiLCJ1c2VySWQiOiIxNTI4MzAzMzMzIn0=</vt:lpwstr>
  </property>
</Properties>
</file>