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055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52"/>
          <w:szCs w:val="52"/>
          <w:shd w:val="clear" w:fill="FFFFFF"/>
          <w:lang w:val="en-US" w:eastAsia="zh-CN" w:bidi="ar"/>
        </w:rPr>
        <w:t>盘锦市兴隆台区城市建设和管理服务中心2025年度部门预算</w:t>
      </w:r>
    </w:p>
    <w:p w14:paraId="0157FB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14:paraId="1DA872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目    录</w:t>
      </w:r>
    </w:p>
    <w:p w14:paraId="63D9E1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p>
    <w:p w14:paraId="7AA1BE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kern w:val="0"/>
          <w:sz w:val="32"/>
          <w:szCs w:val="32"/>
          <w:shd w:val="clear" w:fill="FFFFFF"/>
          <w:lang w:val="en-US" w:eastAsia="zh-CN" w:bidi="ar"/>
        </w:rPr>
        <w:t>第一部分</w:t>
      </w:r>
      <w:r>
        <w:rPr>
          <w:rFonts w:hint="eastAsia" w:ascii="黑体" w:hAnsi="宋体" w:eastAsia="黑体" w:cs="黑体"/>
          <w:i w:val="0"/>
          <w:iCs w:val="0"/>
          <w:caps w:val="0"/>
          <w:color w:val="333333"/>
          <w:spacing w:val="0"/>
          <w:kern w:val="0"/>
          <w:sz w:val="32"/>
          <w:szCs w:val="32"/>
          <w:shd w:val="clear" w:fill="FFFFFF"/>
          <w:lang w:val="en-US" w:eastAsia="zh-CN" w:bidi="ar"/>
        </w:rPr>
        <w:t>  盘锦市兴隆台区城市建设和管理服务中心部门概况</w:t>
      </w:r>
    </w:p>
    <w:p w14:paraId="2FAC10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ascii="仿宋" w:hAnsi="仿宋" w:eastAsia="仿宋" w:cs="仿宋"/>
          <w:i w:val="0"/>
          <w:iCs w:val="0"/>
          <w:caps w:val="0"/>
          <w:color w:val="333333"/>
          <w:spacing w:val="0"/>
          <w:kern w:val="0"/>
          <w:sz w:val="32"/>
          <w:szCs w:val="32"/>
          <w:shd w:val="clear" w:fill="FFFFFF"/>
          <w:lang w:val="en-US" w:eastAsia="zh-CN" w:bidi="ar"/>
        </w:rPr>
        <w:t>一、主要职责</w:t>
      </w:r>
    </w:p>
    <w:p w14:paraId="75E2E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二、机构设置</w:t>
      </w:r>
    </w:p>
    <w:p w14:paraId="671612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三、部门预算单位构成</w:t>
      </w:r>
    </w:p>
    <w:p w14:paraId="68D1F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第二部分  盘锦市兴隆台区城市建设和管理服务中心2025年度部门预算报表</w:t>
      </w:r>
    </w:p>
    <w:p w14:paraId="33225F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696D5B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3E2E4F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支出预算总</w:t>
      </w:r>
      <w:r>
        <w:rPr>
          <w:rFonts w:hint="eastAsia" w:ascii="仿宋_GB2312" w:hAnsi="仿宋_GB2312" w:eastAsia="仿宋_GB2312" w:cs="仿宋_GB2312"/>
          <w:sz w:val="32"/>
          <w:szCs w:val="32"/>
        </w:rPr>
        <w:t>表</w:t>
      </w:r>
    </w:p>
    <w:p w14:paraId="4D5984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总表</w:t>
      </w:r>
    </w:p>
    <w:p w14:paraId="2812B9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年度一般公共预算支出表</w:t>
      </w:r>
    </w:p>
    <w:p w14:paraId="77A6CC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年度一般公共预算基本支出表</w:t>
      </w:r>
    </w:p>
    <w:p w14:paraId="176FB4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年度一般公共预算“三公”经费支出表</w:t>
      </w:r>
    </w:p>
    <w:p w14:paraId="0D9524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年度政府性基金预算支出表</w:t>
      </w:r>
    </w:p>
    <w:p w14:paraId="466974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14:paraId="58B4F3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2025</w:t>
      </w:r>
      <w:r>
        <w:rPr>
          <w:rFonts w:hint="eastAsia" w:ascii="仿宋" w:hAnsi="仿宋" w:eastAsia="仿宋" w:cs="仿宋"/>
          <w:sz w:val="32"/>
          <w:szCs w:val="32"/>
          <w:lang w:val="en-US" w:eastAsia="zh-CN"/>
        </w:rPr>
        <w:t>年度</w:t>
      </w:r>
      <w:r>
        <w:rPr>
          <w:rFonts w:hint="eastAsia" w:ascii="仿宋" w:hAnsi="仿宋" w:eastAsia="仿宋" w:cs="仿宋"/>
          <w:sz w:val="32"/>
          <w:szCs w:val="32"/>
          <w:lang w:eastAsia="zh-CN"/>
        </w:rPr>
        <w:t>部门支出功能分类预算表</w:t>
      </w:r>
    </w:p>
    <w:p w14:paraId="7CBCBE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w:t>
      </w:r>
      <w:r>
        <w:rPr>
          <w:rFonts w:hint="eastAsia" w:ascii="仿宋_GB2312" w:hAnsi="仿宋_GB2312" w:eastAsia="仿宋_GB2312" w:cs="仿宋_GB2312"/>
          <w:sz w:val="32"/>
          <w:szCs w:val="32"/>
          <w:lang w:val="en-US" w:eastAsia="zh-CN"/>
        </w:rPr>
        <w:t>2025</w:t>
      </w:r>
      <w:r>
        <w:rPr>
          <w:rFonts w:hint="eastAsia" w:ascii="仿宋" w:hAnsi="仿宋" w:eastAsia="仿宋" w:cs="仿宋"/>
          <w:sz w:val="32"/>
          <w:szCs w:val="32"/>
          <w:lang w:val="en-US" w:eastAsia="zh-CN"/>
        </w:rPr>
        <w:t>年度</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支出经济分类预算表（政府预算）</w:t>
      </w:r>
    </w:p>
    <w:p w14:paraId="0B12AE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二</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年度部门支出经济分类预算表</w:t>
      </w:r>
    </w:p>
    <w:p w14:paraId="329A58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十三2025</w:t>
      </w:r>
      <w:r>
        <w:rPr>
          <w:rFonts w:hint="eastAsia" w:ascii="仿宋_GB2312" w:hAnsi="仿宋_GB2312" w:eastAsia="仿宋_GB2312" w:cs="仿宋_GB2312"/>
          <w:sz w:val="32"/>
          <w:szCs w:val="32"/>
        </w:rPr>
        <w:t>年度部门债务支出预算表</w:t>
      </w:r>
    </w:p>
    <w:p w14:paraId="679E91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十四2025</w:t>
      </w:r>
      <w:r>
        <w:rPr>
          <w:rFonts w:hint="eastAsia" w:ascii="仿宋_GB2312" w:hAnsi="仿宋_GB2312" w:eastAsia="仿宋_GB2312" w:cs="仿宋_GB2312"/>
          <w:sz w:val="32"/>
          <w:szCs w:val="32"/>
        </w:rPr>
        <w:t>年度部门政府采购支出预算表</w:t>
      </w:r>
    </w:p>
    <w:p w14:paraId="3D35A3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十五2025</w:t>
      </w:r>
      <w:r>
        <w:rPr>
          <w:rFonts w:hint="eastAsia" w:ascii="仿宋_GB2312" w:hAnsi="仿宋_GB2312" w:eastAsia="仿宋_GB2312" w:cs="仿宋_GB2312"/>
          <w:sz w:val="32"/>
          <w:szCs w:val="32"/>
        </w:rPr>
        <w:t>年度部门政府购买服务支出预算表</w:t>
      </w:r>
    </w:p>
    <w:p w14:paraId="010DE5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十六2025</w:t>
      </w:r>
      <w:r>
        <w:rPr>
          <w:rFonts w:hint="eastAsia" w:ascii="仿宋_GB2312" w:hAnsi="仿宋_GB2312" w:eastAsia="仿宋_GB2312" w:cs="仿宋_GB2312"/>
          <w:sz w:val="32"/>
          <w:szCs w:val="32"/>
        </w:rPr>
        <w:t>年度部门政府（单位）整体绩效目标表</w:t>
      </w:r>
    </w:p>
    <w:p w14:paraId="32134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十七2025</w:t>
      </w:r>
      <w:r>
        <w:rPr>
          <w:rFonts w:hint="eastAsia" w:ascii="仿宋_GB2312" w:hAnsi="仿宋_GB2312" w:eastAsia="仿宋_GB2312" w:cs="仿宋_GB2312"/>
          <w:sz w:val="32"/>
          <w:szCs w:val="32"/>
        </w:rPr>
        <w:t>年度部门政府预算项目（政策）绩效目标表</w:t>
      </w:r>
    </w:p>
    <w:p w14:paraId="3F4D94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第三部分  盘锦市兴隆台区城市建设和管理服务中心 2025年度部门预算情况说明</w:t>
      </w:r>
    </w:p>
    <w:p w14:paraId="290F97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0DBE73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39E73C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25B9F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4658A1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51B68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9091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第四部分  名词解释</w:t>
      </w:r>
    </w:p>
    <w:p w14:paraId="583AC6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14:paraId="638CB4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14:paraId="23432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第一部分  盘锦市兴隆台区城市建设和管理服务中心部门概况</w:t>
      </w:r>
    </w:p>
    <w:p w14:paraId="696D8F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14:paraId="296A6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360" w:right="0" w:hanging="72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一、 主要职责</w:t>
      </w:r>
    </w:p>
    <w:p w14:paraId="0690A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（一）负责辖区内市政基础设施（包括城市园林绿化、亮化、环境卫生等工作）的监管；负责城市生活垃圾分类的监督指导；负责辖区内排污、排涝、泵站等服务的日常监管、运行。</w:t>
      </w:r>
    </w:p>
    <w:p w14:paraId="65507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二）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14:paraId="63122D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二、机构设置</w:t>
      </w:r>
    </w:p>
    <w:p w14:paraId="73783F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根据本部门主要职责，内设机构如下：</w:t>
      </w:r>
    </w:p>
    <w:p w14:paraId="74F1D3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2"/>
          <w:szCs w:val="22"/>
        </w:rPr>
      </w:pPr>
      <w:r>
        <w:rPr>
          <w:rFonts w:ascii="楷体" w:hAnsi="楷体" w:eastAsia="楷体" w:cs="楷体"/>
          <w:i w:val="0"/>
          <w:iCs w:val="0"/>
          <w:caps w:val="0"/>
          <w:color w:val="333333"/>
          <w:spacing w:val="0"/>
          <w:sz w:val="32"/>
          <w:szCs w:val="32"/>
          <w:shd w:val="clear" w:fill="FFFFFF"/>
        </w:rPr>
        <w:t>（一）内设机构</w:t>
      </w:r>
    </w:p>
    <w:p w14:paraId="639A58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根据上述职责，兴隆台区城市建设和管理服务中心设10个内设机构，具体为：</w:t>
      </w:r>
    </w:p>
    <w:p w14:paraId="01677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1.综合办公室</w:t>
      </w:r>
    </w:p>
    <w:p w14:paraId="098F76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负责本单位文件收发（包括政府各部门之间文件的接收，红头文件、会议记录、纪要的撰写），外宣，人事（职工保险、考勤、绩效等）等机关事务。</w:t>
      </w:r>
    </w:p>
    <w:p w14:paraId="217A2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2.财务办公室</w:t>
      </w:r>
    </w:p>
    <w:p w14:paraId="580BA3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负责固定资产的管理和统计，账务报账、财务请示、预算、决算等工作。</w:t>
      </w:r>
    </w:p>
    <w:p w14:paraId="04F08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3.党群办公室</w:t>
      </w:r>
    </w:p>
    <w:p w14:paraId="65FFD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p>
    <w:p w14:paraId="6128E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4.档案办公室</w:t>
      </w:r>
    </w:p>
    <w:p w14:paraId="766608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负责档案资料的收集、整理、立卷、归档、电子录入等工作。</w:t>
      </w:r>
    </w:p>
    <w:p w14:paraId="164B59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5.信访法规投诉办公室</w:t>
      </w:r>
    </w:p>
    <w:p w14:paraId="782B40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城市管理网格化中心、智慧化城市平台、数字化平台、12345热线、民心网和市民投诉热线电话等投诉、举报案件受理、转办、督促、回复工作，负责各数字化平台的日常维护，并做好诉处理等各类基础台账的建设、管理、汇总及归档。负责本单位政策法规、业务指导与培训、文字材料、人员和业务督查、案件监督、信访接待等工作。</w:t>
      </w:r>
    </w:p>
    <w:p w14:paraId="1CA6D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6.综合业务管理办公室</w:t>
      </w:r>
    </w:p>
    <w:p w14:paraId="050E7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负责招投标项目前期工作、非招投标项目施工单位抽选工作及项目单位之间的协调、验收等工作；负责主街主路环境卫生的检查及发现市政设施损坏的通报。</w:t>
      </w:r>
    </w:p>
    <w:p w14:paraId="57A24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7. 市政设施管理办公室</w:t>
      </w:r>
    </w:p>
    <w:p w14:paraId="1DEEF0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负责辖区内道路、路灯、排污、排涝、泵站等服务的日常监管运行维修维护，占道挖掘初审及公共基础设施的新建工作。</w:t>
      </w:r>
    </w:p>
    <w:p w14:paraId="610FCF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8.环卫综合管理办公室</w:t>
      </w:r>
    </w:p>
    <w:p w14:paraId="6407ED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71"/>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负责辖区内环境卫生的监察及垃圾分类的推广、运行与监管等工作。</w:t>
      </w:r>
    </w:p>
    <w:p w14:paraId="437C63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9.绿化综合管理办公室</w:t>
      </w:r>
    </w:p>
    <w:p w14:paraId="655658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负责辖区内园林绿化、美化的工作，监督检查辖区内绿化建设完成情况，并参与各类绿化工程的验收工作。</w:t>
      </w:r>
    </w:p>
    <w:p w14:paraId="1C5614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10.城建管理办公室</w:t>
      </w:r>
    </w:p>
    <w:p w14:paraId="4E27EC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负责辖区内市政基础设施的新建及维修等工作。</w:t>
      </w:r>
    </w:p>
    <w:p w14:paraId="796F1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（二）分支机构</w:t>
      </w:r>
    </w:p>
    <w:p w14:paraId="26309D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三、部门预算单位构成</w:t>
      </w:r>
    </w:p>
    <w:p w14:paraId="5DA98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纳入盘锦市兴隆台区城市建设和管理服务中心2024年度部门预算编制范围的二级预算单位包括：</w:t>
      </w:r>
    </w:p>
    <w:p w14:paraId="4D7FF9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both"/>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sz w:val="32"/>
          <w:highlight w:val="none"/>
          <w:lang w:eastAsia="zh-CN"/>
        </w:rPr>
        <w:t>无下设二级预算单位。</w:t>
      </w:r>
      <w:r>
        <w:rPr>
          <w:rFonts w:hint="eastAsia" w:ascii="宋体" w:hAnsi="宋体" w:eastAsia="宋体" w:cs="宋体"/>
          <w:b/>
          <w:bCs/>
          <w:i w:val="0"/>
          <w:iCs w:val="0"/>
          <w:caps w:val="0"/>
          <w:color w:val="333333"/>
          <w:spacing w:val="0"/>
          <w:kern w:val="0"/>
          <w:sz w:val="36"/>
          <w:szCs w:val="36"/>
          <w:highlight w:val="none"/>
          <w:shd w:val="clear" w:fill="FFFFFF"/>
          <w:lang w:val="en-US" w:eastAsia="zh-CN" w:bidi="ar"/>
        </w:rPr>
        <w:t> </w:t>
      </w:r>
    </w:p>
    <w:p w14:paraId="694586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44"/>
          <w:szCs w:val="44"/>
          <w:shd w:val="clear" w:fill="FFFFFF"/>
          <w:lang w:val="en-US" w:eastAsia="zh-CN" w:bidi="ar"/>
        </w:rPr>
        <w:t>第二部分 </w:t>
      </w:r>
      <w:r>
        <w:rPr>
          <w:rFonts w:hint="eastAsia" w:ascii="宋体" w:hAnsi="宋体" w:eastAsia="宋体" w:cs="宋体"/>
          <w:b/>
          <w:bCs/>
          <w:i w:val="0"/>
          <w:iCs w:val="0"/>
          <w:caps w:val="0"/>
          <w:color w:val="333333"/>
          <w:spacing w:val="0"/>
          <w:kern w:val="0"/>
          <w:sz w:val="44"/>
          <w:szCs w:val="44"/>
          <w:shd w:val="clear" w:fill="FFFFFF"/>
          <w:lang w:val="en-US" w:eastAsia="zh-CN" w:bidi="ar"/>
        </w:rPr>
        <w:t>盘锦市兴隆台区城市建设和管理服务中心</w:t>
      </w:r>
    </w:p>
    <w:p w14:paraId="4ECA18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2025年度部门预算公开表</w:t>
      </w:r>
    </w:p>
    <w:p w14:paraId="5F2841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ascii="仿宋_GB2312" w:hAnsi="微软雅黑" w:eastAsia="仿宋_GB2312" w:cs="仿宋_GB2312"/>
          <w:b/>
          <w:bCs/>
          <w:i w:val="0"/>
          <w:iCs w:val="0"/>
          <w:caps w:val="0"/>
          <w:color w:val="333333"/>
          <w:spacing w:val="0"/>
          <w:kern w:val="0"/>
          <w:sz w:val="32"/>
          <w:szCs w:val="32"/>
          <w:shd w:val="clear" w:fill="FFFFFF"/>
          <w:lang w:val="en-US" w:eastAsia="zh-CN" w:bidi="ar"/>
        </w:rPr>
        <w:t>（该部分内容详见附件）</w:t>
      </w:r>
    </w:p>
    <w:p w14:paraId="1B8083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14:paraId="7D138E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第三部分盘锦市兴隆台区城市建设和管理服务中心</w:t>
      </w:r>
    </w:p>
    <w:p w14:paraId="49CC63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2025年度部门预算情况说明</w:t>
      </w:r>
    </w:p>
    <w:p w14:paraId="33073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36"/>
          <w:szCs w:val="36"/>
          <w:shd w:val="clear" w:fill="FFFFFF"/>
          <w:lang w:val="en-US" w:eastAsia="zh-CN" w:bidi="ar"/>
        </w:rPr>
        <w:t> </w:t>
      </w:r>
    </w:p>
    <w:p w14:paraId="2FA54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一、收支预算的总体情况说明</w:t>
      </w:r>
    </w:p>
    <w:p w14:paraId="55AB4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按照综合预算的原则，2025年盘锦市兴隆台区城市建设和管理服务中心所有收入和支出均纳入部门预算管理。其中：</w:t>
      </w:r>
    </w:p>
    <w:p w14:paraId="2119A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（一）收入预算29511.97万元，包括：</w:t>
      </w:r>
    </w:p>
    <w:p w14:paraId="345695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1.财政拨款收入29511.97万元；</w:t>
      </w:r>
    </w:p>
    <w:p w14:paraId="683F68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0D6685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6AD1A4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127DD4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705DC9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185E48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053023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1ED28F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5531FA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0F22F8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（二）支出预算29511.97万元，包括：</w:t>
      </w:r>
    </w:p>
    <w:p w14:paraId="383490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1.基本支出1645.67万元；</w:t>
      </w:r>
    </w:p>
    <w:p w14:paraId="4C4113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2.项目支出27866.3万元。</w:t>
      </w:r>
    </w:p>
    <w:p w14:paraId="62AE68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_GB2312" w:hAnsi="仿宋_GB2312" w:eastAsia="仿宋_GB2312" w:cs="仿宋_GB2312"/>
          <w:sz w:val="32"/>
          <w:lang w:val="en-US" w:eastAsia="zh-CN"/>
        </w:rPr>
        <w:t>2025年预算同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 w:hAnsi="仿宋" w:eastAsia="仿宋" w:cs="仿宋"/>
          <w:i w:val="0"/>
          <w:iCs w:val="0"/>
          <w:caps w:val="0"/>
          <w:color w:val="333333"/>
          <w:spacing w:val="0"/>
          <w:kern w:val="0"/>
          <w:sz w:val="32"/>
          <w:szCs w:val="32"/>
          <w:shd w:val="clear" w:fill="FFFFFF"/>
          <w:lang w:val="en-US" w:eastAsia="zh-CN" w:bidi="ar"/>
        </w:rPr>
        <w:t>，收入增加3364.79万元，增加12.87%；支出增加3364.79万元，增加12.87%。增加主要原因是</w:t>
      </w:r>
      <w:r>
        <w:rPr>
          <w:rFonts w:hint="eastAsia" w:ascii="仿宋" w:hAnsi="仿宋" w:eastAsia="仿宋" w:cs="仿宋"/>
          <w:i w:val="0"/>
          <w:iCs w:val="0"/>
          <w:caps w:val="0"/>
          <w:color w:val="auto"/>
          <w:spacing w:val="0"/>
          <w:kern w:val="0"/>
          <w:sz w:val="32"/>
          <w:szCs w:val="32"/>
          <w:shd w:val="clear" w:fill="FFFFFF"/>
          <w:lang w:val="en-US" w:eastAsia="zh-CN" w:bidi="ar"/>
        </w:rPr>
        <w:t>项目支出的增加。</w:t>
      </w:r>
    </w:p>
    <w:p w14:paraId="6FB340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二、“三公”经费预算安排使用情况说明</w:t>
      </w:r>
    </w:p>
    <w:p w14:paraId="696DC0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2025年度“三公”经费预算支出安排66万元，比2024年度减少3万元，减少4.35%。其中：</w:t>
      </w:r>
    </w:p>
    <w:p w14:paraId="47003F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default" w:ascii="微软雅黑" w:hAnsi="微软雅黑" w:eastAsia="微软雅黑" w:cs="微软雅黑"/>
          <w:i w:val="0"/>
          <w:iCs w:val="0"/>
          <w:caps w:val="0"/>
          <w:color w:val="333333"/>
          <w:spacing w:val="0"/>
          <w:sz w:val="22"/>
          <w:szCs w:val="22"/>
          <w:lang w:val="en-US"/>
        </w:rPr>
      </w:pPr>
      <w:r>
        <w:rPr>
          <w:rFonts w:hint="eastAsia" w:ascii="仿宋" w:hAnsi="仿宋" w:eastAsia="仿宋" w:cs="仿宋"/>
          <w:i w:val="0"/>
          <w:iCs w:val="0"/>
          <w:caps w:val="0"/>
          <w:color w:val="333333"/>
          <w:spacing w:val="0"/>
          <w:kern w:val="0"/>
          <w:sz w:val="32"/>
          <w:szCs w:val="32"/>
          <w:shd w:val="clear" w:fill="FFFFFF"/>
          <w:lang w:val="en-US" w:eastAsia="zh-CN" w:bidi="ar"/>
        </w:rPr>
        <w:t>1.因公出国（境）费0万元。</w:t>
      </w:r>
    </w:p>
    <w:p w14:paraId="0B6B88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2.公务接待费0万元。</w:t>
      </w:r>
    </w:p>
    <w:p w14:paraId="622043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i w:val="0"/>
          <w:iCs w:val="0"/>
          <w:caps w:val="0"/>
          <w:color w:val="333333"/>
          <w:spacing w:val="0"/>
          <w:kern w:val="0"/>
          <w:sz w:val="32"/>
          <w:szCs w:val="32"/>
          <w:shd w:val="clear" w:fill="FFFFFF"/>
          <w:lang w:val="en-US" w:eastAsia="zh-CN" w:bidi="ar"/>
        </w:rPr>
        <w:t>3.公务用车购置及运行费66万元，比2024年度减少3万元，减少4.35%。主要原因是车辆减少1辆</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w:t>
      </w:r>
    </w:p>
    <w:p w14:paraId="00E2DB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三、机关运行经费预算安排使用情况说明</w:t>
      </w:r>
    </w:p>
    <w:p w14:paraId="1FB40D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FFFFF"/>
          <w:lang w:val="en-US" w:eastAsia="zh-CN" w:bidi="ar"/>
        </w:rPr>
        <w:t>2025年机关运行经费预算安排32.5元，比2024年预算减少15.76万元，减少32.66%，主要原因是经费压缩，牢固树立“过紧日子”的思想。</w:t>
      </w:r>
    </w:p>
    <w:p w14:paraId="3D45DE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四、政府采购安排情况说明</w:t>
      </w:r>
    </w:p>
    <w:p w14:paraId="21D46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2025年政府采购项目包括保险费68.5万元、泵站设备维修费350万元、市政设施维护费450万元、清淤费400万元、市民投诉费200万元、污水处理费500万元。</w:t>
      </w:r>
    </w:p>
    <w:p w14:paraId="0B0359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五、国有资产占用情况说明</w:t>
      </w:r>
    </w:p>
    <w:p w14:paraId="11911E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i w:val="0"/>
          <w:iCs w:val="0"/>
          <w:caps w:val="0"/>
          <w:color w:val="333333"/>
          <w:spacing w:val="0"/>
          <w:kern w:val="0"/>
          <w:sz w:val="32"/>
          <w:szCs w:val="32"/>
          <w:shd w:val="clear" w:fill="FFFFFF"/>
          <w:lang w:val="en-US" w:eastAsia="zh-CN" w:bidi="ar"/>
        </w:rPr>
        <w:t>截至2024年12月31日，盘锦市兴隆台区城市建设和管理服务中心资产总额45025.09万</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元，其中，流动资产566.62万元，非流动资产44458.47万元。固定资产原值3764.13万元。固定资产中共有车辆100辆（应急保障用车15辆、特种专业技术用车68辆、其他用车17辆），价值2874.39万元。</w:t>
      </w:r>
    </w:p>
    <w:p w14:paraId="64DB5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六、项目预算绩效目标情况说明</w:t>
      </w:r>
    </w:p>
    <w:p w14:paraId="607EB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根据预算绩效管理要求，盘锦市兴隆台城市建设和管理服务中心2025</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年应编制绩效目标的项目共0个，实际编制绩效目标的项目共0个，涉及资金0万元，编制绩效目标的项目覆盖率（实际编制绩效目标的项目/应编制绩效目标的项目）为100%。</w:t>
      </w:r>
    </w:p>
    <w:p w14:paraId="2DB591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14:paraId="2168B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第四部分 名词解释</w:t>
      </w:r>
    </w:p>
    <w:p w14:paraId="08E3D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6"/>
          <w:szCs w:val="36"/>
          <w:shd w:val="clear" w:fill="FFFFFF"/>
          <w:lang w:val="en-US" w:eastAsia="zh-CN" w:bidi="ar"/>
        </w:rPr>
        <w:t> </w:t>
      </w:r>
    </w:p>
    <w:p w14:paraId="234B32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1.财政拨款收入：指市级财政当年拨付的资金。</w:t>
      </w:r>
    </w:p>
    <w:p w14:paraId="47CE75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2.基本支出：指保障机构正常运转、完成日常工作任务而发生的人员支出和公用支出。</w:t>
      </w:r>
    </w:p>
    <w:p w14:paraId="6A9233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3.项目支出：指在基本支出之外为完成特定行政任务和事业发展目标所发生的支出。</w:t>
      </w:r>
    </w:p>
    <w:p w14:paraId="46BE0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881F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14FD8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8D215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7.其他收入：指除上述“财政拨款收入”、“行政事业性收费收入”、“政府性基金收入”以外的收入。</w:t>
      </w:r>
    </w:p>
    <w:p w14:paraId="5DE35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8F71F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9.一般公共服务（类）财政事务（款）行政运行（项）：反映行政单位（包括实行公务员管理的事业单位）的基本支出。</w:t>
      </w:r>
    </w:p>
    <w:p w14:paraId="26D2A1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10.一般公共服务（类）财政事务（款）一般行政管理事务（项）：反映行政单位（包括实行公务员管理的事业单位）未单独设置项级科目的其他项目支出。</w:t>
      </w:r>
    </w:p>
    <w:p w14:paraId="290E7E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11.一般公共服务（类）财政事务（款）预算改革业务（项）：反映财政部门用于预算改革方面的支出。</w:t>
      </w:r>
    </w:p>
    <w:p w14:paraId="2E898B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12.一般公共服务（类）财政事务（款）财政国库业务（项）：反映财政部门用于财政国库集中收付业务方面的支出。</w:t>
      </w:r>
    </w:p>
    <w:p w14:paraId="414BF0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13.一般公共服务（类）财政事务（款）事业运行（项）：反映事业单位的基本支出，不包括行政单位（包括实行公务员管理的事业单位）后勤服务中心、医务室等附属事业单位。</w:t>
      </w:r>
    </w:p>
    <w:p w14:paraId="71FCE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14.一般公共服务（类）财政事务（款）其他财政事务支出（项）：反映除上述项目以外其他财政事务方面的支出。</w:t>
      </w:r>
    </w:p>
    <w:p w14:paraId="4213AC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15.社会保障和就业（类）行政事业单位离退休（款）归口管理的行政单位离退休（项）：反映实行归口管理的行政单位（包括实行公务员管理的事业单位）开支的离退休经费。</w:t>
      </w:r>
    </w:p>
    <w:p w14:paraId="2A6BC2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16.社会保障和就业（类）行政事业单位离退休（款）事业单位离退休（项）：反映实行归口管理的事业单位开支的离退休经费。</w:t>
      </w:r>
    </w:p>
    <w:p w14:paraId="20181F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5EB350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462AC8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19.住房保障（类）住房改革（款）住房公积金（项）：反映行政事业单位按人力资源和社会保障部、财政部规定的基本工资和津贴补贴以及规定比例为职工缴纳的住房公积金。</w:t>
      </w:r>
    </w:p>
    <w:p w14:paraId="700678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TlmYTVmNDA2ZDM3ZGI5NWMyNTI3YjVjY2E4MjYifQ=="/>
  </w:docVars>
  <w:rsids>
    <w:rsidRoot w:val="00000000"/>
    <w:rsid w:val="028D0613"/>
    <w:rsid w:val="03630793"/>
    <w:rsid w:val="04B6174F"/>
    <w:rsid w:val="04C64E6C"/>
    <w:rsid w:val="05674D3E"/>
    <w:rsid w:val="067A7CBC"/>
    <w:rsid w:val="06B07634"/>
    <w:rsid w:val="08C05A81"/>
    <w:rsid w:val="092F02CB"/>
    <w:rsid w:val="09E07D4B"/>
    <w:rsid w:val="0A1421D6"/>
    <w:rsid w:val="0AFD5EAB"/>
    <w:rsid w:val="0B986C5B"/>
    <w:rsid w:val="0C686809"/>
    <w:rsid w:val="0E434661"/>
    <w:rsid w:val="126765C5"/>
    <w:rsid w:val="13B660AC"/>
    <w:rsid w:val="153A4286"/>
    <w:rsid w:val="15684125"/>
    <w:rsid w:val="16D2144F"/>
    <w:rsid w:val="1774138F"/>
    <w:rsid w:val="1A8B2040"/>
    <w:rsid w:val="1AC71042"/>
    <w:rsid w:val="1C205F15"/>
    <w:rsid w:val="1C6A36BB"/>
    <w:rsid w:val="1D4330A6"/>
    <w:rsid w:val="1F3C2AF0"/>
    <w:rsid w:val="20C656C0"/>
    <w:rsid w:val="225455D2"/>
    <w:rsid w:val="27D737DB"/>
    <w:rsid w:val="28C036C6"/>
    <w:rsid w:val="2A4628E6"/>
    <w:rsid w:val="2BC2163A"/>
    <w:rsid w:val="2E110657"/>
    <w:rsid w:val="2ED43C69"/>
    <w:rsid w:val="31A8317B"/>
    <w:rsid w:val="31ED59CC"/>
    <w:rsid w:val="322A23D3"/>
    <w:rsid w:val="391A2D19"/>
    <w:rsid w:val="3B0F6C4B"/>
    <w:rsid w:val="3B547535"/>
    <w:rsid w:val="3C2711C8"/>
    <w:rsid w:val="3DAC3EF8"/>
    <w:rsid w:val="402D5ADF"/>
    <w:rsid w:val="4763241F"/>
    <w:rsid w:val="48D66C28"/>
    <w:rsid w:val="48FA32DD"/>
    <w:rsid w:val="4973621D"/>
    <w:rsid w:val="4CBB6916"/>
    <w:rsid w:val="4EC723CD"/>
    <w:rsid w:val="5138791C"/>
    <w:rsid w:val="518A568C"/>
    <w:rsid w:val="51AF0E22"/>
    <w:rsid w:val="565548B5"/>
    <w:rsid w:val="56D62543"/>
    <w:rsid w:val="5AA24689"/>
    <w:rsid w:val="5B6F4A8B"/>
    <w:rsid w:val="5C4D5AB6"/>
    <w:rsid w:val="5D2B6790"/>
    <w:rsid w:val="5F9C5723"/>
    <w:rsid w:val="62F70847"/>
    <w:rsid w:val="64F940DE"/>
    <w:rsid w:val="65B80DDC"/>
    <w:rsid w:val="67386679"/>
    <w:rsid w:val="682B5466"/>
    <w:rsid w:val="691067A7"/>
    <w:rsid w:val="6A266C5C"/>
    <w:rsid w:val="6A3E7FCC"/>
    <w:rsid w:val="6A842287"/>
    <w:rsid w:val="6B2A6921"/>
    <w:rsid w:val="6E6A4DC6"/>
    <w:rsid w:val="6EFB6DB3"/>
    <w:rsid w:val="735008A6"/>
    <w:rsid w:val="73506AF8"/>
    <w:rsid w:val="77212C85"/>
    <w:rsid w:val="780F7923"/>
    <w:rsid w:val="78DB68A2"/>
    <w:rsid w:val="7A991F3A"/>
    <w:rsid w:val="7AF91823"/>
    <w:rsid w:val="7B9353AB"/>
    <w:rsid w:val="7C4C2475"/>
    <w:rsid w:val="7D442589"/>
    <w:rsid w:val="7DA0242A"/>
    <w:rsid w:val="7E374B3D"/>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3854</Words>
  <Characters>4133</Characters>
  <Lines>0</Lines>
  <Paragraphs>0</Paragraphs>
  <TotalTime>4</TotalTime>
  <ScaleCrop>false</ScaleCrop>
  <LinksUpToDate>false</LinksUpToDate>
  <CharactersWithSpaces>4200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齐女侠</cp:lastModifiedBy>
  <dcterms:modified xsi:type="dcterms:W3CDTF">2025-04-30T07:35:41Z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6F224DA31D6E4D00AF107E21360D2BFA_13</vt:lpwstr>
  </property>
  <property fmtid="{D5CDD505-2E9C-101B-9397-08002B2CF9AE}" pid="4" name="KSOTemplateDocerSaveRecord">
    <vt:lpwstr>eyJoZGlkIjoiOWQyZTlmYTVmNDA2ZDM3ZGI5NWMyNTI3YjVjY2E4MjYiLCJ1c2VySWQiOiIyOTM3ODIxNjYifQ==</vt:lpwstr>
  </property>
</Properties>
</file>