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关于兴隆台区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文汇北街北、云汇北路西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（供暖公司）区域企业</w:t>
      </w:r>
      <w:r>
        <w:rPr>
          <w:rFonts w:hint="eastAsia" w:ascii="方正小标宋简体" w:eastAsia="方正小标宋简体"/>
          <w:sz w:val="44"/>
          <w:szCs w:val="44"/>
        </w:rPr>
        <w:t>邀请评估机构报名的公告</w:t>
      </w:r>
    </w:p>
    <w:p>
      <w:pPr>
        <w:spacing w:line="600" w:lineRule="exact"/>
        <w:ind w:firstLine="640" w:firstLineChars="200"/>
        <w:rPr>
          <w:rFonts w:ascii="仿宋_GB2312"/>
          <w:szCs w:val="32"/>
        </w:rPr>
      </w:pPr>
    </w:p>
    <w:p>
      <w:pPr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为加快兴隆台区旧城区改建步伐</w:t>
      </w:r>
      <w:r>
        <w:rPr>
          <w:rFonts w:hint="eastAsia" w:ascii="仿宋_GB2312"/>
          <w:szCs w:val="32"/>
        </w:rPr>
        <w:t>，</w:t>
      </w:r>
      <w:r>
        <w:rPr>
          <w:rFonts w:hint="eastAsia" w:ascii="仿宋_GB2312"/>
          <w:szCs w:val="32"/>
          <w:lang w:eastAsia="zh-CN"/>
        </w:rPr>
        <w:t>维护居民的合法权益，</w:t>
      </w:r>
      <w:r>
        <w:rPr>
          <w:rFonts w:hint="eastAsia" w:ascii="仿宋_GB2312"/>
          <w:szCs w:val="32"/>
        </w:rPr>
        <w:t>按照“公平、公正、公开”的原则，择优选聘社会信誉好、资</w:t>
      </w:r>
      <w:r>
        <w:rPr>
          <w:rFonts w:hint="eastAsia" w:ascii="仿宋_GB2312"/>
          <w:szCs w:val="32"/>
          <w:lang w:eastAsia="zh-CN"/>
        </w:rPr>
        <w:t>质</w:t>
      </w:r>
      <w:r>
        <w:rPr>
          <w:rFonts w:hint="eastAsia" w:ascii="仿宋_GB2312"/>
          <w:szCs w:val="32"/>
        </w:rPr>
        <w:t>等级合格、职业道德良好的评估机构对兴隆台区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文汇北街北、云汇北路西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（供暖公司）区域</w:t>
      </w:r>
      <w:r>
        <w:rPr>
          <w:rFonts w:hint="eastAsia"/>
          <w:highlight w:val="none"/>
          <w:lang w:eastAsia="zh-CN"/>
        </w:rPr>
        <w:t>进行测算、搬迁</w:t>
      </w:r>
      <w:r>
        <w:rPr>
          <w:rFonts w:hint="eastAsia" w:ascii="仿宋_GB2312"/>
          <w:szCs w:val="32"/>
        </w:rPr>
        <w:t>评估工作。现将有关事宜公告如下：</w:t>
      </w:r>
    </w:p>
    <w:p>
      <w:pPr>
        <w:spacing w:line="60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一、评估范围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文汇北街北、云汇北路西区域（详见红线图）。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二、委托单位</w:t>
      </w:r>
    </w:p>
    <w:p>
      <w:pPr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盘锦市兴隆台区房屋征收安置事务服务中心 </w:t>
      </w:r>
    </w:p>
    <w:p>
      <w:pPr>
        <w:spacing w:line="60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三、委托的内容</w:t>
      </w:r>
    </w:p>
    <w:p>
      <w:pPr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highlight w:val="none"/>
        </w:rPr>
        <w:t>被</w:t>
      </w:r>
      <w:r>
        <w:rPr>
          <w:rFonts w:hint="eastAsia" w:ascii="仿宋_GB2312"/>
          <w:szCs w:val="32"/>
          <w:highlight w:val="none"/>
          <w:lang w:eastAsia="zh-CN"/>
        </w:rPr>
        <w:t>征收企业的房屋</w:t>
      </w:r>
      <w:r>
        <w:rPr>
          <w:rFonts w:hint="eastAsia" w:ascii="仿宋_GB2312"/>
          <w:szCs w:val="32"/>
        </w:rPr>
        <w:t>、土地、构筑物、附属物的价值</w:t>
      </w:r>
      <w:r>
        <w:rPr>
          <w:rFonts w:hint="eastAsia" w:ascii="仿宋_GB2312"/>
          <w:szCs w:val="32"/>
          <w:lang w:eastAsia="zh-CN"/>
        </w:rPr>
        <w:t>进行</w:t>
      </w:r>
      <w:r>
        <w:rPr>
          <w:rFonts w:hint="eastAsia" w:ascii="仿宋_GB2312"/>
          <w:szCs w:val="32"/>
          <w:highlight w:val="none"/>
          <w:lang w:eastAsia="zh-CN"/>
        </w:rPr>
        <w:t>评</w:t>
      </w:r>
      <w:r>
        <w:rPr>
          <w:rFonts w:hint="eastAsia" w:ascii="仿宋_GB2312"/>
          <w:szCs w:val="32"/>
          <w:lang w:eastAsia="zh-CN"/>
        </w:rPr>
        <w:t>估工作</w:t>
      </w:r>
      <w:r>
        <w:rPr>
          <w:rFonts w:hint="eastAsia" w:ascii="仿宋_GB231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四、报名条件</w:t>
      </w:r>
    </w:p>
    <w:p>
      <w:pPr>
        <w:spacing w:line="600" w:lineRule="exact"/>
        <w:ind w:firstLine="640" w:firstLineChars="20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房地产、土地评估机构</w:t>
      </w:r>
      <w:r>
        <w:rPr>
          <w:rFonts w:hint="eastAsia" w:ascii="楷体_GB2312" w:eastAsia="楷体_GB231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1、资质要求：持有效房地产评估二级（含二级）以上资质证书。</w:t>
      </w:r>
    </w:p>
    <w:p>
      <w:pPr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2、从业信用记录要求：近两年无任何不良从业信用记录，并提供承诺书。参与评估的主要评估师执业年限应当在2年（含2年）以上，并提供相关证明材料。</w:t>
      </w:r>
    </w:p>
    <w:p>
      <w:pPr>
        <w:spacing w:line="600" w:lineRule="exact"/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3、评估机构和注册评估师要遵守</w:t>
      </w:r>
      <w:r>
        <w:rPr>
          <w:rFonts w:hint="eastAsia" w:ascii="仿宋_GB2312"/>
          <w:szCs w:val="32"/>
          <w:lang w:eastAsia="zh-CN"/>
        </w:rPr>
        <w:t>房地产估价机构管理办法</w:t>
      </w:r>
      <w:r>
        <w:rPr>
          <w:rFonts w:hint="eastAsia" w:ascii="仿宋_GB2312"/>
          <w:szCs w:val="32"/>
        </w:rPr>
        <w:t>等相关法律、法规和资产评估准则，独立开展评估业务，独立进行分析、估算并形成专业意见，不受任何部门、社会团体、企业和个人的影响。</w:t>
      </w:r>
    </w:p>
    <w:p>
      <w:pPr>
        <w:spacing w:line="600" w:lineRule="exact"/>
        <w:ind w:firstLine="800" w:firstLineChars="25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五、</w:t>
      </w:r>
      <w:r>
        <w:rPr>
          <w:rFonts w:hint="eastAsia" w:ascii="黑体" w:hAnsi="黑体" w:eastAsia="黑体"/>
          <w:szCs w:val="32"/>
          <w:lang w:eastAsia="zh-CN"/>
        </w:rPr>
        <w:t>评估收费标准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szCs w:val="32"/>
          <w:highlight w:val="none"/>
          <w:lang w:eastAsia="zh-CN"/>
        </w:rPr>
      </w:pPr>
      <w:r>
        <w:rPr>
          <w:rFonts w:hint="eastAsia" w:ascii="仿宋_GB2312"/>
          <w:color w:val="000000" w:themeColor="text1"/>
          <w:szCs w:val="32"/>
          <w:highlight w:val="none"/>
          <w:lang w:eastAsia="zh-CN"/>
        </w:rPr>
        <w:t>　评估收费按照评估总价值</w:t>
      </w:r>
      <w:r>
        <w:rPr>
          <w:rFonts w:hint="eastAsia" w:ascii="仿宋_GB2312"/>
          <w:color w:val="000000" w:themeColor="text1"/>
          <w:szCs w:val="32"/>
          <w:highlight w:val="none"/>
          <w:lang w:val="en-US" w:eastAsia="zh-CN"/>
        </w:rPr>
        <w:t>2</w:t>
      </w:r>
      <w:r>
        <w:rPr>
          <w:rFonts w:hint="default" w:ascii="Arial" w:hAnsi="Arial" w:cs="Arial"/>
          <w:color w:val="000000" w:themeColor="text1"/>
          <w:szCs w:val="32"/>
          <w:highlight w:val="none"/>
          <w:lang w:eastAsia="zh-CN"/>
        </w:rPr>
        <w:t>‰</w:t>
      </w:r>
    </w:p>
    <w:p>
      <w:pPr>
        <w:spacing w:line="600" w:lineRule="exact"/>
        <w:ind w:firstLine="800" w:firstLineChars="25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  <w:lang w:eastAsia="zh-CN"/>
        </w:rPr>
        <w:t>六</w:t>
      </w:r>
      <w:r>
        <w:rPr>
          <w:rFonts w:hint="eastAsia" w:ascii="黑体" w:hAnsi="黑体" w:eastAsia="黑体"/>
          <w:szCs w:val="32"/>
        </w:rPr>
        <w:t>、报名要求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（一）报名时提供以下资料</w:t>
      </w:r>
    </w:p>
    <w:p>
      <w:pPr>
        <w:spacing w:line="600" w:lineRule="exact"/>
        <w:ind w:firstLine="800" w:firstLineChars="25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1、公司简介；</w:t>
      </w:r>
    </w:p>
    <w:p>
      <w:pPr>
        <w:spacing w:line="600" w:lineRule="exact"/>
        <w:ind w:firstLine="800" w:firstLineChars="25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2、近两年业绩；</w:t>
      </w:r>
    </w:p>
    <w:p>
      <w:pPr>
        <w:spacing w:line="600" w:lineRule="exact"/>
        <w:ind w:firstLine="800" w:firstLineChars="25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3、承诺书；</w:t>
      </w:r>
    </w:p>
    <w:p>
      <w:pPr>
        <w:spacing w:line="600" w:lineRule="exact"/>
        <w:ind w:firstLine="800" w:firstLineChars="25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4、房地产或资产评估机构资质证书复印件；</w:t>
      </w:r>
    </w:p>
    <w:p>
      <w:pPr>
        <w:spacing w:line="600" w:lineRule="exact"/>
        <w:ind w:firstLine="800" w:firstLineChars="25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5、企业营业执照（正、副本及复印件）；</w:t>
      </w:r>
    </w:p>
    <w:p>
      <w:pPr>
        <w:spacing w:line="600" w:lineRule="exact"/>
        <w:ind w:firstLine="800" w:firstLineChars="25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6、企业法人身份证复印件；</w:t>
      </w:r>
    </w:p>
    <w:p>
      <w:pPr>
        <w:spacing w:line="600" w:lineRule="exact"/>
        <w:ind w:firstLine="800" w:firstLineChars="25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7、房地产评估师注册证复印件；</w:t>
      </w:r>
    </w:p>
    <w:p>
      <w:pPr>
        <w:spacing w:line="600" w:lineRule="exact"/>
        <w:ind w:firstLine="800" w:firstLineChars="25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8、税务登记证复印件；</w:t>
      </w:r>
    </w:p>
    <w:p>
      <w:pPr>
        <w:spacing w:line="600" w:lineRule="exact"/>
        <w:ind w:firstLine="800" w:firstLineChars="25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9、组织机构代码证复印件。</w:t>
      </w:r>
    </w:p>
    <w:p>
      <w:pPr>
        <w:spacing w:line="600" w:lineRule="exact"/>
        <w:ind w:firstLine="800" w:firstLineChars="25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以上证明材料复印件均须装订成册，并密封和加盖评估单位公章。报送材料需建档留存。</w:t>
      </w:r>
    </w:p>
    <w:p>
      <w:pPr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楷体_GB2312" w:eastAsia="楷体_GB2312"/>
          <w:szCs w:val="32"/>
        </w:rPr>
        <w:t>（二）评估机构应当根据项目规模和机构实力，本着实事求是、量力而行的原则，自愿参与报名</w:t>
      </w:r>
      <w:r>
        <w:rPr>
          <w:rFonts w:hint="eastAsia" w:ascii="仿宋_GB2312"/>
          <w:szCs w:val="32"/>
        </w:rPr>
        <w:t>。</w:t>
      </w:r>
    </w:p>
    <w:p>
      <w:pPr>
        <w:spacing w:line="600" w:lineRule="exact"/>
        <w:ind w:firstLine="800" w:firstLineChars="25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  <w:lang w:eastAsia="zh-CN"/>
        </w:rPr>
        <w:t>七</w:t>
      </w:r>
      <w:r>
        <w:rPr>
          <w:rFonts w:hint="eastAsia" w:ascii="黑体" w:hAnsi="黑体" w:eastAsia="黑体"/>
          <w:szCs w:val="32"/>
        </w:rPr>
        <w:t>、报名方式、时间和地点</w:t>
      </w:r>
    </w:p>
    <w:p>
      <w:pPr>
        <w:spacing w:line="600" w:lineRule="exact"/>
        <w:ind w:firstLine="800" w:firstLineChars="25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1.报名方式：当面提交。</w:t>
      </w:r>
    </w:p>
    <w:p>
      <w:pPr>
        <w:spacing w:line="600" w:lineRule="exact"/>
        <w:ind w:firstLine="800" w:firstLineChars="25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2.报名时间</w:t>
      </w:r>
      <w:r>
        <w:rPr>
          <w:rFonts w:hint="eastAsia" w:ascii="仿宋_GB2312"/>
          <w:szCs w:val="32"/>
          <w:highlight w:val="none"/>
        </w:rPr>
        <w:t>：自公告之日起</w:t>
      </w:r>
      <w:r>
        <w:rPr>
          <w:rFonts w:hint="eastAsia" w:ascii="仿宋_GB2312"/>
          <w:szCs w:val="32"/>
          <w:highlight w:val="none"/>
          <w:lang w:eastAsia="zh-CN"/>
        </w:rPr>
        <w:t>七天</w:t>
      </w:r>
      <w:r>
        <w:rPr>
          <w:rFonts w:hint="eastAsia" w:ascii="仿宋_GB2312"/>
          <w:szCs w:val="32"/>
          <w:highlight w:val="none"/>
        </w:rPr>
        <w:t>之内</w:t>
      </w:r>
      <w:r>
        <w:rPr>
          <w:rFonts w:hint="eastAsia" w:ascii="仿宋_GB2312"/>
          <w:szCs w:val="32"/>
        </w:rPr>
        <w:t>，逾期报名无效。</w:t>
      </w:r>
    </w:p>
    <w:p>
      <w:pPr>
        <w:spacing w:line="600" w:lineRule="exact"/>
        <w:ind w:firstLine="800" w:firstLineChars="25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3.报名地点：兴隆台区房屋征收安置事务服务中心业务科（兴隆台区惠宾街107号西厢楼301室）。</w:t>
      </w:r>
    </w:p>
    <w:p>
      <w:pPr>
        <w:spacing w:line="60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4.联系电话：0427—2228200</w:t>
      </w:r>
      <w:r>
        <w:rPr>
          <w:rFonts w:hint="eastAsia" w:ascii="仿宋_GB2312"/>
          <w:szCs w:val="32"/>
          <w:lang w:eastAsia="zh-CN"/>
        </w:rPr>
        <w:t>　</w:t>
      </w:r>
    </w:p>
    <w:p>
      <w:pPr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我中心将对申请报名的评估机构进行调查评议，重点核验各种证件的真实性和有效性。按照公开、择优的原则，在政府网站公示申请报名机构名单</w:t>
      </w:r>
      <w:r>
        <w:rPr>
          <w:rFonts w:hint="eastAsia" w:ascii="仿宋_GB2312"/>
          <w:szCs w:val="32"/>
          <w:lang w:eastAsia="zh-CN"/>
        </w:rPr>
        <w:t>及邀请评估机构结果</w:t>
      </w:r>
      <w:r>
        <w:rPr>
          <w:rFonts w:hint="eastAsia" w:ascii="仿宋_GB2312"/>
          <w:szCs w:val="32"/>
        </w:rPr>
        <w:t>。</w:t>
      </w:r>
    </w:p>
    <w:p>
      <w:pPr>
        <w:spacing w:line="60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</w:t>
      </w:r>
    </w:p>
    <w:p>
      <w:pPr>
        <w:spacing w:line="60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</w:t>
      </w:r>
    </w:p>
    <w:p>
      <w:pPr>
        <w:spacing w:line="600" w:lineRule="exact"/>
        <w:jc w:val="righ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</w:t>
      </w:r>
    </w:p>
    <w:p>
      <w:pPr>
        <w:spacing w:line="600" w:lineRule="exact"/>
        <w:jc w:val="righ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盘锦市兴隆台区房屋征收安置事务服务中心</w:t>
      </w:r>
    </w:p>
    <w:p>
      <w:pPr>
        <w:adjustRightInd w:val="0"/>
        <w:spacing w:line="600" w:lineRule="exact"/>
        <w:ind w:right="1"/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　　　　　　　　　　　　</w:t>
      </w:r>
      <w:r>
        <w:rPr>
          <w:rFonts w:hint="eastAsia" w:ascii="仿宋_GB2312"/>
          <w:szCs w:val="32"/>
        </w:rPr>
        <w:t>202</w:t>
      </w:r>
      <w:r>
        <w:rPr>
          <w:rFonts w:hint="eastAsia" w:ascii="仿宋_GB2312"/>
          <w:szCs w:val="32"/>
          <w:lang w:val="en-US" w:eastAsia="zh-CN"/>
        </w:rPr>
        <w:t>5</w:t>
      </w:r>
      <w:r>
        <w:rPr>
          <w:rFonts w:hint="eastAsia" w:ascii="仿宋_GB2312"/>
          <w:szCs w:val="32"/>
        </w:rPr>
        <w:t>年</w:t>
      </w:r>
      <w:r>
        <w:rPr>
          <w:rFonts w:hint="eastAsia" w:ascii="仿宋_GB2312"/>
          <w:szCs w:val="32"/>
          <w:lang w:val="en-US" w:eastAsia="zh-CN"/>
        </w:rPr>
        <w:t>4</w:t>
      </w:r>
      <w:r>
        <w:rPr>
          <w:rFonts w:hint="eastAsia" w:ascii="仿宋_GB2312"/>
          <w:szCs w:val="32"/>
        </w:rPr>
        <w:t>月</w:t>
      </w:r>
      <w:r>
        <w:rPr>
          <w:rFonts w:hint="eastAsia" w:ascii="仿宋_GB2312"/>
          <w:szCs w:val="32"/>
          <w:lang w:val="en-US" w:eastAsia="zh-CN"/>
        </w:rPr>
        <w:t>28</w:t>
      </w:r>
      <w:r>
        <w:rPr>
          <w:rFonts w:hint="eastAsia" w:ascii="仿宋_GB2312"/>
          <w:szCs w:val="32"/>
        </w:rPr>
        <w:t xml:space="preserve">日  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QyMzYyYTZhZGNmYTRiYzg3ZTdkNWI3OGQwMmY3MmQifQ=="/>
  </w:docVars>
  <w:rsids>
    <w:rsidRoot w:val="00A3663F"/>
    <w:rsid w:val="00023548"/>
    <w:rsid w:val="00042D31"/>
    <w:rsid w:val="00084F73"/>
    <w:rsid w:val="000B44DB"/>
    <w:rsid w:val="000B6C9C"/>
    <w:rsid w:val="000B6D00"/>
    <w:rsid w:val="000B7C1B"/>
    <w:rsid w:val="000C0443"/>
    <w:rsid w:val="000C7A04"/>
    <w:rsid w:val="000F716F"/>
    <w:rsid w:val="00111D44"/>
    <w:rsid w:val="001123F4"/>
    <w:rsid w:val="00184FA5"/>
    <w:rsid w:val="00190640"/>
    <w:rsid w:val="00195D73"/>
    <w:rsid w:val="001D53D8"/>
    <w:rsid w:val="001D5A0F"/>
    <w:rsid w:val="001E0F9C"/>
    <w:rsid w:val="001E6FCA"/>
    <w:rsid w:val="001F617D"/>
    <w:rsid w:val="00203C84"/>
    <w:rsid w:val="00212171"/>
    <w:rsid w:val="00270C06"/>
    <w:rsid w:val="00277529"/>
    <w:rsid w:val="00292283"/>
    <w:rsid w:val="002A7333"/>
    <w:rsid w:val="002D5A2C"/>
    <w:rsid w:val="002D682A"/>
    <w:rsid w:val="002E1105"/>
    <w:rsid w:val="002E31E0"/>
    <w:rsid w:val="002F0677"/>
    <w:rsid w:val="002F40B7"/>
    <w:rsid w:val="00304195"/>
    <w:rsid w:val="003331AB"/>
    <w:rsid w:val="003401DA"/>
    <w:rsid w:val="00363F46"/>
    <w:rsid w:val="00367296"/>
    <w:rsid w:val="00387F90"/>
    <w:rsid w:val="003E3FC9"/>
    <w:rsid w:val="003E532E"/>
    <w:rsid w:val="00404A1D"/>
    <w:rsid w:val="00442999"/>
    <w:rsid w:val="004678AD"/>
    <w:rsid w:val="004730BC"/>
    <w:rsid w:val="004A0FCB"/>
    <w:rsid w:val="004B092B"/>
    <w:rsid w:val="004D2E8D"/>
    <w:rsid w:val="004F679D"/>
    <w:rsid w:val="005075BA"/>
    <w:rsid w:val="00511369"/>
    <w:rsid w:val="005428CE"/>
    <w:rsid w:val="00561AE4"/>
    <w:rsid w:val="00572FBF"/>
    <w:rsid w:val="005B69BB"/>
    <w:rsid w:val="005C3A1F"/>
    <w:rsid w:val="005D6DBF"/>
    <w:rsid w:val="005F0E4A"/>
    <w:rsid w:val="00655A8E"/>
    <w:rsid w:val="00660C8B"/>
    <w:rsid w:val="00667E8B"/>
    <w:rsid w:val="00673488"/>
    <w:rsid w:val="0067637B"/>
    <w:rsid w:val="00680106"/>
    <w:rsid w:val="00696AC2"/>
    <w:rsid w:val="006B5A47"/>
    <w:rsid w:val="006B5D45"/>
    <w:rsid w:val="006C561C"/>
    <w:rsid w:val="006E79C2"/>
    <w:rsid w:val="006F76F7"/>
    <w:rsid w:val="00705554"/>
    <w:rsid w:val="00710F05"/>
    <w:rsid w:val="007249B3"/>
    <w:rsid w:val="00742A4A"/>
    <w:rsid w:val="007458E6"/>
    <w:rsid w:val="0076390C"/>
    <w:rsid w:val="007F58F5"/>
    <w:rsid w:val="007F6290"/>
    <w:rsid w:val="008279FF"/>
    <w:rsid w:val="00852E54"/>
    <w:rsid w:val="00860188"/>
    <w:rsid w:val="008671F4"/>
    <w:rsid w:val="008C0551"/>
    <w:rsid w:val="008C25F1"/>
    <w:rsid w:val="00924253"/>
    <w:rsid w:val="00944AC1"/>
    <w:rsid w:val="00990070"/>
    <w:rsid w:val="00990B80"/>
    <w:rsid w:val="009929BA"/>
    <w:rsid w:val="00997C9E"/>
    <w:rsid w:val="009B5EE2"/>
    <w:rsid w:val="009C33DC"/>
    <w:rsid w:val="009C5463"/>
    <w:rsid w:val="00A32630"/>
    <w:rsid w:val="00A3663F"/>
    <w:rsid w:val="00A530DF"/>
    <w:rsid w:val="00A970C8"/>
    <w:rsid w:val="00AC0A4F"/>
    <w:rsid w:val="00B075D8"/>
    <w:rsid w:val="00B22573"/>
    <w:rsid w:val="00B315B8"/>
    <w:rsid w:val="00B42CAE"/>
    <w:rsid w:val="00B54106"/>
    <w:rsid w:val="00B962C4"/>
    <w:rsid w:val="00BE0E76"/>
    <w:rsid w:val="00BE7502"/>
    <w:rsid w:val="00C37681"/>
    <w:rsid w:val="00C61653"/>
    <w:rsid w:val="00C857E2"/>
    <w:rsid w:val="00CB1D62"/>
    <w:rsid w:val="00CC630E"/>
    <w:rsid w:val="00CD2F08"/>
    <w:rsid w:val="00CE6AC0"/>
    <w:rsid w:val="00CF209F"/>
    <w:rsid w:val="00CF398F"/>
    <w:rsid w:val="00CF49A7"/>
    <w:rsid w:val="00D00C84"/>
    <w:rsid w:val="00D0385E"/>
    <w:rsid w:val="00D3775A"/>
    <w:rsid w:val="00DA47E6"/>
    <w:rsid w:val="00DA57CF"/>
    <w:rsid w:val="00DB458E"/>
    <w:rsid w:val="00DB5B37"/>
    <w:rsid w:val="00E167E0"/>
    <w:rsid w:val="00E17C3A"/>
    <w:rsid w:val="00E34A44"/>
    <w:rsid w:val="00E45A82"/>
    <w:rsid w:val="00E50198"/>
    <w:rsid w:val="00E6150E"/>
    <w:rsid w:val="00E92435"/>
    <w:rsid w:val="00E92B7C"/>
    <w:rsid w:val="00ED2505"/>
    <w:rsid w:val="00EF270F"/>
    <w:rsid w:val="00F00B2D"/>
    <w:rsid w:val="00F34BC3"/>
    <w:rsid w:val="00F53BA4"/>
    <w:rsid w:val="00F90E8C"/>
    <w:rsid w:val="00F97DBA"/>
    <w:rsid w:val="00FA7662"/>
    <w:rsid w:val="00FB411E"/>
    <w:rsid w:val="00FE079F"/>
    <w:rsid w:val="00FF52BB"/>
    <w:rsid w:val="166173EA"/>
    <w:rsid w:val="1C165401"/>
    <w:rsid w:val="214B7F0C"/>
    <w:rsid w:val="24F702EE"/>
    <w:rsid w:val="270474B7"/>
    <w:rsid w:val="315C29B5"/>
    <w:rsid w:val="39DA7C30"/>
    <w:rsid w:val="3F1855C9"/>
    <w:rsid w:val="477F7B38"/>
    <w:rsid w:val="499766F0"/>
    <w:rsid w:val="4F2A1595"/>
    <w:rsid w:val="5C6C7756"/>
    <w:rsid w:val="5DEA2049"/>
    <w:rsid w:val="608334B3"/>
    <w:rsid w:val="634C076A"/>
    <w:rsid w:val="63DC7509"/>
    <w:rsid w:val="658D6ED3"/>
    <w:rsid w:val="65FB4104"/>
    <w:rsid w:val="661A2622"/>
    <w:rsid w:val="76AA0EE9"/>
    <w:rsid w:val="77743E22"/>
    <w:rsid w:val="7FB737D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item_views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895</Words>
  <Characters>915</Characters>
  <Lines>6</Lines>
  <Paragraphs>1</Paragraphs>
  <ScaleCrop>false</ScaleCrop>
  <LinksUpToDate>false</LinksUpToDate>
  <CharactersWithSpaces>926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2021-06-10T03:03:00Z</dcterms:created>
  <dc:creator>Lenovo</dc:creator>
  <cp:lastModifiedBy>Administrator</cp:lastModifiedBy>
  <cp:lastPrinted>2025-03-24T01:26:00Z</cp:lastPrinted>
  <dcterms:modified xsi:type="dcterms:W3CDTF">2025-04-27T07:16:16Z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DAF2D2BCC4C34D318845B7A4C9D48C59</vt:lpwstr>
  </property>
</Properties>
</file>