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B88AF4">
      <w:pPr>
        <w:pStyle w:val="6"/>
        <w:spacing w:line="540" w:lineRule="exact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w w:val="90"/>
          <w:sz w:val="44"/>
          <w:szCs w:val="44"/>
        </w:rPr>
      </w:pPr>
      <w:r>
        <w:rPr>
          <w:rFonts w:hint="eastAsia" w:ascii="宋体" w:hAnsi="宋体" w:cs="宋体"/>
          <w:b/>
          <w:bCs/>
          <w:w w:val="90"/>
          <w:sz w:val="44"/>
          <w:szCs w:val="44"/>
          <w:lang w:val="en-US" w:eastAsia="zh-CN"/>
        </w:rPr>
        <w:t>强化</w:t>
      </w:r>
      <w:r>
        <w:rPr>
          <w:rFonts w:hint="eastAsia" w:ascii="宋体" w:hAnsi="宋体" w:eastAsia="宋体" w:cs="宋体"/>
          <w:b/>
          <w:bCs/>
          <w:w w:val="90"/>
          <w:sz w:val="44"/>
          <w:szCs w:val="44"/>
        </w:rPr>
        <w:t>绩效</w:t>
      </w:r>
      <w:r>
        <w:rPr>
          <w:rFonts w:hint="eastAsia" w:ascii="宋体" w:hAnsi="宋体" w:eastAsia="宋体" w:cs="宋体"/>
          <w:b/>
          <w:bCs/>
          <w:w w:val="90"/>
          <w:sz w:val="44"/>
          <w:szCs w:val="44"/>
          <w:lang w:val="en-US" w:eastAsia="zh-CN"/>
        </w:rPr>
        <w:t>目标</w:t>
      </w:r>
      <w:r>
        <w:rPr>
          <w:rFonts w:hint="eastAsia" w:ascii="宋体" w:hAnsi="宋体" w:cs="宋体"/>
          <w:b/>
          <w:bCs/>
          <w:w w:val="90"/>
          <w:sz w:val="44"/>
          <w:szCs w:val="44"/>
          <w:lang w:val="en-US" w:eastAsia="zh-CN"/>
        </w:rPr>
        <w:t>规范</w:t>
      </w:r>
      <w:r>
        <w:rPr>
          <w:rFonts w:hint="eastAsia" w:ascii="宋体" w:hAnsi="宋体" w:eastAsia="宋体" w:cs="宋体"/>
          <w:b/>
          <w:bCs/>
          <w:w w:val="90"/>
          <w:sz w:val="44"/>
          <w:szCs w:val="44"/>
        </w:rPr>
        <w:t>管理</w:t>
      </w:r>
    </w:p>
    <w:p w14:paraId="708174ED">
      <w:pPr>
        <w:pStyle w:val="6"/>
        <w:spacing w:line="540" w:lineRule="exact"/>
        <w:ind w:left="0" w:leftChars="0" w:firstLine="0" w:firstLineChars="0"/>
        <w:jc w:val="center"/>
        <w:rPr>
          <w:rFonts w:hint="default" w:ascii="宋体" w:hAnsi="宋体" w:eastAsia="宋体" w:cs="宋体"/>
          <w:b/>
          <w:bCs/>
          <w:w w:val="9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w w:val="90"/>
          <w:sz w:val="44"/>
          <w:szCs w:val="44"/>
          <w:lang w:val="en-US" w:eastAsia="zh-CN"/>
        </w:rPr>
        <w:t>推动财政资金</w:t>
      </w:r>
      <w:r>
        <w:rPr>
          <w:rFonts w:hint="eastAsia" w:ascii="宋体" w:hAnsi="宋体" w:cs="宋体"/>
          <w:b/>
          <w:bCs/>
          <w:w w:val="90"/>
          <w:sz w:val="44"/>
          <w:szCs w:val="44"/>
          <w:lang w:val="en-US" w:eastAsia="zh-CN"/>
        </w:rPr>
        <w:t>提质增效</w:t>
      </w:r>
    </w:p>
    <w:p w14:paraId="4E86E1A2">
      <w:pPr>
        <w:pStyle w:val="6"/>
        <w:spacing w:line="540" w:lineRule="exact"/>
        <w:ind w:firstLine="643"/>
        <w:jc w:val="center"/>
        <w:rPr>
          <w:rFonts w:hint="eastAsia" w:ascii="仿宋" w:hAnsi="仿宋" w:eastAsia="仿宋" w:cs="仿宋"/>
          <w:sz w:val="32"/>
          <w:szCs w:val="32"/>
        </w:rPr>
      </w:pPr>
    </w:p>
    <w:p w14:paraId="51890FE4">
      <w:pPr>
        <w:pStyle w:val="6"/>
        <w:spacing w:line="560" w:lineRule="exact"/>
        <w:ind w:firstLine="643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2024年盘锦市大洼区部门预算绩效目标编制和公开工作，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按照国家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关于全面实施预算绩效管理的有关要求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和部署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以实施全面预算绩效管理为主线，以财政资金绩效管理目标为导向，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牢固树立预算绩效管理理念，建立健全绩效信息化管理体系，全方位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推进</w:t>
      </w:r>
      <w:bookmarkStart w:id="0" w:name="_GoBack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预算绩效管理</w:t>
      </w:r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规范化、标准化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扩大绩效目标管理覆盖面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确保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财政资金使用的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科学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性、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有效性和合法性。</w:t>
      </w:r>
    </w:p>
    <w:p w14:paraId="1D5A0C3A">
      <w:pPr>
        <w:pStyle w:val="6"/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一、实现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预算绩效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目标全过程信息化管理</w:t>
      </w:r>
    </w:p>
    <w:p w14:paraId="6C818FE7">
      <w:pPr>
        <w:pStyle w:val="6"/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继续依托预算绩效管理一体化平台，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对一般公共预算、政府性基金预算、国有资本经营预算实施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了全过程信息化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绩效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目标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管理。一般公共预算中，除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财力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性转移支付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项目、不公开项目和偿债类项目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均纳入绩效管理范围。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2024年全区560个项目（政策）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支出65284.74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纳入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绩效管理；全区</w:t>
      </w:r>
      <w:r>
        <w:rPr>
          <w:rFonts w:hint="eastAsia" w:ascii="仿宋_GB2312" w:hAnsi="仿宋_GB2312" w:eastAsia="仿宋_GB2312" w:cs="仿宋_GB2312"/>
          <w:sz w:val="32"/>
          <w:szCs w:val="32"/>
        </w:rPr>
        <w:t>共有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142</w:t>
      </w:r>
      <w:r>
        <w:rPr>
          <w:rFonts w:hint="eastAsia" w:ascii="仿宋_GB2312" w:hAnsi="仿宋_GB2312" w:eastAsia="仿宋_GB2312" w:cs="仿宋_GB2312"/>
          <w:sz w:val="32"/>
          <w:szCs w:val="32"/>
        </w:rPr>
        <w:t>个部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门（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编制了20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部门整体绩效目标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（涉密除外）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 w14:paraId="58215308">
      <w:pPr>
        <w:pStyle w:val="6"/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二、推进绩效目标与部门预算编制同步运行</w:t>
      </w:r>
    </w:p>
    <w:p w14:paraId="51D08E51">
      <w:pPr>
        <w:pStyle w:val="6"/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黑体" w:eastAsia="仿宋_GB2312" w:cs="仿宋_GB2312"/>
          <w:color w:val="000000"/>
          <w:sz w:val="32"/>
          <w:szCs w:val="32"/>
          <w:lang w:eastAsia="zh-CN"/>
        </w:rPr>
        <w:t>编制预算的</w:t>
      </w:r>
      <w:r>
        <w:rPr>
          <w:rFonts w:hint="eastAsia" w:ascii="仿宋_GB2312" w:eastAsia="仿宋_GB2312" w:cs="仿宋_GB2312"/>
          <w:bCs/>
          <w:sz w:val="32"/>
          <w:szCs w:val="32"/>
        </w:rPr>
        <w:t>各部门</w:t>
      </w:r>
      <w:r>
        <w:rPr>
          <w:rFonts w:hint="eastAsia" w:ascii="仿宋_GB2312" w:eastAsia="仿宋_GB2312" w:cs="仿宋_GB2312"/>
          <w:bCs/>
          <w:sz w:val="32"/>
          <w:szCs w:val="32"/>
          <w:lang w:eastAsia="zh-CN"/>
        </w:rPr>
        <w:t>（单位）均</w:t>
      </w:r>
      <w:r>
        <w:rPr>
          <w:rFonts w:hint="eastAsia" w:ascii="仿宋_GB2312" w:eastAsia="仿宋_GB2312" w:cs="仿宋_GB2312"/>
          <w:bCs/>
          <w:sz w:val="32"/>
          <w:szCs w:val="32"/>
        </w:rPr>
        <w:t>编制整体绩效目标，</w:t>
      </w:r>
      <w:r>
        <w:rPr>
          <w:rFonts w:hint="eastAsia" w:ascii="仿宋_GB2312" w:hAnsi="黑体" w:eastAsia="仿宋_GB2312" w:cs="仿宋_GB2312"/>
          <w:color w:val="000000"/>
          <w:sz w:val="32"/>
          <w:szCs w:val="32"/>
        </w:rPr>
        <w:t>通过部门和单位整体绩效来评估实施效果</w:t>
      </w:r>
      <w:r>
        <w:rPr>
          <w:rFonts w:hint="eastAsia" w:ascii="仿宋_GB2312" w:hAnsi="黑体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黑体" w:eastAsia="仿宋_GB2312" w:cs="仿宋_GB2312"/>
          <w:color w:val="000000"/>
          <w:sz w:val="32"/>
          <w:szCs w:val="32"/>
        </w:rPr>
        <w:t>对</w:t>
      </w:r>
      <w:r>
        <w:rPr>
          <w:rFonts w:hint="eastAsia" w:ascii="仿宋_GB2312" w:hAnsi="黑体" w:eastAsia="仿宋_GB2312" w:cs="仿宋_GB2312"/>
          <w:color w:val="000000"/>
          <w:sz w:val="32"/>
          <w:szCs w:val="32"/>
          <w:lang w:eastAsia="zh-CN"/>
        </w:rPr>
        <w:t>特定目标类</w:t>
      </w:r>
      <w:r>
        <w:rPr>
          <w:rFonts w:hint="eastAsia" w:ascii="仿宋_GB2312" w:hAnsi="黑体" w:eastAsia="仿宋_GB2312" w:cs="仿宋_GB2312"/>
          <w:color w:val="000000"/>
          <w:sz w:val="32"/>
          <w:szCs w:val="32"/>
          <w:lang w:val="en-US" w:eastAsia="zh-CN"/>
        </w:rPr>
        <w:t>和其他运转类项目均编制绩效目标。</w:t>
      </w:r>
      <w:r>
        <w:rPr>
          <w:rFonts w:hint="eastAsia" w:ascii="仿宋_GB2312" w:hAnsi="黑体" w:eastAsia="仿宋_GB2312" w:cs="仿宋_GB2312"/>
          <w:color w:val="000000"/>
          <w:sz w:val="32"/>
          <w:szCs w:val="32"/>
        </w:rPr>
        <w:t>以部门和单位为主体，</w:t>
      </w:r>
      <w:r>
        <w:rPr>
          <w:rFonts w:hint="eastAsia" w:ascii="仿宋_GB2312" w:eastAsia="仿宋_GB2312" w:cs="仿宋_GB2312"/>
          <w:bCs/>
          <w:sz w:val="32"/>
          <w:szCs w:val="32"/>
          <w:lang w:eastAsia="zh-CN"/>
        </w:rPr>
        <w:t>将</w:t>
      </w:r>
      <w:r>
        <w:rPr>
          <w:rFonts w:hint="eastAsia" w:ascii="仿宋_GB2312" w:eastAsia="仿宋_GB2312" w:cs="仿宋_GB2312"/>
          <w:bCs/>
          <w:sz w:val="32"/>
          <w:szCs w:val="32"/>
        </w:rPr>
        <w:t>所有申报预算的项目都</w:t>
      </w:r>
      <w:r>
        <w:rPr>
          <w:rFonts w:hint="eastAsia" w:ascii="仿宋_GB2312" w:eastAsia="仿宋_GB2312" w:cs="仿宋_GB2312"/>
          <w:bCs/>
          <w:sz w:val="32"/>
          <w:szCs w:val="32"/>
          <w:lang w:eastAsia="zh-CN"/>
        </w:rPr>
        <w:t>提前纳入项目库，超过</w:t>
      </w:r>
      <w:r>
        <w:rPr>
          <w:rFonts w:hint="eastAsia" w:ascii="仿宋_GB2312" w:eastAsia="仿宋_GB2312" w:cs="仿宋_GB2312"/>
          <w:bCs/>
          <w:sz w:val="32"/>
          <w:szCs w:val="32"/>
          <w:lang w:val="en-US" w:eastAsia="zh-CN"/>
        </w:rPr>
        <w:t>500万元的预算项目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从立项必要性、项目可行性、预算合理性、筹资合规性、预期绩效的可持续性5个方面开展事前评估</w:t>
      </w:r>
      <w:r>
        <w:rPr>
          <w:rFonts w:hint="eastAsia" w:ascii="仿宋_GB2312" w:eastAsia="仿宋_GB2312" w:cs="仿宋_GB2312"/>
          <w:bCs/>
          <w:sz w:val="32"/>
          <w:szCs w:val="32"/>
        </w:rPr>
        <w:t>，</w:t>
      </w:r>
      <w:r>
        <w:rPr>
          <w:rFonts w:hint="eastAsia" w:ascii="仿宋_GB2312" w:hAnsi="黑体" w:eastAsia="仿宋_GB2312" w:cs="仿宋_GB2312"/>
          <w:color w:val="000000"/>
          <w:sz w:val="32"/>
          <w:szCs w:val="32"/>
        </w:rPr>
        <w:t>对</w:t>
      </w:r>
      <w:r>
        <w:rPr>
          <w:rFonts w:hint="eastAsia" w:ascii="仿宋_GB2312" w:hAnsi="黑体" w:eastAsia="仿宋_GB2312" w:cs="仿宋_GB2312"/>
          <w:color w:val="000000"/>
          <w:sz w:val="32"/>
          <w:szCs w:val="32"/>
          <w:lang w:eastAsia="zh-CN"/>
        </w:rPr>
        <w:t>绩效目标</w:t>
      </w:r>
      <w:r>
        <w:rPr>
          <w:rFonts w:hint="eastAsia" w:ascii="仿宋_GB2312" w:hAnsi="黑体" w:eastAsia="仿宋_GB2312" w:cs="仿宋_GB2312"/>
          <w:color w:val="000000"/>
          <w:sz w:val="32"/>
          <w:szCs w:val="32"/>
        </w:rPr>
        <w:t>实施</w:t>
      </w:r>
      <w:r>
        <w:rPr>
          <w:rFonts w:hint="eastAsia" w:ascii="仿宋_GB2312" w:hAnsi="黑体" w:eastAsia="仿宋_GB2312" w:cs="仿宋_GB2312"/>
          <w:color w:val="000000"/>
          <w:sz w:val="32"/>
          <w:szCs w:val="32"/>
          <w:lang w:eastAsia="zh-CN"/>
        </w:rPr>
        <w:t>规范化、标准化</w:t>
      </w:r>
      <w:r>
        <w:rPr>
          <w:rFonts w:hint="eastAsia" w:ascii="仿宋_GB2312" w:hAnsi="黑体" w:eastAsia="仿宋_GB2312" w:cs="仿宋_GB2312"/>
          <w:color w:val="000000"/>
          <w:sz w:val="32"/>
          <w:szCs w:val="32"/>
        </w:rPr>
        <w:t>管理</w:t>
      </w:r>
      <w:r>
        <w:rPr>
          <w:rFonts w:hint="eastAsia" w:ascii="仿宋_GB2312" w:hAnsi="黑体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bCs/>
          <w:sz w:val="32"/>
          <w:szCs w:val="32"/>
          <w:lang w:val="en-US" w:eastAsia="zh-CN"/>
        </w:rPr>
        <w:t>实现绩效目标与部门预算同步编报、审核、批复、公开。</w:t>
      </w:r>
    </w:p>
    <w:p w14:paraId="59E7DCC8">
      <w:pPr>
        <w:pStyle w:val="6"/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三、规范预算绩效目标操作流程</w:t>
      </w:r>
    </w:p>
    <w:p w14:paraId="0B02B0A9">
      <w:pPr>
        <w:pStyle w:val="6"/>
        <w:numPr>
          <w:ilvl w:val="0"/>
          <w:numId w:val="0"/>
        </w:numPr>
        <w:spacing w:line="560" w:lineRule="exact"/>
        <w:ind w:firstLine="640" w:firstLineChars="200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全方位，全过程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绩效目标管理为核心，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全面规范操作流程，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围绕部门和单位职责、产出和效果等合理设置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部门整体绩效目标和项目（政策）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绩效目标，并将绩效目标管理贯穿到预算管理全过程，绩效目标作为预算安排的前置条件和项目实施、跟踪监控、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绩效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评价的重要依据。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FFA0E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816515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816515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wZmE3NjY2MjQxODRhYmJhNTFmZDk0NWE0OTM2YzMifQ=="/>
  </w:docVars>
  <w:rsids>
    <w:rsidRoot w:val="00000000"/>
    <w:rsid w:val="04204EEC"/>
    <w:rsid w:val="049251C3"/>
    <w:rsid w:val="099C34EA"/>
    <w:rsid w:val="1692767F"/>
    <w:rsid w:val="17BD71FF"/>
    <w:rsid w:val="17F81389"/>
    <w:rsid w:val="1B132036"/>
    <w:rsid w:val="1CDA1606"/>
    <w:rsid w:val="1E43238C"/>
    <w:rsid w:val="2164183D"/>
    <w:rsid w:val="2583791F"/>
    <w:rsid w:val="28CC0C79"/>
    <w:rsid w:val="28EA017F"/>
    <w:rsid w:val="2A125A07"/>
    <w:rsid w:val="2DC15C87"/>
    <w:rsid w:val="2DFD4BAB"/>
    <w:rsid w:val="2FFD411A"/>
    <w:rsid w:val="30DA3DB5"/>
    <w:rsid w:val="330F78A8"/>
    <w:rsid w:val="3B1F1B8E"/>
    <w:rsid w:val="3DC2196D"/>
    <w:rsid w:val="3DD75419"/>
    <w:rsid w:val="3E4800C5"/>
    <w:rsid w:val="437234EE"/>
    <w:rsid w:val="461F0F40"/>
    <w:rsid w:val="4E21448E"/>
    <w:rsid w:val="54EC37AE"/>
    <w:rsid w:val="55977C12"/>
    <w:rsid w:val="58B959EF"/>
    <w:rsid w:val="5D667ED0"/>
    <w:rsid w:val="5DD32FD9"/>
    <w:rsid w:val="5E3B53AC"/>
    <w:rsid w:val="65700509"/>
    <w:rsid w:val="679B617A"/>
    <w:rsid w:val="720D226B"/>
    <w:rsid w:val="73EF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esktop\file:\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704</Words>
  <Characters>730</Characters>
  <Paragraphs>17</Paragraphs>
  <TotalTime>12</TotalTime>
  <ScaleCrop>false</ScaleCrop>
  <LinksUpToDate>false</LinksUpToDate>
  <CharactersWithSpaces>730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2018-09-17T07:48:00Z</dcterms:created>
  <dc:creator>詹姆斯 胖梨</dc:creator>
  <cp:lastModifiedBy>娜娜</cp:lastModifiedBy>
  <cp:lastPrinted>2025-04-24T01:04:21Z</cp:lastPrinted>
  <dcterms:modified xsi:type="dcterms:W3CDTF">2025-04-24T06:16:12Z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C36899EB62584D30A2706AEF0269ABC8_13</vt:lpwstr>
  </property>
  <property fmtid="{D5CDD505-2E9C-101B-9397-08002B2CF9AE}" pid="4" name="KSOTemplateDocerSaveRecord">
    <vt:lpwstr>eyJoZGlkIjoiNTkyMGFhNWRjYzgwM2YwYmIyOGQwZWI3NzdlZjc4ZmMiLCJ1c2VySWQiOiIxMDE3MTM2MDU2In0=</vt:lpwstr>
  </property>
</Properties>
</file>