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shd w:val="clear" w:color="auto" w:fill="auto"/>
          <w:lang w:val="en-US" w:eastAsia="zh-CN" w:bidi="ar-SA"/>
        </w:rPr>
        <w:t xml:space="preserve">盘锦客运公交集团2023年第二季度社会公开招聘补招岗位计划表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shd w:val="clear" w:color="auto" w:fill="auto"/>
          <w:lang w:val="en-US" w:eastAsia="zh-CN" w:bidi="ar-SA"/>
        </w:rPr>
      </w:r>
    </w:p>
    <w:tbl>
      <w:tblPr>
        <w:tblStyle w:val="620"/>
        <w:tblW w:w="14904" w:type="dxa"/>
        <w:tblInd w:w="-6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0"/>
        <w:gridCol w:w="744"/>
        <w:gridCol w:w="1356"/>
        <w:gridCol w:w="792"/>
        <w:gridCol w:w="2948"/>
        <w:gridCol w:w="480"/>
        <w:gridCol w:w="912"/>
        <w:gridCol w:w="1476"/>
        <w:gridCol w:w="2604"/>
        <w:gridCol w:w="3132"/>
      </w:tblGrid>
      <w:tr>
        <w:trPr>
          <w:trHeight w:val="380"/>
        </w:trPr>
        <w:tc>
          <w:tcPr>
            <w:shd w:val="clear" w:color="auto" w:fill="auto"/>
            <w:tcBorders/>
            <w:tcW w:w="46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序号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74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135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79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岗位名称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294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岗位职责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48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人数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9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14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年龄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260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专业要求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31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岗位要求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1833"/>
        </w:trPr>
        <w:tc>
          <w:tcPr>
            <w:shd w:val="clear" w:color="auto" w:fill="auto"/>
            <w:tcBorders/>
            <w:tcW w:w="46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744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盘锦客运公交集团有限公司</w:t>
            </w:r>
            <w:r>
              <w:rPr>
                <w:rStyle w:val="623"/>
                <w:lang w:val="en-US" w:eastAsia="zh-CN" w:bidi="ar"/>
              </w:rPr>
              <w:t xml:space="preserve">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1356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综合办公室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79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主任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294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负责协调各部门、各公司贯彻执行集团各项工作部署；文件起草等文字综合工作；工作事项督查督办；对外接待工作。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48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9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14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40周岁及以下（1983年8月1日后出生）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260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不限专业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31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有行政类工作5年及以上经验，2年及以上相关管理岗位经验；有优秀的文字写作能力；相关工作经验丰富者，年龄可放宽5岁。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r>
          </w:p>
        </w:tc>
      </w:tr>
      <w:tr>
        <w:trPr>
          <w:trHeight w:val="1802"/>
        </w:trPr>
        <w:tc>
          <w:tcPr>
            <w:shd w:val="clear" w:color="auto" w:fill="auto"/>
            <w:tcBorders/>
            <w:tcW w:w="46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74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135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79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副主任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294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协助部室主任进行督查督办事项管理；会议会务管理；文件起草；后勤相关管理工作。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48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9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14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40周岁及以下（1983年8月1日</w:t>
            </w:r>
            <w:bookmarkStart w:id="0" w:name="_GoBack"/>
            <w:r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260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不限专业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31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有行政类工作3年以上经验，1年及以上相关管理岗位经验；有较强的沟通协调能力；相关工作经验丰富者，年龄可放宽5岁。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2836"/>
        </w:trPr>
        <w:tc>
          <w:tcPr>
            <w:shd w:val="clear" w:color="auto" w:fill="auto"/>
            <w:tcBorders/>
            <w:tcW w:w="46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74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135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财务计划部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79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部长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294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建立健全财务管理体系，对年度预算、资金运作等进行把控；参与公司重大的投资、融资等经营活动，提供建议和决策支持；组织实施年度预算管理、成本计划、利润计划，并监督推动业务落实。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48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9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14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45周岁及以下（1978年8月1日后出生）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260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经济学类、金融学类、工商管理类、财务审计类相关专业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31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有财务工作3年以上经验，2年及以上相关管理岗位经验；能够主导预算管理、成本控制等工作；具备中级及以上会计职称或相应职业资格（纸质版证书未取得的，以网络查询合格相关证明为准）。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1466"/>
        </w:trPr>
        <w:tc>
          <w:tcPr>
            <w:shd w:val="clear" w:color="auto" w:fill="auto"/>
            <w:tcBorders/>
            <w:tcW w:w="46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744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盘锦市公共交通有限公司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135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党群工作部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79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宣传专员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294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负责公司日常生产经营的文字、影响记录；负责使用多种宣传途径宣导企业文化；负责公司大事记的基础资料收集及整理。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48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9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14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30周岁及以下（1993年8月1日后出生）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260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不限专业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31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有新媒体宣传运营1年及以上工作经验；熟练使用摄影摄像设备；熟练应用宣传所需的基础制图修图软件。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1948"/>
        </w:trPr>
        <w:tc>
          <w:tcPr>
            <w:shd w:val="clear" w:color="auto" w:fill="auto"/>
            <w:tcBorders/>
            <w:tcW w:w="46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74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1356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计划财务部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79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预算主管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294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负责预算决算体系建设，预算申报、管控、及相关财务数据分析工作。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48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9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14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35周岁及以下（1988年8月1日后出生）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260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经济学类、金融学类、工商管理类、财务审计类相关专业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31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具备初级及以上会计职称（纸质版证书未取得的，以网络查询合格相关证明为准）；有1年以上预算管理相关工作经验；预算管理经验3年及以上者，可不限专业要求。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1360"/>
        </w:trPr>
        <w:tc>
          <w:tcPr>
            <w:shd w:val="clear" w:color="auto" w:fill="auto"/>
            <w:tcBorders/>
            <w:tcW w:w="46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74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135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79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成本主管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294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负责成本核算体系建设、具体成本核算、数据分析工作，对接公交成本规制相关工作。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48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9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14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35周岁及以下（1988年8月1日后出生）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260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经济学类、金融学类、工商管理类、财务审计类相关专业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31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具备初级及以上会计职称（纸质版证书未取得的，以网络查询合格相关证明为准）；有1年以上成本管理相关工作经验；成本管理经验3年及以上者，可不限专业要求。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936"/>
        </w:trPr>
        <w:tc>
          <w:tcPr>
            <w:shd w:val="clear" w:color="auto" w:fill="auto"/>
            <w:tcBorders/>
            <w:tcW w:w="46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74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135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技术设备部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792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数据管理员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294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负责基础数据的整理和录入工作；负责人、车、场、站、线五大台账的维护工作，定期更新完善基础数据。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480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9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14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35周岁及以下（1988年8月1日后出生）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260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统计学类、数学类、管理科学专业、物流管理与工程类专业、信息管理与信息系统专业、电子商务专业、数据科学与大数据技术专业、大数据管理与应用专业、交通信息与控制工程专业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313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4434"/>
        </w:trPr>
        <w:tc>
          <w:tcPr>
            <w:shd w:val="clear" w:color="auto" w:fill="auto"/>
            <w:tcBorders/>
            <w:tcW w:w="46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74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盘锦市公共交通有限公司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13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技术设备部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79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数据分析师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294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负责集团物流等三产业务的数据分析，指标设定、分析与监管；负责燃油燃气、充电等相关业务的数据分析，对车辆燃料使用提出合理化建议；负责运营计划监管、线路成本监管、营收情况监管；对于车辆兑现监管分析，专题分析，提出整改意见；负责客流数据管理与客流调研，分析客流数据；负责线网优化，形成线网规划分析报告及车型配置方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480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9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14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35周岁及以下（1988年8月1日后出生）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260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统计学类、数学类、管理科学专业、物流管理与工程类专业、信息管理与信息系统专业、电子商务专业、数据科学与大数据技术专业、大数据管理与应用专业、交通信息与控制工程专业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31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有数据分析等相关工作经验1年及以上；交通、物流、电商、燃料等数据分析工作2年及以上经验，可不限专业要求。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2212"/>
        </w:trPr>
        <w:tc>
          <w:tcPr>
            <w:shd w:val="clear" w:color="auto" w:fill="auto"/>
            <w:tcBorders/>
            <w:tcW w:w="46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74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135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安全保卫部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79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部长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294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落实安全责任，完善安全体系；开展安全督导检查；定期组织安全会议；建立安全培训体系，组织安全培训工作。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480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91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本科及以上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1476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35周岁及以下（1988年8月1日后出生）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260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不限专业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auto" w:fill="auto"/>
            <w:tcBorders/>
            <w:tcW w:w="313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有安全生产2年及以上工作经验，1年以上相关管理岗位工作经验；有安全培训体系建设工作经验；有交通运输类行业安全管理工作经验者优先；有安全管理类证书优先。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420"/>
        </w:trPr>
        <w:tc>
          <w:tcPr>
            <w:gridSpan w:val="5"/>
            <w:shd w:val="clear" w:color="auto" w:fill="auto"/>
            <w:tcBorders/>
            <w:tcW w:w="6300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合计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gridSpan w:val="5"/>
            <w:shd w:val="clear" w:color="auto" w:fill="auto"/>
            <w:tcBorders/>
            <w:tcW w:w="8604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420"/>
        </w:trPr>
        <w:tc>
          <w:tcPr>
            <w:gridSpan w:val="10"/>
            <w:shd w:val="clear" w:color="auto" w:fill="auto"/>
            <w:tcBorders/>
            <w:tcW w:w="14904" w:type="dxa"/>
            <w:vAlign w:val="center"/>
            <w:textDirection w:val="lrTb"/>
            <w:noWrap/>
          </w:tcPr>
          <w:p>
            <w:pPr>
              <w:keepNext w:val="false"/>
              <w:keepLines w:val="false"/>
              <w:widowControl w:val="true"/>
              <w:suppressLineNumbers w:val="false"/>
              <w:pBdr/>
              <w:spacing/>
              <w:ind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23"/>
                <w:lang w:val="en-US" w:eastAsia="zh-CN" w:bidi="ar"/>
              </w:rPr>
              <w:t xml:space="preserve">注：专业分类以2022国家公务员考试专业分类目录为准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1906" w:orient="portrait" w:w="16838"/>
      <w:pgMar w:top="1800" w:right="1440" w:bottom="1800" w:left="144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简体">
    <w:panose1 w:val="020B0604020202020204"/>
  </w:font>
  <w:font w:name="宋体">
    <w:panose1 w:val="02010600030101010101"/>
  </w:font>
  <w:font w:name="仿宋">
    <w:panose1 w:val="02010609060101010101"/>
  </w:font>
  <w:font w:name="Arial">
    <w:panose1 w:val="020B0604020202020204"/>
  </w:font>
  <w:font w:name="等线">
    <w:panose1 w:val="02010600030101010101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19"/>
    <w:link w:val="62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4"/>
      <w:lang w:val="en-US" w:eastAsia="zh-CN" w:bidi="ar-SA"/>
    </w:rPr>
  </w:style>
  <w:style w:type="character" w:styleId="619" w:default="1">
    <w:name w:val="Default Paragraph Font"/>
    <w:uiPriority w:val="0"/>
    <w:semiHidden/>
    <w:qFormat/>
    <w:pPr>
      <w:pBdr/>
      <w:spacing/>
      <w:ind/>
    </w:pPr>
  </w:style>
  <w:style w:type="table" w:styleId="620" w:default="1">
    <w:name w:val="Normal Table"/>
    <w:uiPriority w:val="0"/>
    <w:semiHidden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1">
    <w:name w:val="Body Text"/>
    <w:basedOn w:val="618"/>
    <w:uiPriority w:val="0"/>
    <w:qFormat/>
    <w:pPr>
      <w:pBdr/>
      <w:spacing w:after="100" w:afterAutospacing="1" w:before="100" w:beforeAutospacing="1"/>
      <w:ind w:left="108"/>
    </w:pPr>
    <w:rPr>
      <w:rFonts w:ascii="仿宋" w:hAnsi="仿宋" w:eastAsia="仿宋" w:cs="宋体"/>
      <w:sz w:val="32"/>
      <w:szCs w:val="32"/>
    </w:rPr>
  </w:style>
  <w:style w:type="paragraph" w:styleId="622">
    <w:name w:val="Header"/>
    <w:basedOn w:val="618"/>
    <w:uiPriority w:val="0"/>
    <w:qFormat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 w:line="240" w:lineRule="auto"/>
      <w:ind/>
      <w:jc w:val="both"/>
      <w:outlineLvl w:val="9"/>
    </w:pPr>
    <w:rPr>
      <w:sz w:val="18"/>
    </w:rPr>
  </w:style>
  <w:style w:type="character" w:styleId="623" w:customStyle="1">
    <w:name w:val="font11"/>
    <w:basedOn w:val="619"/>
    <w:uiPriority w:val="0"/>
    <w:qFormat/>
    <w:pPr>
      <w:pBdr/>
      <w:spacing/>
      <w:ind/>
    </w:pPr>
    <w:rPr>
      <w:rFonts w:hint="eastAsia" w:ascii="宋体" w:hAnsi="宋体" w:eastAsia="宋体" w:cs="宋体"/>
      <w:color w:val="000000"/>
      <w:sz w:val="22"/>
      <w:szCs w:val="22"/>
      <w:u w:val="none"/>
    </w:rPr>
  </w:style>
  <w:style w:type="numbering" w:styleId="1680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王天放</dc:creator>
  <cp:lastModifiedBy>匿名</cp:lastModifiedBy>
  <cp:revision>2</cp:revision>
  <dcterms:created xsi:type="dcterms:W3CDTF">2023-08-30T01:08:00Z</dcterms:created>
  <dcterms:modified xsi:type="dcterms:W3CDTF">2025-04-09T06:44:19Z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CB1C17BE7F6E4E1AA958FE15374AC95E_11</vt:lpwstr>
  </property>
</Properties>
</file>