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b w:val="0"/>
          <w:bCs/>
          <w:sz w:val="44"/>
          <w:szCs w:val="44"/>
          <w:lang w:val="en-US" w:eastAsia="zh-CN"/>
        </w:rPr>
      </w:pPr>
    </w:p>
    <w:p>
      <w:pPr>
        <w:keepNext w:val="0"/>
        <w:keepLines w:val="0"/>
        <w:widowControl/>
        <w:suppressLineNumbers w:val="0"/>
        <w:jc w:val="center"/>
        <w:rPr>
          <w:rFonts w:hint="eastAsia" w:asciiTheme="majorEastAsia" w:hAnsiTheme="majorEastAsia" w:eastAsiaTheme="majorEastAsia" w:cstheme="majorEastAsia"/>
          <w:color w:val="000000"/>
          <w:kern w:val="0"/>
          <w:sz w:val="44"/>
          <w:szCs w:val="44"/>
          <w:lang w:val="en-US" w:eastAsia="zh-CN" w:bidi="ar"/>
        </w:rPr>
      </w:pPr>
      <w:r>
        <w:rPr>
          <w:rFonts w:hint="eastAsia" w:ascii="黑体" w:hAnsi="黑体" w:eastAsia="黑体" w:cs="黑体"/>
          <w:b w:val="0"/>
          <w:bCs/>
          <w:sz w:val="44"/>
          <w:szCs w:val="44"/>
          <w:lang w:val="en-US" w:eastAsia="zh-CN"/>
        </w:rPr>
        <w:t>《盘锦市通信保障</w:t>
      </w:r>
      <w:r>
        <w:rPr>
          <w:rFonts w:hint="eastAsia" w:ascii="黑体" w:hAnsi="黑体" w:eastAsia="黑体" w:cs="黑体"/>
          <w:b w:val="0"/>
          <w:bCs/>
          <w:sz w:val="44"/>
          <w:szCs w:val="44"/>
          <w:lang w:val="en-US" w:eastAsia="zh-CN"/>
        </w:rPr>
        <w:t>应急</w:t>
      </w:r>
      <w:r>
        <w:rPr>
          <w:rFonts w:hint="eastAsia" w:ascii="黑体" w:hAnsi="黑体" w:eastAsia="黑体" w:cs="黑体"/>
          <w:b w:val="0"/>
          <w:bCs/>
          <w:sz w:val="44"/>
          <w:szCs w:val="44"/>
          <w:lang w:val="en-US" w:eastAsia="zh-CN"/>
        </w:rPr>
        <w:t>预案(征求意见稿)》政策解读</w:t>
      </w:r>
    </w:p>
    <w:p>
      <w:pPr>
        <w:keepNext w:val="0"/>
        <w:keepLines w:val="0"/>
        <w:widowControl/>
        <w:suppressLineNumbers w:val="0"/>
        <w:ind w:firstLine="620" w:firstLineChars="200"/>
        <w:jc w:val="left"/>
        <w:rPr>
          <w:rFonts w:ascii="仿宋" w:hAnsi="仿宋" w:eastAsia="仿宋" w:cs="仿宋"/>
          <w:color w:val="000000"/>
          <w:kern w:val="0"/>
          <w:sz w:val="31"/>
          <w:szCs w:val="31"/>
          <w:lang w:val="en-US" w:eastAsia="zh-CN" w:bidi="ar"/>
        </w:rPr>
      </w:pPr>
      <w:bookmarkStart w:id="0" w:name="_GoBack"/>
      <w:bookmarkEnd w:id="0"/>
    </w:p>
    <w:p>
      <w:pPr>
        <w:keepNext w:val="0"/>
        <w:keepLines w:val="0"/>
        <w:widowControl/>
        <w:suppressLineNumbers w:val="0"/>
        <w:ind w:firstLine="620" w:firstLineChars="200"/>
        <w:jc w:val="left"/>
      </w:pPr>
      <w:r>
        <w:rPr>
          <w:rFonts w:ascii="黑体" w:hAnsi="宋体" w:eastAsia="黑体" w:cs="黑体"/>
          <w:color w:val="000000"/>
          <w:kern w:val="0"/>
          <w:sz w:val="31"/>
          <w:szCs w:val="31"/>
          <w:lang w:val="en-US" w:eastAsia="zh-CN" w:bidi="ar"/>
        </w:rPr>
        <w:t>一、</w:t>
      </w:r>
      <w:r>
        <w:rPr>
          <w:rFonts w:hint="eastAsia" w:ascii="黑体" w:hAnsi="宋体" w:eastAsia="黑体" w:cs="黑体"/>
          <w:color w:val="000000"/>
          <w:kern w:val="0"/>
          <w:sz w:val="31"/>
          <w:szCs w:val="31"/>
          <w:lang w:val="en-US" w:eastAsia="zh-CN" w:bidi="ar"/>
        </w:rPr>
        <w:t>修订</w:t>
      </w:r>
      <w:r>
        <w:rPr>
          <w:rFonts w:ascii="黑体" w:hAnsi="宋体" w:eastAsia="黑体" w:cs="黑体"/>
          <w:color w:val="000000"/>
          <w:kern w:val="0"/>
          <w:sz w:val="31"/>
          <w:szCs w:val="31"/>
          <w:lang w:val="en-US" w:eastAsia="zh-CN" w:bidi="ar"/>
        </w:rPr>
        <w:t xml:space="preserve">背景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现行《盘锦市</w:t>
      </w:r>
      <w:r>
        <w:rPr>
          <w:rFonts w:hint="eastAsia" w:ascii="仿宋" w:hAnsi="仿宋" w:eastAsia="仿宋" w:cs="仿宋"/>
          <w:sz w:val="32"/>
          <w:szCs w:val="32"/>
          <w:lang w:eastAsia="zh-CN"/>
        </w:rPr>
        <w:t>通信保障</w:t>
      </w:r>
      <w:r>
        <w:rPr>
          <w:rFonts w:hint="eastAsia" w:ascii="仿宋" w:hAnsi="仿宋" w:eastAsia="仿宋" w:cs="仿宋"/>
          <w:sz w:val="32"/>
          <w:szCs w:val="32"/>
        </w:rPr>
        <w:t>应急预案》于</w:t>
      </w:r>
      <w:r>
        <w:rPr>
          <w:rFonts w:hint="eastAsia" w:ascii="仿宋" w:hAnsi="仿宋" w:eastAsia="仿宋" w:cs="仿宋"/>
          <w:sz w:val="32"/>
          <w:szCs w:val="32"/>
          <w:lang w:val="en-US" w:eastAsia="zh-CN"/>
        </w:rPr>
        <w:t>2014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月印发实施。</w:t>
      </w:r>
      <w:r>
        <w:rPr>
          <w:rFonts w:hint="eastAsia" w:ascii="仿宋" w:hAnsi="仿宋" w:eastAsia="仿宋" w:cs="仿宋"/>
          <w:sz w:val="32"/>
          <w:szCs w:val="32"/>
          <w:lang w:val="en-US" w:eastAsia="zh-CN"/>
        </w:rPr>
        <w:t>按照</w:t>
      </w:r>
      <w:r>
        <w:rPr>
          <w:rFonts w:hint="eastAsia" w:ascii="仿宋" w:hAnsi="仿宋" w:eastAsia="仿宋" w:cs="仿宋"/>
          <w:sz w:val="32"/>
          <w:szCs w:val="32"/>
          <w:lang w:eastAsia="zh-CN"/>
        </w:rPr>
        <w:t>《辽宁省人民政府办公厅关于修订辽宁省通信保障应急预案的通知》</w:t>
      </w:r>
      <w:r>
        <w:rPr>
          <w:rFonts w:hint="eastAsia" w:ascii="仿宋" w:hAnsi="仿宋" w:eastAsia="仿宋" w:cs="仿宋"/>
          <w:sz w:val="32"/>
          <w:szCs w:val="32"/>
          <w:lang w:val="en-US" w:eastAsia="zh-CN"/>
        </w:rPr>
        <w:t>要求</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val="en-US" w:eastAsia="zh-CN"/>
        </w:rPr>
        <w:t>盘锦市通信保障</w:t>
      </w:r>
      <w:r>
        <w:rPr>
          <w:rFonts w:hint="eastAsia" w:ascii="仿宋" w:hAnsi="仿宋" w:eastAsia="仿宋" w:cs="仿宋"/>
          <w:sz w:val="32"/>
          <w:szCs w:val="32"/>
        </w:rPr>
        <w:t>应急响应的启动标准、应对工作等内容提出了新的要求。为落实相关工作要求，结合我</w:t>
      </w:r>
      <w:r>
        <w:rPr>
          <w:rFonts w:hint="eastAsia" w:ascii="仿宋" w:hAnsi="仿宋" w:eastAsia="仿宋" w:cs="仿宋"/>
          <w:sz w:val="32"/>
          <w:szCs w:val="32"/>
          <w:lang w:val="en-US" w:eastAsia="zh-CN"/>
        </w:rPr>
        <w:t>市</w:t>
      </w:r>
      <w:r>
        <w:rPr>
          <w:rFonts w:hint="eastAsia" w:ascii="仿宋" w:hAnsi="仿宋" w:eastAsia="仿宋" w:cs="仿宋"/>
          <w:sz w:val="32"/>
          <w:szCs w:val="32"/>
        </w:rPr>
        <w:t>实际，对《盘锦市</w:t>
      </w:r>
      <w:r>
        <w:rPr>
          <w:rFonts w:hint="eastAsia" w:ascii="仿宋" w:hAnsi="仿宋" w:eastAsia="仿宋" w:cs="仿宋"/>
          <w:sz w:val="32"/>
          <w:szCs w:val="32"/>
          <w:lang w:eastAsia="zh-CN"/>
        </w:rPr>
        <w:t>通信保障</w:t>
      </w:r>
      <w:r>
        <w:rPr>
          <w:rFonts w:hint="eastAsia" w:ascii="仿宋" w:hAnsi="仿宋" w:eastAsia="仿宋" w:cs="仿宋"/>
          <w:sz w:val="32"/>
          <w:szCs w:val="32"/>
        </w:rPr>
        <w:t>应急预案》进行了重新修订。</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二、主要内容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《预案》分为总则、组织机构与职责、应急要求、预警预报、应急响应、总结评估、预案管理、保障措施及附则9 个章节，主要内容如下：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第一章，总则。明确了修订《预案》的目的、依据、适用范围、体系及其工作原则。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第二章，组织指挥体系。市政府成立通信保障应急指挥部，负责统一组织、协调通信保障应对工作。明确了市级组织指挥机构成员单位及其办公室的组成、职责。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第三章，预防与预警。要健全通信网络安全防护、监测预警和应急通信保障体系,完善应急处置机制,修订完善通信保应急预案,提高应对突发事件的能力。</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第四章，应急响应。明确了通信保障预警分级根据突发事件影响范围、危害程度及通信保障任务重要性等因素,设定Ⅰ级、Ⅱ级、Ⅲ级、Ⅳ级四个响应等级。对通信保障监测、预报、会商、预警分级、预警发布、预警调整和解除作出相关规定。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第五章，后期工作。通信保障应急工作结束后,由市专项应急指挥部办公室负责突发事件中公众电信网络设施损失情况的统计、汇总,以及任务完成情况的总结。总结经验教训,分析查找问题,提出改进措施,形成处置评估报告。</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第六章，保障措施。明确了监测预警、分析研判、决策指挥和应急处置效能等内容。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第七章，附则。进行名词解释和实施时间及预案解释的说明。</w:t>
      </w:r>
    </w:p>
    <w:p>
      <w:pPr>
        <w:pStyle w:val="2"/>
        <w:ind w:firstLine="620" w:firstLineChars="200"/>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解读部门：市通信管理办公室</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解读人：孙铁岩 </w:t>
      </w:r>
    </w:p>
    <w:p>
      <w:pPr>
        <w:ind w:firstLine="620" w:firstLineChars="200"/>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解读电话：19904270266</w:t>
      </w:r>
    </w:p>
    <w:p>
      <w:pPr>
        <w:pStyle w:val="2"/>
        <w:ind w:firstLine="560" w:firstLineChars="200"/>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等线">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M2U4MjNjYzg3MWUyNmEwMGU2ZThmZTdiMTY2NjAifQ=="/>
  </w:docVars>
  <w:rsids>
    <w:rsidRoot w:val="00000000"/>
    <w:rsid w:val="034C108A"/>
    <w:rsid w:val="0A026946"/>
    <w:rsid w:val="0BE45BD8"/>
    <w:rsid w:val="0D1C7D1F"/>
    <w:rsid w:val="112F5065"/>
    <w:rsid w:val="1222522D"/>
    <w:rsid w:val="123A0C48"/>
    <w:rsid w:val="12D135F3"/>
    <w:rsid w:val="12DE0402"/>
    <w:rsid w:val="12DF3000"/>
    <w:rsid w:val="14D62EA9"/>
    <w:rsid w:val="14F72565"/>
    <w:rsid w:val="184905A2"/>
    <w:rsid w:val="189664AC"/>
    <w:rsid w:val="1B835489"/>
    <w:rsid w:val="1BC71CE7"/>
    <w:rsid w:val="1C0D4CD7"/>
    <w:rsid w:val="1E506ADD"/>
    <w:rsid w:val="1EF65EF6"/>
    <w:rsid w:val="1F7A1AD8"/>
    <w:rsid w:val="21CE7537"/>
    <w:rsid w:val="221768AF"/>
    <w:rsid w:val="23A93537"/>
    <w:rsid w:val="2879781A"/>
    <w:rsid w:val="28A15125"/>
    <w:rsid w:val="300F518D"/>
    <w:rsid w:val="316513E5"/>
    <w:rsid w:val="31BD079A"/>
    <w:rsid w:val="31E660D1"/>
    <w:rsid w:val="31EE13DB"/>
    <w:rsid w:val="33EB58E7"/>
    <w:rsid w:val="38FE6FFB"/>
    <w:rsid w:val="393F076E"/>
    <w:rsid w:val="3C1D35A5"/>
    <w:rsid w:val="3F963314"/>
    <w:rsid w:val="3FC6218F"/>
    <w:rsid w:val="42081EBF"/>
    <w:rsid w:val="42FD7E82"/>
    <w:rsid w:val="43140575"/>
    <w:rsid w:val="43943464"/>
    <w:rsid w:val="43E50164"/>
    <w:rsid w:val="44FC4DB3"/>
    <w:rsid w:val="45EF52CA"/>
    <w:rsid w:val="464F24B7"/>
    <w:rsid w:val="46975113"/>
    <w:rsid w:val="482779EB"/>
    <w:rsid w:val="48D664B2"/>
    <w:rsid w:val="5291156F"/>
    <w:rsid w:val="542E71B1"/>
    <w:rsid w:val="547A2F89"/>
    <w:rsid w:val="54E136B3"/>
    <w:rsid w:val="55A35B59"/>
    <w:rsid w:val="57432890"/>
    <w:rsid w:val="595967BC"/>
    <w:rsid w:val="598939E6"/>
    <w:rsid w:val="59AC7302"/>
    <w:rsid w:val="5D3C4A00"/>
    <w:rsid w:val="604A225A"/>
    <w:rsid w:val="63424833"/>
    <w:rsid w:val="64923381"/>
    <w:rsid w:val="689E42BA"/>
    <w:rsid w:val="6C6121CE"/>
    <w:rsid w:val="6C6770B8"/>
    <w:rsid w:val="6CDA102C"/>
    <w:rsid w:val="6D922BCB"/>
    <w:rsid w:val="6E421B8B"/>
    <w:rsid w:val="70932871"/>
    <w:rsid w:val="74CB0B2C"/>
    <w:rsid w:val="762F1D46"/>
    <w:rsid w:val="76472434"/>
    <w:rsid w:val="793636F5"/>
    <w:rsid w:val="79831635"/>
    <w:rsid w:val="7A3031E0"/>
    <w:rsid w:val="7AC322A6"/>
    <w:rsid w:val="7DD16A88"/>
    <w:rsid w:val="7DDC7906"/>
    <w:rsid w:val="B4BD59CA"/>
    <w:rsid w:val="F7D2D063"/>
    <w:rsid w:val="FBFF6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kern w:val="2"/>
      <w:sz w:val="21"/>
      <w:szCs w:val="24"/>
      <w:lang w:val="en-US" w:eastAsia="zh-CN" w:bidi="ar-SA"/>
    </w:rPr>
  </w:style>
  <w:style w:type="paragraph" w:styleId="3">
    <w:name w:val="heading 1"/>
    <w:basedOn w:val="1"/>
    <w:next w:val="1"/>
    <w:qFormat/>
    <w:uiPriority w:val="0"/>
    <w:pPr>
      <w:keepNext/>
      <w:keepLines/>
      <w:widowControl/>
      <w:spacing w:before="240" w:line="276" w:lineRule="auto"/>
      <w:jc w:val="left"/>
      <w:outlineLvl w:val="0"/>
    </w:pPr>
    <w:rPr>
      <w:rFonts w:ascii="Cambria" w:hAnsi="Cambria" w:eastAsia="等线" w:cs="Times New Roman"/>
      <w:b/>
      <w:kern w:val="0"/>
      <w:sz w:val="24"/>
      <w:szCs w:val="32"/>
    </w:rPr>
  </w:style>
  <w:style w:type="paragraph" w:styleId="4">
    <w:name w:val="heading 2"/>
    <w:basedOn w:val="1"/>
    <w:next w:val="1"/>
    <w:qFormat/>
    <w:uiPriority w:val="0"/>
    <w:pPr>
      <w:keepNext/>
      <w:keepLines/>
      <w:widowControl/>
      <w:spacing w:before="40" w:line="276" w:lineRule="auto"/>
      <w:jc w:val="left"/>
      <w:outlineLvl w:val="1"/>
    </w:pPr>
    <w:rPr>
      <w:rFonts w:ascii="Cambria" w:hAnsi="Cambria" w:eastAsia="等线" w:cs="Times New Roman"/>
      <w:kern w:val="0"/>
      <w:sz w:val="24"/>
      <w:szCs w:val="26"/>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ind w:left="112"/>
    </w:pPr>
    <w:rPr>
      <w:sz w:val="28"/>
      <w:szCs w:val="28"/>
    </w:rPr>
  </w:style>
  <w:style w:type="paragraph" w:styleId="5">
    <w:name w:val="Plain Text"/>
    <w:basedOn w:val="1"/>
    <w:unhideWhenUsed/>
    <w:qFormat/>
    <w:uiPriority w:val="0"/>
    <w:pPr>
      <w:spacing w:line="440" w:lineRule="exact"/>
      <w:ind w:firstLine="200" w:firstLineChars="200"/>
    </w:pPr>
    <w:rPr>
      <w:rFonts w:hint="default" w:ascii="宋体" w:hAnsi="Times New Roman" w:eastAsia="宋体"/>
      <w:sz w:val="28"/>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ascii="宋体" w:hAnsi="宋体" w:eastAsia="等线" w:cs="宋体"/>
      <w:kern w:val="0"/>
      <w:sz w:val="24"/>
      <w:szCs w:val="24"/>
    </w:rPr>
  </w:style>
  <w:style w:type="paragraph" w:customStyle="1" w:styleId="11">
    <w:name w:val="Body text|1"/>
    <w:basedOn w:val="1"/>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802</Words>
  <Characters>815</Characters>
  <Lines>0</Lines>
  <Paragraphs>0</Paragraphs>
  <TotalTime>0</TotalTime>
  <ScaleCrop>false</ScaleCrop>
  <LinksUpToDate>false</LinksUpToDate>
  <CharactersWithSpaces>827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zhangshanjie</dc:creator>
  <cp:lastModifiedBy>pjxc</cp:lastModifiedBy>
  <cp:lastPrinted>2020-07-10T09:35:00Z</cp:lastPrinted>
  <dcterms:modified xsi:type="dcterms:W3CDTF">2025-04-03T16:11:19Z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BE8178F47772449F842D123EE45AB15E_13</vt:lpwstr>
  </property>
</Properties>
</file>