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文化旅游和广播电视局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文化旅游和广播电视局部门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文化旅游和广播电视局部门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文化旅游和广播电视局部门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14B326BF">
      <w:pPr>
        <w:pStyle w:val="2"/>
        <w:spacing w:before="234" w:line="219" w:lineRule="auto"/>
        <w:ind w:left="583"/>
        <w:rPr>
          <w:spacing w:val="5"/>
          <w:lang w:val="en-US" w:eastAsia="en-US"/>
        </w:rPr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 w:start="1"/>
          <w:cols w:space="720" w:num="1"/>
        </w:sectPr>
      </w:pP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pStyle w:val="2"/>
        <w:spacing w:before="44" w:line="222" w:lineRule="auto"/>
        <w:ind w:left="1324"/>
        <w:sectPr>
          <w:footerReference r:id="rId8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56C7B677">
      <w:pPr>
        <w:spacing w:line="240" w:lineRule="auto"/>
        <w:ind w:left="0"/>
        <w:jc w:val="center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文化旅游和广播电视局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3F287C54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131F182">
      <w:pPr>
        <w:spacing w:line="360" w:lineRule="auto"/>
        <w:ind w:firstLine="627" w:firstLineChars="195"/>
        <w:rPr>
          <w:rFonts w:hint="eastAsia" w:ascii="仿宋" w:hAnsi="仿宋" w:eastAsia="仿宋" w:cs="仿宋"/>
          <w:sz w:val="32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BCCB180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贯彻执行党和国家、省、市有关文化、文物及旅游、体育、广播电视工作的方针政策和法律法规，研究拟订全区文化、文物扩旅游、体育、广播电视相关规范性文件并监督实施。</w:t>
      </w:r>
    </w:p>
    <w:p w14:paraId="188E8422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统筹规划全区文化、旅游、广播电视、体育事业发展，拟订发展规划并组织实施，推进文化、旅游、广播电视、体育融合发展，推进体制机制改革。</w:t>
      </w:r>
    </w:p>
    <w:p w14:paraId="4441F587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区文化、旅游、体育、广播电视市场开发规划并组织实施，管理全区性重大文化、旅游、体育、广播电视活动，指导区重点文化、旅游、体育、广播电视设施建设，组织全区文化、旅游、体育及广播电视整体形象和重点品牌推广，促进相关产业对外合作，推进全域旅游。</w:t>
      </w:r>
    </w:p>
    <w:p w14:paraId="2268EC6A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指导、管理全区文艺事业，指导艺术创作生产，扶持体现社会主义核心价值观、具有导向性代表性示范性的文艺作品，推动各门类艺术、各艺术品种发展。</w:t>
      </w:r>
    </w:p>
    <w:p w14:paraId="6599975D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推进文化、旅游、体育、广播电视服务体系建设，学深入实施惠民工程，推进服务标准化、均等化。</w:t>
      </w:r>
    </w:p>
    <w:p w14:paraId="425B346D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指导、推进全区文化、旅游、体育、广播电视科技创新发展，推进行业信息化、标准化建设，负责行业信息收集与发布工作。</w:t>
      </w:r>
    </w:p>
    <w:p w14:paraId="18DF7931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负责全区非物质文化遗产保护，推动非物质文化遗产的保护、传承、普及、弘扬和振兴。负责指导、协调全</w:t>
      </w:r>
    </w:p>
    <w:p w14:paraId="1CCB6B47"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区不可移动文物（包括附属文物）的管理、保护、抢救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研究及勘探发掘等工作。负责指导、协调全区博物馆收藏、研究、展示等工作，负责可移动文物及社会文物管理保护等工作。</w:t>
      </w:r>
    </w:p>
    <w:p w14:paraId="177FF1A4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组织实施文化、旅游、体育和广播电视资源普查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挖掘、保护和利用工作，促进产业发展。</w:t>
      </w:r>
    </w:p>
    <w:p w14:paraId="5250681E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指导全区文化、旅游、体育和广播电视市场发展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对相关市场经营进行行业监管，推进行业信用体系建设，依法规范文化、旅游、体育和广播电视市场。</w:t>
      </w:r>
    </w:p>
    <w:p w14:paraId="37DF1B46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负责推进广播电视与新媒体新技术业态融合发展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依法负责广播电视统计工作。</w:t>
      </w:r>
    </w:p>
    <w:p w14:paraId="0213A7BE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广播电视科技发展规划并组织实施。负责对广播电视节目传输覆盖、监测和安全播出进行监管，指导、推进应急广播体系建设。加强广播电视阵地管理，指导、协调广播电视重大宣传活动，把握正确的舆论导向。</w:t>
      </w:r>
    </w:p>
    <w:p w14:paraId="02D5E942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推行全民健身计划，指导并开展群众性体育活动，推动国家体育锻炼标准的实施，开展国民体质监测。</w:t>
      </w:r>
    </w:p>
    <w:p w14:paraId="0907DB34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规划竞技体育发展，指导全区体育运动项目的设置与布局，组织全区综合性体育竞赛，组织参加国际性、全国性和全省性、全市性重大体育比赛工作。统筹规划青少年体育发展，指导和推进青少年体育工作，指导运动员的文化教育和保障工作。</w:t>
      </w:r>
    </w:p>
    <w:p w14:paraId="69B60C0C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指导全区文化市场综合执法，组织查处全区性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跨区域文化、文物、出版、电影、旅游等市场的违法行为，督查督办重大案件，维护市场秩序。负责对全区各类广播</w:t>
      </w:r>
    </w:p>
    <w:p w14:paraId="2CA915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</w:p>
    <w:p w14:paraId="1D45345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电视机构及播出内容进行业务指导和行业监管，组织查处重大违法违规行为。指导、监管广播电视广告播放。</w:t>
      </w:r>
    </w:p>
    <w:p w14:paraId="72DA236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6"/>
        <w:jc w:val="both"/>
        <w:textAlignment w:val="baseline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459841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baseline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纳入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0"/>
          <w:szCs w:val="30"/>
          <w:lang w:eastAsia="zh-CN"/>
        </w:rPr>
        <w:t>盘锦市双台子区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0"/>
          <w:szCs w:val="30"/>
          <w:lang w:val="en-US" w:eastAsia="zh-CN"/>
        </w:rPr>
        <w:t>文化旅游和广播电视局部门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预算编制范围的二级预算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sz w:val="30"/>
          <w:szCs w:val="30"/>
        </w:rPr>
        <w:t>单位包括：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1.盘锦市双台子区文化体育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旅游发展促进中心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2.盘锦市双台子区辽河碑林管理服务中心。   </w:t>
      </w:r>
    </w:p>
    <w:p w14:paraId="4B437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0" w:firstLineChars="100"/>
        <w:textAlignment w:val="baseline"/>
        <w:rPr>
          <w:rFonts w:hint="default" w:ascii="仿宋" w:hAnsi="仿宋" w:eastAsia="仿宋" w:cs="仿宋"/>
          <w:sz w:val="30"/>
          <w:szCs w:val="30"/>
          <w:lang w:val="en-US"/>
        </w:rPr>
        <w:sectPr>
          <w:footerReference r:id="rId11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根据本部门主要职责，内设机构如下：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区文旅局</w:t>
      </w:r>
      <w:r>
        <w:rPr>
          <w:rFonts w:hint="eastAsia" w:ascii="仿宋" w:hAnsi="仿宋" w:eastAsia="仿宋"/>
          <w:sz w:val="30"/>
          <w:szCs w:val="30"/>
        </w:rPr>
        <w:t>内设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一个综合办公室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所属二级单位设置如下：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双台子区文化体育旅游发展促进中心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设置如下：综合办公室、产业服务办公室、文化馆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2.双台子区辽河碑林管理服务中心，</w:t>
      </w:r>
      <w:r>
        <w:rPr>
          <w:rFonts w:hint="eastAsia" w:ascii="仿宋" w:hAnsi="仿宋" w:eastAsia="仿宋" w:cs="仿宋"/>
          <w:sz w:val="30"/>
          <w:szCs w:val="30"/>
        </w:rPr>
        <w:t>设置如下：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综合办公室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文物和古碑刻管理办公室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宣传接待办公室。</w:t>
      </w: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文化旅游和广播电视局部门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算708.18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</w:t>
      </w:r>
      <w:r>
        <w:rPr>
          <w:rFonts w:hint="eastAsia"/>
          <w:spacing w:val="3"/>
          <w:lang w:val="en-US" w:eastAsia="zh-CN"/>
        </w:rPr>
        <w:t>入708.18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316F5E0B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708.18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624.18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84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84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bookmarkStart w:id="0" w:name="_GoBack"/>
      <w:bookmarkEnd w:id="0"/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53.55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项目预算的增加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343C07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  <w:sectPr>
          <w:footerReference r:id="rId12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2025年，盘锦市双台子区文化旅游和广播电视局部门管理专项资金共0个，涉及资金0万元。其中：0项目0万元；0项目0万元。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05A3061D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文化旅游和广播电视局部门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43.62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局本级合计3.34万元：办公经费1.89万元、印刷费0.3万元、委托业务费0.3万元、工会经费0.75万元、福利费0.10万元</w:t>
      </w:r>
      <w:r>
        <w:rPr>
          <w:spacing w:val="12"/>
        </w:rPr>
        <w:t>。</w:t>
      </w:r>
      <w:r>
        <w:rPr>
          <w:rFonts w:hint="eastAsia"/>
          <w:spacing w:val="12"/>
          <w:lang w:val="en-US" w:eastAsia="zh-CN"/>
        </w:rPr>
        <w:t>文旅促进中心合计9.04万元：办公经费6.09万元、委托费0.3万元、工会经费2.42万元、福利费0.23万元。碑林服务中心合计31.24万元：办公经费9.14万元、水费0.73万元、电费1.27万元、邮电费0.70万元、取暖费7.17万元、委托费0.3万元、工会经费2.67万元、福利费0.26万元、公务用车维护费9</w:t>
      </w:r>
      <w:r>
        <w:rPr>
          <w:rFonts w:hint="eastAsia"/>
          <w:lang w:val="en-US" w:eastAsia="zh-CN"/>
        </w:rPr>
        <w:t>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12"/>
          <w:lang w:val="en-US" w:eastAsia="zh-CN"/>
        </w:rPr>
        <w:t>文化旅游和广播电视局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2"/>
          <w:lang w:val="en-US" w:eastAsia="zh-CN"/>
        </w:rPr>
        <w:t>文化旅游和广播电视局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DE47BCE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  <w:sectPr>
          <w:footerReference r:id="rId13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</w:pPr>
          </w:p>
          <w:p w14:paraId="316F2084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</w:pPr>
          </w:p>
          <w:p w14:paraId="3E015157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  <w:jc w:val="center"/>
            </w:pPr>
          </w:p>
          <w:p w14:paraId="54D6685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  <w:jc w:val="center"/>
            </w:pPr>
          </w:p>
          <w:p w14:paraId="66AA3F2D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8"/>
              <w:jc w:val="center"/>
            </w:pPr>
          </w:p>
          <w:p w14:paraId="48C7BCC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  <w:jc w:val="center"/>
            </w:pPr>
          </w:p>
          <w:p w14:paraId="5B2721D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8"/>
              <w:jc w:val="center"/>
            </w:pPr>
          </w:p>
          <w:p w14:paraId="0B4736AA">
            <w:pPr>
              <w:tabs>
                <w:tab w:val="left" w:pos="1842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</w:tbl>
    <w:p w14:paraId="5E44730D">
      <w:pPr>
        <w:spacing w:before="172" w:line="228" w:lineRule="auto"/>
        <w:ind w:left="68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  <w:jc w:val="both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文化旅游和广播电视局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6638A9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4" w:right="505" w:firstLine="638"/>
        <w:jc w:val="both"/>
        <w:textAlignment w:val="baseline"/>
        <w:rPr>
          <w:spacing w:val="14"/>
        </w:rPr>
        <w:sectPr>
          <w:footerReference r:id="rId14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文化旅游和广播电视局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3</w:t>
      </w:r>
      <w:r>
        <w:rPr>
          <w:spacing w:val="14"/>
        </w:rPr>
        <w:t>个，编制</w:t>
      </w:r>
    </w:p>
    <w:p w14:paraId="7F46E3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4" w:right="505" w:firstLine="638"/>
        <w:jc w:val="both"/>
        <w:textAlignment w:val="baseline"/>
        <w:rPr>
          <w:spacing w:val="15"/>
        </w:rPr>
      </w:pPr>
      <w:r>
        <w:rPr>
          <w:spacing w:val="14"/>
        </w:rPr>
        <w:t>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2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84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</w:t>
      </w:r>
    </w:p>
    <w:p w14:paraId="7D0AF9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5"/>
        <w:jc w:val="both"/>
        <w:textAlignment w:val="baseline"/>
      </w:pPr>
      <w:r>
        <w:rPr>
          <w:spacing w:val="15"/>
        </w:rPr>
        <w:t>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sectPr>
          <w:footerReference r:id="rId15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6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7B79E75">
      <w:pPr>
        <w:pStyle w:val="2"/>
        <w:spacing w:before="285" w:line="136" w:lineRule="exact"/>
        <w:ind w:left="676"/>
        <w:sectPr>
          <w:footerReference r:id="rId17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36"/>
          <w:szCs w:val="36"/>
          <w:lang w:val="en-US" w:eastAsia="zh-CN"/>
        </w:rPr>
        <w:t>文化旅游和广播电视局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pacing w:val="8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                                                                                     </w:t>
      </w:r>
    </w:p>
    <w:p w14:paraId="7D9FA3A8">
      <w:pPr>
        <w:tabs>
          <w:tab w:val="left" w:pos="11433"/>
        </w:tabs>
        <w:spacing w:before="76" w:line="226" w:lineRule="auto"/>
        <w:ind w:left="58"/>
        <w:jc w:val="left"/>
        <w:rPr>
          <w:rFonts w:hint="default" w:ascii="宋体" w:hAnsi="宋体" w:eastAsia="宋体" w:cs="宋体"/>
          <w:spacing w:val="8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单位：万元</w:t>
      </w:r>
    </w:p>
    <w:tbl>
      <w:tblPr>
        <w:tblStyle w:val="5"/>
        <w:tblW w:w="14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2643"/>
        <w:gridCol w:w="4394"/>
        <w:gridCol w:w="2642"/>
      </w:tblGrid>
      <w:tr w14:paraId="6EFF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183E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5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598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6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D8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C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5B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568.74</w:t>
            </w:r>
          </w:p>
        </w:tc>
      </w:tr>
      <w:tr w14:paraId="0EC4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D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98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A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EB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71.31</w:t>
            </w:r>
          </w:p>
        </w:tc>
      </w:tr>
      <w:tr w14:paraId="72DE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F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BB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0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3C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24.44</w:t>
            </w:r>
          </w:p>
        </w:tc>
      </w:tr>
      <w:tr w14:paraId="7CE5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8E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F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99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43.69</w:t>
            </w:r>
          </w:p>
        </w:tc>
      </w:tr>
      <w:tr w14:paraId="1F96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D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E9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73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40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2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CC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8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6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8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F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8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F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AA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</w:tr>
      <w:tr w14:paraId="6600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1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FE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6D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5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28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8E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91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9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6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A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F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</w:tr>
    </w:tbl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933"/>
        <w:gridCol w:w="1003"/>
        <w:gridCol w:w="3086"/>
        <w:gridCol w:w="758"/>
        <w:gridCol w:w="605"/>
        <w:gridCol w:w="605"/>
        <w:gridCol w:w="607"/>
        <w:gridCol w:w="800"/>
        <w:gridCol w:w="801"/>
        <w:gridCol w:w="758"/>
        <w:gridCol w:w="605"/>
        <w:gridCol w:w="605"/>
        <w:gridCol w:w="606"/>
      </w:tblGrid>
      <w:tr w14:paraId="321C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5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F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0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E1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8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B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4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3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6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D37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1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81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0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7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5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97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A0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B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13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A0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96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D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2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A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7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10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65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19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03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8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90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AE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9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FA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53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52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F1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D3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1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 盘锦市双台子区文化旅游和广播电视局本级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7D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FD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81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9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84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B9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E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99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91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A9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8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3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20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E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 盘锦市双台子区文化体育旅游发展促进中心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7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F8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F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8EB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CA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6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8B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89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8C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4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0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11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5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E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5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 盘锦市双台子区辽河碑林管理服务中心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F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A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A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97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B9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90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9B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48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0B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2B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52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F5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F80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6BD2F8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2288EE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847"/>
        <w:gridCol w:w="1670"/>
        <w:gridCol w:w="1627"/>
        <w:gridCol w:w="1555"/>
        <w:gridCol w:w="1556"/>
        <w:gridCol w:w="1555"/>
      </w:tblGrid>
      <w:tr w14:paraId="2CDE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96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386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7D8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4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A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B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4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14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5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61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3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90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624.18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EF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2A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04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1DD0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4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D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4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C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ED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3E18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B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A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B9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F2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B4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E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8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201F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37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A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29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0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EE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51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A5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C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F9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3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48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1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50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1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D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5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1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6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FF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59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89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9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22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5913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D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F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30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52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5E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3B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28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052D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B4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F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C5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9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E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4F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94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173E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C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3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26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BE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9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6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70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</w:tr>
      <w:tr w14:paraId="45A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A6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7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54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5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7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97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F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F6B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9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1D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86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6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EF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4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2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9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B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58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A7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03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DE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7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E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C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A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9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FD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A5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42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1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3B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3F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A8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70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C2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FD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3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5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9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8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60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56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7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5A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5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2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5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4F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A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5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A7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11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F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82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9F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32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AB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6D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08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3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E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A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F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AA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39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C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9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E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6E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5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82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2A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55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4E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D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D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2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86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10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28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A2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E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5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6F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9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92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F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F8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C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E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8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EE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9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3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88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93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67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AC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8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7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47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5D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9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53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C3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1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2A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E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DB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FA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A9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D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B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F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C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6C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39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1E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9A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3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5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F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E3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0F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A3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1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16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6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4C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EA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4E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E4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A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B1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B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2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7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0C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5E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DD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E3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2B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3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3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8B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2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F0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5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8B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69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2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52D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6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3A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A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2A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83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64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F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6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B4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C6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1E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1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1E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0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7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3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A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C4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2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D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E3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C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5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6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50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6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E4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B2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FC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5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A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91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1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8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F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9B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05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A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7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A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19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2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A9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5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6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7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4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4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E8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B0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52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C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8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7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44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C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65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38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4E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6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9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7E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6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20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D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60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E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6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3F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C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6C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25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16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6F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1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D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B4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79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F2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3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49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44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C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99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2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39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2E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F2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91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F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E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2B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21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7D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F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8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B8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2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C3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88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E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0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DE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E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A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0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B2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7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D9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B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20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4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8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CB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B9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B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8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2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0B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7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01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5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6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07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D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73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4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7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34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2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E9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B2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3A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5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4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EE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E1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E6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6D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8E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F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0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71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53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B7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4B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1B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8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A0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9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54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6F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0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3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2B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E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F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8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1D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97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E6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1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A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6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A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5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2A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9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4F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97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BC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6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7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9D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9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F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01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31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4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39D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6A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6C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8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08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32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7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91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2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BF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2F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1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C8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8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7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F4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42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61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BB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3C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F8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E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A2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0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9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57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82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F5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2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4631B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3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1"/>
        <w:gridCol w:w="2351"/>
        <w:gridCol w:w="4591"/>
        <w:gridCol w:w="2366"/>
      </w:tblGrid>
      <w:tr w14:paraId="16A9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4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CDA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E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6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259C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D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0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3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5A2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</w:tr>
      <w:tr w14:paraId="7E73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8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E6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D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(一)文化旅游体育与传媒支出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A8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568.74</w:t>
            </w:r>
          </w:p>
        </w:tc>
      </w:tr>
      <w:tr w14:paraId="69FD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B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83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E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CE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71.31</w:t>
            </w:r>
          </w:p>
        </w:tc>
      </w:tr>
      <w:tr w14:paraId="2965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4F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BE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A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24.44</w:t>
            </w:r>
          </w:p>
        </w:tc>
      </w:tr>
      <w:tr w14:paraId="7E43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664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A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1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43.69</w:t>
            </w:r>
          </w:p>
        </w:tc>
      </w:tr>
      <w:tr w14:paraId="33F7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B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7E4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6B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75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6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C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5E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2C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91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5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05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76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48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9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E20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B1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6C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F0A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A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8A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F1D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5E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901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5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D9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78A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5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783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F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B2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8A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37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CA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C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4A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5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B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F50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</w:tr>
    </w:tbl>
    <w:p w14:paraId="57E09B4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4F77349">
      <w:pPr>
        <w:rPr>
          <w:rFonts w:ascii="Arial"/>
          <w:sz w:val="21"/>
        </w:rPr>
      </w:pPr>
    </w:p>
    <w:tbl>
      <w:tblPr>
        <w:tblStyle w:val="5"/>
        <w:tblW w:w="14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716"/>
        <w:gridCol w:w="1615"/>
        <w:gridCol w:w="1615"/>
        <w:gridCol w:w="1342"/>
        <w:gridCol w:w="1343"/>
        <w:gridCol w:w="1344"/>
      </w:tblGrid>
      <w:tr w14:paraId="1446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2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7B40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D5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FB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4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6C3B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787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C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CC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4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2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79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1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1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41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78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624.18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6E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00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25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2615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7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3B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FD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8B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4EF1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3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A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C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0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E5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52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72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3272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A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F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1A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DA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89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2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E9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F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F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B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91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B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D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E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F7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A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0D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44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B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B6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59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99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55A4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0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8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E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53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44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33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7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5F4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8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A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8F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5C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FE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02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B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3250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BA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0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85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3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CB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A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B8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</w:tr>
      <w:tr w14:paraId="3327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6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6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E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B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8B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9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3C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519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F6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EA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75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C5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F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F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8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D9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0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47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7F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3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8D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B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E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9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E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BF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C4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3A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E4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30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9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0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C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E8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5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4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16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8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D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D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84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CC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E5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BA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D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D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55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ED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8B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7C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9F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AE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7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B9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AA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AC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00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3C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08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E3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B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B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67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F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6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93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0C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A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E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C2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5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D3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EF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FB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A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A0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A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1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D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45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14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CD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5C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2F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F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999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C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4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E3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75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03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8F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4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BD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7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3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D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36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85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16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C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A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6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D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BF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C3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A2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6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E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23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57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5A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271.62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01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11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6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50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A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4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0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3F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6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96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F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29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8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0E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1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E1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A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6E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8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02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4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6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9B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A5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59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9E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C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5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A4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81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74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D5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48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E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7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1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6A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FD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8D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0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F6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A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7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5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51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B5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9D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74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6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3F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24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E8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1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0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4B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6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5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8F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9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2D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3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FF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8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2D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4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28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8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6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E1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C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5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3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68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29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E0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0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0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D7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E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74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C5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1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E4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7E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5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E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1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0C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1A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B5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BD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C4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B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8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DC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5E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5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E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DC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C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5F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0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C3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B6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4D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CC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80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1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E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0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C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54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C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1E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78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2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F8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D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62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13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13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AF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7A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6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01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02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9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FB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58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72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B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5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F1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5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1D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B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15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1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C61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EA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8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2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BA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7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DD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B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59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A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C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A0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A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3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0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0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CE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81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70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2A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5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60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1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51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7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6D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E8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23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03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0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1B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3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A5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7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27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16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15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E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C4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2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60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F2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6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5B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E0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5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F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6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EC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EE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C3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7B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28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C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3C3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C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4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B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E1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56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1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2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D4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1B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7D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73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D2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2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F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0B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FE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BD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58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7B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2F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52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E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D1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10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18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A8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71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62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F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B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5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4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90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6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AF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2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C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28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4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A2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AD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0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EA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42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6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F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E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47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A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29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72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B7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B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06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9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75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2F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A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9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2A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1CA474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434"/>
        <w:gridCol w:w="2132"/>
        <w:gridCol w:w="2132"/>
        <w:gridCol w:w="2134"/>
      </w:tblGrid>
      <w:tr w14:paraId="4B7B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129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CF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B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142A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A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0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03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624.18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1E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580.56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5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43.62</w:t>
            </w:r>
          </w:p>
        </w:tc>
      </w:tr>
      <w:tr w14:paraId="660F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4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AC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A7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10A8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F2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C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84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F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A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5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88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83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70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A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01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5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0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B8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F7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D8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70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B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B0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E10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85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9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74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A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89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E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0C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A1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22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0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9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F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7B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A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52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5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90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5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5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6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8D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6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A2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7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39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B2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3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B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C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C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D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6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4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61E3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2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29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6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FC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92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 w14:paraId="3694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F1F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B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B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3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62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56E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2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0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05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10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7B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2FB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2B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2C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1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07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23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 w14:paraId="340D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D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56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7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53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C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34C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6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55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9D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2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33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4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A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8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3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9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43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3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06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21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29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D7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DF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B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FE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271.62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A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</w:tr>
      <w:tr w14:paraId="531B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B0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E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7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72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8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5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E3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6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2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44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EF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B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B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E3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BC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47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BA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C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8D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2F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F3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0C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6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5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20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94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D2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E4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E2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D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6B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ED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D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43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3A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F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9D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6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B3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15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40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F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6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5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D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49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25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2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C2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C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BC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1C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B9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C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0C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2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44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7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6E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B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A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C6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F9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FC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1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</w:tr>
      <w:tr w14:paraId="7258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C8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0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F7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C7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51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</w:tr>
      <w:tr w14:paraId="10C6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C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2C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B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CF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5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E4F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8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E00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2E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81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C0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</w:tr>
      <w:tr w14:paraId="2248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5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0F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18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12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 w14:paraId="5FCD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C6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3B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DC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08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8E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0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5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79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8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F6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8A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A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0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EA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A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58D3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57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F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AE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7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61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E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8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4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6B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7D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60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F1B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F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E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EC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8B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E2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0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9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3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5A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DF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CF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4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7D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E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B7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DA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5F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3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0E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C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B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1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C4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2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97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AA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4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52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F2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0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D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0C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46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3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3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0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2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C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C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B7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6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7F5B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FF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0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01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F0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AB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</w:tr>
      <w:tr w14:paraId="5243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AF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7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C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B6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B4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 w14:paraId="22FD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EC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35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BF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C4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F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 w14:paraId="12A6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4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0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4F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05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AD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 w14:paraId="2E75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5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80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8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C2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52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</w:tr>
      <w:tr w14:paraId="7A35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3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1F3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42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75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AF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777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9E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2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6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3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51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 w14:paraId="0178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70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9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25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95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A1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0BDA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B3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C6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D4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5A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5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 w14:paraId="2ED5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BA3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4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B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D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4E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D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E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B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C9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1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5E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96737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6014E7D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84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836"/>
        <w:gridCol w:w="1700"/>
        <w:gridCol w:w="1701"/>
        <w:gridCol w:w="1701"/>
        <w:gridCol w:w="1703"/>
        <w:gridCol w:w="1701"/>
        <w:gridCol w:w="4288"/>
      </w:tblGrid>
      <w:tr w14:paraId="7B87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46" w:hRule="atLeast"/>
        </w:trPr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2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B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7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9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0FE7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46" w:hRule="atLeast"/>
        </w:trPr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00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42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03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5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E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F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C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9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46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5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C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6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3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E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2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83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 盘锦市双台子区文化旅游和广播电视局本级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7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4C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7D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70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A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18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B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83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 盘锦市双台子区文化体育旅游发展促进中心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70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EE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4D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8C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7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7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5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88" w:type="dxa"/>
          <w:trHeight w:val="696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 盘锦市双台子区辽河碑林管理服务中心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CA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C3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1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F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8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9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B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4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14FD6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5"/>
        <w:tblW w:w="14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97"/>
        <w:gridCol w:w="2131"/>
        <w:gridCol w:w="2131"/>
        <w:gridCol w:w="2132"/>
      </w:tblGrid>
      <w:tr w14:paraId="2D47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B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6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2329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38F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0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6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D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07B0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FE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0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DA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4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AD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1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3D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A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23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49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3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23D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809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7E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2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7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4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6452A69A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354EB10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341"/>
        <w:gridCol w:w="2224"/>
        <w:gridCol w:w="844"/>
        <w:gridCol w:w="893"/>
        <w:gridCol w:w="716"/>
        <w:gridCol w:w="584"/>
        <w:gridCol w:w="422"/>
        <w:gridCol w:w="422"/>
        <w:gridCol w:w="424"/>
        <w:gridCol w:w="892"/>
        <w:gridCol w:w="706"/>
        <w:gridCol w:w="584"/>
        <w:gridCol w:w="422"/>
        <w:gridCol w:w="422"/>
        <w:gridCol w:w="424"/>
      </w:tblGrid>
      <w:tr w14:paraId="6EE7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1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2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9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F6C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C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5C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2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A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A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8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2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D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D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D01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0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6A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4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DA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7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9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34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2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24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18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04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59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4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5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7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3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C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13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2D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1A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E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6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BB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3F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97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9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E1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B7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84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16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53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E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0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2C1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D2E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7C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C2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6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D2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CE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03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F5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A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3B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1F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DA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0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B4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A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4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文化旅游管理事务经费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5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落实市区政府报告精神，开展荷花节场地1万元；节目费用4万元。2.辽河湿地灯会场地5万元，演出费用5万元，2023年灯会支出10.13万元。3.第四次全国文物普查4万元。4.非遗展会场地展品费用2万元5.2022年创城要求拆除“小锅盖”产生的费用262630元。2025年拆除非法设施费用3万元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0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0D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B8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9D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AB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09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9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49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9D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F2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92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E6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99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2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97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C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群众体育经费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1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1.深入贯彻落实全民健身，开展辽河湿地万人徒步大会。场地布置7万元，补给物资3万，合计10万元。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2.开展三级社会体育指导员场地布置、聘请培训老师2万元。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3.为丰富人民群众精神文化生活，促进社会和谐文明进步，开展双区第六届全民运动会，开幕式25万元，田径类15万元，非田径类28万元。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5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5A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35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7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07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3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9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DF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A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F8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73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9F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45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B775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0A7B59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59"/>
        <w:gridCol w:w="1185"/>
        <w:gridCol w:w="1253"/>
        <w:gridCol w:w="991"/>
        <w:gridCol w:w="820"/>
        <w:gridCol w:w="592"/>
        <w:gridCol w:w="592"/>
        <w:gridCol w:w="595"/>
        <w:gridCol w:w="1253"/>
        <w:gridCol w:w="990"/>
        <w:gridCol w:w="820"/>
        <w:gridCol w:w="592"/>
        <w:gridCol w:w="592"/>
        <w:gridCol w:w="595"/>
      </w:tblGrid>
      <w:tr w14:paraId="78C2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8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E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C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8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D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D98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D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E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3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D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B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7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2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6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1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1BE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12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4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4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26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6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76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C5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D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2C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4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25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B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E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B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6F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67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FF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65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F7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72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D8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6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EA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DF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7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E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8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8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BE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25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C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2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FC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9C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8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F9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1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93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87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C9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A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80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97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5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8E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9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35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8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D7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B2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43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0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54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84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4D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6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0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15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C4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3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CC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42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BB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A1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5B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38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5F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AF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72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74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70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0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9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A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A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DD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5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24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1D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2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1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65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1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C0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3F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6B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3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5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8C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4F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1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B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21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537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A1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7E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9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29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AB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82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0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3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9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其他文物支出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12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6B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DF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0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C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FC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8D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9C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6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20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6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61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8D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7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2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5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EC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17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F6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C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58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A9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D6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8E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64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1B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A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6E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43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C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B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D4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92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1C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DB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0F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6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AA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25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DB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F4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13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6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5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B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1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0D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其他体育支出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FA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E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7E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2A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43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0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47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EB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2F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45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09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2F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56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0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8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57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3C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98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71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23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8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33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31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C5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8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E1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D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9C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B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5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A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88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0B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8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16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16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7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5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A8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5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44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7C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0A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D1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E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AD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B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41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6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8F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42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CE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4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7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B1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59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7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4F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C3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62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5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0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F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B8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59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3C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F7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4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BF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7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E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5B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0F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6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35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7D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B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A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C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C5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2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82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9D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43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51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D1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C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62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DE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50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5A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B3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2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1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ED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0A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9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DC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B30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50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A7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31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A32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FF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F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3C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8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8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E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55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A01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25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29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47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FE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C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BF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C0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62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B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4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F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16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20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B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64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A4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83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B8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A6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40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D6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58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AF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0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9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E8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F2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B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A2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2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6D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5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6A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2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FF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E3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2A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7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85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D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4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70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BA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B4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4A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B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8D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8D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FC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44A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36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3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99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64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6A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F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1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5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6A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A9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6B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67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A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97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98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A3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27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8C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F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E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1A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0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E6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26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F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33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BF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1C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A1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DD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83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9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D4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2F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9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A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3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A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47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C8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65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CD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59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A3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A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2B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0F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73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5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53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D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E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38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CA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9A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4F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3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F6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8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12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9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C4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60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2F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9E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6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3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B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95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16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38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0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F8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56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46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5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33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5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69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026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11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6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8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B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D3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E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8B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25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2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1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61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9E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30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F5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9E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1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3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8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73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A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0D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2A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74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A3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1A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8D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26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36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71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32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F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7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E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3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CB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FD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4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E2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F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A9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2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D9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8B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B6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6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23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30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1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E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65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F3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04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9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A1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2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C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5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6B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F7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97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E3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E3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2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4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4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D2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3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43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72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344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1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50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3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C6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6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EB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7D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BB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C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1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B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1C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8F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22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63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32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2F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9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0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F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9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54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EE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8F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7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D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D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B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9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B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7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75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3D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FA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DF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CD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8D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3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3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39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3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F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FB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3C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33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FB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4F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C6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9E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B3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15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09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C3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49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4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3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9B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B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2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08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E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6F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D5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9D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B5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33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B6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78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4D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B4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A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7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5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75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D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3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95D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B7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7C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0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6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28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12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76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67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1D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9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A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A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B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C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E9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4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10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A5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8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9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3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78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A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548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5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D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9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B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D5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40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3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52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DE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C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67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08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E2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7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65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EF6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98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D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C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D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0E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8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A2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83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C7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AD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A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B9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3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49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2C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F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1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3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D8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D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D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49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16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F5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2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8A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A3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12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C3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3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A0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EA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1B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2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9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9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8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8C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9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33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5A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AD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B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FB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18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56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4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3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A8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0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C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D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81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5D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FC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D1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4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0E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3B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5D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74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13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8D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85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2B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C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E2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2C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0E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DB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18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E6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2E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E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9E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E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CF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54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6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F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E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1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51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C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6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6F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E4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4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2D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6BD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F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68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5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E3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F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2B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C5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6C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5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78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A5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4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AF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70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3C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C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FB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A1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2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4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3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B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A4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87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89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A2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F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C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A1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6F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B1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10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E7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4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E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DF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94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15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9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8E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5D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94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30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B2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23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C6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81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E5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7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8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AA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0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01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0E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46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2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4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47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B3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B6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56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69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FB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B4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E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4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0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8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F9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8E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92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6B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95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B7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2A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65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23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58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50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61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1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C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C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85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5D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6B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A2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D8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C1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E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D7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BE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83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FA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6E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7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10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F2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46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07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7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65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DC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E0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7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4E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A7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F3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02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A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7B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78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76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9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E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CE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75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56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C3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0C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B9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C9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09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E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06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9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2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D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8B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47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7C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9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5D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BE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18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FC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1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1F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C2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A6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1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5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1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78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09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09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02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F5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3B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98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ED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1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F6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7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A8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57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B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2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9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7C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26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6D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D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02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BB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A5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C4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7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E5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76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37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8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C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F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93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C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E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81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5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F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66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9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4D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D5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F9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C8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5A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0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42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3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9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1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43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9B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CF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63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3E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5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FC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C3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4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46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A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3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8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9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C8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1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8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B0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73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3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A99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DC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3C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53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53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F4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19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D5B87F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616"/>
        <w:gridCol w:w="1197"/>
        <w:gridCol w:w="1263"/>
        <w:gridCol w:w="1009"/>
        <w:gridCol w:w="820"/>
        <w:gridCol w:w="598"/>
        <w:gridCol w:w="598"/>
        <w:gridCol w:w="601"/>
        <w:gridCol w:w="1239"/>
        <w:gridCol w:w="985"/>
        <w:gridCol w:w="820"/>
        <w:gridCol w:w="598"/>
        <w:gridCol w:w="599"/>
        <w:gridCol w:w="602"/>
      </w:tblGrid>
      <w:tr w14:paraId="16FA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7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7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E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3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165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5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6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E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3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C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A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2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7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D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1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5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B0C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C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D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E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9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FE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44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0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E4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61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66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0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4A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9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E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F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E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7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0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0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0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7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9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54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E1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75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F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4D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42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2F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6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F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F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D4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B9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4C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37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63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F0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DE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2B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21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08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4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21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36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D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76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A1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D5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C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39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5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8E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0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DF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1C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F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93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1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2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95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FC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C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6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D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B7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E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2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7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71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C8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F1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76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1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7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99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7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D2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D1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EE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C5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F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B3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6B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3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75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64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EA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E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DC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E3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7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9C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1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4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5C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3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E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D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48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23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05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3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C4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1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75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AE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F3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55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24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55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1B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C9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4B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6C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F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5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05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E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ED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9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51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51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A8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75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E6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0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0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FB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15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3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AC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6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4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C2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DD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3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A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43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51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9B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06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9F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C8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A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61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36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06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21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6A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5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E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D3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05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3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5A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0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A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D6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56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61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4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B0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C1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FA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E3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47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F3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F6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4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C9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D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E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3B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BB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E0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22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EE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F4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B5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30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CD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C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8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BA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B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F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0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05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40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CE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39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C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C4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5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9B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E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E7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CE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2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34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4E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0C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C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38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5E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EC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84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AA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E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58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C9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DA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2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B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5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4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22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3F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32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6A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E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D0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E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DC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3C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72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A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8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E3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FB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D3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CE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B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18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A6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C5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F0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D2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D1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6A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5B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6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2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4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0A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1A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70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E8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8C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E1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41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6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4E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B8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9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E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36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EB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C9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91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59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19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9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8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C1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DF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F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F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A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E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3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42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B6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CF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F7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0D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AE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D7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0C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5C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94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CA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4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F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4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5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17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4E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8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D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E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3F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0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2C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C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9F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34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F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B0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EF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E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DD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3F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5F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0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7A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00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C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C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D5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F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2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4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68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20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55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8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16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EC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35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9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93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C6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59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F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D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8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56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FD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7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8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1C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A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BB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5F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2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E0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2E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0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3D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4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EE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F2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68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BE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07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C9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39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BD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7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E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D2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A4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3E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3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D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9B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3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E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E5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61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0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F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A0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20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39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85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C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75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3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A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F0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7B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80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0B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3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53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08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CC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F3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71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BC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A5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D2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6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A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6B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0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D2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11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BC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4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D4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F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45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0B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C2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2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86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6B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2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1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8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23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F4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33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D3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2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89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8A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9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62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0B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2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7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C9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A6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79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61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B5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95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5A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5B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95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F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D2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0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06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4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9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5A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E3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CF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28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0C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0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910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86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91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0E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E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E6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18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2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A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C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97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1B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E0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20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64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0B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21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FD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60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91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EF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C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13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7D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4C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64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BF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D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32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5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8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36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1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3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51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1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0E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8C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2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1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D7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0E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4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1F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5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2F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B1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32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24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2F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A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EE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9CF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1E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0F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0D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A3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90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0E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80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25D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B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3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CF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95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25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C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C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1D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2B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5C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91D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6F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85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9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D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6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E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C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7B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12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7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32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C8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16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A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B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06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C9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AE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ED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9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8D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F5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78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1C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44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91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3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E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5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8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73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87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4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01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79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72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F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FA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35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D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FF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1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67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BB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0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7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E8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56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1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1F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71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00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C3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D6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41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00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54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B3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E6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5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3E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F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3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5A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93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8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EF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A4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72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A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9A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A0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65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1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C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86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4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40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9B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7D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F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83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3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F5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0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BE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88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C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D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BE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4A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46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0D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B6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34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67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A4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44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F9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B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82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C9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D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CF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D9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1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D0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C8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D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F8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2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B1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E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A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30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F6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E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D2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8C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C96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A6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DD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F6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E4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90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7F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BB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11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67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8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C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7D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20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C1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F9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E0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2B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CA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D7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66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30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00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23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0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E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2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AC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3F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AB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D8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8E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41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ED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F2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23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35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8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9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7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78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07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CD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21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7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0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2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64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45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6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51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7F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EF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5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25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5A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2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78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1F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31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9F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33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DB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F9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9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A0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63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6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AB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B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0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9D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9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96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2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39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B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31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7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3E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BE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6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7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B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05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8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EA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82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C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B9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47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7D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30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4A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4D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9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F9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EC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F2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4B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0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B6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62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45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0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B6D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91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57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BE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32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B2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9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A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67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DE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ED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D4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4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EB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8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C3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F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CE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16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61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86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6C95F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3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02"/>
        <w:gridCol w:w="1154"/>
        <w:gridCol w:w="1220"/>
        <w:gridCol w:w="965"/>
        <w:gridCol w:w="799"/>
        <w:gridCol w:w="576"/>
        <w:gridCol w:w="576"/>
        <w:gridCol w:w="583"/>
        <w:gridCol w:w="1220"/>
        <w:gridCol w:w="964"/>
        <w:gridCol w:w="799"/>
        <w:gridCol w:w="576"/>
        <w:gridCol w:w="576"/>
        <w:gridCol w:w="584"/>
      </w:tblGrid>
      <w:tr w14:paraId="6D3D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E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3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9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A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5E9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3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6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8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5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E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1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9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0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E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3B8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C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2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EF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31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1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ED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3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E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B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3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F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3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A6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B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C6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6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F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30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33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7A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4F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49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E22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36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40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AC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C0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1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3A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470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5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E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EE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13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D3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BA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A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C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54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5B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E2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5C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35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3D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2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1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88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9D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5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A3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3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B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5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FE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B6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C9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0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8A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4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8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E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A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6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EC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4C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2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45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FE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B9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96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48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9F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9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06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97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1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8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A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D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27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C2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BA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3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F5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A3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C9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77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2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0A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B1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53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B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59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B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26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C9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6D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17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56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2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5E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CD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1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E5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2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13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4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A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54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F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F9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66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27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4E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3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B4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42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8B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9F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B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2B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B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2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A7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2E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8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A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A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D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73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8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8D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69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7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1D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E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8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E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5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6E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C5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13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4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95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77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2E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E6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85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67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BD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1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E2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5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21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6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59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A5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A0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D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71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16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46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34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62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88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0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98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7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8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5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A8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1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74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42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1A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E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86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8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D4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87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5E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46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5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85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FF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2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3E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AE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38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60E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D1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B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A2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25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5F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3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4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9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4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83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F4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FA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09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33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D7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5F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4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75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B5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A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9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D8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D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00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D4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62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F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7E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54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B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8F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B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27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4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C0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F0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47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3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3B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9D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01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1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D8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7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7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99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C5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C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7F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58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00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55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E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76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0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F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67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58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C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B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69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6A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F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F0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0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1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5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C5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5E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D4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EB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B0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1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F5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D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53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67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32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0B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BA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60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5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9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07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81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0A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B0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DE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6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A5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81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67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F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20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61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11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5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8C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6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99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A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6D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01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AF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2D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5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8A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04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87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3A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02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E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0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6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F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5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2C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0B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FA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2A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69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B6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C9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9D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2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B6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0A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8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930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4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38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1A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0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67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3B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A9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3F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3E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3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07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B9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D2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1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B2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2D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34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41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E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1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9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53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85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99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B9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80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4E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58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D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FC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02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41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DD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01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09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54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B6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8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1E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C5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30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2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43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4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D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74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F2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7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53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AC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9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88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F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91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C1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7B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B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1A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9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BC8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C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65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BF3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D5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2E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C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CF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CC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06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43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A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12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B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4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FE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C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40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20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33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3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3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A4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6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AA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1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2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B7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0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3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54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5A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F3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82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0C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86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95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85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8A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0C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2D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9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B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06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89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88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60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5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22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77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44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FC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F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1A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A4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90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DB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3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E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5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E9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65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A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45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3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E5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C9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BF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39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D9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CD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E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5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E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9E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C8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4C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FE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D0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7C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E0E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E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0E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E4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B4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D3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AE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7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18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6D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8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6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9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0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6E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35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16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1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A1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69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0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E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2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1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06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C1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96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AE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7B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77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5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A6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8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F3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54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8D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C9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4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38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EE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50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01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5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0B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33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FD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4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41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4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64C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75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3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4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C3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8E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D6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71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F8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42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2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9D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1B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33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7C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C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C5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A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C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7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B1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D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5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3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6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B4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5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9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AB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FA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01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D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90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C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06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A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2F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34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D2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B1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B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88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4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83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12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A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37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4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1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B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37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98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4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5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5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0F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3D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26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F3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2F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84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57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4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A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3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58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10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06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86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76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9E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7C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9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71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D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07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82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8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56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2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97D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32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B9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B3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E8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6B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0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92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2C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FF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23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12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33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6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D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9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D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D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8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BE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BD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C8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14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F0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03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72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4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8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4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A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3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07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F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E8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A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4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32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C6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E5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1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96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BF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E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91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A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2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E0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DD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EC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FD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50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F0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7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8A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3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02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DD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66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5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F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0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0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5F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16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4F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F8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3B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8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E1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0C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CA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2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7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A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B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D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D9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89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B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7D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7A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E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0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47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9E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A6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BD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04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B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1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82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B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E8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A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9F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A7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3B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9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F3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7F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F0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5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B0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60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8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B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2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84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C2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E2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16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A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66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E3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9D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9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FB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89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0E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0F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9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A6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1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ED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80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7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45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6E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65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EB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D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B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FB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1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15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5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B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9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D6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53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CC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1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E9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7D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71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EE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6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10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5C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0D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18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6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B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7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F5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21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3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F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B0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E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2B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E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F1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E7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4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2D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C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8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盘锦市双台子区文化体育旅游发展促进中心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6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E0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6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F2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66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C9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9B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3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6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A4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BF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B2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5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A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7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B6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AA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E7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D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8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27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69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B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21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1D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AA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ED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35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8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0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6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13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5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C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B2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5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D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9A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69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4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33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C1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82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B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6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2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84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76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79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01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A4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D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A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8F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6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95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F1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D8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9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E6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DA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7E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7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7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11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F6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28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A3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0B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22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6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8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45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2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B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8E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F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CC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4C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7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B2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0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3B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2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4D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1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A9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8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D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A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C5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3E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0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A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37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E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A8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4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0A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8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0D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C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C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1B0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BA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BD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E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7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BA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C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FF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CD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3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2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73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79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2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9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DA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C32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F4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5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11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CC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7B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6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D8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7A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A8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F6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8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01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F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3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C0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3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C1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76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CA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B1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3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9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5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F9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DF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3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A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35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B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C3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63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A7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E6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DC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B2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20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12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6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0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A6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A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B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7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CA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0D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24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A1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BC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A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A0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35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E7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81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35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9D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07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A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20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4D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3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FF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12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60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D2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4B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2D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B8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4B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9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19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A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9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E1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38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CF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F1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B1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E5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52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6E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D4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D2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D7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A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00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6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8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5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F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E3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F2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1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B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3A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4F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8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8A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82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05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4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47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A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79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F9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6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0B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54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68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8B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20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21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25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8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BB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96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8D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2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36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F4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61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15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33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D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32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B1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79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AA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DF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01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04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4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6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D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77D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36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4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A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88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48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AF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7E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AB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DD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2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D1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B4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1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4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96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2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F9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AC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4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F2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85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B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4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D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6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BF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8B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7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AA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00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1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FA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B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FB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0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0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6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7A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E2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C6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D8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A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3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67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9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C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C5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81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4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89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8F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17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AC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53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A7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0B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8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3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7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97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2E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C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F1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E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45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E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1D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BF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C9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C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EB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C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2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ED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17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74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CE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1B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86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D5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5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67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CF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D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6D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4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F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8A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0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62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68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32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01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BD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16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78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0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7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52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7D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68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61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8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B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8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6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C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E1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F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56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98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61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37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34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C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43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E3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A5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E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7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D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79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24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F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E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DE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0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0E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D4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6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D0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3FA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5D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F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E7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ED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6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F7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B1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53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20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48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D0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E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49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9C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6E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8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0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3F6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1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BB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9E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74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F5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88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D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EF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CB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78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31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63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A2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2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7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0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8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39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70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62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D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6C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91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D3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D7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932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92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5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6F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0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CE2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9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16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C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C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432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4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A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2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1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8B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86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BB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D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4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5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42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A1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82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9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90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3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930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FB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30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77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3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D0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D0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6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A1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83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7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5E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5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84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63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0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84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8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18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BB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4B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AE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0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1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9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C6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A4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BB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BA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DE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5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CE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AD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85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D7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B1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E7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D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9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FE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96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8F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CF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9D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4B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5C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3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9B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6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E3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67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1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D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82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A8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1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8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B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E2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9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9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E0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1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61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D0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B4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DC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9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F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3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00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1B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97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43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18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EA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2E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5E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DD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A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3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24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C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F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2E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E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F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9C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FF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D2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0D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51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E3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C2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E9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6B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E5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FF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8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D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9D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B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7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05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D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F7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5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3B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A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8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5B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07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45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9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9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9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B5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39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5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9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5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99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DEF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47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3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30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87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6E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91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0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7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3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FB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1C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1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61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E5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DA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6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DE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0E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D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F01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12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7B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2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2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99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03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D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82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9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74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12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A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BC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94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FC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3A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B5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E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F85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2A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7B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3A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12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A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8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FD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FA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87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70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D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B6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E7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D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B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8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A8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B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9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BD0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F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7F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EC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52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B3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18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E5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B3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A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1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E12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C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45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1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B8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FC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EB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4C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15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9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DB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C34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3C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AE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82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D3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9F6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0E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60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3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3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30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0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C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85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C8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5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7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9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E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60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42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CC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F7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02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19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CB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D8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4C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04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3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12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C6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8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F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D5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07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AA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EC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19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94F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8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92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5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0A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C8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E9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3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C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F7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B1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48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2D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4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1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A9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42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AD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3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1A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62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B8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F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0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4C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B1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72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1E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95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89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BE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8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E5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D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67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0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D1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6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2A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6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6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3F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7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C5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94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C0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95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2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A5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59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2F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70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1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6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BB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5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54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72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F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7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5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5F3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05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90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FB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59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26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D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8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91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A1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E6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F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1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7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D7D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E6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39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EB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A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5C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7D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A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3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A1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E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B8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F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A9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2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65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A9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4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E8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49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B17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3A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F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F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B0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1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DA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86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2C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2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C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A4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8B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5E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0D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42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0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B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CF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2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C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BE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D2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DE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81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07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4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F8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C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93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A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1E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1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3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A1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78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CE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1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A3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0A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09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F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1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E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2C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3A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F8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9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17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4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32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6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51D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94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7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99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63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0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B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A3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3C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6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7A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C7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58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78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0F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C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72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C6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52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86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F7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3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3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C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F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80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FC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F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67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28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60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E0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F0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D4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F6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A8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66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FC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E3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2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BE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8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DE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4E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B8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A1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DD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6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E2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77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D3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6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F7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C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C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84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B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AE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3F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B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6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F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8E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7D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D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77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FE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4B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10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63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E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EE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95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B9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F9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37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80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2C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A5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93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7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77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21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38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5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0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F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8A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23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3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AC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82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57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12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AD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B1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E6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E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A2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5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A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DA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33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FA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62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67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AA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CB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0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EF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2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29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3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DD4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E4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1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8F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7E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54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B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27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34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2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8E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0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8B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C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C2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55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C6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F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36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42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05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06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3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F8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4E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0B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5D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A5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84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3D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A4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A4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5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A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5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5C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A1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1D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FA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A7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8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02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A8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2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D5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5C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EB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B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95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15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65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6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28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63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ED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FF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3A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11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6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6D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5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6A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C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E8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32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8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CE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F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89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AE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27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08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8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74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BE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BB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7A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B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5A6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92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E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14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E0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D3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C5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F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06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99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34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5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5B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41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6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455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96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1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A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7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DB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49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7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9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2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CB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7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3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EC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D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F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AF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D7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D7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26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9F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8B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84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95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CA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F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22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5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3E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3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8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77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17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F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9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02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87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8F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8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B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47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E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1F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3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8C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CD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BF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D8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6F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8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E5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92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4F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2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0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6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45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53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CE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8B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61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7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2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F4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E5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01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24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CA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07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AA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A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0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4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A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57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1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3F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3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C2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2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9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0F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7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40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08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A3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60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A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0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4E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D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D9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1E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21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2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5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5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42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0F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BA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BC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64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5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46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90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89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B9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6E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F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0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73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1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72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1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49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5A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08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0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1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C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8A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B5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FA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29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EA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9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9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C4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2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54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D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DE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1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7C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DC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C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B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66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EC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3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7C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F3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31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E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81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3A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82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C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98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73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BB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14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2E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B1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C8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3E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23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E9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A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C6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AB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75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3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EA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85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74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B0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6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7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69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3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B9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85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7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9B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8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E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76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36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CA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E3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6C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F7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7E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6E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DC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C0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D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51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5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C6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3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B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2A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D5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9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CA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C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29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C2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F2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A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E6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F8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52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20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7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6F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1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FF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F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5B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6C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3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9F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FC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BA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CB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A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6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9F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D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4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9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6D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0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7C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6A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C8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1B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5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89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A0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2B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CC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CD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7D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C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B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97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B6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80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99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25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70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9E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F2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1A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8C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90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BD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09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2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98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CC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3C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7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AC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E6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49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A9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2C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03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18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49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21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C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8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9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D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82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7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7D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B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1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BF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1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B4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AE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3D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A0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D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7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B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BE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12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6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4F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BB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E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84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E4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BA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16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33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E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C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6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8B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A2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14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9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82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5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FB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0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5F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06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C9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5F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26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E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5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BB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DC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3E7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77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15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17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86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45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A7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95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2A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6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36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3B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E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49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B4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B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74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E2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21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46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AE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D4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8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8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0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E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E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C843D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448CDDA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887"/>
        <w:gridCol w:w="1185"/>
        <w:gridCol w:w="1255"/>
        <w:gridCol w:w="993"/>
        <w:gridCol w:w="822"/>
        <w:gridCol w:w="593"/>
        <w:gridCol w:w="593"/>
        <w:gridCol w:w="594"/>
        <w:gridCol w:w="1255"/>
        <w:gridCol w:w="993"/>
        <w:gridCol w:w="822"/>
        <w:gridCol w:w="593"/>
        <w:gridCol w:w="593"/>
        <w:gridCol w:w="594"/>
      </w:tblGrid>
      <w:tr w14:paraId="3CB6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2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1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5E3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B1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E9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C2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F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7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9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8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A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E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C89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41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7E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E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8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F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D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B8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AA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F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3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6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9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7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EE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E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04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AE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AF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65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1F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DA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55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05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D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FF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2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F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5C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C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2E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F1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CE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F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11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7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AA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D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1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0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B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2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4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91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B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54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25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85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14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E5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C4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F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E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3B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5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18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1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2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0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2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109F326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6CAC873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3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860"/>
        <w:gridCol w:w="1169"/>
        <w:gridCol w:w="1237"/>
        <w:gridCol w:w="978"/>
        <w:gridCol w:w="810"/>
        <w:gridCol w:w="584"/>
        <w:gridCol w:w="584"/>
        <w:gridCol w:w="588"/>
        <w:gridCol w:w="1237"/>
        <w:gridCol w:w="978"/>
        <w:gridCol w:w="810"/>
        <w:gridCol w:w="584"/>
        <w:gridCol w:w="584"/>
        <w:gridCol w:w="588"/>
      </w:tblGrid>
      <w:tr w14:paraId="0BB4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4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C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A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2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1F6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D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D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7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B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A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2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8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F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3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40B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8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9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B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28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24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1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B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D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D5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9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7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59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7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5F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2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E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A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2C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43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32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C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67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FB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FA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0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31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2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8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5E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D81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B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66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D8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E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3A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D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70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4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9A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E8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E5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B5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1C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B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D5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7C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C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3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9B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72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28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A7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31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D3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4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8A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5D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3D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12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F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6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D5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EA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A1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09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9C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37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D5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5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6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2E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A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3B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2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5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E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5E4093E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hint="default" w:ascii="宋体" w:hAnsi="宋体" w:eastAsia="宋体" w:cs="宋体"/>
          <w:sz w:val="19"/>
          <w:szCs w:val="19"/>
          <w:lang w:val="en-US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单位：万元</w:t>
      </w:r>
    </w:p>
    <w:p w14:paraId="33F42B14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7"/>
        <w:gridCol w:w="1021"/>
        <w:gridCol w:w="1659"/>
        <w:gridCol w:w="966"/>
        <w:gridCol w:w="966"/>
        <w:gridCol w:w="966"/>
        <w:gridCol w:w="537"/>
        <w:gridCol w:w="537"/>
        <w:gridCol w:w="537"/>
        <w:gridCol w:w="538"/>
        <w:gridCol w:w="966"/>
        <w:gridCol w:w="966"/>
        <w:gridCol w:w="537"/>
        <w:gridCol w:w="537"/>
        <w:gridCol w:w="537"/>
        <w:gridCol w:w="538"/>
      </w:tblGrid>
      <w:tr w14:paraId="4774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1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3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D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67B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F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A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3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F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1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C9A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5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59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D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E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03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1B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C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61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29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B3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1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A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73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E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F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C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82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2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50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6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F2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08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B2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5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6D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9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2E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4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C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58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A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FC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8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F5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FEA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1D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F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ED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AC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94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74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4E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7B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4B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A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9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C4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B9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0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C44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3A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5B3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8CB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1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25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9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9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CE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F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07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31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8A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21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05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55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4C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A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DA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00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9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8C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A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D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A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FE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50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8D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8E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DE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7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9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98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51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67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0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12AF433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96"/>
        <w:gridCol w:w="1797"/>
        <w:gridCol w:w="1797"/>
        <w:gridCol w:w="1795"/>
        <w:gridCol w:w="1797"/>
        <w:gridCol w:w="1795"/>
        <w:gridCol w:w="1799"/>
      </w:tblGrid>
      <w:tr w14:paraId="29F0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4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A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031001盘锦市双台子区文化旅游和广播电视局本级-211102000</w:t>
            </w:r>
          </w:p>
        </w:tc>
      </w:tr>
      <w:tr w14:paraId="5EED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F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7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0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36A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65F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B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28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61.21</w:t>
            </w:r>
          </w:p>
        </w:tc>
      </w:tr>
      <w:tr w14:paraId="59E4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EA4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B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D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</w:tr>
      <w:tr w14:paraId="51D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EF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B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D3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379B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7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保障单位正常开展工作，完成工作安排。</w:t>
            </w:r>
          </w:p>
        </w:tc>
      </w:tr>
      <w:tr w14:paraId="29A8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73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4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F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59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A07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7C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82E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7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A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43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6D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58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C0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8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D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5B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0D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C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0E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4B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AE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2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1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0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03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E19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78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3AC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9D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DAB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2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1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45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37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7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5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85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A1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4C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99E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3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F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FF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91F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99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311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9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BD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509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4D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8E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9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11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1AB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B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文明建设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2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F2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A09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E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承办单位满意度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6D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463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7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活动参与者满意度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DC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8AE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5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公众接受广播电视信号满意度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64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1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E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建立机制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71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74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7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推进体育公共服务和体育体制改革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5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大力推进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F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3D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031002盘锦市双台子区文化体育旅游发展促进中心-211102000</w:t>
            </w:r>
          </w:p>
        </w:tc>
      </w:tr>
      <w:tr w14:paraId="0E77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3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182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718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0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03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177.84</w:t>
            </w:r>
          </w:p>
        </w:tc>
      </w:tr>
      <w:tr w14:paraId="67C8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4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F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F3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93.78</w:t>
            </w:r>
          </w:p>
        </w:tc>
      </w:tr>
      <w:tr w14:paraId="75D0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7F1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AB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C2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</w:t>
            </w:r>
          </w:p>
        </w:tc>
      </w:tr>
      <w:tr w14:paraId="5276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F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严格执行预算管理各项规章制度，合理控制费用支出，营造良好的工作氛围，提高工作效率，有效促进文化体育旅游产业健康发展。</w:t>
            </w:r>
          </w:p>
        </w:tc>
      </w:tr>
      <w:tr w14:paraId="0C51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A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6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B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FD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C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2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C25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609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0C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0D6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0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B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3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84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FFD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2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CB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505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05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D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7A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25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6B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B37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B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13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4FC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2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CE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2C7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FD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B7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D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C2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EF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A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40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78B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4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80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A9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4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B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0B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EA2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3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DD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AF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9E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872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A6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E75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3C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09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文明建设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6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31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51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公共体育场地设施开放率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1D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4F6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9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公共体育场馆免费或低收费开放市场达标率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A4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88F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84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50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D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B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活动参与者满意度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0DD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A01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建立机制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42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3B7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9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推进体育公共服务和体育体制改革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1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推进服务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5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4D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0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0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031003盘锦市双台子区辽河碑林管理服务中心-211102000</w:t>
            </w:r>
          </w:p>
        </w:tc>
      </w:tr>
      <w:tr w14:paraId="63BD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1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6F1A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85F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54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57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200.01</w:t>
            </w:r>
          </w:p>
        </w:tc>
      </w:tr>
      <w:tr w14:paraId="4BBF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FE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7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36.22</w:t>
            </w:r>
          </w:p>
        </w:tc>
      </w:tr>
      <w:tr w14:paraId="2F60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D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3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D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0BA5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2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严格执行预算管理各项规章制度，合理控制费用支出，营造良好的工作氛围，提高工作效率。</w:t>
            </w:r>
          </w:p>
        </w:tc>
      </w:tr>
      <w:tr w14:paraId="2BD4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8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0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0A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7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3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DBB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09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DE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29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B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3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7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C9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51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4E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8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4F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747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B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2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18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25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C0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6F8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82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BF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1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42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8E9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92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A7A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9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6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60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FA6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B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7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C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85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FB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E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D3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60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D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D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1B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080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C1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9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7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A1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CF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99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3F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4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C7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E55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提高宣传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3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22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D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4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旅游投诉案件数量降低率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49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1A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9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活动参与者满意度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94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E28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B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C0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9E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6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1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推进体育公共服务和体育体制改革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提高服务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54"/>
        <w:gridCol w:w="2742"/>
        <w:gridCol w:w="3423"/>
        <w:gridCol w:w="1718"/>
        <w:gridCol w:w="1427"/>
        <w:gridCol w:w="1169"/>
        <w:gridCol w:w="1425"/>
      </w:tblGrid>
      <w:tr w14:paraId="42F9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8B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文化旅游管理事务经费</w:t>
            </w:r>
          </w:p>
        </w:tc>
      </w:tr>
      <w:tr w14:paraId="437C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61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99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8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</w:tr>
      <w:tr w14:paraId="4BC5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0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055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带动双区文化旅游发展。</w:t>
            </w:r>
          </w:p>
        </w:tc>
      </w:tr>
      <w:tr w14:paraId="1C7C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0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5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3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A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1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80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9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4D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9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3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扶持重点文化产业企业数量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2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E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DD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D6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1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1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E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完成旅游先进工作市评选数量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5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66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95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C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5A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BC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开展“中国旅游日”活动次数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2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2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7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09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C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ED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4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培育推荐全国文化企业30强企业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2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4F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66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D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9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8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8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5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93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6A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51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972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D7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5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7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1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6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63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9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F79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F6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E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8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7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CC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91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B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6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5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B7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4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0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B0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6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4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4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D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8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CB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8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1E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F3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0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E3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A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群众体育经费</w:t>
            </w:r>
          </w:p>
        </w:tc>
      </w:tr>
      <w:tr w14:paraId="342B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3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</w:tr>
      <w:tr w14:paraId="65CE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B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C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0464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B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6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入贯彻落实全民健身，开展辽河湿地万人徒步大会。场地布置7万元，补给物资3万，合计10万元。2.开展三级社会体育指导员场地布置、聘请培训老师2万元。3.为丰富人民群众精神文化生活，促进社会和谐文明进步，开展双区第六届全民运动会，开幕式25万元，田径类15万元，非田径类28万元，合计68万元。总合计80万元。</w:t>
            </w:r>
          </w:p>
        </w:tc>
      </w:tr>
      <w:tr w14:paraId="706E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4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B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8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A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D4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0F4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8E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6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6E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2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训练单位场馆运行保障数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F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9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4B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6C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80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B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F1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5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开展群众体育竞赛项数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2C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6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36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C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CF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承办体育赛事质量达标情况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D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A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35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D6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AB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5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E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体育专用设备采购合格率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02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1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D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26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99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06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3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C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全民健身活动开展及时性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E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15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C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E3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D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F7B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C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D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政府采购成本节约率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2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599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71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3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D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3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对竞技水平提高的促进程度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CD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F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03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8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4B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0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场馆可持续运行机制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65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9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89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91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DEF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3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F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6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参赛方对赛事举办情况满意度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3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3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8"/>
        <w:gridCol w:w="2101"/>
        <w:gridCol w:w="2102"/>
        <w:gridCol w:w="2077"/>
      </w:tblGrid>
      <w:tr w14:paraId="441C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6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2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已分配数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未分配数</w:t>
            </w:r>
          </w:p>
        </w:tc>
      </w:tr>
      <w:tr w14:paraId="3884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34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9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6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0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99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5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42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7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E5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86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87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A9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07A67">
    <w:pPr>
      <w:spacing w:line="174" w:lineRule="auto"/>
      <w:ind w:left="413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574E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574E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AE73">
    <w:pPr>
      <w:spacing w:line="174" w:lineRule="auto"/>
      <w:ind w:left="413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0EC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0EC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898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898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A1C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A1C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F25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F25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70D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70D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CF5EE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2DE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2DE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C3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7C3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0D99C">
    <w:pPr>
      <w:spacing w:line="171" w:lineRule="auto"/>
      <w:ind w:left="412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5C7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5C7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18716">
    <w:pPr>
      <w:spacing w:line="171" w:lineRule="auto"/>
      <w:ind w:left="412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AB5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AB5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94D0">
    <w:pPr>
      <w:spacing w:line="171" w:lineRule="auto"/>
      <w:ind w:left="412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820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820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E01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E01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0D77D">
    <w:pPr>
      <w:spacing w:line="174" w:lineRule="auto"/>
      <w:ind w:left="4131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9E4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9E4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ED1D0C"/>
    <w:multiLevelType w:val="singleLevel"/>
    <w:tmpl w:val="1FED1D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6D2080"/>
    <w:rsid w:val="01852063"/>
    <w:rsid w:val="01BE7323"/>
    <w:rsid w:val="01D07FCB"/>
    <w:rsid w:val="01D2082C"/>
    <w:rsid w:val="03004097"/>
    <w:rsid w:val="030A0A72"/>
    <w:rsid w:val="036667DD"/>
    <w:rsid w:val="03AC1B29"/>
    <w:rsid w:val="04094D5B"/>
    <w:rsid w:val="05123C0E"/>
    <w:rsid w:val="0556624A"/>
    <w:rsid w:val="057C5A9B"/>
    <w:rsid w:val="0580501B"/>
    <w:rsid w:val="05E66669"/>
    <w:rsid w:val="0670491B"/>
    <w:rsid w:val="07047ECE"/>
    <w:rsid w:val="08A059D4"/>
    <w:rsid w:val="094B1DE4"/>
    <w:rsid w:val="09525049"/>
    <w:rsid w:val="09A5057B"/>
    <w:rsid w:val="09A90081"/>
    <w:rsid w:val="09F4422A"/>
    <w:rsid w:val="0A026946"/>
    <w:rsid w:val="0A110938"/>
    <w:rsid w:val="0B0C7351"/>
    <w:rsid w:val="0B8213C1"/>
    <w:rsid w:val="0C8A49D1"/>
    <w:rsid w:val="0CB42738"/>
    <w:rsid w:val="0D3F3A0E"/>
    <w:rsid w:val="0DA10614"/>
    <w:rsid w:val="0DA726A0"/>
    <w:rsid w:val="0E1409F6"/>
    <w:rsid w:val="0E1E49F8"/>
    <w:rsid w:val="0E903DF5"/>
    <w:rsid w:val="0EEC4B14"/>
    <w:rsid w:val="0F3F7CF5"/>
    <w:rsid w:val="0F6A70B0"/>
    <w:rsid w:val="102E110C"/>
    <w:rsid w:val="103A670E"/>
    <w:rsid w:val="103E0D0C"/>
    <w:rsid w:val="10654370"/>
    <w:rsid w:val="10FD1C16"/>
    <w:rsid w:val="1161037E"/>
    <w:rsid w:val="11C10E95"/>
    <w:rsid w:val="12B427A8"/>
    <w:rsid w:val="139B63EC"/>
    <w:rsid w:val="13DC1FB6"/>
    <w:rsid w:val="13E9022F"/>
    <w:rsid w:val="147E3783"/>
    <w:rsid w:val="14A6169F"/>
    <w:rsid w:val="14E76E65"/>
    <w:rsid w:val="1528122B"/>
    <w:rsid w:val="154D0B52"/>
    <w:rsid w:val="15CC6EFF"/>
    <w:rsid w:val="16677B31"/>
    <w:rsid w:val="166D339A"/>
    <w:rsid w:val="16AB3FC0"/>
    <w:rsid w:val="16DB34C7"/>
    <w:rsid w:val="16EC2195"/>
    <w:rsid w:val="175D340E"/>
    <w:rsid w:val="176C4640"/>
    <w:rsid w:val="17780EFE"/>
    <w:rsid w:val="17FD699F"/>
    <w:rsid w:val="18226406"/>
    <w:rsid w:val="187345DF"/>
    <w:rsid w:val="19097372"/>
    <w:rsid w:val="197F3A5A"/>
    <w:rsid w:val="1A3F329F"/>
    <w:rsid w:val="1ACE471E"/>
    <w:rsid w:val="1C3F7586"/>
    <w:rsid w:val="1D3C1D18"/>
    <w:rsid w:val="1E696B3C"/>
    <w:rsid w:val="1E786D7F"/>
    <w:rsid w:val="1F16486B"/>
    <w:rsid w:val="1F2A6EB1"/>
    <w:rsid w:val="1F33268E"/>
    <w:rsid w:val="1FDB5818"/>
    <w:rsid w:val="1FE46A71"/>
    <w:rsid w:val="20E8720D"/>
    <w:rsid w:val="214C004F"/>
    <w:rsid w:val="21540C5E"/>
    <w:rsid w:val="21933ED0"/>
    <w:rsid w:val="22960D30"/>
    <w:rsid w:val="22C22070"/>
    <w:rsid w:val="240D7D94"/>
    <w:rsid w:val="244914FB"/>
    <w:rsid w:val="26452B30"/>
    <w:rsid w:val="2685028B"/>
    <w:rsid w:val="268A7A18"/>
    <w:rsid w:val="277A3B68"/>
    <w:rsid w:val="278164F0"/>
    <w:rsid w:val="27E51FF0"/>
    <w:rsid w:val="28464421"/>
    <w:rsid w:val="287700A8"/>
    <w:rsid w:val="29934A6D"/>
    <w:rsid w:val="29B844D4"/>
    <w:rsid w:val="2A2D4EC2"/>
    <w:rsid w:val="2A742AF1"/>
    <w:rsid w:val="2A7A3E7F"/>
    <w:rsid w:val="2A906970"/>
    <w:rsid w:val="2AA607D0"/>
    <w:rsid w:val="2AEA6005"/>
    <w:rsid w:val="2B275DB5"/>
    <w:rsid w:val="2B6F5066"/>
    <w:rsid w:val="2BC27F72"/>
    <w:rsid w:val="2BD30EAD"/>
    <w:rsid w:val="2C3818FC"/>
    <w:rsid w:val="2D12214D"/>
    <w:rsid w:val="2DA95F68"/>
    <w:rsid w:val="2E1D349F"/>
    <w:rsid w:val="2E383E35"/>
    <w:rsid w:val="2EFE0979"/>
    <w:rsid w:val="2F210D6D"/>
    <w:rsid w:val="2FEE1284"/>
    <w:rsid w:val="305D63EA"/>
    <w:rsid w:val="3101064F"/>
    <w:rsid w:val="318B6972"/>
    <w:rsid w:val="31F13E04"/>
    <w:rsid w:val="3243100D"/>
    <w:rsid w:val="325A081E"/>
    <w:rsid w:val="326343FE"/>
    <w:rsid w:val="328C29A2"/>
    <w:rsid w:val="32DC6FF6"/>
    <w:rsid w:val="33196670"/>
    <w:rsid w:val="33515EBE"/>
    <w:rsid w:val="33846378"/>
    <w:rsid w:val="338860FF"/>
    <w:rsid w:val="34C957E7"/>
    <w:rsid w:val="34D87D45"/>
    <w:rsid w:val="350902DA"/>
    <w:rsid w:val="35772BA4"/>
    <w:rsid w:val="35BB3F6D"/>
    <w:rsid w:val="35E52AF5"/>
    <w:rsid w:val="36347E29"/>
    <w:rsid w:val="36897924"/>
    <w:rsid w:val="372E2279"/>
    <w:rsid w:val="374855BD"/>
    <w:rsid w:val="3781684D"/>
    <w:rsid w:val="37976071"/>
    <w:rsid w:val="38042FDA"/>
    <w:rsid w:val="394960CC"/>
    <w:rsid w:val="39641F82"/>
    <w:rsid w:val="398E34A3"/>
    <w:rsid w:val="39C26CA9"/>
    <w:rsid w:val="39F6749A"/>
    <w:rsid w:val="39F725E1"/>
    <w:rsid w:val="39FF3A59"/>
    <w:rsid w:val="3A7A77C8"/>
    <w:rsid w:val="3A995C5C"/>
    <w:rsid w:val="3ABE56C2"/>
    <w:rsid w:val="3AFE01B5"/>
    <w:rsid w:val="3B1654FE"/>
    <w:rsid w:val="3B542D41"/>
    <w:rsid w:val="3B915F04"/>
    <w:rsid w:val="3C79126B"/>
    <w:rsid w:val="3CDE49CC"/>
    <w:rsid w:val="3D51281E"/>
    <w:rsid w:val="3E1C71DF"/>
    <w:rsid w:val="3E337E6F"/>
    <w:rsid w:val="3E5D51F2"/>
    <w:rsid w:val="3EC50F61"/>
    <w:rsid w:val="3F5B6650"/>
    <w:rsid w:val="3F5D7BA0"/>
    <w:rsid w:val="3F8A64BB"/>
    <w:rsid w:val="3F9B143D"/>
    <w:rsid w:val="3FFE19BE"/>
    <w:rsid w:val="401545B2"/>
    <w:rsid w:val="40316936"/>
    <w:rsid w:val="403A3A3D"/>
    <w:rsid w:val="40FC5196"/>
    <w:rsid w:val="419D64D8"/>
    <w:rsid w:val="41CB69A4"/>
    <w:rsid w:val="41D35EF7"/>
    <w:rsid w:val="42554B5E"/>
    <w:rsid w:val="42562684"/>
    <w:rsid w:val="42A45AE6"/>
    <w:rsid w:val="44277753"/>
    <w:rsid w:val="44451756"/>
    <w:rsid w:val="44670B79"/>
    <w:rsid w:val="44E623E5"/>
    <w:rsid w:val="44F05012"/>
    <w:rsid w:val="45260A34"/>
    <w:rsid w:val="459E6FE3"/>
    <w:rsid w:val="462D66FA"/>
    <w:rsid w:val="467F21AA"/>
    <w:rsid w:val="468341EB"/>
    <w:rsid w:val="46FE034B"/>
    <w:rsid w:val="47110682"/>
    <w:rsid w:val="47BE4F54"/>
    <w:rsid w:val="47CE3E57"/>
    <w:rsid w:val="48A050C4"/>
    <w:rsid w:val="48D60C67"/>
    <w:rsid w:val="49C16F7D"/>
    <w:rsid w:val="49DB1DED"/>
    <w:rsid w:val="49ED68EB"/>
    <w:rsid w:val="4A96265D"/>
    <w:rsid w:val="4AC17950"/>
    <w:rsid w:val="4B162C23"/>
    <w:rsid w:val="4BA12011"/>
    <w:rsid w:val="4BA91A77"/>
    <w:rsid w:val="4C4628B5"/>
    <w:rsid w:val="4C4B0D80"/>
    <w:rsid w:val="4C685E81"/>
    <w:rsid w:val="4DF90483"/>
    <w:rsid w:val="4E173610"/>
    <w:rsid w:val="4ECE2C95"/>
    <w:rsid w:val="4F530677"/>
    <w:rsid w:val="4F7433EE"/>
    <w:rsid w:val="4FB2063B"/>
    <w:rsid w:val="51402E7D"/>
    <w:rsid w:val="51E6764B"/>
    <w:rsid w:val="52766BB9"/>
    <w:rsid w:val="52BC6534"/>
    <w:rsid w:val="52F51698"/>
    <w:rsid w:val="53226B4A"/>
    <w:rsid w:val="539E0779"/>
    <w:rsid w:val="53E421E6"/>
    <w:rsid w:val="548E3F00"/>
    <w:rsid w:val="54B66F33"/>
    <w:rsid w:val="54C94F38"/>
    <w:rsid w:val="55821CB6"/>
    <w:rsid w:val="559939E8"/>
    <w:rsid w:val="564451BE"/>
    <w:rsid w:val="56963625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9814033"/>
    <w:rsid w:val="59D03DBF"/>
    <w:rsid w:val="5A663955"/>
    <w:rsid w:val="5ACE7A53"/>
    <w:rsid w:val="5B665C66"/>
    <w:rsid w:val="5B817DE6"/>
    <w:rsid w:val="5BF41401"/>
    <w:rsid w:val="5C1A18C6"/>
    <w:rsid w:val="5C4651D3"/>
    <w:rsid w:val="5C851940"/>
    <w:rsid w:val="5E454418"/>
    <w:rsid w:val="5FC133DB"/>
    <w:rsid w:val="5FF51154"/>
    <w:rsid w:val="602A05C6"/>
    <w:rsid w:val="61B2747F"/>
    <w:rsid w:val="61BC039F"/>
    <w:rsid w:val="620F48D2"/>
    <w:rsid w:val="633D3BEA"/>
    <w:rsid w:val="637A221F"/>
    <w:rsid w:val="63884574"/>
    <w:rsid w:val="63A42920"/>
    <w:rsid w:val="63A64DC2"/>
    <w:rsid w:val="64405216"/>
    <w:rsid w:val="646031C3"/>
    <w:rsid w:val="64A94F72"/>
    <w:rsid w:val="65A1188C"/>
    <w:rsid w:val="65AF7D19"/>
    <w:rsid w:val="65D976D1"/>
    <w:rsid w:val="66882EA5"/>
    <w:rsid w:val="66972998"/>
    <w:rsid w:val="66EA1469"/>
    <w:rsid w:val="67566AFF"/>
    <w:rsid w:val="68282249"/>
    <w:rsid w:val="689B6EBF"/>
    <w:rsid w:val="68D75BAA"/>
    <w:rsid w:val="69290033"/>
    <w:rsid w:val="69664A64"/>
    <w:rsid w:val="69AD3787"/>
    <w:rsid w:val="69BC243D"/>
    <w:rsid w:val="69E71C90"/>
    <w:rsid w:val="6A1D5838"/>
    <w:rsid w:val="6AD55F8D"/>
    <w:rsid w:val="6B572E46"/>
    <w:rsid w:val="6B90226A"/>
    <w:rsid w:val="6BA6556B"/>
    <w:rsid w:val="6C092392"/>
    <w:rsid w:val="6CC4450B"/>
    <w:rsid w:val="6CE81FA7"/>
    <w:rsid w:val="6DD90074"/>
    <w:rsid w:val="6E405BC4"/>
    <w:rsid w:val="707C234E"/>
    <w:rsid w:val="70B34FC2"/>
    <w:rsid w:val="72294188"/>
    <w:rsid w:val="72914E8F"/>
    <w:rsid w:val="7298446F"/>
    <w:rsid w:val="72C53F05"/>
    <w:rsid w:val="72F13B80"/>
    <w:rsid w:val="73B959E3"/>
    <w:rsid w:val="73BF3BE6"/>
    <w:rsid w:val="73C658BC"/>
    <w:rsid w:val="74161AF0"/>
    <w:rsid w:val="74A8684E"/>
    <w:rsid w:val="758B13D3"/>
    <w:rsid w:val="76312F35"/>
    <w:rsid w:val="76434219"/>
    <w:rsid w:val="764F4BE9"/>
    <w:rsid w:val="76606C42"/>
    <w:rsid w:val="769D3E02"/>
    <w:rsid w:val="769E7B7B"/>
    <w:rsid w:val="76C16154"/>
    <w:rsid w:val="76CD64A5"/>
    <w:rsid w:val="777022BA"/>
    <w:rsid w:val="77756F07"/>
    <w:rsid w:val="78AC47D1"/>
    <w:rsid w:val="78C95383"/>
    <w:rsid w:val="79222CE5"/>
    <w:rsid w:val="7A316DFD"/>
    <w:rsid w:val="7A3B2C48"/>
    <w:rsid w:val="7A813A3B"/>
    <w:rsid w:val="7A9419C0"/>
    <w:rsid w:val="7AA776E2"/>
    <w:rsid w:val="7BB74ACC"/>
    <w:rsid w:val="7BDD2EF3"/>
    <w:rsid w:val="7C077F70"/>
    <w:rsid w:val="7C4448CC"/>
    <w:rsid w:val="7CC06A9D"/>
    <w:rsid w:val="7D412A8D"/>
    <w:rsid w:val="7D747887"/>
    <w:rsid w:val="7D7D2BE0"/>
    <w:rsid w:val="7DF35EDA"/>
    <w:rsid w:val="7E2B71EE"/>
    <w:rsid w:val="7ED44A81"/>
    <w:rsid w:val="7F754799"/>
    <w:rsid w:val="7FEC0626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63</Pages>
  <Words>4432</Words>
  <Characters>4733</Characters>
  <TotalTime>5</TotalTime>
  <ScaleCrop>false</ScaleCrop>
  <LinksUpToDate>false</LinksUpToDate>
  <CharactersWithSpaces>4966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DELL</cp:lastModifiedBy>
  <dcterms:modified xsi:type="dcterms:W3CDTF">2025-03-10T08:41:14Z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eyJoZGlkIjoiYzIzNzY1M2U4MjNiZjliYzNlNzBkYjUzYzYyNDE0ZWUifQ==</vt:lpwstr>
  </property>
</Properties>
</file>