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BCD78">
      <w:pPr>
        <w:spacing w:line="560" w:lineRule="exact"/>
        <w:jc w:val="center"/>
        <w:rPr>
          <w:rFonts w:hint="eastAsia"/>
          <w:b/>
          <w:sz w:val="44"/>
          <w:szCs w:val="44"/>
          <w:lang w:val="en-US" w:eastAsia="zh-CN"/>
        </w:rPr>
      </w:pPr>
      <w:r>
        <w:rPr>
          <w:rFonts w:hint="eastAsia"/>
          <w:b/>
          <w:sz w:val="44"/>
          <w:szCs w:val="44"/>
          <w:lang w:val="en-US" w:eastAsia="zh-CN"/>
        </w:rPr>
        <w:t>盘山县人力资源和社会保障局</w:t>
      </w:r>
    </w:p>
    <w:p w14:paraId="3C986B3B">
      <w:pPr>
        <w:spacing w:line="560" w:lineRule="exact"/>
        <w:jc w:val="center"/>
        <w:rPr>
          <w:rFonts w:hint="default" w:eastAsia="宋体"/>
          <w:b/>
          <w:sz w:val="44"/>
          <w:szCs w:val="44"/>
          <w:lang w:val="en-US" w:eastAsia="zh-CN"/>
        </w:rPr>
      </w:pPr>
      <w:r>
        <w:rPr>
          <w:rFonts w:hint="eastAsia"/>
          <w:b/>
          <w:sz w:val="44"/>
          <w:szCs w:val="44"/>
          <w:lang w:val="en-US" w:eastAsia="zh-CN"/>
        </w:rPr>
        <w:t>2025年度部门预算公开说明</w:t>
      </w:r>
    </w:p>
    <w:p w14:paraId="1140352C">
      <w:pPr>
        <w:spacing w:line="560" w:lineRule="exact"/>
        <w:jc w:val="center"/>
        <w:rPr>
          <w:rFonts w:hint="eastAsia"/>
          <w:b/>
          <w:sz w:val="44"/>
          <w:szCs w:val="44"/>
        </w:rPr>
      </w:pPr>
    </w:p>
    <w:p w14:paraId="665726A2">
      <w:pPr>
        <w:spacing w:line="560" w:lineRule="exact"/>
        <w:jc w:val="center"/>
        <w:rPr>
          <w:rFonts w:hint="eastAsia"/>
          <w:b/>
          <w:sz w:val="44"/>
          <w:szCs w:val="44"/>
        </w:rPr>
      </w:pPr>
    </w:p>
    <w:p w14:paraId="312DA1C8">
      <w:pPr>
        <w:spacing w:line="560" w:lineRule="exact"/>
        <w:jc w:val="center"/>
        <w:rPr>
          <w:rFonts w:hint="eastAsia"/>
          <w:b/>
          <w:sz w:val="44"/>
          <w:szCs w:val="44"/>
        </w:rPr>
      </w:pPr>
    </w:p>
    <w:p w14:paraId="2A763720">
      <w:pPr>
        <w:pStyle w:val="2"/>
        <w:rPr>
          <w:rFonts w:hint="eastAsia"/>
          <w:b/>
          <w:sz w:val="44"/>
          <w:szCs w:val="44"/>
        </w:rPr>
      </w:pPr>
    </w:p>
    <w:p w14:paraId="16F4DC6F">
      <w:pPr>
        <w:rPr>
          <w:rFonts w:hint="eastAsia"/>
          <w:b/>
          <w:sz w:val="44"/>
          <w:szCs w:val="44"/>
        </w:rPr>
      </w:pPr>
    </w:p>
    <w:p w14:paraId="7FA6A15A">
      <w:pPr>
        <w:pStyle w:val="2"/>
        <w:rPr>
          <w:rFonts w:hint="eastAsia"/>
          <w:b/>
          <w:sz w:val="44"/>
          <w:szCs w:val="44"/>
        </w:rPr>
      </w:pPr>
    </w:p>
    <w:p w14:paraId="4F75D607">
      <w:pPr>
        <w:rPr>
          <w:rFonts w:hint="eastAsia"/>
          <w:b/>
          <w:sz w:val="44"/>
          <w:szCs w:val="44"/>
        </w:rPr>
      </w:pPr>
    </w:p>
    <w:p w14:paraId="157F4725">
      <w:pPr>
        <w:pStyle w:val="2"/>
        <w:rPr>
          <w:rFonts w:hint="eastAsia"/>
          <w:b/>
          <w:sz w:val="44"/>
          <w:szCs w:val="44"/>
        </w:rPr>
      </w:pPr>
    </w:p>
    <w:p w14:paraId="4DBFC6C5">
      <w:pPr>
        <w:rPr>
          <w:rFonts w:hint="eastAsia"/>
          <w:b/>
          <w:sz w:val="44"/>
          <w:szCs w:val="44"/>
        </w:rPr>
      </w:pPr>
    </w:p>
    <w:p w14:paraId="436AA8EC">
      <w:pPr>
        <w:pStyle w:val="2"/>
        <w:rPr>
          <w:rFonts w:hint="eastAsia"/>
        </w:rPr>
      </w:pPr>
    </w:p>
    <w:p w14:paraId="2FB9450E">
      <w:pPr>
        <w:spacing w:line="560" w:lineRule="exact"/>
        <w:jc w:val="center"/>
        <w:rPr>
          <w:rFonts w:hint="eastAsia"/>
          <w:b/>
          <w:sz w:val="44"/>
          <w:szCs w:val="44"/>
        </w:rPr>
      </w:pPr>
    </w:p>
    <w:p w14:paraId="73537CA4">
      <w:pPr>
        <w:spacing w:line="560" w:lineRule="exact"/>
        <w:jc w:val="center"/>
        <w:rPr>
          <w:rFonts w:hint="eastAsia"/>
          <w:b/>
          <w:sz w:val="44"/>
          <w:szCs w:val="44"/>
        </w:rPr>
      </w:pPr>
    </w:p>
    <w:p w14:paraId="5A90B21E">
      <w:pPr>
        <w:spacing w:line="560" w:lineRule="exact"/>
        <w:jc w:val="center"/>
        <w:rPr>
          <w:rFonts w:hint="eastAsia"/>
          <w:b/>
          <w:sz w:val="44"/>
          <w:szCs w:val="44"/>
        </w:rPr>
      </w:pPr>
    </w:p>
    <w:p w14:paraId="475183F0">
      <w:pPr>
        <w:spacing w:line="560" w:lineRule="exact"/>
        <w:jc w:val="center"/>
        <w:rPr>
          <w:rFonts w:hint="eastAsia"/>
          <w:b/>
          <w:sz w:val="44"/>
          <w:szCs w:val="44"/>
        </w:rPr>
      </w:pPr>
    </w:p>
    <w:p w14:paraId="17CBEF9D">
      <w:pPr>
        <w:spacing w:line="560" w:lineRule="exact"/>
        <w:jc w:val="center"/>
        <w:rPr>
          <w:rFonts w:hint="eastAsia"/>
          <w:b/>
          <w:sz w:val="44"/>
          <w:szCs w:val="44"/>
        </w:rPr>
      </w:pPr>
    </w:p>
    <w:p w14:paraId="194DF248">
      <w:pPr>
        <w:spacing w:line="560" w:lineRule="exact"/>
        <w:jc w:val="center"/>
        <w:rPr>
          <w:rFonts w:hint="eastAsia"/>
          <w:b/>
          <w:sz w:val="44"/>
          <w:szCs w:val="44"/>
        </w:rPr>
      </w:pPr>
    </w:p>
    <w:p w14:paraId="4F1701F3">
      <w:pPr>
        <w:spacing w:line="560" w:lineRule="exact"/>
        <w:jc w:val="center"/>
        <w:rPr>
          <w:rFonts w:hint="eastAsia"/>
          <w:b/>
          <w:sz w:val="44"/>
          <w:szCs w:val="44"/>
        </w:rPr>
      </w:pPr>
    </w:p>
    <w:p w14:paraId="25977BFC">
      <w:pPr>
        <w:spacing w:line="560" w:lineRule="exact"/>
        <w:jc w:val="center"/>
        <w:rPr>
          <w:rFonts w:hint="eastAsia"/>
          <w:b/>
          <w:sz w:val="44"/>
          <w:szCs w:val="44"/>
        </w:rPr>
      </w:pPr>
    </w:p>
    <w:p w14:paraId="3462FAF9">
      <w:pPr>
        <w:spacing w:line="560" w:lineRule="exact"/>
        <w:jc w:val="center"/>
        <w:rPr>
          <w:rFonts w:hint="eastAsia"/>
          <w:b/>
          <w:sz w:val="44"/>
          <w:szCs w:val="44"/>
        </w:rPr>
      </w:pPr>
    </w:p>
    <w:p w14:paraId="6D7534E9">
      <w:pPr>
        <w:spacing w:line="560" w:lineRule="exact"/>
        <w:jc w:val="center"/>
        <w:rPr>
          <w:rFonts w:hint="eastAsia"/>
          <w:b/>
          <w:sz w:val="44"/>
          <w:szCs w:val="44"/>
        </w:rPr>
      </w:pPr>
    </w:p>
    <w:p w14:paraId="3C43F3C9">
      <w:pPr>
        <w:spacing w:line="560" w:lineRule="exact"/>
        <w:jc w:val="center"/>
        <w:rPr>
          <w:rFonts w:hint="eastAsia"/>
          <w:b/>
          <w:sz w:val="44"/>
          <w:szCs w:val="44"/>
        </w:rPr>
      </w:pPr>
    </w:p>
    <w:p w14:paraId="0261A537">
      <w:pPr>
        <w:spacing w:line="560" w:lineRule="exact"/>
        <w:jc w:val="center"/>
        <w:rPr>
          <w:rFonts w:hint="eastAsia"/>
          <w:b/>
          <w:sz w:val="44"/>
          <w:szCs w:val="44"/>
        </w:rPr>
      </w:pPr>
    </w:p>
    <w:p w14:paraId="5394F3EC">
      <w:pPr>
        <w:spacing w:line="560" w:lineRule="exact"/>
        <w:jc w:val="center"/>
        <w:rPr>
          <w:b/>
          <w:sz w:val="44"/>
          <w:szCs w:val="44"/>
        </w:rPr>
      </w:pPr>
      <w:r>
        <w:rPr>
          <w:rFonts w:hint="eastAsia"/>
          <w:b/>
          <w:sz w:val="44"/>
          <w:szCs w:val="44"/>
        </w:rPr>
        <w:t>目    录</w:t>
      </w:r>
    </w:p>
    <w:p w14:paraId="1FEC80F3">
      <w:pPr>
        <w:spacing w:line="560" w:lineRule="exact"/>
        <w:rPr>
          <w:b/>
          <w:sz w:val="44"/>
          <w:szCs w:val="44"/>
          <w:u w:val="single"/>
        </w:rPr>
      </w:pPr>
    </w:p>
    <w:p w14:paraId="46A26DBD">
      <w:pPr>
        <w:spacing w:line="560" w:lineRule="exact"/>
        <w:rPr>
          <w:b/>
          <w:sz w:val="44"/>
          <w:szCs w:val="44"/>
          <w:u w:val="single"/>
        </w:rPr>
      </w:pPr>
    </w:p>
    <w:p w14:paraId="62B2804B">
      <w:pPr>
        <w:spacing w:line="560" w:lineRule="exact"/>
        <w:ind w:left="1938" w:hanging="1938" w:hangingChars="600"/>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部门</w:t>
      </w:r>
      <w:r>
        <w:rPr>
          <w:rFonts w:hint="eastAsia" w:ascii="黑体" w:hAnsi="黑体" w:eastAsia="黑体"/>
          <w:sz w:val="32"/>
          <w:szCs w:val="32"/>
        </w:rPr>
        <w:t>预算公开管理文件</w:t>
      </w:r>
    </w:p>
    <w:p w14:paraId="16FCF4CB">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盘山县人力资源和社会保障局</w:t>
      </w:r>
      <w:r>
        <w:rPr>
          <w:rFonts w:hint="eastAsia" w:ascii="黑体" w:hAnsi="黑体" w:eastAsia="黑体"/>
          <w:sz w:val="32"/>
          <w:szCs w:val="32"/>
        </w:rPr>
        <w:t>概况</w:t>
      </w:r>
    </w:p>
    <w:p w14:paraId="5277ABC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1CA69643">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13F3A11">
      <w:pPr>
        <w:spacing w:line="560" w:lineRule="exact"/>
        <w:ind w:left="1292" w:hanging="1292" w:hangingChars="4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盘山县人力资源和社会保障局2025</w:t>
      </w:r>
      <w:r>
        <w:rPr>
          <w:rFonts w:hint="eastAsia" w:ascii="黑体" w:hAnsi="黑体" w:eastAsia="黑体"/>
          <w:sz w:val="32"/>
          <w:szCs w:val="32"/>
        </w:rPr>
        <w:t>年部门预算情况说明</w:t>
      </w:r>
    </w:p>
    <w:p w14:paraId="4E4A2867">
      <w:pPr>
        <w:spacing w:line="560" w:lineRule="exact"/>
        <w:rPr>
          <w:rFonts w:ascii="黑体" w:hAnsi="黑体" w:eastAsia="黑体"/>
          <w:sz w:val="32"/>
          <w:szCs w:val="32"/>
        </w:rPr>
      </w:pPr>
      <w:r>
        <w:rPr>
          <w:rFonts w:hint="eastAsia" w:ascii="黑体" w:hAnsi="黑体" w:eastAsia="黑体"/>
          <w:sz w:val="32"/>
          <w:szCs w:val="32"/>
        </w:rPr>
        <w:t>第四部分    名词解释</w:t>
      </w:r>
    </w:p>
    <w:p w14:paraId="3AF9AE10">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盘山县人力资源和社会保障局</w:t>
      </w:r>
      <w:r>
        <w:rPr>
          <w:rFonts w:hint="eastAsia" w:ascii="黑体" w:hAnsi="黑体" w:eastAsia="黑体"/>
          <w:sz w:val="32"/>
          <w:szCs w:val="32"/>
        </w:rPr>
        <w:t>部门预算批复表</w:t>
      </w:r>
    </w:p>
    <w:p w14:paraId="5DFCBC4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72D6BF6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792656E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732F6D0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66AAD88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2589001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3F2D103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0275D907">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742972B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20270A8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261EC8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633BA8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5865097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07590B0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6A1E73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D8292A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部门整体绩效目标表</w:t>
      </w:r>
    </w:p>
    <w:p w14:paraId="4300119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F4DCF2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10BA73CE">
      <w:pPr>
        <w:spacing w:line="560" w:lineRule="exact"/>
        <w:rPr>
          <w:rFonts w:ascii="黑体" w:hAnsi="黑体" w:eastAsia="黑体"/>
          <w:sz w:val="32"/>
          <w:szCs w:val="32"/>
        </w:rPr>
      </w:pPr>
      <w:r>
        <w:rPr>
          <w:rFonts w:hint="eastAsia" w:ascii="黑体" w:hAnsi="黑体" w:eastAsia="黑体"/>
          <w:sz w:val="32"/>
          <w:szCs w:val="32"/>
        </w:rPr>
        <w:t>　</w:t>
      </w:r>
    </w:p>
    <w:p w14:paraId="3220F1E1">
      <w:pPr>
        <w:spacing w:line="560" w:lineRule="exact"/>
        <w:rPr>
          <w:rFonts w:ascii="黑体" w:hAnsi="黑体" w:eastAsia="黑体"/>
          <w:sz w:val="32"/>
          <w:szCs w:val="32"/>
        </w:rPr>
      </w:pPr>
    </w:p>
    <w:p w14:paraId="0F4FF9F3">
      <w:pPr>
        <w:spacing w:line="560" w:lineRule="exact"/>
        <w:rPr>
          <w:rFonts w:ascii="黑体" w:hAnsi="黑体" w:eastAsia="黑体"/>
          <w:sz w:val="32"/>
          <w:szCs w:val="32"/>
        </w:rPr>
      </w:pPr>
    </w:p>
    <w:p w14:paraId="3D11DE1B">
      <w:pPr>
        <w:spacing w:line="560" w:lineRule="exact"/>
        <w:rPr>
          <w:rFonts w:ascii="宋体" w:hAnsi="宋体"/>
          <w:b/>
          <w:sz w:val="36"/>
          <w:szCs w:val="36"/>
        </w:rPr>
      </w:pPr>
    </w:p>
    <w:p w14:paraId="735A2AA4">
      <w:pPr>
        <w:spacing w:line="560" w:lineRule="exact"/>
        <w:rPr>
          <w:rFonts w:ascii="宋体" w:hAnsi="宋体"/>
          <w:b/>
          <w:sz w:val="36"/>
          <w:szCs w:val="36"/>
        </w:rPr>
      </w:pPr>
    </w:p>
    <w:p w14:paraId="7CB329EA">
      <w:pPr>
        <w:spacing w:line="560" w:lineRule="exact"/>
        <w:jc w:val="center"/>
        <w:rPr>
          <w:rFonts w:ascii="宋体" w:hAnsi="宋体"/>
          <w:b/>
          <w:sz w:val="36"/>
          <w:szCs w:val="36"/>
        </w:rPr>
      </w:pPr>
    </w:p>
    <w:p w14:paraId="422654C8">
      <w:pPr>
        <w:spacing w:line="560" w:lineRule="exact"/>
        <w:jc w:val="center"/>
        <w:rPr>
          <w:rFonts w:ascii="宋体" w:hAnsi="宋体"/>
          <w:b/>
          <w:sz w:val="36"/>
          <w:szCs w:val="36"/>
        </w:rPr>
      </w:pPr>
    </w:p>
    <w:p w14:paraId="4FF202DB">
      <w:pPr>
        <w:spacing w:line="560" w:lineRule="exact"/>
        <w:jc w:val="center"/>
        <w:rPr>
          <w:rFonts w:ascii="宋体" w:hAnsi="宋体"/>
          <w:b/>
          <w:sz w:val="36"/>
          <w:szCs w:val="36"/>
        </w:rPr>
      </w:pPr>
    </w:p>
    <w:p w14:paraId="7451CBE7">
      <w:pPr>
        <w:spacing w:line="560" w:lineRule="exact"/>
        <w:jc w:val="center"/>
        <w:rPr>
          <w:rFonts w:ascii="宋体" w:hAnsi="宋体"/>
          <w:b/>
          <w:sz w:val="36"/>
          <w:szCs w:val="36"/>
        </w:rPr>
      </w:pPr>
    </w:p>
    <w:p w14:paraId="243670E7">
      <w:pPr>
        <w:spacing w:line="560" w:lineRule="exact"/>
        <w:jc w:val="center"/>
        <w:rPr>
          <w:rFonts w:ascii="宋体" w:hAnsi="宋体"/>
          <w:b/>
          <w:sz w:val="36"/>
          <w:szCs w:val="36"/>
        </w:rPr>
      </w:pPr>
    </w:p>
    <w:p w14:paraId="16A686EA">
      <w:pPr>
        <w:spacing w:line="560" w:lineRule="exact"/>
        <w:jc w:val="center"/>
        <w:rPr>
          <w:rFonts w:ascii="宋体" w:hAnsi="宋体"/>
          <w:b/>
          <w:sz w:val="36"/>
          <w:szCs w:val="36"/>
        </w:rPr>
      </w:pPr>
    </w:p>
    <w:p w14:paraId="59A36E91">
      <w:pPr>
        <w:spacing w:line="560" w:lineRule="exact"/>
        <w:jc w:val="center"/>
        <w:rPr>
          <w:rFonts w:ascii="宋体" w:hAnsi="宋体"/>
          <w:b/>
          <w:sz w:val="36"/>
          <w:szCs w:val="36"/>
        </w:rPr>
      </w:pPr>
    </w:p>
    <w:p w14:paraId="4D743188">
      <w:pPr>
        <w:spacing w:line="560" w:lineRule="exact"/>
        <w:jc w:val="center"/>
        <w:rPr>
          <w:rFonts w:ascii="宋体" w:hAnsi="宋体"/>
          <w:b/>
          <w:sz w:val="36"/>
          <w:szCs w:val="36"/>
        </w:rPr>
      </w:pPr>
    </w:p>
    <w:p w14:paraId="547791C2">
      <w:pPr>
        <w:spacing w:line="560" w:lineRule="exact"/>
        <w:jc w:val="center"/>
        <w:rPr>
          <w:rFonts w:ascii="宋体" w:hAnsi="宋体"/>
          <w:b/>
          <w:sz w:val="36"/>
          <w:szCs w:val="36"/>
        </w:rPr>
      </w:pPr>
    </w:p>
    <w:p w14:paraId="1FAF9876">
      <w:pPr>
        <w:spacing w:line="560" w:lineRule="exact"/>
        <w:jc w:val="center"/>
        <w:rPr>
          <w:rFonts w:ascii="宋体" w:hAnsi="宋体"/>
          <w:b/>
          <w:sz w:val="36"/>
          <w:szCs w:val="36"/>
        </w:rPr>
      </w:pPr>
    </w:p>
    <w:p w14:paraId="55AF7DEE">
      <w:pPr>
        <w:spacing w:line="560" w:lineRule="exact"/>
        <w:jc w:val="center"/>
        <w:rPr>
          <w:rFonts w:ascii="宋体" w:hAnsi="宋体"/>
          <w:b/>
          <w:sz w:val="36"/>
          <w:szCs w:val="36"/>
        </w:rPr>
      </w:pPr>
    </w:p>
    <w:p w14:paraId="4783ED36">
      <w:pPr>
        <w:spacing w:line="560" w:lineRule="exact"/>
        <w:jc w:val="center"/>
        <w:rPr>
          <w:rFonts w:ascii="宋体" w:hAnsi="宋体"/>
          <w:b/>
          <w:sz w:val="36"/>
          <w:szCs w:val="36"/>
        </w:rPr>
      </w:pPr>
    </w:p>
    <w:p w14:paraId="6A13D4F1">
      <w:pPr>
        <w:spacing w:line="560" w:lineRule="exact"/>
        <w:jc w:val="center"/>
        <w:rPr>
          <w:rFonts w:ascii="宋体" w:hAnsi="宋体"/>
          <w:b/>
          <w:sz w:val="36"/>
          <w:szCs w:val="36"/>
        </w:rPr>
      </w:pPr>
    </w:p>
    <w:p w14:paraId="499B00C6">
      <w:pPr>
        <w:spacing w:line="560" w:lineRule="exact"/>
        <w:jc w:val="center"/>
        <w:rPr>
          <w:rFonts w:ascii="宋体" w:hAnsi="宋体"/>
          <w:b/>
          <w:sz w:val="36"/>
          <w:szCs w:val="36"/>
        </w:rPr>
      </w:pPr>
    </w:p>
    <w:p w14:paraId="5015BF23">
      <w:pPr>
        <w:pStyle w:val="2"/>
      </w:pPr>
    </w:p>
    <w:p w14:paraId="142838A1">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3F87BC0">
      <w:pPr>
        <w:spacing w:line="560" w:lineRule="exact"/>
        <w:jc w:val="center"/>
        <w:rPr>
          <w:rFonts w:ascii="宋体" w:hAnsi="宋体"/>
          <w:b/>
          <w:sz w:val="36"/>
          <w:szCs w:val="36"/>
        </w:rPr>
      </w:pPr>
    </w:p>
    <w:p w14:paraId="010FAB6D">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83FF902">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70D7777B">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4F2755D4">
      <w:pPr>
        <w:spacing w:line="560" w:lineRule="exact"/>
        <w:rPr>
          <w:rFonts w:ascii="宋体" w:hAnsi="宋体"/>
          <w:b/>
          <w:sz w:val="36"/>
          <w:szCs w:val="36"/>
        </w:rPr>
      </w:pPr>
    </w:p>
    <w:p w14:paraId="3032672E">
      <w:pPr>
        <w:spacing w:line="560" w:lineRule="exact"/>
        <w:rPr>
          <w:rFonts w:ascii="宋体" w:hAnsi="宋体"/>
          <w:b/>
          <w:sz w:val="36"/>
          <w:szCs w:val="36"/>
        </w:rPr>
      </w:pPr>
    </w:p>
    <w:p w14:paraId="33BDC8B2">
      <w:pPr>
        <w:spacing w:line="560" w:lineRule="exact"/>
        <w:rPr>
          <w:rFonts w:ascii="宋体" w:hAnsi="宋体"/>
          <w:b/>
          <w:sz w:val="36"/>
          <w:szCs w:val="36"/>
        </w:rPr>
      </w:pPr>
    </w:p>
    <w:p w14:paraId="0A77958C">
      <w:pPr>
        <w:spacing w:line="560" w:lineRule="exact"/>
        <w:rPr>
          <w:rFonts w:ascii="宋体" w:hAnsi="宋体"/>
          <w:b/>
          <w:sz w:val="36"/>
          <w:szCs w:val="36"/>
        </w:rPr>
      </w:pPr>
    </w:p>
    <w:p w14:paraId="59A0872B">
      <w:pPr>
        <w:spacing w:line="560" w:lineRule="exact"/>
        <w:rPr>
          <w:rFonts w:ascii="宋体" w:hAnsi="宋体"/>
          <w:b/>
          <w:sz w:val="36"/>
          <w:szCs w:val="36"/>
        </w:rPr>
      </w:pPr>
    </w:p>
    <w:p w14:paraId="10A35CEF">
      <w:pPr>
        <w:spacing w:line="560" w:lineRule="exact"/>
        <w:rPr>
          <w:rFonts w:ascii="宋体" w:hAnsi="宋体"/>
          <w:b/>
          <w:sz w:val="36"/>
          <w:szCs w:val="36"/>
        </w:rPr>
      </w:pPr>
    </w:p>
    <w:p w14:paraId="5F3D85AE">
      <w:pPr>
        <w:spacing w:line="560" w:lineRule="exact"/>
        <w:rPr>
          <w:rFonts w:ascii="宋体" w:hAnsi="宋体"/>
          <w:b/>
          <w:sz w:val="36"/>
          <w:szCs w:val="36"/>
        </w:rPr>
      </w:pPr>
    </w:p>
    <w:p w14:paraId="5060811E">
      <w:pPr>
        <w:spacing w:line="560" w:lineRule="exact"/>
        <w:rPr>
          <w:rFonts w:ascii="宋体" w:hAnsi="宋体"/>
          <w:b/>
          <w:sz w:val="36"/>
          <w:szCs w:val="36"/>
        </w:rPr>
      </w:pPr>
    </w:p>
    <w:p w14:paraId="60F68B8D">
      <w:pPr>
        <w:spacing w:line="560" w:lineRule="exact"/>
        <w:rPr>
          <w:rFonts w:ascii="宋体" w:hAnsi="宋体"/>
          <w:b/>
          <w:sz w:val="36"/>
          <w:szCs w:val="36"/>
        </w:rPr>
      </w:pPr>
    </w:p>
    <w:p w14:paraId="4F6650A1">
      <w:pPr>
        <w:spacing w:line="560" w:lineRule="exact"/>
        <w:rPr>
          <w:rFonts w:ascii="宋体" w:hAnsi="宋体"/>
          <w:b/>
          <w:sz w:val="36"/>
          <w:szCs w:val="36"/>
        </w:rPr>
      </w:pPr>
    </w:p>
    <w:p w14:paraId="1D1176FB">
      <w:pPr>
        <w:spacing w:line="560" w:lineRule="exact"/>
        <w:rPr>
          <w:rFonts w:ascii="宋体" w:hAnsi="宋体"/>
          <w:b/>
          <w:sz w:val="36"/>
          <w:szCs w:val="36"/>
        </w:rPr>
      </w:pPr>
    </w:p>
    <w:p w14:paraId="41878161">
      <w:pPr>
        <w:spacing w:line="560" w:lineRule="exact"/>
        <w:rPr>
          <w:rFonts w:ascii="宋体" w:hAnsi="宋体"/>
          <w:b/>
          <w:sz w:val="36"/>
          <w:szCs w:val="36"/>
        </w:rPr>
      </w:pPr>
    </w:p>
    <w:p w14:paraId="3FFA53DA">
      <w:pPr>
        <w:spacing w:line="560" w:lineRule="exact"/>
        <w:rPr>
          <w:rFonts w:ascii="宋体" w:hAnsi="宋体"/>
          <w:b/>
          <w:sz w:val="36"/>
          <w:szCs w:val="36"/>
        </w:rPr>
      </w:pPr>
    </w:p>
    <w:p w14:paraId="7A0E0570">
      <w:pPr>
        <w:spacing w:line="560" w:lineRule="exact"/>
        <w:rPr>
          <w:rFonts w:ascii="宋体" w:hAnsi="宋体"/>
          <w:b/>
          <w:sz w:val="36"/>
          <w:szCs w:val="36"/>
        </w:rPr>
      </w:pPr>
    </w:p>
    <w:p w14:paraId="4A543D00">
      <w:pPr>
        <w:spacing w:line="560" w:lineRule="exact"/>
        <w:rPr>
          <w:rFonts w:ascii="宋体" w:hAnsi="宋体"/>
          <w:b/>
          <w:sz w:val="36"/>
          <w:szCs w:val="36"/>
        </w:rPr>
      </w:pPr>
    </w:p>
    <w:p w14:paraId="6482BDFE">
      <w:pPr>
        <w:spacing w:line="560" w:lineRule="exact"/>
        <w:rPr>
          <w:rFonts w:ascii="宋体" w:hAnsi="宋体"/>
          <w:b/>
          <w:sz w:val="36"/>
          <w:szCs w:val="36"/>
        </w:rPr>
      </w:pPr>
    </w:p>
    <w:p w14:paraId="577B72F6">
      <w:pPr>
        <w:spacing w:line="560" w:lineRule="exact"/>
        <w:rPr>
          <w:rFonts w:ascii="宋体" w:hAnsi="宋体"/>
          <w:b/>
          <w:sz w:val="36"/>
          <w:szCs w:val="36"/>
        </w:rPr>
      </w:pPr>
    </w:p>
    <w:p w14:paraId="34A032F5">
      <w:pPr>
        <w:spacing w:line="560" w:lineRule="exact"/>
        <w:rPr>
          <w:rFonts w:ascii="宋体" w:hAnsi="宋体"/>
          <w:b/>
          <w:sz w:val="36"/>
          <w:szCs w:val="36"/>
        </w:rPr>
      </w:pPr>
    </w:p>
    <w:p w14:paraId="03F8752F">
      <w:pPr>
        <w:spacing w:line="560" w:lineRule="exact"/>
        <w:rPr>
          <w:rFonts w:ascii="宋体" w:hAnsi="宋体"/>
          <w:b/>
          <w:sz w:val="36"/>
          <w:szCs w:val="36"/>
        </w:rPr>
      </w:pPr>
    </w:p>
    <w:p w14:paraId="2BD28312">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盘山县人力资源和社会保障局</w:t>
      </w:r>
      <w:r>
        <w:rPr>
          <w:rFonts w:hint="eastAsia" w:ascii="宋体" w:hAnsi="宋体"/>
          <w:b/>
          <w:sz w:val="36"/>
          <w:szCs w:val="36"/>
        </w:rPr>
        <w:t>概况</w:t>
      </w:r>
    </w:p>
    <w:p w14:paraId="5C74ED90">
      <w:pPr>
        <w:spacing w:line="560" w:lineRule="exact"/>
        <w:ind w:firstLine="646" w:firstLineChars="200"/>
        <w:jc w:val="left"/>
        <w:rPr>
          <w:rFonts w:ascii="黑体" w:eastAsia="黑体"/>
          <w:sz w:val="32"/>
          <w:szCs w:val="32"/>
        </w:rPr>
      </w:pPr>
    </w:p>
    <w:p w14:paraId="258FCC8F">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84DAE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（一）贯彻执行国家、省、市人力资源和社会保障方针政策和法律法规；拟订全县人力资源和社会保障事业发展规划。</w:t>
      </w:r>
    </w:p>
    <w:p w14:paraId="35FC28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（二）贯彻落实《人力资源市场暂行条例》，建立全县统一规范的人力资源市场，促进人力资源合理流动、优化配置。</w:t>
      </w:r>
    </w:p>
    <w:p w14:paraId="4CB36A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三）负责促进就业工作，拟订统筹城乡的就业发展规划和政策，完善公共就业服务体系；落实职业资格制度相关政策，建立面向城乡劳动者的职业培训制度；落实高校毕业生就业政策；会同有关部门贯彻落实高技能人才、农村实用人才培养和激励政策；落实国家、省、市关于国（境）外人员（不含专家）就业管理政策。</w:t>
      </w:r>
    </w:p>
    <w:p w14:paraId="0063C3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四）统筹建立覆盖城乡的社会保障体系，落实城乡社会保险及其补充保险政策和标准并组织实施，落实社会保险关系转移接续办法，落实机关企事业单位基本养老保险政策，编制全县社会保险基金预决算草案。承担就业、失业、社会保险基金预测预警和信息引导工作，拟订应对预案，保持就业形势稳定和社会保险基金总体收支平衡。</w:t>
      </w:r>
    </w:p>
    <w:p w14:paraId="614D3D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（五）贯彻落实事业单位人员工资收入分配政策；完善企事业单位人员工资正常增长和支付保障机制；落实企事业单位人员福利和离退休政策。</w:t>
      </w:r>
    </w:p>
    <w:p w14:paraId="2A32F9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六）会同有关部门组织事业单位人事制度改革；落实事业单位人员和机关工勤人员管理政策；落实专业技术人员管理和继续教育政策；牵头推进深化职称制度改革工作。负责高层次专业技术人才选拔、培养和引进工作。</w:t>
      </w:r>
    </w:p>
    <w:p w14:paraId="28F5E0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七）贯彻执行劳动关系相关法规和政策，统筹实施劳动、人事争议调解仲裁制度，落实劳动关系政策并完善相关协调机制，监督落实消除非法使用童工政策和女工、未成年工的特殊劳动保护政策，组织实施劳动监察，协调劳动者维权工作，依法查处重大案件，维护农民工合法权益，协调解决有关农民工工作重点难点问题，完善人力资源和社会保障系统信访工作制度。</w:t>
      </w:r>
    </w:p>
    <w:p w14:paraId="20DC12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（八）按分工负责企业帮扶工作。</w:t>
      </w:r>
    </w:p>
    <w:p w14:paraId="2E2B38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（九）贯彻落实党中央、省市关于民政工作的方针政策和决策部署。</w:t>
      </w:r>
    </w:p>
    <w:p w14:paraId="627998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（十）完成县委、县政府交办的其他任务。</w:t>
      </w:r>
    </w:p>
    <w:p w14:paraId="7505C6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（十一）职能转变</w:t>
      </w:r>
    </w:p>
    <w:p w14:paraId="7044F7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县人力资源和社会保障局应加强促进就业创业、持续推进养老保险制度改革、激励人才创新创造、保障农民工权益等职责。</w:t>
      </w:r>
    </w:p>
    <w:p w14:paraId="6FFFBF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十二）与县教育局的有关职责分工。毕业生离校前的就业指导和服务工作，由县教育局负责，毕业生离校后的就业指导和服务工作，由县人力资源和社会保障局负责，毕业生就业政策由县人力资源和社会保障局牵头，会同县教育局等部门拟订。</w:t>
      </w:r>
    </w:p>
    <w:p w14:paraId="01A67058">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6EFF0D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w:t>
      </w:r>
      <w:r>
        <w:rPr>
          <w:rFonts w:hint="eastAsia" w:ascii="仿宋_GB2312" w:eastAsia="仿宋_GB2312"/>
          <w:b/>
          <w:sz w:val="32"/>
          <w:szCs w:val="32"/>
        </w:rPr>
        <w:t>人力资源和社会保障局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102B3F38">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 w:hAnsi="仿宋" w:eastAsia="仿宋" w:cs="仿宋"/>
          <w:i w:val="0"/>
          <w:iCs w:val="0"/>
          <w:caps w:val="0"/>
          <w:color w:val="333333"/>
          <w:spacing w:val="0"/>
          <w:sz w:val="34"/>
          <w:szCs w:val="34"/>
          <w:shd w:val="clear" w:color="auto" w:fill="FFFFFF"/>
        </w:rPr>
        <w:t>人力资源和社会保障局</w:t>
      </w:r>
      <w:r>
        <w:rPr>
          <w:rFonts w:hint="eastAsia" w:ascii="仿宋_GB2312" w:eastAsia="仿宋_GB2312"/>
          <w:sz w:val="32"/>
          <w:szCs w:val="32"/>
        </w:rPr>
        <w:t>本级</w:t>
      </w:r>
    </w:p>
    <w:p w14:paraId="2474EEF4">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盘山县就业人才和社会保险服务中心</w:t>
      </w:r>
    </w:p>
    <w:p w14:paraId="38713AE6">
      <w:pPr>
        <w:spacing w:line="560" w:lineRule="exact"/>
        <w:ind w:firstLine="646" w:firstLineChars="200"/>
        <w:rPr>
          <w:rFonts w:hint="eastAsia" w:ascii="黑体" w:eastAsia="仿宋_GB2312"/>
          <w:sz w:val="36"/>
          <w:szCs w:val="36"/>
          <w:lang w:eastAsia="zh-CN"/>
        </w:rPr>
      </w:pPr>
      <w:r>
        <w:rPr>
          <w:rFonts w:hint="eastAsia" w:ascii="仿宋_GB2312" w:eastAsia="仿宋_GB2312"/>
          <w:sz w:val="32"/>
          <w:szCs w:val="32"/>
        </w:rPr>
        <w:t>3.</w:t>
      </w:r>
      <w:r>
        <w:rPr>
          <w:rFonts w:hint="eastAsia" w:ascii="仿宋_GB2312" w:eastAsia="仿宋_GB2312"/>
          <w:sz w:val="32"/>
          <w:szCs w:val="32"/>
          <w:lang w:eastAsia="zh-CN"/>
        </w:rPr>
        <w:t>盘山县劳动者权益维护服务中心（盘山县劳动人事争议仲裁院）</w:t>
      </w:r>
    </w:p>
    <w:p w14:paraId="08A013CB">
      <w:pPr>
        <w:spacing w:line="560" w:lineRule="exact"/>
        <w:rPr>
          <w:rFonts w:ascii="黑体" w:eastAsia="黑体"/>
          <w:sz w:val="36"/>
          <w:szCs w:val="36"/>
        </w:rPr>
      </w:pPr>
    </w:p>
    <w:p w14:paraId="2D2E7E39">
      <w:pPr>
        <w:spacing w:line="560" w:lineRule="exact"/>
        <w:rPr>
          <w:rFonts w:ascii="黑体" w:eastAsia="黑体"/>
          <w:sz w:val="36"/>
          <w:szCs w:val="36"/>
        </w:rPr>
      </w:pPr>
    </w:p>
    <w:p w14:paraId="43C9D0E6">
      <w:pPr>
        <w:spacing w:line="560" w:lineRule="exact"/>
        <w:rPr>
          <w:rFonts w:ascii="黑体" w:eastAsia="黑体"/>
          <w:sz w:val="36"/>
          <w:szCs w:val="36"/>
        </w:rPr>
      </w:pPr>
    </w:p>
    <w:p w14:paraId="55B6F3ED">
      <w:pPr>
        <w:spacing w:line="560" w:lineRule="exact"/>
        <w:rPr>
          <w:rFonts w:ascii="黑体" w:eastAsia="黑体"/>
          <w:sz w:val="36"/>
          <w:szCs w:val="36"/>
        </w:rPr>
      </w:pPr>
    </w:p>
    <w:p w14:paraId="238BE0A5">
      <w:pPr>
        <w:spacing w:line="560" w:lineRule="exact"/>
        <w:rPr>
          <w:rFonts w:ascii="黑体" w:eastAsia="黑体"/>
          <w:sz w:val="36"/>
          <w:szCs w:val="36"/>
        </w:rPr>
      </w:pPr>
    </w:p>
    <w:p w14:paraId="4EC4ACE1">
      <w:pPr>
        <w:spacing w:line="560" w:lineRule="exact"/>
        <w:rPr>
          <w:rFonts w:ascii="黑体" w:eastAsia="黑体"/>
          <w:sz w:val="36"/>
          <w:szCs w:val="36"/>
        </w:rPr>
      </w:pPr>
    </w:p>
    <w:p w14:paraId="0932D770">
      <w:pPr>
        <w:spacing w:line="560" w:lineRule="exact"/>
        <w:rPr>
          <w:rFonts w:ascii="黑体" w:eastAsia="黑体"/>
          <w:sz w:val="36"/>
          <w:szCs w:val="36"/>
        </w:rPr>
      </w:pPr>
    </w:p>
    <w:p w14:paraId="7AE3C730">
      <w:pPr>
        <w:spacing w:line="560" w:lineRule="exact"/>
        <w:jc w:val="both"/>
        <w:rPr>
          <w:rFonts w:ascii="宋体" w:hAnsi="宋体"/>
          <w:b/>
          <w:sz w:val="36"/>
          <w:szCs w:val="36"/>
        </w:rPr>
      </w:pPr>
      <w:bookmarkStart w:id="0" w:name="_GoBack"/>
      <w:bookmarkEnd w:id="0"/>
    </w:p>
    <w:p w14:paraId="0FCB241E">
      <w:pPr>
        <w:spacing w:line="560" w:lineRule="exact"/>
        <w:jc w:val="center"/>
        <w:rPr>
          <w:rFonts w:hint="eastAsia" w:ascii="宋体" w:hAnsi="宋体"/>
          <w:b/>
          <w:sz w:val="36"/>
          <w:szCs w:val="36"/>
          <w:lang w:eastAsia="zh-CN"/>
        </w:rPr>
      </w:pPr>
      <w:r>
        <w:rPr>
          <w:rFonts w:hint="eastAsia" w:ascii="宋体" w:hAnsi="宋体"/>
          <w:b/>
          <w:sz w:val="36"/>
          <w:szCs w:val="36"/>
        </w:rPr>
        <w:t>第三部分</w:t>
      </w:r>
      <w:r>
        <w:rPr>
          <w:rFonts w:hint="eastAsia" w:ascii="宋体" w:hAnsi="宋体"/>
          <w:b/>
          <w:sz w:val="36"/>
          <w:szCs w:val="36"/>
          <w:lang w:eastAsia="zh-CN"/>
        </w:rPr>
        <w:t>盘山县人力资源和社会保障局</w:t>
      </w:r>
    </w:p>
    <w:p w14:paraId="1F10F253">
      <w:pPr>
        <w:spacing w:line="560" w:lineRule="exact"/>
        <w:jc w:val="center"/>
        <w:rPr>
          <w:rFonts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年部门预算情况说明</w:t>
      </w:r>
    </w:p>
    <w:p w14:paraId="12C7F661">
      <w:pPr>
        <w:spacing w:line="560" w:lineRule="exact"/>
        <w:jc w:val="center"/>
        <w:rPr>
          <w:rFonts w:ascii="宋体" w:hAnsi="宋体"/>
          <w:b/>
          <w:sz w:val="36"/>
          <w:szCs w:val="36"/>
        </w:rPr>
      </w:pPr>
    </w:p>
    <w:p w14:paraId="12776972">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AE8DFA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38813.40</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7957B1D">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38813.40</w:t>
      </w:r>
      <w:r>
        <w:rPr>
          <w:rFonts w:hint="eastAsia" w:ascii="仿宋_GB2312" w:hAnsi="宋体" w:eastAsia="仿宋_GB2312"/>
          <w:sz w:val="32"/>
          <w:szCs w:val="32"/>
          <w:highlight w:val="none"/>
        </w:rPr>
        <w:t>万元；</w:t>
      </w:r>
    </w:p>
    <w:p w14:paraId="067059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E4542FC">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C9A681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86066A7">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rPr>
        <w:t>XX</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7D049A6">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78BBF756">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38813.40</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43F64E6">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37231.20</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0951E79F">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1582.20</w:t>
      </w:r>
      <w:r>
        <w:rPr>
          <w:rFonts w:hint="eastAsia" w:ascii="仿宋_GB2312" w:eastAsia="仿宋_GB2312"/>
          <w:sz w:val="32"/>
          <w:szCs w:val="32"/>
          <w:highlight w:val="none"/>
        </w:rPr>
        <w:t>万元。</w:t>
      </w:r>
    </w:p>
    <w:p w14:paraId="5A01468E">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67BEEE57">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1582.20</w:t>
      </w:r>
      <w:r>
        <w:rPr>
          <w:rFonts w:hint="eastAsia" w:ascii="仿宋_GB2312" w:eastAsia="仿宋_GB2312" w:cs="仿宋_GB2312"/>
          <w:sz w:val="32"/>
          <w:szCs w:val="32"/>
          <w:highlight w:val="none"/>
        </w:rPr>
        <w:t xml:space="preserve">万元。 </w:t>
      </w:r>
    </w:p>
    <w:p w14:paraId="11A7BD25">
      <w:pPr>
        <w:spacing w:line="560" w:lineRule="exact"/>
        <w:ind w:firstLine="646"/>
        <w:rPr>
          <w:rFonts w:ascii="黑体" w:hAnsi="黑体" w:eastAsia="黑体" w:cs="黑体"/>
          <w:spacing w:val="-2"/>
          <w:kern w:val="0"/>
          <w:sz w:val="32"/>
          <w:szCs w:val="32"/>
          <w:highlight w:val="green"/>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9055.44</w:t>
      </w:r>
      <w:r>
        <w:rPr>
          <w:rFonts w:hint="eastAsia" w:ascii="黑体" w:hAnsi="黑体" w:eastAsia="黑体"/>
          <w:sz w:val="32"/>
          <w:szCs w:val="32"/>
          <w:highlight w:val="none"/>
        </w:rPr>
        <w:t>万元，增减变化的主要原因</w:t>
      </w:r>
      <w:r>
        <w:rPr>
          <w:rFonts w:hint="eastAsia" w:ascii="黑体" w:hAnsi="黑体" w:eastAsia="黑体"/>
          <w:sz w:val="32"/>
          <w:szCs w:val="32"/>
          <w:highlight w:val="none"/>
          <w:lang w:eastAsia="zh-CN"/>
        </w:rPr>
        <w:t>是</w:t>
      </w:r>
      <w:r>
        <w:rPr>
          <w:rFonts w:hint="eastAsia" w:ascii="仿宋_GB2312" w:hAnsi="仿宋_GB2312" w:eastAsia="仿宋_GB2312"/>
          <w:spacing w:val="-2"/>
          <w:kern w:val="0"/>
          <w:sz w:val="32"/>
          <w:szCs w:val="32"/>
          <w:lang w:val="en-US" w:eastAsia="zh-CN"/>
        </w:rPr>
        <w:t>增加其他运转类专项</w:t>
      </w:r>
      <w:r>
        <w:rPr>
          <w:rFonts w:hint="eastAsia" w:ascii="仿宋_GB2312" w:hAnsi="仿宋_GB2312" w:eastAsia="仿宋_GB2312"/>
          <w:spacing w:val="-2"/>
          <w:kern w:val="0"/>
          <w:sz w:val="32"/>
          <w:szCs w:val="32"/>
        </w:rPr>
        <w:t>及资金</w:t>
      </w:r>
      <w:r>
        <w:rPr>
          <w:rFonts w:hint="eastAsia" w:ascii="仿宋_GB2312" w:hAnsi="宋体" w:eastAsia="仿宋_GB2312"/>
          <w:sz w:val="32"/>
          <w:szCs w:val="32"/>
          <w:lang w:val="en-US" w:eastAsia="zh-CN"/>
        </w:rPr>
        <w:t>1582.20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eastAsia="zh-CN"/>
        </w:rPr>
        <w:t>其他运转类</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1582.20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，其中二次医疗报销</w:t>
      </w:r>
      <w:r>
        <w:rPr>
          <w:rFonts w:hint="eastAsia" w:ascii="仿宋_GB2312" w:hAnsi="仿宋_GB2312" w:eastAsia="仿宋_GB2312"/>
          <w:spacing w:val="-2"/>
          <w:kern w:val="0"/>
          <w:sz w:val="32"/>
          <w:szCs w:val="32"/>
          <w:lang w:val="en-US" w:eastAsia="zh-CN"/>
        </w:rPr>
        <w:t>900万元，招聘事业单位工作人员100万元，办公用房物业费15万元，专项调研，调查，统计，普查经费10万元，档案管理专项业务经费，1.35万元，系统维护服务费5.85万元，兑现人才引进政策补贴35万元，盘山县劳动者权益维护服务中心专项业务经费15万元，信访监察500万元</w:t>
      </w:r>
      <w:r>
        <w:rPr>
          <w:rFonts w:hint="eastAsia" w:ascii="仿宋_GB2312" w:hAnsi="仿宋_GB2312" w:eastAsia="仿宋_GB2312"/>
          <w:spacing w:val="-2"/>
          <w:kern w:val="0"/>
          <w:sz w:val="32"/>
          <w:szCs w:val="32"/>
        </w:rPr>
        <w:t>。</w:t>
      </w:r>
    </w:p>
    <w:p w14:paraId="057E8EC9">
      <w:pPr>
        <w:spacing w:line="560" w:lineRule="exact"/>
        <w:ind w:firstLine="646" w:firstLineChars="200"/>
        <w:rPr>
          <w:rFonts w:ascii="黑体" w:hAnsi="黑体" w:eastAsia="黑体"/>
          <w:sz w:val="32"/>
          <w:szCs w:val="32"/>
          <w:highlight w:val="none"/>
        </w:rPr>
      </w:pPr>
    </w:p>
    <w:p w14:paraId="1CBCDDBE">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EAB4176">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盘山县人力资源和社会保障局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9</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1582.20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eastAsia="zh-CN"/>
        </w:rPr>
        <w:t>其他运转类</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1582.20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，其中二次医疗报销</w:t>
      </w:r>
      <w:r>
        <w:rPr>
          <w:rFonts w:hint="eastAsia" w:ascii="仿宋_GB2312" w:hAnsi="仿宋_GB2312" w:eastAsia="仿宋_GB2312"/>
          <w:spacing w:val="-2"/>
          <w:kern w:val="0"/>
          <w:sz w:val="32"/>
          <w:szCs w:val="32"/>
          <w:lang w:val="en-US" w:eastAsia="zh-CN"/>
        </w:rPr>
        <w:t>900万元，招聘事业单位工作人员100万元，办公用房物业费15万元，专项调研，调查，统计，普查经费10万元，档案管理专项业务经费，1.35万元，系统维护服务费5.85万元，兑现人才引进政策补贴35万元，盘山县劳动者权益维护服务中心专项业务经费15万元，信访监察500万元</w:t>
      </w:r>
      <w:r>
        <w:rPr>
          <w:rFonts w:hint="eastAsia" w:ascii="仿宋_GB2312" w:hAnsi="仿宋_GB2312" w:eastAsia="仿宋_GB2312"/>
          <w:spacing w:val="-2"/>
          <w:kern w:val="0"/>
          <w:sz w:val="32"/>
          <w:szCs w:val="32"/>
        </w:rPr>
        <w:t>。</w:t>
      </w:r>
    </w:p>
    <w:p w14:paraId="282D17E8">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1F7C5D56">
      <w:pPr>
        <w:spacing w:line="56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w:t>
      </w:r>
      <w:r>
        <w:rPr>
          <w:rFonts w:hint="eastAsia" w:ascii="仿宋" w:hAnsi="仿宋" w:eastAsia="仿宋" w:cs="仿宋"/>
          <w:i w:val="0"/>
          <w:iCs w:val="0"/>
          <w:caps w:val="0"/>
          <w:color w:val="333333"/>
          <w:spacing w:val="0"/>
          <w:sz w:val="34"/>
          <w:szCs w:val="34"/>
          <w:shd w:val="clear" w:color="auto" w:fill="FFFFFF"/>
        </w:rPr>
        <w:t>人力资源和社会保障局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2.55</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w:t>
      </w:r>
      <w:r>
        <w:rPr>
          <w:rFonts w:hint="eastAsia" w:ascii="仿宋_GB2312" w:hAnsi="宋体" w:eastAsia="仿宋_GB2312"/>
          <w:sz w:val="32"/>
          <w:szCs w:val="32"/>
          <w:lang w:val="en-US" w:eastAsia="zh-CN"/>
        </w:rPr>
        <w:t>2.55万元</w:t>
      </w:r>
    </w:p>
    <w:p w14:paraId="48FCE8CC">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3A34B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eastAsia="zh-CN"/>
        </w:rPr>
        <w:t>盘山县</w:t>
      </w:r>
      <w:r>
        <w:rPr>
          <w:rFonts w:hint="eastAsia" w:ascii="仿宋" w:hAnsi="仿宋" w:eastAsia="仿宋" w:cs="仿宋"/>
          <w:i w:val="0"/>
          <w:iCs w:val="0"/>
          <w:caps w:val="0"/>
          <w:color w:val="333333"/>
          <w:spacing w:val="0"/>
          <w:sz w:val="34"/>
          <w:szCs w:val="34"/>
          <w:shd w:val="clear" w:color="auto" w:fill="FFFFFF"/>
        </w:rPr>
        <w:t>人力资源和社会保障局</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70C6E5DA">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59FD86F5">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盘山县</w:t>
      </w:r>
      <w:r>
        <w:rPr>
          <w:rFonts w:hint="eastAsia" w:ascii="仿宋" w:hAnsi="仿宋" w:eastAsia="仿宋" w:cs="仿宋"/>
          <w:i w:val="0"/>
          <w:iCs w:val="0"/>
          <w:caps w:val="0"/>
          <w:color w:val="333333"/>
          <w:spacing w:val="0"/>
          <w:sz w:val="34"/>
          <w:szCs w:val="34"/>
          <w:shd w:val="clear" w:color="auto" w:fill="FFFFFF"/>
        </w:rPr>
        <w:t>人力资源和社会保障局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年减少（增加）XX万元，下降（增长）XX%。其中：</w:t>
      </w:r>
    </w:p>
    <w:p w14:paraId="0B9A1D5D">
      <w:pPr>
        <w:numPr>
          <w:ilvl w:val="0"/>
          <w:numId w:val="2"/>
        </w:numPr>
        <w:spacing w:line="560" w:lineRule="exact"/>
        <w:ind w:firstLine="660"/>
        <w:rPr>
          <w:rFonts w:hint="eastAsia" w:ascii="仿宋_GB2312" w:eastAsia="仿宋_GB2312"/>
          <w:sz w:val="32"/>
          <w:szCs w:val="32"/>
        </w:rPr>
      </w:pP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D82F37B">
      <w:pPr>
        <w:numPr>
          <w:ilvl w:val="0"/>
          <w:numId w:val="0"/>
        </w:numPr>
        <w:spacing w:line="560" w:lineRule="exact"/>
        <w:ind w:firstLine="646"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0B5B8261">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10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22511376">
      <w:pPr>
        <w:pStyle w:val="2"/>
      </w:pPr>
    </w:p>
    <w:p w14:paraId="4217B612"/>
    <w:p w14:paraId="6DC4739A">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31C89190">
        <w:tblPrEx>
          <w:tblCellMar>
            <w:top w:w="15" w:type="dxa"/>
            <w:left w:w="108" w:type="dxa"/>
            <w:bottom w:w="15" w:type="dxa"/>
            <w:right w:w="108" w:type="dxa"/>
          </w:tblCellMar>
        </w:tblPrEx>
        <w:trPr>
          <w:trHeight w:val="570" w:hRule="atLeast"/>
        </w:trPr>
        <w:tc>
          <w:tcPr>
            <w:tcW w:w="8835" w:type="dxa"/>
            <w:gridSpan w:val="4"/>
            <w:vAlign w:val="center"/>
          </w:tcPr>
          <w:p w14:paraId="4FDDCF85">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2E555C89">
        <w:tblPrEx>
          <w:tblCellMar>
            <w:top w:w="15" w:type="dxa"/>
            <w:left w:w="108" w:type="dxa"/>
            <w:bottom w:w="15" w:type="dxa"/>
            <w:right w:w="108" w:type="dxa"/>
          </w:tblCellMar>
        </w:tblPrEx>
        <w:trPr>
          <w:trHeight w:val="480" w:hRule="atLeast"/>
        </w:trPr>
        <w:tc>
          <w:tcPr>
            <w:tcW w:w="3423" w:type="dxa"/>
            <w:vAlign w:val="center"/>
          </w:tcPr>
          <w:p w14:paraId="4E811819">
            <w:pPr>
              <w:widowControl/>
              <w:spacing w:line="560" w:lineRule="exact"/>
              <w:jc w:val="left"/>
              <w:rPr>
                <w:rFonts w:ascii="宋体" w:hAnsi="宋体" w:cs="宋体"/>
                <w:color w:val="000000"/>
                <w:kern w:val="0"/>
                <w:sz w:val="24"/>
              </w:rPr>
            </w:pPr>
          </w:p>
        </w:tc>
        <w:tc>
          <w:tcPr>
            <w:tcW w:w="2026" w:type="dxa"/>
            <w:vAlign w:val="center"/>
          </w:tcPr>
          <w:p w14:paraId="24D59F39">
            <w:pPr>
              <w:widowControl/>
              <w:spacing w:line="560" w:lineRule="exact"/>
              <w:jc w:val="left"/>
              <w:rPr>
                <w:rFonts w:ascii="宋体" w:hAnsi="宋体" w:cs="宋体"/>
                <w:color w:val="000000"/>
                <w:kern w:val="0"/>
                <w:sz w:val="24"/>
              </w:rPr>
            </w:pPr>
          </w:p>
        </w:tc>
        <w:tc>
          <w:tcPr>
            <w:tcW w:w="3386" w:type="dxa"/>
            <w:gridSpan w:val="2"/>
            <w:vAlign w:val="center"/>
          </w:tcPr>
          <w:p w14:paraId="3ADDA1DD">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72BE75BE">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245421D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2F1FAE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050CC4B6">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8207F4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F482AD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5CA328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5EEEBD8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D46D70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C39A6E9">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57253BA">
            <w:pPr>
              <w:widowControl/>
              <w:spacing w:line="560" w:lineRule="exact"/>
              <w:jc w:val="center"/>
              <w:rPr>
                <w:rFonts w:ascii="宋体" w:hAnsi="宋体" w:cs="宋体"/>
                <w:b/>
                <w:bCs/>
                <w:color w:val="000000"/>
                <w:kern w:val="0"/>
                <w:sz w:val="24"/>
              </w:rPr>
            </w:pPr>
          </w:p>
        </w:tc>
      </w:tr>
      <w:tr w14:paraId="403A8A1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F83A98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3B9173E">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59A2C79">
            <w:pPr>
              <w:widowControl/>
              <w:spacing w:line="560" w:lineRule="exact"/>
              <w:jc w:val="left"/>
              <w:rPr>
                <w:rFonts w:ascii="宋体" w:hAnsi="宋体" w:cs="宋体"/>
                <w:color w:val="000000"/>
                <w:kern w:val="0"/>
                <w:sz w:val="24"/>
              </w:rPr>
            </w:pPr>
          </w:p>
        </w:tc>
      </w:tr>
      <w:tr w14:paraId="06A75DB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FD79F0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C48400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57D7DD6">
            <w:pPr>
              <w:widowControl/>
              <w:spacing w:line="560" w:lineRule="exact"/>
              <w:jc w:val="left"/>
              <w:rPr>
                <w:rFonts w:ascii="宋体" w:hAnsi="宋体" w:cs="宋体"/>
                <w:color w:val="000000"/>
                <w:kern w:val="0"/>
                <w:sz w:val="24"/>
              </w:rPr>
            </w:pPr>
          </w:p>
        </w:tc>
      </w:tr>
      <w:tr w14:paraId="040746A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5386AA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5258B1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583" w:type="dxa"/>
            <w:tcBorders>
              <w:top w:val="single" w:color="000000" w:sz="4" w:space="0"/>
              <w:left w:val="single" w:color="000000" w:sz="4" w:space="0"/>
              <w:bottom w:val="single" w:color="000000" w:sz="4" w:space="0"/>
              <w:right w:val="single" w:color="000000" w:sz="4" w:space="0"/>
            </w:tcBorders>
            <w:vAlign w:val="center"/>
          </w:tcPr>
          <w:p w14:paraId="5F97FDEE">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r>
      <w:tr w14:paraId="7AD2426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5B0DC9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4853B4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5B6C937">
            <w:pPr>
              <w:widowControl/>
              <w:spacing w:line="560" w:lineRule="exact"/>
              <w:jc w:val="left"/>
              <w:rPr>
                <w:rFonts w:ascii="宋体" w:hAnsi="宋体" w:cs="宋体"/>
                <w:color w:val="000000"/>
                <w:kern w:val="0"/>
                <w:sz w:val="24"/>
              </w:rPr>
            </w:pPr>
          </w:p>
        </w:tc>
      </w:tr>
      <w:tr w14:paraId="0D7E7F3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291D8F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C21B3BF">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583" w:type="dxa"/>
            <w:tcBorders>
              <w:top w:val="single" w:color="000000" w:sz="4" w:space="0"/>
              <w:left w:val="single" w:color="000000" w:sz="4" w:space="0"/>
              <w:bottom w:val="single" w:color="000000" w:sz="4" w:space="0"/>
              <w:right w:val="single" w:color="000000" w:sz="4" w:space="0"/>
            </w:tcBorders>
            <w:vAlign w:val="center"/>
          </w:tcPr>
          <w:p w14:paraId="308E747A">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r>
    </w:tbl>
    <w:p w14:paraId="48812E9D">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1CADF88E">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w:t>
      </w:r>
      <w:r>
        <w:rPr>
          <w:rFonts w:hint="eastAsia" w:ascii="仿宋" w:hAnsi="仿宋" w:eastAsia="仿宋" w:cs="仿宋"/>
          <w:i w:val="0"/>
          <w:iCs w:val="0"/>
          <w:caps w:val="0"/>
          <w:color w:val="333333"/>
          <w:spacing w:val="0"/>
          <w:sz w:val="34"/>
          <w:szCs w:val="34"/>
          <w:shd w:val="clear" w:color="auto" w:fill="FFFFFF"/>
        </w:rPr>
        <w:t>人力资源和社会保障局</w:t>
      </w:r>
      <w:r>
        <w:rPr>
          <w:rFonts w:hint="eastAsia" w:ascii="仿宋" w:hAnsi="仿宋" w:eastAsia="仿宋" w:cs="仿宋"/>
          <w:i w:val="0"/>
          <w:iCs w:val="0"/>
          <w:caps w:val="0"/>
          <w:color w:val="333333"/>
          <w:spacing w:val="0"/>
          <w:sz w:val="34"/>
          <w:szCs w:val="34"/>
          <w:shd w:val="clear" w:color="auto" w:fill="FFFFFF"/>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4A99D379">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9616151">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w:t>
      </w:r>
      <w:r>
        <w:rPr>
          <w:rFonts w:hint="eastAsia" w:ascii="仿宋" w:hAnsi="仿宋" w:eastAsia="仿宋" w:cs="仿宋"/>
          <w:i w:val="0"/>
          <w:iCs w:val="0"/>
          <w:caps w:val="0"/>
          <w:color w:val="333333"/>
          <w:spacing w:val="0"/>
          <w:sz w:val="34"/>
          <w:szCs w:val="34"/>
          <w:shd w:val="clear" w:color="auto" w:fill="FFFFFF"/>
        </w:rPr>
        <w:t>人力资源和社会保障局</w:t>
      </w:r>
      <w:r>
        <w:rPr>
          <w:rFonts w:hint="eastAsia" w:ascii="仿宋" w:hAnsi="仿宋" w:eastAsia="仿宋" w:cs="仿宋"/>
          <w:i w:val="0"/>
          <w:iCs w:val="0"/>
          <w:caps w:val="0"/>
          <w:color w:val="333333"/>
          <w:spacing w:val="0"/>
          <w:sz w:val="34"/>
          <w:szCs w:val="34"/>
          <w:shd w:val="clear" w:color="auto" w:fill="FFFFFF"/>
          <w:lang w:val="en-US" w:eastAsia="zh-CN"/>
        </w:rPr>
        <w:t>2025</w:t>
      </w:r>
      <w:r>
        <w:rPr>
          <w:rFonts w:hint="eastAsia" w:ascii="仿宋_GB2312" w:hAnsi="宋体" w:eastAsia="仿宋_GB2312"/>
          <w:sz w:val="32"/>
          <w:szCs w:val="32"/>
        </w:rPr>
        <w:t>年应编制部门整体绩效目标共</w:t>
      </w:r>
      <w:r>
        <w:rPr>
          <w:rFonts w:hint="eastAsia" w:ascii="仿宋_GB2312" w:hAnsi="宋体" w:eastAsia="仿宋_GB2312"/>
          <w:sz w:val="32"/>
          <w:szCs w:val="32"/>
          <w:lang w:val="en-US" w:eastAsia="zh-CN"/>
        </w:rPr>
        <w:t>13</w:t>
      </w:r>
      <w:r>
        <w:rPr>
          <w:rFonts w:hint="eastAsia" w:ascii="仿宋_GB2312" w:hAnsi="宋体" w:eastAsia="仿宋_GB2312"/>
          <w:sz w:val="32"/>
          <w:szCs w:val="32"/>
        </w:rPr>
        <w:t>个，实际编制部门整体绩效目标共</w:t>
      </w:r>
      <w:r>
        <w:rPr>
          <w:rFonts w:hint="eastAsia" w:ascii="仿宋_GB2312" w:hAnsi="宋体" w:eastAsia="仿宋_GB2312"/>
          <w:sz w:val="32"/>
          <w:szCs w:val="32"/>
          <w:lang w:val="en-US" w:eastAsia="zh-CN"/>
        </w:rPr>
        <w:t>13</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1582.20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6DD00639">
      <w:pPr>
        <w:spacing w:line="560" w:lineRule="exact"/>
        <w:jc w:val="center"/>
        <w:rPr>
          <w:rFonts w:ascii="宋体" w:hAnsi="宋体"/>
          <w:b/>
          <w:sz w:val="36"/>
          <w:szCs w:val="36"/>
        </w:rPr>
      </w:pPr>
      <w:r>
        <w:rPr>
          <w:rFonts w:hint="eastAsia" w:ascii="宋体" w:hAnsi="宋体"/>
          <w:b/>
          <w:sz w:val="36"/>
          <w:szCs w:val="36"/>
        </w:rPr>
        <w:t>第四部分 名词解释</w:t>
      </w:r>
    </w:p>
    <w:p w14:paraId="31699EE5">
      <w:pPr>
        <w:spacing w:line="560" w:lineRule="exact"/>
        <w:jc w:val="center"/>
        <w:rPr>
          <w:rFonts w:ascii="仿宋_GB2312" w:eastAsia="仿宋_GB2312"/>
          <w:sz w:val="32"/>
          <w:szCs w:val="32"/>
        </w:rPr>
      </w:pPr>
    </w:p>
    <w:p w14:paraId="15EE95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1.一般公共预算收入：指县级财政当年拨付的资金。</w:t>
      </w:r>
    </w:p>
    <w:p w14:paraId="670FA7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2.上级补助收入： 指单位从主管部门和上级单位取得的非财政性补助收入。</w:t>
      </w:r>
    </w:p>
    <w:p w14:paraId="2E183E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3.事业收入：指事业单位开展专业业务活动及辅助活动所取得的收入。</w:t>
      </w:r>
    </w:p>
    <w:p w14:paraId="611FC8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4.事业单位经营收入：指事业单位在专业业务活动及辅助活动之外开展非独立核算经营活动取得的收入。</w:t>
      </w:r>
    </w:p>
    <w:p w14:paraId="6E990D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5.附属单位上缴收入： 指单位附属的独立核算单位按照规定上缴的收入。</w:t>
      </w:r>
    </w:p>
    <w:p w14:paraId="047A87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6.其他收入：指除上述“一般公共预算”、 “上级补助收入”、“事业收入”、“事业单位经营收入”、“附属单位上缴收入”等以外的收入。</w:t>
      </w:r>
    </w:p>
    <w:p w14:paraId="34CF77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7. 上年结转：指以前年度尚未完成、结转到本年按有关规定继续使用的资金。</w:t>
      </w:r>
    </w:p>
    <w:p w14:paraId="2C57DA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8. 基本支出：指保障机构正常运转、完成日常工作任务而发生的人员支出和公用支出。</w:t>
      </w:r>
    </w:p>
    <w:p w14:paraId="2A291E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9. 项目支出：指在基本支出之外为完成特定行政任务和事业发展目标所发生的支出。</w:t>
      </w:r>
    </w:p>
    <w:p w14:paraId="6673BC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10.“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E7B8F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11. 一般公共服务支出（类）人力资源事务（款）一般行政管理事务（人力资源事务）（项）：反映行政单位（包括实行公务员管理的事业单位）未单独设置项级科目的其他项目支出。</w:t>
      </w:r>
    </w:p>
    <w:p w14:paraId="707737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12. 社会保障和就业支出（类）人力资源和社会保障管理事务（款）行政运行（项）：反映行政单位（包括实行公务员管理的事业单位）的基本支出。</w:t>
      </w:r>
    </w:p>
    <w:p w14:paraId="662CA6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13. 社会保障和就业支出（类）行政事业单位离退休（款）机关事业单位基本养老保险缴费支出（项）：反映记挂事业单位实施养老保险制度由单位缴纳的基本养老保险费支出。</w:t>
      </w:r>
    </w:p>
    <w:p w14:paraId="24A8DB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14. 卫生健康支出（类）行政事业单位医疗（款）行政单位医疗（项）：反映财政部门安排的行政单位基本医疗保险缴费经费，未参加医疗保险的行政单位的公费医疗经费，按国家规定享受离休人员、红军老战士待遇人员的医疗经费。</w:t>
      </w:r>
    </w:p>
    <w:p w14:paraId="63F847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15. 卫生健康支出（类）行政事业单位医疗（款）公务员医疗补助（项）：反映财政部门安排的公务员医疗补助经费。</w:t>
      </w:r>
    </w:p>
    <w:p w14:paraId="5084F2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16. 住房保障支出（类）住房改革支出（款）住房公积金（项）：反映行政事业单位按人力资源和社会保障部、财政部规定的基本工资和津贴补贴以及规定比例为职工缴纳的住房公积金。</w:t>
      </w:r>
    </w:p>
    <w:p w14:paraId="024281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17.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AE564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18. 社会保障和就业支出（类）行政事业单位养老支出（款）机关事业单位职业年金缴费支出（项）：反映机关事业单位实施养老保险制度由单位实际缴纳的职业年金支出。</w:t>
      </w:r>
    </w:p>
    <w:p w14:paraId="6E01F4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4"/>
          <w:szCs w:val="34"/>
        </w:rPr>
      </w:pPr>
      <w:r>
        <w:rPr>
          <w:rFonts w:hint="eastAsia" w:ascii="仿宋" w:hAnsi="仿宋" w:eastAsia="仿宋" w:cs="仿宋"/>
          <w:i w:val="0"/>
          <w:iCs w:val="0"/>
          <w:caps w:val="0"/>
          <w:color w:val="333333"/>
          <w:spacing w:val="0"/>
          <w:sz w:val="34"/>
          <w:szCs w:val="34"/>
          <w:shd w:val="clear" w:color="auto" w:fill="FFFFFF"/>
        </w:rPr>
        <w:t>19. 社会保障和就业支出（类）行政事业单位养老支出（款）行政单位离退休（项）：反映行政单位（包括实行公务员管理的事业单位）开支的离退休经费。</w:t>
      </w:r>
    </w:p>
    <w:p w14:paraId="53A1AF5F">
      <w:pPr>
        <w:rPr>
          <w:rFonts w:hint="eastAsia" w:ascii="仿宋" w:hAnsi="仿宋" w:eastAsia="仿宋" w:cs="仿宋"/>
          <w:sz w:val="34"/>
          <w:szCs w:val="34"/>
        </w:rPr>
      </w:pPr>
    </w:p>
    <w:p w14:paraId="6363EB2D">
      <w:pPr>
        <w:spacing w:line="560" w:lineRule="exact"/>
        <w:jc w:val="left"/>
        <w:rPr>
          <w:rFonts w:ascii="仿宋_GB2312" w:eastAsia="仿宋_GB2312"/>
          <w:b/>
          <w:sz w:val="32"/>
          <w:szCs w:val="32"/>
        </w:rPr>
      </w:pPr>
    </w:p>
    <w:p w14:paraId="2327A712">
      <w:pPr>
        <w:spacing w:line="560" w:lineRule="exact"/>
        <w:jc w:val="left"/>
        <w:rPr>
          <w:rFonts w:ascii="仿宋_GB2312" w:eastAsia="仿宋_GB2312"/>
          <w:b/>
          <w:sz w:val="32"/>
          <w:szCs w:val="32"/>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9E530">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AE9767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21C0B"/>
    <w:multiLevelType w:val="singleLevel"/>
    <w:tmpl w:val="27E21C0B"/>
    <w:lvl w:ilvl="0" w:tentative="0">
      <w:start w:val="1"/>
      <w:numFmt w:val="decimal"/>
      <w:lvlText w:val="%1."/>
      <w:lvlJc w:val="left"/>
      <w:pPr>
        <w:tabs>
          <w:tab w:val="left" w:pos="312"/>
        </w:tabs>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MGMwMjE4ODUyZGQ2OWYwZDc4YjRlM2QyZTczOTAifQ=="/>
    <w:docVar w:name="KSO_WPS_MARK_KEY" w:val="f9a17eb7-8321-434c-8cd3-9ae74e864120"/>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4DF1E10"/>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DE80AE7"/>
    <w:rsid w:val="0E5D2B9E"/>
    <w:rsid w:val="0E6D4386"/>
    <w:rsid w:val="0F2A085F"/>
    <w:rsid w:val="0F7349CC"/>
    <w:rsid w:val="1020187E"/>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8F912DA"/>
    <w:rsid w:val="298C6232"/>
    <w:rsid w:val="29990502"/>
    <w:rsid w:val="29E6061F"/>
    <w:rsid w:val="2A3E5AEE"/>
    <w:rsid w:val="2B7DC5E7"/>
    <w:rsid w:val="2BF47C3E"/>
    <w:rsid w:val="2D2449BD"/>
    <w:rsid w:val="2DD62785"/>
    <w:rsid w:val="2EB3162C"/>
    <w:rsid w:val="2EE465A5"/>
    <w:rsid w:val="2F142285"/>
    <w:rsid w:val="2F3DE142"/>
    <w:rsid w:val="2FAC4B1B"/>
    <w:rsid w:val="313E7D46"/>
    <w:rsid w:val="316C7C8A"/>
    <w:rsid w:val="31EE3102"/>
    <w:rsid w:val="31FB3A39"/>
    <w:rsid w:val="32305F8B"/>
    <w:rsid w:val="34190834"/>
    <w:rsid w:val="3505415D"/>
    <w:rsid w:val="35BE487C"/>
    <w:rsid w:val="365A03F2"/>
    <w:rsid w:val="36F6584D"/>
    <w:rsid w:val="3757F7CA"/>
    <w:rsid w:val="38530C5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1A8478E"/>
    <w:rsid w:val="42296E75"/>
    <w:rsid w:val="43243DE7"/>
    <w:rsid w:val="43F97ACA"/>
    <w:rsid w:val="4602561E"/>
    <w:rsid w:val="46460D56"/>
    <w:rsid w:val="46E13712"/>
    <w:rsid w:val="47002509"/>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D71D0F"/>
    <w:rsid w:val="5FE2B437"/>
    <w:rsid w:val="5FEF5520"/>
    <w:rsid w:val="5FF71960"/>
    <w:rsid w:val="60147D4F"/>
    <w:rsid w:val="60B34342"/>
    <w:rsid w:val="616B3E01"/>
    <w:rsid w:val="61DE4A37"/>
    <w:rsid w:val="62066B73"/>
    <w:rsid w:val="628C5B80"/>
    <w:rsid w:val="638C42D9"/>
    <w:rsid w:val="63D97827"/>
    <w:rsid w:val="64B45E83"/>
    <w:rsid w:val="64B64EA5"/>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4196</Words>
  <Characters>4430</Characters>
  <Lines>22</Lines>
  <Paragraphs>6</Paragraphs>
  <TotalTime>1</TotalTime>
  <ScaleCrop>false</ScaleCrop>
  <LinksUpToDate>false</LinksUpToDate>
  <CharactersWithSpaces>4486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2025-02-08T01:43:12Z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