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8C536">
      <w:pPr>
        <w:spacing w:line="560" w:lineRule="exact"/>
        <w:jc w:val="both"/>
        <w:rPr>
          <w:rFonts w:hint="eastAsia"/>
          <w:b/>
          <w:sz w:val="44"/>
          <w:szCs w:val="44"/>
        </w:rPr>
      </w:pPr>
    </w:p>
    <w:p w14:paraId="46B733BF">
      <w:pPr>
        <w:spacing w:line="560" w:lineRule="exact"/>
        <w:jc w:val="center"/>
        <w:rPr>
          <w:rFonts w:hint="eastAsia"/>
          <w:b/>
          <w:sz w:val="44"/>
          <w:szCs w:val="44"/>
        </w:rPr>
      </w:pPr>
    </w:p>
    <w:p w14:paraId="169D723C">
      <w:pPr>
        <w:spacing w:line="600" w:lineRule="exact"/>
        <w:jc w:val="center"/>
        <w:rPr>
          <w:rFonts w:hint="eastAsia" w:ascii="方正小标宋_GBK" w:hAnsi="方正小标宋_GBK" w:eastAsia="方正小标宋_GBK" w:cs="方正小标宋_GBK"/>
          <w:bCs/>
          <w:sz w:val="44"/>
          <w:szCs w:val="44"/>
        </w:rPr>
      </w:pPr>
    </w:p>
    <w:p w14:paraId="054C4BF2">
      <w:pPr>
        <w:spacing w:line="600" w:lineRule="exact"/>
        <w:jc w:val="center"/>
        <w:rPr>
          <w:rFonts w:hint="eastAsia" w:ascii="方正小标宋_GBK" w:hAnsi="方正小标宋_GBK" w:eastAsia="方正小标宋_GBK" w:cs="方正小标宋_GBK"/>
          <w:bCs/>
          <w:sz w:val="44"/>
          <w:szCs w:val="44"/>
        </w:rPr>
      </w:pPr>
    </w:p>
    <w:p w14:paraId="5CA78FB4">
      <w:pPr>
        <w:spacing w:line="600" w:lineRule="exact"/>
        <w:jc w:val="center"/>
        <w:rPr>
          <w:rFonts w:hint="eastAsia" w:ascii="方正小标宋_GBK" w:hAnsi="方正小标宋_GBK" w:eastAsia="方正小标宋_GBK" w:cs="方正小标宋_GBK"/>
          <w:bCs/>
          <w:sz w:val="44"/>
          <w:szCs w:val="44"/>
        </w:rPr>
      </w:pPr>
    </w:p>
    <w:p w14:paraId="651ACBA8">
      <w:pPr>
        <w:spacing w:line="600" w:lineRule="exact"/>
        <w:jc w:val="center"/>
        <w:rPr>
          <w:rFonts w:hint="eastAsia" w:ascii="方正小标宋_GBK" w:hAnsi="方正小标宋_GBK" w:eastAsia="方正小标宋_GBK" w:cs="方正小标宋_GBK"/>
          <w:bCs/>
          <w:sz w:val="44"/>
          <w:szCs w:val="44"/>
        </w:rPr>
      </w:pPr>
    </w:p>
    <w:p w14:paraId="48D55301">
      <w:pPr>
        <w:spacing w:line="600" w:lineRule="exact"/>
        <w:jc w:val="center"/>
        <w:rPr>
          <w:rFonts w:hint="eastAsia" w:ascii="方正小标宋_GBK" w:hAnsi="方正小标宋_GBK" w:eastAsia="方正小标宋_GBK" w:cs="方正小标宋_GBK"/>
          <w:bCs/>
          <w:sz w:val="44"/>
          <w:szCs w:val="44"/>
        </w:rPr>
      </w:pPr>
    </w:p>
    <w:p w14:paraId="5D2AE715">
      <w:pPr>
        <w:spacing w:line="600" w:lineRule="exact"/>
        <w:jc w:val="center"/>
        <w:rPr>
          <w:rFonts w:hint="eastAsia" w:ascii="方正小标宋_GBK" w:hAnsi="方正小标宋_GBK" w:eastAsia="方正小标宋_GBK" w:cs="方正小标宋_GBK"/>
          <w:bCs/>
          <w:sz w:val="44"/>
          <w:szCs w:val="44"/>
        </w:rPr>
      </w:pPr>
    </w:p>
    <w:p w14:paraId="7CADF888">
      <w:pPr>
        <w:spacing w:line="600" w:lineRule="exact"/>
        <w:jc w:val="center"/>
        <w:rPr>
          <w:rFonts w:hint="eastAsia" w:ascii="方正小标宋_GBK" w:hAnsi="方正小标宋_GBK" w:eastAsia="方正小标宋_GBK" w:cs="方正小标宋_GBK"/>
          <w:bCs/>
          <w:sz w:val="44"/>
          <w:szCs w:val="44"/>
        </w:rPr>
      </w:pPr>
    </w:p>
    <w:p w14:paraId="78D908DB">
      <w:pPr>
        <w:spacing w:line="600" w:lineRule="exact"/>
        <w:jc w:val="center"/>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rPr>
        <w:t>盘锦市</w:t>
      </w:r>
      <w:r>
        <w:rPr>
          <w:rFonts w:hint="eastAsia" w:ascii="方正小标宋_GBK" w:hAnsi="方正小标宋_GBK" w:eastAsia="方正小标宋_GBK" w:cs="方正小标宋_GBK"/>
          <w:bCs/>
          <w:sz w:val="44"/>
          <w:szCs w:val="44"/>
          <w:lang w:val="en-US" w:eastAsia="zh-CN"/>
        </w:rPr>
        <w:t>医疗保障事务服务中心</w:t>
      </w:r>
    </w:p>
    <w:p w14:paraId="1500D6EF">
      <w:pPr>
        <w:spacing w:line="600" w:lineRule="exact"/>
        <w:jc w:val="center"/>
        <w:rPr>
          <w:rFonts w:hint="eastAsia" w:ascii="方正小标宋_GBK" w:hAnsi="方正小标宋_GBK" w:eastAsia="方正小标宋_GBK" w:cs="方正小标宋_GBK"/>
          <w:bCs/>
          <w:sz w:val="44"/>
          <w:szCs w:val="44"/>
          <w:u w:val="single"/>
          <w:lang w:eastAsia="zh-CN"/>
        </w:rPr>
      </w:pPr>
      <w:r>
        <w:rPr>
          <w:rFonts w:hint="eastAsia" w:ascii="方正小标宋_GBK" w:hAnsi="方正小标宋_GBK" w:eastAsia="方正小标宋_GBK" w:cs="方正小标宋_GBK"/>
          <w:bCs/>
          <w:sz w:val="44"/>
          <w:szCs w:val="44"/>
          <w:lang w:val="en-US" w:eastAsia="zh-CN"/>
        </w:rPr>
        <w:t>盘山分中心</w:t>
      </w: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5</w:t>
      </w:r>
      <w:r>
        <w:rPr>
          <w:rFonts w:hint="eastAsia" w:ascii="方正小标宋_GBK" w:hAnsi="方正小标宋_GBK" w:eastAsia="方正小标宋_GBK" w:cs="方正小标宋_GBK"/>
          <w:bCs/>
          <w:sz w:val="44"/>
          <w:szCs w:val="44"/>
        </w:rPr>
        <w:t>年度预算</w:t>
      </w:r>
    </w:p>
    <w:p w14:paraId="565B9FE6">
      <w:pPr>
        <w:spacing w:line="600" w:lineRule="exact"/>
        <w:jc w:val="center"/>
        <w:rPr>
          <w:rFonts w:hint="eastAsia"/>
          <w:bCs/>
          <w:sz w:val="44"/>
          <w:szCs w:val="44"/>
          <w:u w:val="single"/>
        </w:rPr>
      </w:pPr>
    </w:p>
    <w:p w14:paraId="25D2CF9C">
      <w:pPr>
        <w:spacing w:line="560" w:lineRule="exact"/>
        <w:jc w:val="center"/>
        <w:rPr>
          <w:rFonts w:hint="eastAsia"/>
          <w:b/>
          <w:sz w:val="44"/>
          <w:szCs w:val="44"/>
        </w:rPr>
      </w:pPr>
    </w:p>
    <w:p w14:paraId="7F928BFD">
      <w:pPr>
        <w:spacing w:line="560" w:lineRule="exact"/>
        <w:jc w:val="center"/>
        <w:rPr>
          <w:rFonts w:hint="eastAsia"/>
          <w:b/>
          <w:sz w:val="44"/>
          <w:szCs w:val="44"/>
        </w:rPr>
      </w:pPr>
    </w:p>
    <w:p w14:paraId="70739607">
      <w:pPr>
        <w:spacing w:line="560" w:lineRule="exact"/>
        <w:jc w:val="center"/>
        <w:rPr>
          <w:rFonts w:hint="eastAsia"/>
          <w:b/>
          <w:sz w:val="44"/>
          <w:szCs w:val="44"/>
        </w:rPr>
      </w:pPr>
    </w:p>
    <w:p w14:paraId="03AFA5E2">
      <w:pPr>
        <w:spacing w:line="560" w:lineRule="exact"/>
        <w:jc w:val="center"/>
        <w:rPr>
          <w:rFonts w:hint="eastAsia"/>
          <w:b/>
          <w:sz w:val="44"/>
          <w:szCs w:val="44"/>
        </w:rPr>
      </w:pPr>
    </w:p>
    <w:p w14:paraId="2D622540">
      <w:pPr>
        <w:spacing w:line="560" w:lineRule="exact"/>
        <w:jc w:val="center"/>
        <w:rPr>
          <w:rFonts w:hint="eastAsia"/>
          <w:b/>
          <w:sz w:val="44"/>
          <w:szCs w:val="44"/>
        </w:rPr>
      </w:pPr>
    </w:p>
    <w:p w14:paraId="072C4EDB">
      <w:pPr>
        <w:spacing w:line="560" w:lineRule="exact"/>
        <w:jc w:val="center"/>
        <w:rPr>
          <w:rFonts w:hint="eastAsia"/>
          <w:b/>
          <w:sz w:val="44"/>
          <w:szCs w:val="44"/>
        </w:rPr>
      </w:pPr>
    </w:p>
    <w:p w14:paraId="4FDC2FA7">
      <w:pPr>
        <w:spacing w:line="560" w:lineRule="exact"/>
        <w:jc w:val="center"/>
        <w:rPr>
          <w:rFonts w:hint="eastAsia"/>
          <w:b/>
          <w:sz w:val="44"/>
          <w:szCs w:val="44"/>
        </w:rPr>
      </w:pPr>
    </w:p>
    <w:p w14:paraId="692FB8C7">
      <w:pPr>
        <w:spacing w:line="560" w:lineRule="exact"/>
        <w:jc w:val="center"/>
        <w:rPr>
          <w:rFonts w:hint="eastAsia"/>
          <w:b/>
          <w:sz w:val="44"/>
          <w:szCs w:val="44"/>
        </w:rPr>
      </w:pPr>
    </w:p>
    <w:p w14:paraId="115D16E3">
      <w:pPr>
        <w:spacing w:line="560" w:lineRule="exact"/>
        <w:jc w:val="center"/>
        <w:rPr>
          <w:rFonts w:hint="eastAsia"/>
          <w:b/>
          <w:sz w:val="44"/>
          <w:szCs w:val="44"/>
        </w:rPr>
      </w:pPr>
    </w:p>
    <w:p w14:paraId="0AD55378">
      <w:pPr>
        <w:spacing w:line="560" w:lineRule="exact"/>
        <w:jc w:val="center"/>
        <w:rPr>
          <w:rFonts w:hint="eastAsia"/>
          <w:b/>
          <w:sz w:val="44"/>
          <w:szCs w:val="44"/>
        </w:rPr>
      </w:pPr>
    </w:p>
    <w:p w14:paraId="21AC1A01">
      <w:pPr>
        <w:spacing w:line="560" w:lineRule="exact"/>
        <w:jc w:val="center"/>
        <w:rPr>
          <w:rFonts w:hint="eastAsia"/>
          <w:b/>
          <w:sz w:val="44"/>
          <w:szCs w:val="44"/>
        </w:rPr>
      </w:pPr>
    </w:p>
    <w:p w14:paraId="388448E6">
      <w:pPr>
        <w:spacing w:line="560" w:lineRule="exact"/>
        <w:jc w:val="center"/>
        <w:rPr>
          <w:rFonts w:hint="eastAsia"/>
          <w:b/>
          <w:sz w:val="44"/>
          <w:szCs w:val="44"/>
        </w:rPr>
      </w:pPr>
    </w:p>
    <w:p w14:paraId="3F132F25">
      <w:pPr>
        <w:spacing w:line="560" w:lineRule="exact"/>
        <w:jc w:val="center"/>
        <w:rPr>
          <w:b/>
          <w:sz w:val="44"/>
          <w:szCs w:val="44"/>
        </w:rPr>
      </w:pPr>
      <w:r>
        <w:rPr>
          <w:rFonts w:hint="eastAsia"/>
          <w:b/>
          <w:sz w:val="44"/>
          <w:szCs w:val="44"/>
        </w:rPr>
        <w:t>目    录</w:t>
      </w:r>
    </w:p>
    <w:p w14:paraId="42A03588">
      <w:pPr>
        <w:spacing w:line="560" w:lineRule="exact"/>
        <w:rPr>
          <w:b/>
          <w:sz w:val="44"/>
          <w:szCs w:val="44"/>
          <w:u w:val="single"/>
        </w:rPr>
      </w:pPr>
    </w:p>
    <w:p w14:paraId="7D7A5C75">
      <w:pPr>
        <w:spacing w:line="560" w:lineRule="exact"/>
        <w:rPr>
          <w:b/>
          <w:sz w:val="44"/>
          <w:szCs w:val="44"/>
          <w:u w:val="single"/>
        </w:rPr>
      </w:pPr>
    </w:p>
    <w:p w14:paraId="50ED6B79">
      <w:pPr>
        <w:spacing w:line="560" w:lineRule="exact"/>
        <w:jc w:val="left"/>
        <w:rPr>
          <w:rFonts w:ascii="黑体" w:hAnsi="黑体" w:eastAsia="黑体"/>
          <w:sz w:val="32"/>
          <w:szCs w:val="32"/>
        </w:rPr>
      </w:pPr>
      <w:r>
        <w:rPr>
          <w:rFonts w:hint="eastAsia" w:ascii="黑体" w:hAnsi="黑体" w:eastAsia="黑体"/>
          <w:sz w:val="32"/>
          <w:szCs w:val="32"/>
        </w:rPr>
        <w:t>第一部分　　部门预算公开管理文件</w:t>
      </w:r>
    </w:p>
    <w:p w14:paraId="6066117D">
      <w:pPr>
        <w:spacing w:line="240" w:lineRule="auto"/>
        <w:ind w:left="0" w:firstLine="0" w:firstLineChars="0"/>
        <w:jc w:val="lef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Cs/>
          <w:sz w:val="32"/>
          <w:szCs w:val="32"/>
        </w:rPr>
        <w:t>盘锦市医疗保障事务服务中心</w:t>
      </w:r>
      <w:r>
        <w:rPr>
          <w:rFonts w:hint="eastAsia" w:ascii="黑体" w:hAnsi="黑体" w:eastAsia="黑体" w:cs="黑体"/>
          <w:bCs/>
          <w:sz w:val="32"/>
          <w:szCs w:val="32"/>
          <w:lang w:eastAsia="zh-CN"/>
        </w:rPr>
        <w:t>盘山</w:t>
      </w:r>
      <w:r>
        <w:rPr>
          <w:rFonts w:hint="eastAsia" w:ascii="黑体" w:hAnsi="黑体" w:eastAsia="黑体" w:cs="黑体"/>
          <w:bCs/>
          <w:sz w:val="32"/>
          <w:szCs w:val="32"/>
        </w:rPr>
        <w:t>分中心</w:t>
      </w:r>
      <w:r>
        <w:rPr>
          <w:rFonts w:hint="eastAsia" w:ascii="黑体" w:hAnsi="黑体" w:eastAsia="黑体" w:cs="黑体"/>
          <w:bCs/>
          <w:sz w:val="32"/>
          <w:szCs w:val="32"/>
          <w:lang w:val="en-US" w:eastAsia="zh-CN"/>
        </w:rPr>
        <w:t>单</w:t>
      </w:r>
      <w:r>
        <w:rPr>
          <w:rFonts w:hint="eastAsia" w:ascii="黑体" w:hAnsi="黑体" w:eastAsia="黑体" w:cs="黑体"/>
          <w:bCs/>
          <w:sz w:val="32"/>
          <w:szCs w:val="32"/>
        </w:rPr>
        <w:t>位概况</w:t>
      </w:r>
    </w:p>
    <w:p w14:paraId="1730ABEC">
      <w:pPr>
        <w:spacing w:line="560" w:lineRule="exact"/>
        <w:ind w:firstLine="646" w:firstLineChars="200"/>
        <w:jc w:val="left"/>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3FECE88E">
      <w:pPr>
        <w:spacing w:line="560" w:lineRule="exact"/>
        <w:ind w:firstLine="646" w:firstLineChars="200"/>
        <w:jc w:val="left"/>
        <w:rPr>
          <w:rFonts w:ascii="仿宋_GB2312" w:hAnsi="黑体" w:eastAsia="仿宋_GB2312"/>
          <w:sz w:val="32"/>
          <w:szCs w:val="32"/>
        </w:rPr>
      </w:pPr>
      <w:r>
        <w:rPr>
          <w:rFonts w:hint="eastAsia" w:ascii="仿宋_GB2312" w:hAnsi="黑体" w:eastAsia="仿宋_GB2312"/>
          <w:sz w:val="32"/>
          <w:szCs w:val="32"/>
        </w:rPr>
        <w:t>二、机构设置</w:t>
      </w:r>
    </w:p>
    <w:p w14:paraId="40568A32">
      <w:pPr>
        <w:spacing w:line="240" w:lineRule="auto"/>
        <w:ind w:left="0" w:firstLine="0" w:firstLineChars="0"/>
        <w:jc w:val="both"/>
        <w:rPr>
          <w:rFonts w:hint="eastAsia" w:ascii="黑体" w:hAnsi="黑体" w:eastAsia="黑体"/>
          <w:sz w:val="32"/>
          <w:szCs w:val="32"/>
        </w:rPr>
      </w:pPr>
      <w:r>
        <w:rPr>
          <w:rFonts w:hint="eastAsia" w:ascii="黑体" w:hAnsi="黑体" w:eastAsia="黑体"/>
          <w:sz w:val="32"/>
          <w:szCs w:val="32"/>
        </w:rPr>
        <w:t>第三部分  盘锦市医疗保障事务服务中心</w:t>
      </w:r>
      <w:r>
        <w:rPr>
          <w:rFonts w:hint="eastAsia" w:ascii="黑体" w:hAnsi="黑体" w:eastAsia="黑体"/>
          <w:sz w:val="32"/>
          <w:szCs w:val="32"/>
          <w:lang w:val="en-US" w:eastAsia="zh-CN"/>
        </w:rPr>
        <w:t>盘山</w:t>
      </w:r>
      <w:r>
        <w:rPr>
          <w:rFonts w:hint="eastAsia" w:ascii="黑体" w:hAnsi="黑体" w:eastAsia="黑体" w:cs="黑体"/>
          <w:bCs/>
          <w:sz w:val="32"/>
          <w:szCs w:val="32"/>
        </w:rPr>
        <w:t>分中心</w:t>
      </w:r>
      <w:r>
        <w:rPr>
          <w:rFonts w:hint="eastAsia" w:ascii="黑体" w:hAnsi="黑体" w:eastAsia="黑体"/>
          <w:sz w:val="32"/>
          <w:szCs w:val="32"/>
        </w:rPr>
        <w:t>202</w:t>
      </w:r>
      <w:r>
        <w:rPr>
          <w:rFonts w:hint="eastAsia" w:ascii="黑体" w:hAnsi="黑体" w:eastAsia="黑体"/>
          <w:sz w:val="32"/>
          <w:szCs w:val="32"/>
          <w:lang w:val="en-US" w:eastAsia="zh-CN"/>
        </w:rPr>
        <w:t>5</w:t>
      </w:r>
      <w:r>
        <w:rPr>
          <w:rFonts w:hint="eastAsia" w:ascii="黑体" w:hAnsi="黑体" w:eastAsia="黑体"/>
          <w:sz w:val="32"/>
          <w:szCs w:val="32"/>
        </w:rPr>
        <w:t>年度单位预算情况说明</w:t>
      </w:r>
    </w:p>
    <w:p w14:paraId="4F18439C">
      <w:pPr>
        <w:spacing w:line="560" w:lineRule="exact"/>
        <w:jc w:val="left"/>
        <w:rPr>
          <w:rFonts w:ascii="黑体" w:hAnsi="黑体" w:eastAsia="黑体"/>
          <w:sz w:val="32"/>
          <w:szCs w:val="32"/>
        </w:rPr>
      </w:pPr>
      <w:r>
        <w:rPr>
          <w:rFonts w:hint="eastAsia" w:ascii="黑体" w:hAnsi="黑体" w:eastAsia="黑体"/>
          <w:sz w:val="32"/>
          <w:szCs w:val="32"/>
        </w:rPr>
        <w:t>第四部分    名词解释</w:t>
      </w:r>
    </w:p>
    <w:p w14:paraId="564002B4">
      <w:pPr>
        <w:spacing w:line="560" w:lineRule="exact"/>
        <w:jc w:val="lef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盘锦市医疗保障事务服务中心盘山分中心</w:t>
      </w:r>
      <w:r>
        <w:rPr>
          <w:rFonts w:hint="eastAsia" w:ascii="黑体" w:hAnsi="黑体" w:eastAsia="黑体"/>
          <w:sz w:val="32"/>
          <w:szCs w:val="32"/>
        </w:rPr>
        <w:t>预算</w:t>
      </w:r>
      <w:r>
        <w:rPr>
          <w:rFonts w:hint="eastAsia" w:ascii="黑体" w:hAnsi="黑体" w:eastAsia="黑体"/>
          <w:sz w:val="32"/>
          <w:szCs w:val="32"/>
          <w:lang w:val="en-US" w:eastAsia="zh-CN"/>
        </w:rPr>
        <w:t>公开</w:t>
      </w:r>
      <w:r>
        <w:rPr>
          <w:rFonts w:hint="eastAsia" w:ascii="黑体" w:hAnsi="黑体" w:eastAsia="黑体"/>
          <w:sz w:val="32"/>
          <w:szCs w:val="32"/>
        </w:rPr>
        <w:t>表</w:t>
      </w:r>
    </w:p>
    <w:p w14:paraId="7B3FE240">
      <w:pPr>
        <w:numPr>
          <w:ilvl w:val="0"/>
          <w:numId w:val="0"/>
        </w:numPr>
        <w:spacing w:line="560" w:lineRule="exact"/>
        <w:ind w:left="540" w:leftChars="0"/>
        <w:jc w:val="left"/>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46EBD53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AF3C7A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4547042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2AEFFF9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54981F2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0185932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0BEE909">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E0F7AD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0C6FE5E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val="en-US" w:eastAsia="zh-CN"/>
        </w:rPr>
        <w:t>支出功能分类预算表</w:t>
      </w:r>
    </w:p>
    <w:p w14:paraId="49C98AE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val="en-US" w:eastAsia="zh-CN"/>
        </w:rPr>
        <w:t>支出经济分类预算表（政府预算表）</w:t>
      </w:r>
    </w:p>
    <w:p w14:paraId="15544AA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val="en-US" w:eastAsia="zh-CN"/>
        </w:rPr>
        <w:t>支出经济分类预算表（部门预算表）</w:t>
      </w:r>
    </w:p>
    <w:p w14:paraId="47BA610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val="en-US" w:eastAsia="zh-CN"/>
        </w:rPr>
        <w:t>债务支出预算表</w:t>
      </w:r>
    </w:p>
    <w:p w14:paraId="0528D6B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val="en-US" w:eastAsia="zh-CN"/>
        </w:rPr>
        <w:t>政府采购支出预算表</w:t>
      </w:r>
    </w:p>
    <w:p w14:paraId="6336C93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val="en-US" w:eastAsia="zh-CN"/>
        </w:rPr>
        <w:t>政府购买服务支出预算表</w:t>
      </w:r>
    </w:p>
    <w:p w14:paraId="6B5B056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0ACD030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CCE1BB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val="en-US" w:eastAsia="zh-CN"/>
        </w:rPr>
        <w:t>部门管理专项资金预算表</w:t>
      </w:r>
    </w:p>
    <w:p w14:paraId="61FAC51B">
      <w:pPr>
        <w:numPr>
          <w:ilvl w:val="0"/>
          <w:numId w:val="0"/>
        </w:numPr>
        <w:tabs>
          <w:tab w:val="left" w:pos="1260"/>
        </w:tabs>
        <w:spacing w:line="560" w:lineRule="exact"/>
        <w:rPr>
          <w:rFonts w:ascii="仿宋_GB2312" w:hAnsi="黑体" w:eastAsia="仿宋_GB2312"/>
          <w:sz w:val="32"/>
          <w:szCs w:val="32"/>
        </w:rPr>
      </w:pPr>
    </w:p>
    <w:p w14:paraId="0BA630B3">
      <w:pPr>
        <w:spacing w:line="560" w:lineRule="exact"/>
        <w:rPr>
          <w:rFonts w:ascii="黑体" w:hAnsi="黑体" w:eastAsia="黑体"/>
          <w:sz w:val="32"/>
          <w:szCs w:val="32"/>
        </w:rPr>
      </w:pPr>
      <w:r>
        <w:rPr>
          <w:rFonts w:hint="eastAsia" w:ascii="黑体" w:hAnsi="黑体" w:eastAsia="黑体"/>
          <w:sz w:val="32"/>
          <w:szCs w:val="32"/>
        </w:rPr>
        <w:t>　</w:t>
      </w:r>
    </w:p>
    <w:p w14:paraId="6E4A4C5D">
      <w:pPr>
        <w:spacing w:line="560" w:lineRule="exact"/>
        <w:rPr>
          <w:rFonts w:ascii="黑体" w:hAnsi="黑体" w:eastAsia="黑体"/>
          <w:sz w:val="32"/>
          <w:szCs w:val="32"/>
        </w:rPr>
      </w:pPr>
    </w:p>
    <w:p w14:paraId="38EB8BE3">
      <w:pPr>
        <w:spacing w:line="560" w:lineRule="exact"/>
        <w:rPr>
          <w:rFonts w:ascii="黑体" w:hAnsi="黑体" w:eastAsia="黑体"/>
          <w:sz w:val="32"/>
          <w:szCs w:val="32"/>
        </w:rPr>
      </w:pPr>
    </w:p>
    <w:p w14:paraId="020D7501">
      <w:pPr>
        <w:spacing w:line="560" w:lineRule="exact"/>
        <w:rPr>
          <w:rFonts w:ascii="宋体" w:hAnsi="宋体"/>
          <w:b/>
          <w:sz w:val="36"/>
          <w:szCs w:val="36"/>
        </w:rPr>
      </w:pPr>
    </w:p>
    <w:p w14:paraId="223D5852">
      <w:pPr>
        <w:spacing w:line="560" w:lineRule="exact"/>
        <w:rPr>
          <w:rFonts w:ascii="宋体" w:hAnsi="宋体"/>
          <w:b/>
          <w:sz w:val="36"/>
          <w:szCs w:val="36"/>
        </w:rPr>
      </w:pPr>
    </w:p>
    <w:p w14:paraId="63359777">
      <w:pPr>
        <w:spacing w:line="560" w:lineRule="exact"/>
        <w:jc w:val="center"/>
        <w:rPr>
          <w:rFonts w:ascii="宋体" w:hAnsi="宋体"/>
          <w:b/>
          <w:sz w:val="36"/>
          <w:szCs w:val="36"/>
        </w:rPr>
      </w:pPr>
    </w:p>
    <w:p w14:paraId="0DFE7079">
      <w:pPr>
        <w:spacing w:line="560" w:lineRule="exact"/>
        <w:jc w:val="center"/>
        <w:rPr>
          <w:rFonts w:ascii="宋体" w:hAnsi="宋体"/>
          <w:b/>
          <w:sz w:val="36"/>
          <w:szCs w:val="36"/>
        </w:rPr>
      </w:pPr>
    </w:p>
    <w:p w14:paraId="2BB2BA41">
      <w:pPr>
        <w:spacing w:line="560" w:lineRule="exact"/>
        <w:jc w:val="center"/>
        <w:rPr>
          <w:rFonts w:ascii="宋体" w:hAnsi="宋体"/>
          <w:b/>
          <w:sz w:val="36"/>
          <w:szCs w:val="36"/>
        </w:rPr>
      </w:pPr>
    </w:p>
    <w:p w14:paraId="5823E954">
      <w:pPr>
        <w:spacing w:line="560" w:lineRule="exact"/>
        <w:jc w:val="both"/>
        <w:rPr>
          <w:rFonts w:ascii="宋体" w:hAnsi="宋体"/>
          <w:b/>
          <w:sz w:val="36"/>
          <w:szCs w:val="36"/>
        </w:rPr>
      </w:pPr>
    </w:p>
    <w:p w14:paraId="3568CB1D">
      <w:pPr>
        <w:spacing w:line="560" w:lineRule="exact"/>
        <w:jc w:val="center"/>
        <w:rPr>
          <w:rFonts w:hint="eastAsia" w:ascii="黑体" w:hAnsi="黑体" w:eastAsia="黑体" w:cs="黑体"/>
          <w:b/>
          <w:sz w:val="36"/>
          <w:szCs w:val="36"/>
        </w:rPr>
      </w:pPr>
    </w:p>
    <w:p w14:paraId="6428FDE5">
      <w:pPr>
        <w:spacing w:line="560" w:lineRule="exact"/>
        <w:jc w:val="center"/>
        <w:rPr>
          <w:rFonts w:hint="eastAsia" w:ascii="黑体" w:hAnsi="黑体" w:eastAsia="黑体" w:cs="黑体"/>
          <w:b/>
          <w:sz w:val="36"/>
          <w:szCs w:val="36"/>
        </w:rPr>
      </w:pPr>
    </w:p>
    <w:p w14:paraId="0516BFB9">
      <w:pPr>
        <w:spacing w:line="560" w:lineRule="exact"/>
        <w:jc w:val="center"/>
        <w:rPr>
          <w:rFonts w:hint="eastAsia" w:ascii="黑体" w:hAnsi="黑体" w:eastAsia="黑体" w:cs="黑体"/>
          <w:b/>
          <w:sz w:val="36"/>
          <w:szCs w:val="36"/>
        </w:rPr>
      </w:pPr>
    </w:p>
    <w:p w14:paraId="2A1B8F14">
      <w:pPr>
        <w:spacing w:line="560" w:lineRule="exact"/>
        <w:jc w:val="center"/>
        <w:rPr>
          <w:rFonts w:hint="eastAsia" w:ascii="黑体" w:hAnsi="黑体" w:eastAsia="黑体" w:cs="黑体"/>
          <w:b/>
          <w:sz w:val="36"/>
          <w:szCs w:val="36"/>
        </w:rPr>
      </w:pPr>
    </w:p>
    <w:p w14:paraId="1C4D3B92">
      <w:pPr>
        <w:spacing w:line="560" w:lineRule="exact"/>
        <w:jc w:val="center"/>
        <w:rPr>
          <w:rFonts w:hint="eastAsia" w:ascii="黑体" w:hAnsi="黑体" w:eastAsia="黑体" w:cs="黑体"/>
          <w:b/>
          <w:sz w:val="36"/>
          <w:szCs w:val="36"/>
        </w:rPr>
      </w:pPr>
    </w:p>
    <w:p w14:paraId="08B94958">
      <w:pPr>
        <w:spacing w:line="560" w:lineRule="exact"/>
        <w:jc w:val="center"/>
        <w:rPr>
          <w:rFonts w:hint="eastAsia" w:ascii="黑体" w:hAnsi="黑体" w:eastAsia="黑体" w:cs="黑体"/>
          <w:b/>
          <w:sz w:val="36"/>
          <w:szCs w:val="36"/>
        </w:rPr>
      </w:pPr>
    </w:p>
    <w:p w14:paraId="65BF0BD6">
      <w:pPr>
        <w:spacing w:line="560" w:lineRule="exact"/>
        <w:jc w:val="center"/>
        <w:rPr>
          <w:rFonts w:hint="eastAsia" w:ascii="黑体" w:hAnsi="黑体" w:eastAsia="黑体" w:cs="黑体"/>
          <w:b/>
          <w:sz w:val="36"/>
          <w:szCs w:val="36"/>
        </w:rPr>
      </w:pPr>
    </w:p>
    <w:p w14:paraId="481638AB">
      <w:pPr>
        <w:spacing w:line="560" w:lineRule="exact"/>
        <w:jc w:val="center"/>
        <w:rPr>
          <w:rFonts w:hint="eastAsia" w:ascii="黑体" w:hAnsi="黑体" w:eastAsia="黑体" w:cs="黑体"/>
          <w:sz w:val="36"/>
          <w:szCs w:val="36"/>
        </w:rPr>
      </w:pPr>
      <w:r>
        <w:rPr>
          <w:rFonts w:hint="eastAsia" w:ascii="黑体" w:hAnsi="黑体" w:eastAsia="黑体" w:cs="黑体"/>
          <w:b/>
          <w:sz w:val="36"/>
          <w:szCs w:val="36"/>
        </w:rPr>
        <w:t>第一部分　　部门预算公开管理文件</w:t>
      </w:r>
    </w:p>
    <w:p w14:paraId="09B5E9F9">
      <w:pPr>
        <w:ind w:firstLine="645"/>
        <w:jc w:val="center"/>
        <w:rPr>
          <w:rFonts w:hint="eastAsia" w:ascii="仿宋" w:hAnsi="仿宋" w:eastAsia="仿宋"/>
          <w:sz w:val="32"/>
          <w:szCs w:val="32"/>
        </w:rPr>
      </w:pPr>
    </w:p>
    <w:p w14:paraId="6412A84E">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700F8CC4">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0554A27B">
      <w:pPr>
        <w:spacing w:line="560" w:lineRule="exact"/>
        <w:rPr>
          <w:rFonts w:ascii="宋体" w:hAnsi="宋体"/>
          <w:b/>
          <w:sz w:val="36"/>
          <w:szCs w:val="36"/>
        </w:rPr>
      </w:pPr>
    </w:p>
    <w:p w14:paraId="30A9EF97">
      <w:pPr>
        <w:spacing w:line="560" w:lineRule="exact"/>
        <w:rPr>
          <w:rFonts w:ascii="宋体" w:hAnsi="宋体"/>
          <w:b/>
          <w:sz w:val="36"/>
          <w:szCs w:val="36"/>
        </w:rPr>
      </w:pPr>
    </w:p>
    <w:p w14:paraId="61C1DB43">
      <w:pPr>
        <w:spacing w:line="600" w:lineRule="exact"/>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第二部分</w:t>
      </w:r>
    </w:p>
    <w:p w14:paraId="753F7B7B">
      <w:pPr>
        <w:spacing w:line="60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盘锦市医疗保障事务服务中心</w:t>
      </w:r>
      <w:r>
        <w:rPr>
          <w:rFonts w:hint="eastAsia" w:ascii="黑体" w:hAnsi="黑体" w:eastAsia="黑体" w:cs="黑体"/>
          <w:b w:val="0"/>
          <w:bCs w:val="0"/>
          <w:sz w:val="36"/>
          <w:szCs w:val="36"/>
          <w:lang w:eastAsia="zh-CN"/>
        </w:rPr>
        <w:t>盘山</w:t>
      </w:r>
      <w:r>
        <w:rPr>
          <w:rFonts w:hint="eastAsia" w:ascii="黑体" w:hAnsi="黑体" w:eastAsia="黑体" w:cs="黑体"/>
          <w:b w:val="0"/>
          <w:bCs w:val="0"/>
          <w:sz w:val="36"/>
          <w:szCs w:val="36"/>
        </w:rPr>
        <w:t>分中心单位概况</w:t>
      </w:r>
    </w:p>
    <w:p w14:paraId="2E816FF4">
      <w:pPr>
        <w:spacing w:line="600" w:lineRule="exact"/>
        <w:jc w:val="center"/>
        <w:rPr>
          <w:rFonts w:hint="eastAsia" w:ascii="黑体" w:hAnsi="黑体" w:eastAsia="黑体" w:cs="黑体"/>
          <w:b/>
          <w:bCs/>
          <w:sz w:val="44"/>
          <w:szCs w:val="44"/>
        </w:rPr>
      </w:pPr>
    </w:p>
    <w:p w14:paraId="52E2A3A5">
      <w:pPr>
        <w:spacing w:line="600" w:lineRule="exact"/>
        <w:ind w:firstLine="646" w:firstLineChars="200"/>
        <w:jc w:val="left"/>
        <w:rPr>
          <w:rFonts w:hint="eastAsia" w:ascii="黑体" w:eastAsia="黑体"/>
          <w:sz w:val="32"/>
          <w:szCs w:val="32"/>
        </w:rPr>
      </w:pPr>
      <w:r>
        <w:rPr>
          <w:rFonts w:hint="eastAsia" w:ascii="黑体" w:eastAsia="黑体"/>
          <w:sz w:val="32"/>
          <w:szCs w:val="32"/>
        </w:rPr>
        <w:t>一、主要职责</w:t>
      </w:r>
    </w:p>
    <w:p w14:paraId="2DE53D24">
      <w:pPr>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（一）承担职工、居民基本医疗保险参保人待遇的审核和结算工作。</w:t>
      </w:r>
    </w:p>
    <w:p w14:paraId="4540D70F">
      <w:pPr>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（二）为医疗保障经办系统开展参保登记、个人权益记录、待遇支付、费用结算及基金运行、风险防控等工作提供技术支持和服务保障。</w:t>
      </w:r>
    </w:p>
    <w:p w14:paraId="372382ED">
      <w:pPr>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（三）承担异地就医直接结算及医疗保障关系转移接续经办服务工作。</w:t>
      </w:r>
    </w:p>
    <w:p w14:paraId="39F3E57C">
      <w:pPr>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（四）承担医疗保险、城镇职工医疗保险的经办服务及相关事务性工作。</w:t>
      </w:r>
    </w:p>
    <w:p w14:paraId="262D1AAF">
      <w:pPr>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（五）承担城镇基本医疗保险相关政策的宣传工作。</w:t>
      </w:r>
    </w:p>
    <w:p w14:paraId="39666B55">
      <w:pPr>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（六）承担市医疗保障局交办的其他工作。</w:t>
      </w:r>
    </w:p>
    <w:p w14:paraId="54FC888C">
      <w:pPr>
        <w:spacing w:line="600" w:lineRule="exact"/>
        <w:jc w:val="left"/>
        <w:rPr>
          <w:rFonts w:ascii="黑体" w:eastAsia="黑体"/>
          <w:sz w:val="32"/>
          <w:szCs w:val="32"/>
        </w:rPr>
      </w:pPr>
      <w:r>
        <w:rPr>
          <w:rFonts w:hint="eastAsia" w:ascii="黑体" w:eastAsia="黑体"/>
          <w:sz w:val="32"/>
          <w:szCs w:val="32"/>
        </w:rPr>
        <w:t xml:space="preserve">  二、</w:t>
      </w:r>
      <w:r>
        <w:rPr>
          <w:rFonts w:ascii="黑体" w:eastAsia="黑体"/>
          <w:sz w:val="32"/>
          <w:szCs w:val="32"/>
        </w:rPr>
        <w:t>机构设置</w:t>
      </w:r>
    </w:p>
    <w:p w14:paraId="639D0D5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根据本单位主要职责，内设</w:t>
      </w:r>
      <w:r>
        <w:rPr>
          <w:rFonts w:hint="eastAsia" w:ascii="仿宋" w:hAnsi="仿宋" w:eastAsia="仿宋" w:cs="仿宋"/>
          <w:sz w:val="32"/>
          <w:szCs w:val="32"/>
        </w:rPr>
        <w:t>八个</w:t>
      </w:r>
      <w:r>
        <w:rPr>
          <w:rFonts w:hint="eastAsia" w:ascii="仿宋" w:hAnsi="仿宋" w:eastAsia="仿宋"/>
          <w:sz w:val="32"/>
          <w:szCs w:val="32"/>
        </w:rPr>
        <w:t>机构如下：</w:t>
      </w:r>
    </w:p>
    <w:p w14:paraId="5245CC13">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6" w:firstLineChars="200"/>
        <w:textAlignment w:val="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1、负责中心行政、党务、文电、文字、档案管理等日常工作；</w:t>
      </w:r>
    </w:p>
    <w:p w14:paraId="62379986">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6" w:firstLineChars="200"/>
        <w:textAlignment w:val="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2、负责中心各类会议、活动的组织协调工作；</w:t>
      </w:r>
    </w:p>
    <w:p w14:paraId="3CEE1A12">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6" w:firstLineChars="200"/>
        <w:textAlignment w:val="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3、负责车辆管理及公章使用的工作；</w:t>
      </w:r>
    </w:p>
    <w:p w14:paraId="747A2E39">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6" w:firstLineChars="200"/>
        <w:textAlignment w:val="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4、负责医疗保险缴费年限确认工作；</w:t>
      </w:r>
    </w:p>
    <w:p w14:paraId="671E29E4">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6" w:firstLineChars="200"/>
        <w:textAlignment w:val="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5、负责中心来信来访及投诉件的答复工作；</w:t>
      </w:r>
    </w:p>
    <w:p w14:paraId="1A3C0497">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6" w:firstLineChars="200"/>
        <w:textAlignment w:val="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6、负责中心办公用品采购及后勤保障工作；</w:t>
      </w:r>
    </w:p>
    <w:p w14:paraId="586A68F6">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6" w:firstLineChars="200"/>
        <w:textAlignment w:val="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7、领导交办的其他临时性工作。</w:t>
      </w:r>
    </w:p>
    <w:p w14:paraId="69B9300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 w:hAnsi="仿宋" w:eastAsia="仿宋"/>
          <w:b/>
          <w:sz w:val="32"/>
          <w:szCs w:val="32"/>
        </w:rPr>
      </w:pPr>
      <w:r>
        <w:rPr>
          <w:rFonts w:hint="eastAsia" w:ascii="仿宋" w:hAnsi="仿宋" w:eastAsia="仿宋"/>
          <w:b/>
          <w:sz w:val="32"/>
          <w:szCs w:val="32"/>
          <w:lang w:eastAsia="zh-CN"/>
        </w:rPr>
        <w:t>二、</w:t>
      </w:r>
      <w:r>
        <w:rPr>
          <w:rFonts w:hint="eastAsia" w:ascii="仿宋" w:hAnsi="仿宋" w:eastAsia="仿宋"/>
          <w:b/>
          <w:sz w:val="32"/>
          <w:szCs w:val="32"/>
        </w:rPr>
        <w:t>财务股岗位职责</w:t>
      </w:r>
    </w:p>
    <w:p w14:paraId="696BACAE">
      <w:pPr>
        <w:keepNext w:val="0"/>
        <w:keepLines w:val="0"/>
        <w:pageBreakBefore w:val="0"/>
        <w:widowControl w:val="0"/>
        <w:tabs>
          <w:tab w:val="left" w:pos="495"/>
        </w:tabs>
        <w:kinsoku/>
        <w:wordWrap/>
        <w:overflowPunct/>
        <w:topLinePunct w:val="0"/>
        <w:autoSpaceDE/>
        <w:autoSpaceDN/>
        <w:bidi w:val="0"/>
        <w:adjustRightInd/>
        <w:snapToGrid/>
        <w:spacing w:line="600" w:lineRule="exact"/>
        <w:ind w:left="284" w:firstLine="323" w:firstLineChars="100"/>
        <w:jc w:val="left"/>
        <w:textAlignment w:val="auto"/>
        <w:rPr>
          <w:rFonts w:ascii="仿宋" w:hAnsi="仿宋" w:eastAsia="仿宋"/>
          <w:sz w:val="32"/>
          <w:szCs w:val="32"/>
        </w:rPr>
      </w:pPr>
      <w:r>
        <w:rPr>
          <w:rFonts w:hint="eastAsia" w:ascii="仿宋" w:hAnsi="仿宋" w:eastAsia="仿宋"/>
          <w:sz w:val="32"/>
          <w:szCs w:val="32"/>
        </w:rPr>
        <w:t>1、负责为医疗保障基金运行提供技术支持和服务保障；</w:t>
      </w:r>
    </w:p>
    <w:p w14:paraId="2EFDF78F">
      <w:pPr>
        <w:keepNext w:val="0"/>
        <w:keepLines w:val="0"/>
        <w:pageBreakBefore w:val="0"/>
        <w:widowControl w:val="0"/>
        <w:tabs>
          <w:tab w:val="left" w:pos="495"/>
        </w:tabs>
        <w:kinsoku/>
        <w:wordWrap/>
        <w:overflowPunct/>
        <w:topLinePunct w:val="0"/>
        <w:autoSpaceDE/>
        <w:autoSpaceDN/>
        <w:bidi w:val="0"/>
        <w:adjustRightInd/>
        <w:snapToGrid/>
        <w:spacing w:line="600" w:lineRule="exact"/>
        <w:ind w:left="284" w:firstLine="323" w:firstLineChars="100"/>
        <w:jc w:val="left"/>
        <w:textAlignment w:val="auto"/>
        <w:rPr>
          <w:rFonts w:ascii="仿宋" w:hAnsi="仿宋" w:eastAsia="仿宋"/>
          <w:sz w:val="32"/>
          <w:szCs w:val="32"/>
        </w:rPr>
      </w:pPr>
      <w:r>
        <w:rPr>
          <w:rFonts w:hint="eastAsia" w:ascii="仿宋" w:hAnsi="仿宋" w:eastAsia="仿宋"/>
          <w:sz w:val="32"/>
          <w:szCs w:val="32"/>
        </w:rPr>
        <w:t>2、承担医疗保障基金管理的日常事务性工作；</w:t>
      </w:r>
    </w:p>
    <w:p w14:paraId="154E1D45">
      <w:pPr>
        <w:keepNext w:val="0"/>
        <w:keepLines w:val="0"/>
        <w:pageBreakBefore w:val="0"/>
        <w:widowControl w:val="0"/>
        <w:tabs>
          <w:tab w:val="left" w:pos="495"/>
        </w:tabs>
        <w:kinsoku/>
        <w:wordWrap/>
        <w:overflowPunct/>
        <w:topLinePunct w:val="0"/>
        <w:autoSpaceDE/>
        <w:autoSpaceDN/>
        <w:bidi w:val="0"/>
        <w:adjustRightInd/>
        <w:snapToGrid/>
        <w:spacing w:line="600" w:lineRule="exact"/>
        <w:ind w:left="284" w:firstLine="323" w:firstLineChars="100"/>
        <w:jc w:val="left"/>
        <w:textAlignment w:val="auto"/>
        <w:rPr>
          <w:rFonts w:hint="eastAsia" w:ascii="仿宋" w:hAnsi="仿宋" w:eastAsia="仿宋"/>
          <w:sz w:val="32"/>
          <w:szCs w:val="32"/>
          <w:lang w:eastAsia="zh-CN"/>
        </w:rPr>
      </w:pPr>
      <w:r>
        <w:rPr>
          <w:rFonts w:hint="eastAsia" w:ascii="仿宋" w:hAnsi="仿宋" w:eastAsia="仿宋"/>
          <w:sz w:val="32"/>
          <w:szCs w:val="32"/>
        </w:rPr>
        <w:t>3、负责中心财务全面管理等工作</w:t>
      </w:r>
      <w:r>
        <w:rPr>
          <w:rFonts w:hint="eastAsia" w:ascii="仿宋" w:hAnsi="仿宋" w:eastAsia="仿宋"/>
          <w:sz w:val="32"/>
          <w:szCs w:val="32"/>
          <w:lang w:eastAsia="zh-CN"/>
        </w:rPr>
        <w:t>；</w:t>
      </w:r>
    </w:p>
    <w:p w14:paraId="42FB2631">
      <w:pPr>
        <w:keepNext w:val="0"/>
        <w:keepLines w:val="0"/>
        <w:pageBreakBefore w:val="0"/>
        <w:widowControl w:val="0"/>
        <w:tabs>
          <w:tab w:val="left" w:pos="495"/>
        </w:tabs>
        <w:kinsoku/>
        <w:wordWrap/>
        <w:overflowPunct/>
        <w:topLinePunct w:val="0"/>
        <w:autoSpaceDE/>
        <w:autoSpaceDN/>
        <w:bidi w:val="0"/>
        <w:adjustRightInd/>
        <w:snapToGrid/>
        <w:spacing w:line="600" w:lineRule="exact"/>
        <w:ind w:left="284" w:firstLine="323" w:firstLineChars="100"/>
        <w:jc w:val="lef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w:t>
      </w:r>
      <w:r>
        <w:rPr>
          <w:rFonts w:hint="eastAsia" w:ascii="仿宋" w:hAnsi="仿宋" w:eastAsia="仿宋"/>
          <w:sz w:val="32"/>
          <w:szCs w:val="32"/>
        </w:rPr>
        <w:t>负责工会经费记账、预决算报表编制工作</w:t>
      </w:r>
      <w:r>
        <w:rPr>
          <w:rFonts w:hint="eastAsia" w:ascii="仿宋" w:hAnsi="仿宋" w:eastAsia="仿宋"/>
          <w:sz w:val="32"/>
          <w:szCs w:val="32"/>
          <w:lang w:eastAsia="zh-CN"/>
        </w:rPr>
        <w:t>。</w:t>
      </w:r>
    </w:p>
    <w:p w14:paraId="65C3994C">
      <w:pPr>
        <w:pStyle w:val="6"/>
        <w:spacing w:beforeAutospacing="0" w:after="226" w:afterAutospacing="0" w:line="360" w:lineRule="atLeast"/>
        <w:jc w:val="both"/>
        <w:rPr>
          <w:rFonts w:hint="eastAsia" w:ascii="仿宋" w:hAnsi="仿宋" w:eastAsia="仿宋" w:cs="仿宋"/>
          <w:b/>
          <w:color w:val="000000"/>
          <w:sz w:val="32"/>
          <w:szCs w:val="32"/>
          <w:shd w:val="clear" w:color="auto" w:fill="FFFFFF"/>
        </w:rPr>
      </w:pPr>
      <w:r>
        <w:rPr>
          <w:rFonts w:hint="eastAsia" w:ascii="仿宋" w:hAnsi="仿宋" w:eastAsia="仿宋" w:cs="仿宋"/>
          <w:b/>
          <w:bCs/>
          <w:color w:val="000000"/>
          <w:sz w:val="32"/>
          <w:szCs w:val="32"/>
          <w:shd w:val="clear" w:color="auto" w:fill="FFFFFF"/>
          <w:lang w:eastAsia="zh-CN"/>
        </w:rPr>
        <w:t>三、</w:t>
      </w:r>
      <w:r>
        <w:rPr>
          <w:rFonts w:hint="eastAsia" w:ascii="仿宋" w:hAnsi="仿宋" w:eastAsia="仿宋" w:cs="仿宋"/>
          <w:b/>
          <w:bCs/>
          <w:color w:val="000000"/>
          <w:sz w:val="32"/>
          <w:szCs w:val="32"/>
          <w:shd w:val="clear" w:color="auto" w:fill="FFFFFF"/>
        </w:rPr>
        <w:t>稽核与信息服务股岗位</w:t>
      </w:r>
      <w:r>
        <w:rPr>
          <w:rFonts w:hint="eastAsia" w:ascii="仿宋" w:hAnsi="仿宋" w:eastAsia="仿宋" w:cs="仿宋"/>
          <w:b/>
          <w:color w:val="000000"/>
          <w:sz w:val="32"/>
          <w:szCs w:val="32"/>
          <w:shd w:val="clear" w:color="auto" w:fill="FFFFFF"/>
        </w:rPr>
        <w:t>职责</w:t>
      </w:r>
    </w:p>
    <w:p w14:paraId="351C480F">
      <w:pPr>
        <w:pStyle w:val="6"/>
        <w:spacing w:beforeAutospacing="0" w:after="226" w:afterAutospacing="0" w:line="360" w:lineRule="atLeast"/>
        <w:ind w:firstLine="646" w:firstLineChars="200"/>
        <w:jc w:val="both"/>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1、负责中心的劳资档案工作；</w:t>
      </w:r>
    </w:p>
    <w:p w14:paraId="02B48C1E">
      <w:pPr>
        <w:pStyle w:val="6"/>
        <w:spacing w:beforeAutospacing="0" w:after="226" w:afterAutospacing="0" w:line="360" w:lineRule="atLeast"/>
        <w:ind w:firstLine="646"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2、负责低保、建档立卡人员填报国家建档立卡网络报表，报送数据等工作；</w:t>
      </w:r>
    </w:p>
    <w:p w14:paraId="3B435A36">
      <w:pPr>
        <w:pStyle w:val="6"/>
        <w:spacing w:beforeAutospacing="0" w:after="226" w:afterAutospacing="0" w:line="360" w:lineRule="atLeast"/>
        <w:ind w:firstLine="646"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3、负责建档立卡、低保人员的医疗费用审核结算、报表工作；</w:t>
      </w:r>
    </w:p>
    <w:p w14:paraId="26E633AD">
      <w:pPr>
        <w:pStyle w:val="6"/>
        <w:spacing w:beforeAutospacing="0" w:after="226" w:afterAutospacing="0" w:line="360" w:lineRule="atLeast"/>
        <w:ind w:firstLine="646"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4、负责配合医药与就医服务股对两定点的检查和监督（管理）工作。</w:t>
      </w:r>
    </w:p>
    <w:p w14:paraId="1B9450E0">
      <w:pPr>
        <w:pStyle w:val="6"/>
        <w:spacing w:beforeAutospacing="0" w:after="226" w:afterAutospacing="0" w:line="360" w:lineRule="atLeast"/>
        <w:jc w:val="both"/>
        <w:rPr>
          <w:rFonts w:ascii="仿宋" w:hAnsi="仿宋" w:eastAsia="仿宋"/>
          <w:b/>
          <w:sz w:val="32"/>
          <w:szCs w:val="32"/>
        </w:rPr>
      </w:pPr>
      <w:r>
        <w:rPr>
          <w:rFonts w:hint="eastAsia" w:ascii="仿宋" w:hAnsi="仿宋" w:eastAsia="仿宋" w:cs="仿宋"/>
          <w:b/>
          <w:bCs/>
          <w:color w:val="000000"/>
          <w:sz w:val="32"/>
          <w:szCs w:val="32"/>
          <w:shd w:val="clear" w:color="auto" w:fill="FFFFFF"/>
          <w:lang w:eastAsia="zh-CN"/>
        </w:rPr>
        <w:t>四、</w:t>
      </w:r>
      <w:r>
        <w:rPr>
          <w:rFonts w:hint="eastAsia" w:ascii="仿宋" w:hAnsi="仿宋" w:eastAsia="仿宋" w:cs="仿宋"/>
          <w:b/>
          <w:bCs/>
          <w:color w:val="000000"/>
          <w:sz w:val="32"/>
          <w:szCs w:val="32"/>
          <w:shd w:val="clear" w:color="auto" w:fill="FFFFFF"/>
        </w:rPr>
        <w:t>医药与就医服务股</w:t>
      </w:r>
      <w:r>
        <w:rPr>
          <w:rFonts w:hint="eastAsia" w:ascii="仿宋" w:hAnsi="仿宋" w:eastAsia="仿宋" w:cs="仿宋"/>
          <w:b/>
          <w:bCs/>
          <w:color w:val="000000"/>
          <w:sz w:val="32"/>
          <w:szCs w:val="32"/>
          <w:shd w:val="clear" w:color="auto" w:fill="FFFFFF"/>
          <w:lang w:eastAsia="zh-CN"/>
        </w:rPr>
        <w:t>岗位</w:t>
      </w:r>
      <w:r>
        <w:rPr>
          <w:rFonts w:hint="eastAsia" w:ascii="仿宋" w:hAnsi="仿宋" w:eastAsia="仿宋"/>
          <w:b/>
          <w:sz w:val="32"/>
          <w:szCs w:val="32"/>
        </w:rPr>
        <w:t>职责：</w:t>
      </w:r>
    </w:p>
    <w:p w14:paraId="503C2E82">
      <w:pPr>
        <w:ind w:firstLine="646" w:firstLineChars="200"/>
        <w:rPr>
          <w:rFonts w:ascii="仿宋" w:hAnsi="仿宋" w:eastAsia="仿宋"/>
          <w:sz w:val="32"/>
          <w:szCs w:val="32"/>
        </w:rPr>
      </w:pPr>
      <w:r>
        <w:rPr>
          <w:rFonts w:hint="eastAsia" w:ascii="仿宋" w:hAnsi="仿宋" w:eastAsia="仿宋"/>
          <w:sz w:val="32"/>
          <w:szCs w:val="32"/>
        </w:rPr>
        <w:t>1、负责办理转诊转院、高值药品修改日期，办理异地居住手续，办理自行异地就医手续，办理急诊急救手续，办理非定点审批手续，办理门诊大病、门诊慢病定点医院的修改，办理家庭病床的审批工作；</w:t>
      </w:r>
    </w:p>
    <w:p w14:paraId="106C4CCF">
      <w:pPr>
        <w:ind w:firstLine="646" w:firstLineChars="200"/>
        <w:rPr>
          <w:rFonts w:ascii="仿宋" w:hAnsi="仿宋" w:eastAsia="仿宋"/>
          <w:sz w:val="32"/>
          <w:szCs w:val="32"/>
        </w:rPr>
      </w:pPr>
      <w:r>
        <w:rPr>
          <w:rFonts w:hint="eastAsia" w:ascii="仿宋" w:hAnsi="仿宋" w:eastAsia="仿宋"/>
          <w:sz w:val="32"/>
          <w:szCs w:val="32"/>
        </w:rPr>
        <w:t>2、电话登记备案咨询工作；</w:t>
      </w:r>
    </w:p>
    <w:p w14:paraId="1A6D6A61">
      <w:pPr>
        <w:ind w:firstLine="646" w:firstLineChars="200"/>
        <w:rPr>
          <w:rFonts w:ascii="仿宋" w:hAnsi="仿宋" w:eastAsia="仿宋"/>
          <w:sz w:val="32"/>
          <w:szCs w:val="32"/>
        </w:rPr>
      </w:pPr>
      <w:r>
        <w:rPr>
          <w:rFonts w:hint="eastAsia" w:ascii="仿宋" w:hAnsi="仿宋" w:eastAsia="仿宋"/>
          <w:sz w:val="32"/>
          <w:szCs w:val="32"/>
        </w:rPr>
        <w:t>3、负责群众举报，投诉城镇基本医疗保险定点医疗机构及定点药店案件的处理工作；</w:t>
      </w:r>
    </w:p>
    <w:p w14:paraId="29A56FCC">
      <w:pPr>
        <w:ind w:firstLine="646" w:firstLineChars="200"/>
        <w:rPr>
          <w:rFonts w:ascii="仿宋" w:hAnsi="仿宋" w:eastAsia="仿宋"/>
          <w:sz w:val="32"/>
          <w:szCs w:val="32"/>
        </w:rPr>
      </w:pPr>
      <w:r>
        <w:rPr>
          <w:rFonts w:hint="eastAsia" w:ascii="仿宋" w:hAnsi="仿宋" w:eastAsia="仿宋"/>
          <w:sz w:val="32"/>
          <w:szCs w:val="32"/>
        </w:rPr>
        <w:t>4、负责门诊特定病种患者就医行为的日常监督管理工作；</w:t>
      </w:r>
    </w:p>
    <w:p w14:paraId="2AF1B282">
      <w:pPr>
        <w:ind w:firstLine="646" w:firstLineChars="200"/>
        <w:rPr>
          <w:rFonts w:ascii="仿宋" w:hAnsi="仿宋" w:eastAsia="仿宋"/>
          <w:sz w:val="32"/>
          <w:szCs w:val="32"/>
        </w:rPr>
      </w:pPr>
      <w:r>
        <w:rPr>
          <w:rFonts w:hint="eastAsia" w:ascii="仿宋" w:hAnsi="仿宋" w:eastAsia="仿宋"/>
          <w:sz w:val="32"/>
          <w:szCs w:val="32"/>
        </w:rPr>
        <w:t>5、负责定点医疗机构日常检查工作；</w:t>
      </w:r>
    </w:p>
    <w:p w14:paraId="7332B1D4">
      <w:pPr>
        <w:ind w:firstLine="646" w:firstLineChars="200"/>
        <w:rPr>
          <w:rFonts w:ascii="仿宋" w:hAnsi="仿宋" w:eastAsia="仿宋"/>
          <w:sz w:val="32"/>
          <w:szCs w:val="32"/>
        </w:rPr>
      </w:pPr>
      <w:r>
        <w:rPr>
          <w:rFonts w:hint="eastAsia" w:ascii="仿宋" w:hAnsi="仿宋" w:eastAsia="仿宋"/>
          <w:sz w:val="32"/>
          <w:szCs w:val="32"/>
        </w:rPr>
        <w:t>6、负责对城镇基本医疗保险定点零售药店履行服务协议情况的监督检查工作；</w:t>
      </w:r>
    </w:p>
    <w:p w14:paraId="75499348">
      <w:pPr>
        <w:ind w:firstLine="646" w:firstLineChars="200"/>
        <w:rPr>
          <w:rFonts w:ascii="仿宋" w:hAnsi="仿宋" w:eastAsia="仿宋"/>
          <w:sz w:val="32"/>
          <w:szCs w:val="32"/>
        </w:rPr>
      </w:pPr>
      <w:r>
        <w:rPr>
          <w:rFonts w:hint="eastAsia" w:ascii="仿宋" w:hAnsi="仿宋" w:eastAsia="仿宋"/>
          <w:sz w:val="32"/>
          <w:szCs w:val="32"/>
        </w:rPr>
        <w:t>7、负责业务档案的整理，归档工作。</w:t>
      </w:r>
    </w:p>
    <w:p w14:paraId="24120E2E">
      <w:pPr>
        <w:jc w:val="both"/>
        <w:rPr>
          <w:rFonts w:ascii="仿宋" w:hAnsi="仿宋" w:eastAsia="仿宋"/>
          <w:b/>
          <w:sz w:val="32"/>
          <w:szCs w:val="32"/>
        </w:rPr>
      </w:pPr>
      <w:r>
        <w:rPr>
          <w:rFonts w:hint="eastAsia" w:ascii="仿宋" w:hAnsi="仿宋" w:eastAsia="仿宋"/>
          <w:b/>
          <w:sz w:val="32"/>
          <w:szCs w:val="32"/>
          <w:lang w:eastAsia="zh-CN"/>
        </w:rPr>
        <w:t>五、</w:t>
      </w:r>
      <w:r>
        <w:rPr>
          <w:rFonts w:hint="eastAsia" w:ascii="仿宋" w:hAnsi="仿宋" w:eastAsia="仿宋"/>
          <w:b/>
          <w:sz w:val="32"/>
          <w:szCs w:val="32"/>
        </w:rPr>
        <w:t>城乡居民结算服务股岗位职责</w:t>
      </w:r>
    </w:p>
    <w:p w14:paraId="79982BE3">
      <w:pPr>
        <w:pStyle w:val="12"/>
        <w:widowControl w:val="0"/>
        <w:numPr>
          <w:ilvl w:val="0"/>
          <w:numId w:val="2"/>
        </w:numPr>
        <w:ind w:left="0" w:firstLine="709" w:firstLineChars="0"/>
        <w:rPr>
          <w:rFonts w:ascii="仿宋" w:hAnsi="仿宋" w:eastAsia="仿宋"/>
          <w:sz w:val="32"/>
          <w:szCs w:val="32"/>
        </w:rPr>
      </w:pPr>
      <w:r>
        <w:rPr>
          <w:rFonts w:hint="eastAsia" w:ascii="仿宋" w:hAnsi="仿宋" w:eastAsia="仿宋"/>
          <w:sz w:val="32"/>
          <w:szCs w:val="32"/>
        </w:rPr>
        <w:t>负责接收未持卡就医参保居民报销材料；</w:t>
      </w:r>
    </w:p>
    <w:p w14:paraId="31ADF42F">
      <w:pPr>
        <w:pStyle w:val="12"/>
        <w:widowControl w:val="0"/>
        <w:numPr>
          <w:ilvl w:val="0"/>
          <w:numId w:val="2"/>
        </w:numPr>
        <w:ind w:left="0" w:firstLine="709" w:firstLineChars="0"/>
        <w:rPr>
          <w:rFonts w:ascii="仿宋" w:hAnsi="仿宋" w:eastAsia="仿宋"/>
          <w:sz w:val="32"/>
          <w:szCs w:val="32"/>
        </w:rPr>
      </w:pPr>
      <w:r>
        <w:rPr>
          <w:rFonts w:hint="eastAsia" w:ascii="仿宋" w:hAnsi="仿宋" w:eastAsia="仿宋"/>
          <w:sz w:val="32"/>
          <w:szCs w:val="32"/>
        </w:rPr>
        <w:t>负责核对报销手续病历、清单、收据、身份信息等是否齐全及真实性，及时纠正和查处违规行为；</w:t>
      </w:r>
    </w:p>
    <w:p w14:paraId="6CD0609C">
      <w:pPr>
        <w:pStyle w:val="12"/>
        <w:widowControl w:val="0"/>
        <w:numPr>
          <w:ilvl w:val="0"/>
          <w:numId w:val="2"/>
        </w:numPr>
        <w:ind w:left="0" w:firstLine="709" w:firstLineChars="0"/>
        <w:rPr>
          <w:rFonts w:ascii="仿宋" w:hAnsi="仿宋" w:eastAsia="仿宋"/>
          <w:sz w:val="32"/>
          <w:szCs w:val="32"/>
        </w:rPr>
      </w:pPr>
      <w:r>
        <w:rPr>
          <w:rFonts w:hint="eastAsia" w:ascii="仿宋" w:hAnsi="仿宋" w:eastAsia="仿宋"/>
          <w:sz w:val="32"/>
          <w:szCs w:val="32"/>
        </w:rPr>
        <w:t>负责未刷卡城乡居民医疗费用审核结算工作；</w:t>
      </w:r>
    </w:p>
    <w:p w14:paraId="2D1702A6">
      <w:pPr>
        <w:pStyle w:val="12"/>
        <w:widowControl w:val="0"/>
        <w:numPr>
          <w:ilvl w:val="0"/>
          <w:numId w:val="2"/>
        </w:numPr>
        <w:ind w:left="0" w:firstLine="709" w:firstLineChars="0"/>
        <w:rPr>
          <w:rFonts w:ascii="仿宋" w:hAnsi="仿宋" w:eastAsia="仿宋"/>
          <w:sz w:val="32"/>
          <w:szCs w:val="32"/>
        </w:rPr>
      </w:pPr>
      <w:r>
        <w:rPr>
          <w:rFonts w:hint="eastAsia" w:ascii="仿宋" w:hAnsi="仿宋" w:eastAsia="仿宋"/>
          <w:sz w:val="32"/>
          <w:szCs w:val="32"/>
        </w:rPr>
        <w:t>负责为参保居民提供政策咨询。</w:t>
      </w:r>
    </w:p>
    <w:p w14:paraId="48C1D263">
      <w:pPr>
        <w:pStyle w:val="6"/>
        <w:spacing w:beforeAutospacing="0" w:after="226" w:afterAutospacing="0" w:line="360" w:lineRule="atLeast"/>
        <w:jc w:val="both"/>
        <w:rPr>
          <w:rFonts w:ascii="仿宋" w:hAnsi="仿宋" w:eastAsia="仿宋"/>
          <w:b/>
          <w:sz w:val="32"/>
          <w:szCs w:val="32"/>
        </w:rPr>
      </w:pPr>
      <w:r>
        <w:rPr>
          <w:rFonts w:hint="eastAsia" w:ascii="仿宋" w:hAnsi="仿宋" w:eastAsia="仿宋" w:cs="仿宋"/>
          <w:b/>
          <w:bCs/>
          <w:color w:val="000000"/>
          <w:sz w:val="32"/>
          <w:szCs w:val="32"/>
          <w:shd w:val="clear" w:color="auto" w:fill="FFFFFF"/>
          <w:lang w:eastAsia="zh-CN"/>
        </w:rPr>
        <w:t>六、</w:t>
      </w:r>
      <w:r>
        <w:rPr>
          <w:rFonts w:hint="eastAsia" w:ascii="仿宋" w:hAnsi="仿宋" w:eastAsia="仿宋" w:cs="仿宋"/>
          <w:b/>
          <w:bCs/>
          <w:color w:val="000000"/>
          <w:sz w:val="32"/>
          <w:szCs w:val="32"/>
          <w:shd w:val="clear" w:color="auto" w:fill="FFFFFF"/>
        </w:rPr>
        <w:t>职工结算服务股岗位</w:t>
      </w:r>
      <w:r>
        <w:rPr>
          <w:rFonts w:hint="eastAsia" w:ascii="仿宋" w:hAnsi="仿宋" w:eastAsia="仿宋"/>
          <w:b/>
          <w:sz w:val="32"/>
          <w:szCs w:val="32"/>
        </w:rPr>
        <w:t>职责:</w:t>
      </w:r>
    </w:p>
    <w:p w14:paraId="0E2FFB3E">
      <w:pPr>
        <w:widowControl w:val="0"/>
        <w:numPr>
          <w:ilvl w:val="0"/>
          <w:numId w:val="3"/>
        </w:numPr>
        <w:ind w:left="0" w:firstLine="645"/>
        <w:rPr>
          <w:rFonts w:ascii="仿宋" w:hAnsi="仿宋" w:eastAsia="仿宋"/>
          <w:bCs/>
          <w:sz w:val="32"/>
          <w:szCs w:val="32"/>
        </w:rPr>
      </w:pPr>
      <w:r>
        <w:rPr>
          <w:rFonts w:hint="eastAsia" w:ascii="仿宋" w:hAnsi="仿宋" w:eastAsia="仿宋"/>
          <w:bCs/>
          <w:sz w:val="32"/>
          <w:szCs w:val="32"/>
        </w:rPr>
        <w:t>负责城镇职工参保人因转外住院、长期驻外及异地居住人员、急诊急救、临时外出就医等住院的费用结算工作；特定病种门诊治疗、未持卡就医的医疗费用审核及结算工作；负责参保人员的生育住院医疗费及生育津贴的审核结算工作；</w:t>
      </w:r>
    </w:p>
    <w:p w14:paraId="7A324A93">
      <w:pPr>
        <w:ind w:firstLine="645"/>
        <w:rPr>
          <w:rFonts w:ascii="仿宋" w:hAnsi="仿宋" w:eastAsia="仿宋"/>
          <w:bCs/>
          <w:sz w:val="32"/>
          <w:szCs w:val="32"/>
        </w:rPr>
      </w:pPr>
      <w:r>
        <w:rPr>
          <w:rFonts w:hint="eastAsia" w:ascii="仿宋" w:hAnsi="仿宋" w:eastAsia="仿宋"/>
          <w:bCs/>
          <w:sz w:val="32"/>
          <w:szCs w:val="32"/>
        </w:rPr>
        <w:t>2、负责定点医疗机构、定点零售药店的月结算和年结算工作；</w:t>
      </w:r>
    </w:p>
    <w:p w14:paraId="300071DB">
      <w:pPr>
        <w:ind w:firstLine="645"/>
        <w:rPr>
          <w:rFonts w:ascii="仿宋" w:hAnsi="仿宋" w:eastAsia="仿宋"/>
          <w:bCs/>
          <w:sz w:val="32"/>
          <w:szCs w:val="32"/>
        </w:rPr>
      </w:pPr>
      <w:r>
        <w:rPr>
          <w:rFonts w:hint="eastAsia" w:ascii="仿宋" w:hAnsi="仿宋" w:eastAsia="仿宋"/>
          <w:bCs/>
          <w:sz w:val="32"/>
          <w:szCs w:val="32"/>
        </w:rPr>
        <w:t>3、负责参保人来人、来电咨询业务的解答工作；</w:t>
      </w:r>
    </w:p>
    <w:p w14:paraId="0E4A1584">
      <w:pPr>
        <w:ind w:firstLine="645"/>
        <w:rPr>
          <w:rFonts w:ascii="仿宋" w:hAnsi="仿宋" w:eastAsia="仿宋"/>
          <w:bCs/>
          <w:sz w:val="32"/>
          <w:szCs w:val="32"/>
        </w:rPr>
      </w:pPr>
      <w:r>
        <w:rPr>
          <w:rFonts w:hint="eastAsia" w:ascii="仿宋" w:hAnsi="仿宋" w:eastAsia="仿宋"/>
          <w:bCs/>
          <w:sz w:val="32"/>
          <w:szCs w:val="32"/>
        </w:rPr>
        <w:t>4、负责科室业务档案的归档工作。</w:t>
      </w:r>
    </w:p>
    <w:p w14:paraId="0147BF28">
      <w:pPr>
        <w:jc w:val="both"/>
        <w:rPr>
          <w:rFonts w:ascii="仿宋" w:hAnsi="仿宋" w:eastAsia="仿宋"/>
          <w:b/>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公共业务服务股</w:t>
      </w:r>
      <w:r>
        <w:rPr>
          <w:rFonts w:hint="eastAsia" w:ascii="仿宋" w:hAnsi="仿宋" w:eastAsia="仿宋" w:cs="仿宋"/>
          <w:b/>
          <w:bCs/>
          <w:sz w:val="32"/>
          <w:szCs w:val="32"/>
          <w:lang w:eastAsia="zh-CN"/>
        </w:rPr>
        <w:t>岗位</w:t>
      </w:r>
      <w:r>
        <w:rPr>
          <w:rFonts w:hint="eastAsia" w:ascii="仿宋" w:hAnsi="仿宋" w:eastAsia="仿宋"/>
          <w:b/>
          <w:sz w:val="32"/>
          <w:szCs w:val="32"/>
        </w:rPr>
        <w:t>职责：</w:t>
      </w:r>
    </w:p>
    <w:p w14:paraId="55DB83D0">
      <w:pPr>
        <w:ind w:firstLine="484" w:firstLineChars="150"/>
        <w:rPr>
          <w:rFonts w:ascii="仿宋" w:hAnsi="仿宋" w:eastAsia="仿宋"/>
          <w:sz w:val="32"/>
          <w:szCs w:val="32"/>
        </w:rPr>
      </w:pPr>
      <w:r>
        <w:rPr>
          <w:rFonts w:hint="eastAsia" w:ascii="仿宋" w:hAnsi="仿宋" w:eastAsia="仿宋"/>
          <w:sz w:val="32"/>
          <w:szCs w:val="32"/>
        </w:rPr>
        <w:t>（1）承担医疗保障相关险种参保登记、个人权益记录、缴费核定、转移接续、个人账户转移和继承及异地医疗个人账户返还等服务工作；</w:t>
      </w:r>
    </w:p>
    <w:p w14:paraId="3A22857B">
      <w:pPr>
        <w:ind w:firstLine="484" w:firstLineChars="150"/>
        <w:rPr>
          <w:rFonts w:ascii="仿宋" w:hAnsi="仿宋" w:eastAsia="仿宋"/>
          <w:sz w:val="32"/>
          <w:szCs w:val="32"/>
        </w:rPr>
      </w:pPr>
      <w:r>
        <w:rPr>
          <w:rFonts w:hint="eastAsia" w:ascii="仿宋" w:hAnsi="仿宋" w:eastAsia="仿宋"/>
          <w:sz w:val="32"/>
          <w:szCs w:val="32"/>
        </w:rPr>
        <w:t>（2）承担医疗保险参保扩面工作，</w:t>
      </w:r>
    </w:p>
    <w:p w14:paraId="242A6AD8">
      <w:pPr>
        <w:ind w:firstLine="484" w:firstLineChars="150"/>
        <w:rPr>
          <w:rFonts w:hint="eastAsia" w:ascii="黑体" w:eastAsia="黑体"/>
          <w:sz w:val="32"/>
          <w:szCs w:val="32"/>
        </w:rPr>
      </w:pPr>
      <w:r>
        <w:rPr>
          <w:rFonts w:hint="eastAsia" w:ascii="仿宋" w:hAnsi="仿宋" w:eastAsia="仿宋"/>
          <w:sz w:val="32"/>
          <w:szCs w:val="32"/>
        </w:rPr>
        <w:t>（3）负责盘山县辖区内参加居民医疗保险的参保人员的参保、信息录入、转移及相关工作。</w:t>
      </w:r>
    </w:p>
    <w:p w14:paraId="5531E078">
      <w:pPr>
        <w:spacing w:line="600" w:lineRule="exact"/>
        <w:ind w:firstLine="629" w:firstLineChars="195"/>
        <w:rPr>
          <w:rFonts w:hint="eastAsia" w:ascii="黑体" w:hAnsi="黑体" w:eastAsia="黑体" w:cs="黑体"/>
          <w:b w:val="0"/>
          <w:bCs w:val="0"/>
          <w:sz w:val="36"/>
          <w:szCs w:val="36"/>
        </w:rPr>
      </w:pPr>
      <w:r>
        <w:rPr>
          <w:rFonts w:hint="eastAsia" w:ascii="仿宋" w:hAnsi="仿宋" w:eastAsia="仿宋" w:cs="仿宋"/>
          <w:sz w:val="32"/>
          <w:szCs w:val="32"/>
        </w:rPr>
        <w:t>纳入盘锦市医疗保障事务服务中心</w:t>
      </w:r>
      <w:r>
        <w:rPr>
          <w:rFonts w:hint="eastAsia" w:ascii="仿宋" w:hAnsi="仿宋" w:eastAsia="仿宋" w:cs="仿宋"/>
          <w:bCs/>
          <w:sz w:val="32"/>
          <w:szCs w:val="32"/>
          <w:lang w:eastAsia="zh-CN"/>
        </w:rPr>
        <w:t>盘山</w:t>
      </w:r>
      <w:r>
        <w:rPr>
          <w:rFonts w:hint="eastAsia" w:ascii="仿宋" w:hAnsi="仿宋" w:eastAsia="仿宋" w:cs="仿宋"/>
          <w:bCs/>
          <w:sz w:val="32"/>
          <w:szCs w:val="32"/>
        </w:rPr>
        <w:t>分中心</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年度单位预算编制范围的二级预算单位包括：</w:t>
      </w:r>
      <w:r>
        <w:rPr>
          <w:rFonts w:hint="eastAsia" w:ascii="仿宋" w:hAnsi="仿宋" w:eastAsia="仿宋" w:cs="仿宋"/>
          <w:sz w:val="32"/>
        </w:rPr>
        <w:t>盘锦市医疗保障事务服务中心</w:t>
      </w:r>
      <w:r>
        <w:rPr>
          <w:rFonts w:hint="eastAsia" w:ascii="仿宋" w:hAnsi="仿宋" w:eastAsia="仿宋" w:cs="仿宋"/>
          <w:bCs/>
          <w:sz w:val="32"/>
          <w:szCs w:val="32"/>
          <w:lang w:eastAsia="zh-CN"/>
        </w:rPr>
        <w:t>盘山</w:t>
      </w:r>
      <w:r>
        <w:rPr>
          <w:rFonts w:hint="eastAsia" w:ascii="仿宋" w:hAnsi="仿宋" w:eastAsia="仿宋" w:cs="仿宋"/>
          <w:bCs/>
          <w:sz w:val="32"/>
          <w:szCs w:val="32"/>
        </w:rPr>
        <w:t>分中心</w:t>
      </w:r>
      <w:r>
        <w:rPr>
          <w:rFonts w:hint="eastAsia" w:ascii="仿宋" w:hAnsi="仿宋" w:eastAsia="仿宋" w:cs="仿宋"/>
          <w:bCs/>
          <w:sz w:val="32"/>
          <w:szCs w:val="32"/>
          <w:lang w:val="en-US" w:eastAsia="zh-CN"/>
        </w:rPr>
        <w:t>为二级单位无下属单位。</w:t>
      </w:r>
    </w:p>
    <w:p w14:paraId="3346587A">
      <w:pPr>
        <w:spacing w:line="600" w:lineRule="exact"/>
        <w:jc w:val="center"/>
        <w:rPr>
          <w:rFonts w:hint="eastAsia" w:ascii="黑体" w:hAnsi="黑体" w:eastAsia="黑体" w:cs="黑体"/>
          <w:b w:val="0"/>
          <w:bCs w:val="0"/>
          <w:sz w:val="36"/>
          <w:szCs w:val="36"/>
        </w:rPr>
      </w:pPr>
    </w:p>
    <w:p w14:paraId="2A97ECE6">
      <w:pPr>
        <w:spacing w:line="600" w:lineRule="exact"/>
        <w:jc w:val="both"/>
        <w:rPr>
          <w:rFonts w:hint="eastAsia" w:ascii="黑体" w:hAnsi="黑体" w:eastAsia="黑体" w:cs="黑体"/>
          <w:b w:val="0"/>
          <w:bCs w:val="0"/>
          <w:sz w:val="36"/>
          <w:szCs w:val="36"/>
        </w:rPr>
      </w:pPr>
    </w:p>
    <w:p w14:paraId="0C361446">
      <w:pPr>
        <w:spacing w:line="600" w:lineRule="exact"/>
        <w:ind w:firstLine="726" w:firstLineChars="200"/>
        <w:jc w:val="left"/>
        <w:rPr>
          <w:rFonts w:hint="eastAsia" w:ascii="黑体" w:hAnsi="黑体" w:eastAsia="黑体" w:cs="黑体"/>
          <w:b w:val="0"/>
          <w:bCs w:val="0"/>
          <w:sz w:val="36"/>
          <w:szCs w:val="36"/>
        </w:rPr>
      </w:pPr>
      <w:r>
        <w:rPr>
          <w:rFonts w:hint="eastAsia" w:ascii="黑体" w:hAnsi="黑体" w:eastAsia="黑体" w:cs="黑体"/>
          <w:b w:val="0"/>
          <w:bCs w:val="0"/>
          <w:sz w:val="36"/>
          <w:szCs w:val="36"/>
        </w:rPr>
        <w:t>第三部分盘锦市医疗保障事务服务中心</w:t>
      </w:r>
      <w:r>
        <w:rPr>
          <w:rFonts w:hint="eastAsia" w:ascii="黑体" w:hAnsi="黑体" w:eastAsia="黑体" w:cs="黑体"/>
          <w:b w:val="0"/>
          <w:bCs w:val="0"/>
          <w:sz w:val="36"/>
          <w:szCs w:val="36"/>
          <w:lang w:eastAsia="zh-CN"/>
        </w:rPr>
        <w:t>盘山</w:t>
      </w:r>
      <w:r>
        <w:rPr>
          <w:rFonts w:hint="eastAsia" w:ascii="黑体" w:hAnsi="黑体" w:eastAsia="黑体" w:cs="黑体"/>
          <w:b w:val="0"/>
          <w:bCs w:val="0"/>
          <w:sz w:val="36"/>
          <w:szCs w:val="36"/>
        </w:rPr>
        <w:t>分中心202</w:t>
      </w:r>
      <w:r>
        <w:rPr>
          <w:rFonts w:hint="eastAsia" w:ascii="黑体" w:hAnsi="黑体" w:eastAsia="黑体" w:cs="黑体"/>
          <w:b w:val="0"/>
          <w:bCs w:val="0"/>
          <w:sz w:val="36"/>
          <w:szCs w:val="36"/>
          <w:lang w:val="en-US" w:eastAsia="zh-CN"/>
        </w:rPr>
        <w:t>5</w:t>
      </w:r>
      <w:r>
        <w:rPr>
          <w:rFonts w:hint="eastAsia" w:ascii="黑体" w:hAnsi="黑体" w:eastAsia="黑体" w:cs="黑体"/>
          <w:b w:val="0"/>
          <w:bCs w:val="0"/>
          <w:sz w:val="36"/>
          <w:szCs w:val="36"/>
        </w:rPr>
        <w:t>年度单位预算情况说明</w:t>
      </w:r>
    </w:p>
    <w:p w14:paraId="03AD7C2D">
      <w:pPr>
        <w:spacing w:line="560" w:lineRule="exact"/>
        <w:ind w:firstLine="632" w:firstLineChars="196"/>
        <w:jc w:val="left"/>
        <w:rPr>
          <w:rFonts w:hint="eastAsia" w:ascii="黑体" w:hAnsi="黑体" w:eastAsia="黑体"/>
          <w:sz w:val="32"/>
          <w:szCs w:val="32"/>
          <w:highlight w:val="none"/>
        </w:rPr>
      </w:pPr>
    </w:p>
    <w:p w14:paraId="7FDA0A32">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79E1A4D5">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269.39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FA8A3D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269.39</w:t>
      </w:r>
      <w:r>
        <w:rPr>
          <w:rFonts w:hint="eastAsia" w:ascii="仿宋_GB2312" w:hAnsi="宋体" w:eastAsia="仿宋_GB2312"/>
          <w:sz w:val="32"/>
          <w:szCs w:val="32"/>
          <w:highlight w:val="none"/>
        </w:rPr>
        <w:t>万元；</w:t>
      </w:r>
    </w:p>
    <w:p w14:paraId="2F02FE1C">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664AE8E">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47D46CF">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1EE43FC">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p>
    <w:p w14:paraId="67FEE918">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eastAsia="仿宋_GB2312" w:cs="Times New Roman"/>
          <w:kern w:val="2"/>
          <w:sz w:val="32"/>
          <w:szCs w:val="32"/>
          <w:highlight w:val="none"/>
          <w:lang w:val="en-US" w:eastAsia="zh-CN" w:bidi="ar"/>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25E18982">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269.39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0BE54D1">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eastAsia="仿宋_GB2312"/>
          <w:sz w:val="32"/>
          <w:szCs w:val="32"/>
          <w:highlight w:val="none"/>
          <w:lang w:val="en-US" w:eastAsia="zh-CN"/>
        </w:rPr>
        <w:t>260.39</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0D348D5">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万元。</w:t>
      </w:r>
    </w:p>
    <w:p w14:paraId="755195F2">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1C6E21E8">
      <w:pPr>
        <w:spacing w:line="560" w:lineRule="exact"/>
        <w:rPr>
          <w:rFonts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eastAsia="仿宋_GB2312" w:cs="仿宋_GB2312"/>
          <w:color w:val="auto"/>
          <w:sz w:val="32"/>
          <w:szCs w:val="32"/>
          <w:highlight w:val="none"/>
          <w:lang w:val="en-US" w:eastAsia="zh-CN"/>
        </w:rPr>
        <w:t>1</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eastAsia="仿宋_GB2312" w:cs="仿宋_GB2312"/>
          <w:sz w:val="32"/>
          <w:szCs w:val="32"/>
          <w:highlight w:val="none"/>
          <w:lang w:val="en-US" w:eastAsia="zh-CN"/>
        </w:rPr>
        <w:t>9</w:t>
      </w:r>
      <w:r>
        <w:rPr>
          <w:rFonts w:hint="eastAsia" w:ascii="仿宋_GB2312" w:eastAsia="仿宋_GB2312" w:cs="仿宋_GB2312"/>
          <w:sz w:val="32"/>
          <w:szCs w:val="32"/>
          <w:highlight w:val="none"/>
        </w:rPr>
        <w:t xml:space="preserve">万元。 </w:t>
      </w:r>
    </w:p>
    <w:p w14:paraId="53C843EA">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年减少</w:t>
      </w:r>
      <w:r>
        <w:rPr>
          <w:rFonts w:hint="eastAsia" w:ascii="仿宋_GB2312" w:hAnsi="仿宋_GB2312" w:eastAsia="仿宋_GB2312" w:cs="仿宋_GB2312"/>
          <w:sz w:val="32"/>
          <w:szCs w:val="32"/>
          <w:highlight w:val="none"/>
          <w:lang w:val="en-US" w:eastAsia="zh-CN"/>
        </w:rPr>
        <w:t>45.31</w:t>
      </w:r>
      <w:r>
        <w:rPr>
          <w:rFonts w:hint="eastAsia" w:ascii="仿宋_GB2312" w:hAnsi="仿宋_GB2312" w:eastAsia="仿宋_GB2312" w:cs="仿宋_GB2312"/>
          <w:sz w:val="32"/>
          <w:szCs w:val="32"/>
          <w:highlight w:val="none"/>
        </w:rPr>
        <w:t>万元，增减变化的主要原因为</w:t>
      </w:r>
      <w:r>
        <w:rPr>
          <w:rFonts w:hint="eastAsia" w:ascii="仿宋_GB2312" w:hAnsi="仿宋_GB2312" w:eastAsia="仿宋_GB2312" w:cs="仿宋_GB2312"/>
          <w:sz w:val="32"/>
          <w:szCs w:val="32"/>
          <w:highlight w:val="none"/>
          <w:lang w:val="en-US" w:eastAsia="zh-CN"/>
        </w:rPr>
        <w:t>退休人员</w:t>
      </w:r>
      <w:r>
        <w:rPr>
          <w:rFonts w:hint="eastAsia" w:ascii="仿宋_GB2312" w:hAnsi="仿宋_GB2312" w:eastAsia="仿宋_GB2312" w:cs="仿宋_GB2312"/>
          <w:sz w:val="32"/>
          <w:szCs w:val="32"/>
          <w:highlight w:val="none"/>
        </w:rPr>
        <w:t>。</w:t>
      </w:r>
    </w:p>
    <w:p w14:paraId="1882AABD">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7042FC03">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盘锦市医疗保障事务服务中心盘山分中心</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rPr>
        <w:t>万元。</w:t>
      </w:r>
    </w:p>
    <w:p w14:paraId="1E6B4657">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4D2FD108">
      <w:pPr>
        <w:spacing w:line="560" w:lineRule="exact"/>
        <w:ind w:firstLine="645"/>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盘锦市医疗保障事务服务中心盘山分中心</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56408EA6">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06598B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lang w:val="en-US" w:eastAsia="zh-CN"/>
        </w:rPr>
        <w:t>盘锦市医疗保障事务服务中心盘山分中心</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32E429CB">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0B6E1D37">
      <w:pPr>
        <w:spacing w:line="560" w:lineRule="exact"/>
        <w:ind w:firstLine="660"/>
        <w:rPr>
          <w:rFonts w:hint="default" w:ascii="仿宋_GB2312" w:eastAsia="仿宋_GB2312"/>
          <w:sz w:val="32"/>
          <w:szCs w:val="32"/>
          <w:lang w:val="en-US" w:eastAsia="zh-CN"/>
        </w:rPr>
      </w:pPr>
      <w:r>
        <w:rPr>
          <w:rFonts w:hint="eastAsia" w:ascii="仿宋_GB2312" w:eastAsia="仿宋_GB2312"/>
          <w:sz w:val="32"/>
          <w:szCs w:val="32"/>
          <w:lang w:val="en-US" w:eastAsia="zh-CN"/>
        </w:rPr>
        <w:t>2025</w:t>
      </w:r>
      <w:r>
        <w:rPr>
          <w:rFonts w:hint="eastAsia" w:ascii="仿宋_GB2312" w:eastAsia="仿宋_GB2312"/>
          <w:sz w:val="32"/>
          <w:szCs w:val="32"/>
        </w:rPr>
        <w:t>年，辽宁省财政厅</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4万元。</w:t>
      </w:r>
    </w:p>
    <w:p w14:paraId="493A2215">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14:paraId="691A7BA8">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5F4B76A5">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w:t>
      </w:r>
      <w:r>
        <w:rPr>
          <w:rFonts w:hint="eastAsia" w:ascii="仿宋_GB2312" w:eastAsia="仿宋_GB2312"/>
          <w:sz w:val="32"/>
          <w:szCs w:val="32"/>
        </w:rPr>
        <w:t>万元</w:t>
      </w:r>
      <w:r>
        <w:rPr>
          <w:rFonts w:hint="eastAsia" w:ascii="仿宋_GB2312" w:eastAsia="仿宋_GB2312"/>
          <w:sz w:val="32"/>
          <w:szCs w:val="32"/>
          <w:lang w:eastAsia="zh-CN"/>
        </w:rPr>
        <w:t>。</w:t>
      </w:r>
    </w:p>
    <w:tbl>
      <w:tblPr>
        <w:tblStyle w:val="8"/>
        <w:tblW w:w="8835" w:type="dxa"/>
        <w:tblInd w:w="93" w:type="dxa"/>
        <w:tblLayout w:type="fixed"/>
        <w:tblCellMar>
          <w:top w:w="15" w:type="dxa"/>
          <w:left w:w="108" w:type="dxa"/>
          <w:bottom w:w="15" w:type="dxa"/>
          <w:right w:w="108" w:type="dxa"/>
        </w:tblCellMar>
      </w:tblPr>
      <w:tblGrid>
        <w:gridCol w:w="3423"/>
        <w:gridCol w:w="2026"/>
        <w:gridCol w:w="803"/>
        <w:gridCol w:w="2583"/>
      </w:tblGrid>
      <w:tr w14:paraId="281A1C8E">
        <w:tblPrEx>
          <w:tblCellMar>
            <w:top w:w="15" w:type="dxa"/>
            <w:left w:w="108" w:type="dxa"/>
            <w:bottom w:w="15" w:type="dxa"/>
            <w:right w:w="108" w:type="dxa"/>
          </w:tblCellMar>
        </w:tblPrEx>
        <w:trPr>
          <w:trHeight w:val="570" w:hRule="atLeast"/>
        </w:trPr>
        <w:tc>
          <w:tcPr>
            <w:tcW w:w="8835" w:type="dxa"/>
            <w:gridSpan w:val="4"/>
            <w:vAlign w:val="center"/>
          </w:tcPr>
          <w:p w14:paraId="43224C8D">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6D9E6402">
        <w:tblPrEx>
          <w:tblCellMar>
            <w:top w:w="15" w:type="dxa"/>
            <w:left w:w="108" w:type="dxa"/>
            <w:bottom w:w="15" w:type="dxa"/>
            <w:right w:w="108" w:type="dxa"/>
          </w:tblCellMar>
        </w:tblPrEx>
        <w:trPr>
          <w:trHeight w:val="480" w:hRule="atLeast"/>
        </w:trPr>
        <w:tc>
          <w:tcPr>
            <w:tcW w:w="3423" w:type="dxa"/>
            <w:vAlign w:val="center"/>
          </w:tcPr>
          <w:p w14:paraId="597D0CFD">
            <w:pPr>
              <w:widowControl/>
              <w:spacing w:line="560" w:lineRule="exact"/>
              <w:jc w:val="left"/>
              <w:rPr>
                <w:rFonts w:ascii="宋体" w:hAnsi="宋体" w:cs="宋体"/>
                <w:color w:val="000000"/>
                <w:kern w:val="0"/>
                <w:sz w:val="24"/>
              </w:rPr>
            </w:pPr>
          </w:p>
        </w:tc>
        <w:tc>
          <w:tcPr>
            <w:tcW w:w="2026" w:type="dxa"/>
            <w:vAlign w:val="center"/>
          </w:tcPr>
          <w:p w14:paraId="5406C9FD">
            <w:pPr>
              <w:widowControl/>
              <w:spacing w:line="560" w:lineRule="exact"/>
              <w:jc w:val="left"/>
              <w:rPr>
                <w:rFonts w:ascii="宋体" w:hAnsi="宋体" w:cs="宋体"/>
                <w:color w:val="000000"/>
                <w:kern w:val="0"/>
                <w:sz w:val="24"/>
              </w:rPr>
            </w:pPr>
          </w:p>
        </w:tc>
        <w:tc>
          <w:tcPr>
            <w:tcW w:w="3386" w:type="dxa"/>
            <w:gridSpan w:val="2"/>
            <w:vAlign w:val="center"/>
          </w:tcPr>
          <w:p w14:paraId="5C2CDA72">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318D016E">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13BE0C6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4E0A60D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BD03DA0">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507D6E92">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31A779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E9132A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7248367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3DD570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527BD1E">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w:t>
            </w:r>
          </w:p>
        </w:tc>
        <w:tc>
          <w:tcPr>
            <w:tcW w:w="2583" w:type="dxa"/>
            <w:tcBorders>
              <w:top w:val="single" w:color="000000" w:sz="4" w:space="0"/>
              <w:left w:val="single" w:color="000000" w:sz="4" w:space="0"/>
              <w:bottom w:val="single" w:color="000000" w:sz="4" w:space="0"/>
              <w:right w:val="single" w:color="000000" w:sz="4" w:space="0"/>
            </w:tcBorders>
            <w:vAlign w:val="center"/>
          </w:tcPr>
          <w:p w14:paraId="7D238A5C">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w:t>
            </w:r>
          </w:p>
        </w:tc>
      </w:tr>
      <w:tr w14:paraId="0650464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C020F9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BA8FA7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C7EDEF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A8D616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5C6B57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8C7B1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43AA69C">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4EC557E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5B272D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8ACFEE0">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2583" w:type="dxa"/>
            <w:tcBorders>
              <w:top w:val="single" w:color="000000" w:sz="4" w:space="0"/>
              <w:left w:val="single" w:color="000000" w:sz="4" w:space="0"/>
              <w:bottom w:val="single" w:color="000000" w:sz="4" w:space="0"/>
              <w:right w:val="single" w:color="000000" w:sz="4" w:space="0"/>
            </w:tcBorders>
            <w:vAlign w:val="center"/>
          </w:tcPr>
          <w:p w14:paraId="0540BCFE">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r>
      <w:tr w14:paraId="7545CE2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78EF18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C4B81B0">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758479A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0AFB32A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B9CD8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BBC1529">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2583" w:type="dxa"/>
            <w:tcBorders>
              <w:top w:val="single" w:color="000000" w:sz="4" w:space="0"/>
              <w:left w:val="single" w:color="000000" w:sz="4" w:space="0"/>
              <w:bottom w:val="single" w:color="000000" w:sz="4" w:space="0"/>
              <w:right w:val="single" w:color="000000" w:sz="4" w:space="0"/>
            </w:tcBorders>
            <w:vAlign w:val="center"/>
          </w:tcPr>
          <w:p w14:paraId="06FBE478">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r>
    </w:tbl>
    <w:p w14:paraId="37B71FEC">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721FDAE6">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盘锦市医疗保障事务服务中心盘山分中心2025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566A4A8">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CE7822D">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盘锦市医疗保障事务服务中心盘山分中心2025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699A819F">
      <w:pPr>
        <w:spacing w:line="560" w:lineRule="exact"/>
        <w:jc w:val="center"/>
        <w:rPr>
          <w:rFonts w:hint="eastAsia" w:ascii="黑体" w:hAnsi="黑体" w:eastAsia="黑体" w:cs="黑体"/>
          <w:b w:val="0"/>
          <w:bCs/>
          <w:sz w:val="36"/>
          <w:szCs w:val="36"/>
        </w:rPr>
      </w:pPr>
    </w:p>
    <w:p w14:paraId="29A448E5">
      <w:pPr>
        <w:spacing w:line="560" w:lineRule="exact"/>
        <w:jc w:val="center"/>
        <w:rPr>
          <w:rFonts w:hint="eastAsia" w:ascii="黑体" w:hAnsi="黑体" w:eastAsia="黑体" w:cs="黑体"/>
          <w:b w:val="0"/>
          <w:bCs/>
          <w:sz w:val="36"/>
          <w:szCs w:val="36"/>
        </w:rPr>
      </w:pPr>
    </w:p>
    <w:p w14:paraId="6B8C00CD">
      <w:pPr>
        <w:spacing w:line="560" w:lineRule="exact"/>
        <w:jc w:val="center"/>
        <w:rPr>
          <w:rFonts w:hint="eastAsia" w:ascii="黑体" w:hAnsi="黑体" w:eastAsia="黑体" w:cs="黑体"/>
          <w:b w:val="0"/>
          <w:bCs/>
          <w:sz w:val="36"/>
          <w:szCs w:val="36"/>
        </w:rPr>
      </w:pPr>
    </w:p>
    <w:p w14:paraId="75A9F93F">
      <w:pPr>
        <w:spacing w:line="560" w:lineRule="exact"/>
        <w:jc w:val="center"/>
        <w:rPr>
          <w:rFonts w:hint="eastAsia" w:ascii="黑体" w:hAnsi="黑体" w:eastAsia="黑体" w:cs="黑体"/>
          <w:b w:val="0"/>
          <w:bCs/>
          <w:sz w:val="36"/>
          <w:szCs w:val="36"/>
        </w:rPr>
      </w:pPr>
    </w:p>
    <w:p w14:paraId="043525FC">
      <w:pPr>
        <w:spacing w:line="560" w:lineRule="exact"/>
        <w:jc w:val="center"/>
        <w:rPr>
          <w:rFonts w:hint="eastAsia" w:ascii="黑体" w:hAnsi="黑体" w:eastAsia="黑体" w:cs="黑体"/>
          <w:b w:val="0"/>
          <w:bCs/>
          <w:sz w:val="36"/>
          <w:szCs w:val="36"/>
        </w:rPr>
      </w:pPr>
    </w:p>
    <w:p w14:paraId="4DCC869B">
      <w:pPr>
        <w:spacing w:line="560" w:lineRule="exact"/>
        <w:jc w:val="center"/>
        <w:rPr>
          <w:rFonts w:hint="eastAsia" w:ascii="黑体" w:hAnsi="黑体" w:eastAsia="黑体" w:cs="黑体"/>
          <w:b w:val="0"/>
          <w:bCs/>
          <w:sz w:val="36"/>
          <w:szCs w:val="36"/>
        </w:rPr>
      </w:pPr>
    </w:p>
    <w:p w14:paraId="364FBF45">
      <w:pPr>
        <w:spacing w:line="560" w:lineRule="exact"/>
        <w:jc w:val="center"/>
        <w:rPr>
          <w:rFonts w:hint="eastAsia" w:ascii="黑体" w:hAnsi="黑体" w:eastAsia="黑体" w:cs="黑体"/>
          <w:b w:val="0"/>
          <w:bCs/>
          <w:sz w:val="36"/>
          <w:szCs w:val="36"/>
        </w:rPr>
      </w:pPr>
    </w:p>
    <w:p w14:paraId="2CA2A0E5">
      <w:pPr>
        <w:spacing w:line="560" w:lineRule="exact"/>
        <w:jc w:val="center"/>
        <w:rPr>
          <w:rFonts w:hint="eastAsia" w:ascii="黑体" w:hAnsi="黑体" w:eastAsia="黑体" w:cs="黑体"/>
          <w:b w:val="0"/>
          <w:bCs/>
          <w:sz w:val="36"/>
          <w:szCs w:val="36"/>
        </w:rPr>
      </w:pPr>
      <w:bookmarkStart w:id="0" w:name="_GoBack"/>
      <w:bookmarkEnd w:id="0"/>
      <w:r>
        <w:rPr>
          <w:rFonts w:hint="eastAsia" w:ascii="黑体" w:hAnsi="黑体" w:eastAsia="黑体" w:cs="黑体"/>
          <w:b w:val="0"/>
          <w:bCs/>
          <w:sz w:val="36"/>
          <w:szCs w:val="36"/>
        </w:rPr>
        <w:t>第四部分 名词解释</w:t>
      </w:r>
    </w:p>
    <w:p w14:paraId="7EB9847A">
      <w:pPr>
        <w:spacing w:line="560" w:lineRule="exact"/>
        <w:jc w:val="center"/>
        <w:rPr>
          <w:rFonts w:ascii="仿宋_GB2312" w:eastAsia="仿宋_GB2312"/>
          <w:sz w:val="32"/>
          <w:szCs w:val="32"/>
        </w:rPr>
      </w:pPr>
    </w:p>
    <w:p w14:paraId="51E5553B">
      <w:pPr>
        <w:spacing w:line="600" w:lineRule="exact"/>
        <w:ind w:firstLine="646"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1.财政拨款收入：指市级财政当年拨付的资金。</w:t>
      </w:r>
    </w:p>
    <w:p w14:paraId="75A21C3F">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5A7E94DF">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523FC3D3">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4.事业运行经费：是指各单位的公用经费，包括办公及印刷费、邮电费、差旅费、会议费、福利费、日常维护费、专用材料及一般设备购置费、办公用房水电费、办公用房取暖费、办公用房物业管理费、办公用车运行维护费以及其他费用。</w:t>
      </w:r>
    </w:p>
    <w:p w14:paraId="563ED871">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单位会同价格主管单位共同发布的规章或者规定，省、自治区、直辖市人民政府财政单位会同价格主管单位共同发布的规定所收取的各项收费收入。</w:t>
      </w:r>
    </w:p>
    <w:p w14:paraId="747D9311">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单位根据法律、行政法规规定并经国务院或财政部批准，向公民、法人和其他组织征收的政府性基金，以及参照政府性基金管理或纳入基金预算、具有特定用途的财政资金。</w:t>
      </w:r>
    </w:p>
    <w:p w14:paraId="73130072">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22BA0D24">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149BF6C">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63C83207">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4FC6B8EE">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单位安排的行政单位（包括实行公务员管理的事业单位，下同）基本医疗保险缴费经费，未参加医疗保险的行政单位的公费医疗经费，按国家规定享受离休人员、红军老战士待遇人员的医疗经费。</w:t>
      </w:r>
    </w:p>
    <w:p w14:paraId="5DFE8D26">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单位安排的事业单位基本医疗保险缴费经费，未参加医疗保险的事业单位的公费医疗经费，按国家规定享受离休人员待遇人员的医疗经费。</w:t>
      </w:r>
    </w:p>
    <w:p w14:paraId="3A665A16">
      <w:pPr>
        <w:spacing w:line="560" w:lineRule="exact"/>
        <w:jc w:val="left"/>
        <w:rPr>
          <w:rFonts w:ascii="仿宋_GB2312" w:eastAsia="仿宋_GB2312"/>
          <w:b/>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0B36C86D">
      <w:pPr>
        <w:spacing w:line="560" w:lineRule="exact"/>
        <w:rPr>
          <w:rFonts w:ascii="宋体" w:hAnsi="宋体"/>
          <w:b/>
          <w:sz w:val="36"/>
          <w:szCs w:val="36"/>
        </w:rPr>
      </w:pPr>
    </w:p>
    <w:p w14:paraId="7F057663">
      <w:pPr>
        <w:spacing w:line="560" w:lineRule="exact"/>
        <w:jc w:val="center"/>
        <w:rPr>
          <w:rFonts w:ascii="宋体" w:hAnsi="宋体"/>
          <w:b/>
          <w:sz w:val="36"/>
          <w:szCs w:val="36"/>
        </w:rPr>
      </w:pPr>
    </w:p>
    <w:p w14:paraId="4C367B9F">
      <w:pPr>
        <w:pStyle w:val="2"/>
        <w:rPr>
          <w:rFonts w:ascii="宋体" w:hAnsi="宋体"/>
          <w:b/>
          <w:sz w:val="36"/>
          <w:szCs w:val="36"/>
        </w:rPr>
      </w:pPr>
    </w:p>
    <w:p w14:paraId="00660185">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AA01798">
      <w:pPr>
        <w:numPr>
          <w:ilvl w:val="0"/>
          <w:numId w:val="0"/>
        </w:numPr>
        <w:tabs>
          <w:tab w:val="left" w:pos="2343"/>
        </w:tabs>
        <w:spacing w:line="560" w:lineRule="exact"/>
        <w:jc w:val="both"/>
        <w:rPr>
          <w:rFonts w:hint="eastAsia" w:ascii="宋体" w:hAnsi="宋体"/>
          <w:b/>
          <w:sz w:val="36"/>
          <w:szCs w:val="36"/>
        </w:rPr>
      </w:pPr>
    </w:p>
    <w:p w14:paraId="1EE7FF95">
      <w:pPr>
        <w:numPr>
          <w:ilvl w:val="0"/>
          <w:numId w:val="0"/>
        </w:numPr>
        <w:tabs>
          <w:tab w:val="left" w:pos="2343"/>
        </w:tabs>
        <w:spacing w:line="560" w:lineRule="exact"/>
        <w:jc w:val="both"/>
        <w:rPr>
          <w:rFonts w:hint="eastAsia" w:ascii="宋体" w:hAnsi="宋体"/>
          <w:b/>
          <w:sz w:val="36"/>
          <w:szCs w:val="36"/>
        </w:rPr>
      </w:pPr>
    </w:p>
    <w:p w14:paraId="0BF3B378">
      <w:pPr>
        <w:numPr>
          <w:ilvl w:val="0"/>
          <w:numId w:val="0"/>
        </w:numPr>
        <w:tabs>
          <w:tab w:val="left" w:pos="2343"/>
        </w:tabs>
        <w:spacing w:line="560" w:lineRule="exact"/>
        <w:jc w:val="both"/>
        <w:rPr>
          <w:rFonts w:hint="eastAsia" w:ascii="宋体" w:hAnsi="宋体"/>
          <w:b/>
          <w:sz w:val="36"/>
          <w:szCs w:val="36"/>
        </w:rPr>
      </w:pPr>
    </w:p>
    <w:p w14:paraId="714D7118">
      <w:pPr>
        <w:numPr>
          <w:ilvl w:val="0"/>
          <w:numId w:val="0"/>
        </w:numPr>
        <w:tabs>
          <w:tab w:val="left" w:pos="2343"/>
        </w:tabs>
        <w:spacing w:line="560" w:lineRule="exact"/>
        <w:jc w:val="both"/>
        <w:rPr>
          <w:rFonts w:hint="eastAsia" w:ascii="宋体" w:hAnsi="宋体"/>
          <w:b/>
          <w:sz w:val="36"/>
          <w:szCs w:val="36"/>
        </w:rPr>
      </w:pPr>
    </w:p>
    <w:p w14:paraId="206DEAB3">
      <w:pPr>
        <w:numPr>
          <w:ilvl w:val="0"/>
          <w:numId w:val="0"/>
        </w:numPr>
        <w:tabs>
          <w:tab w:val="left" w:pos="2343"/>
        </w:tabs>
        <w:spacing w:line="560" w:lineRule="exact"/>
        <w:jc w:val="both"/>
        <w:rPr>
          <w:rFonts w:hint="eastAsia" w:ascii="宋体" w:hAnsi="宋体"/>
          <w:b/>
          <w:sz w:val="36"/>
          <w:szCs w:val="36"/>
        </w:rPr>
      </w:pPr>
    </w:p>
    <w:p w14:paraId="626864C1">
      <w:pPr>
        <w:numPr>
          <w:ilvl w:val="0"/>
          <w:numId w:val="4"/>
        </w:numPr>
        <w:tabs>
          <w:tab w:val="left" w:pos="2343"/>
        </w:tabs>
        <w:spacing w:line="560" w:lineRule="exact"/>
        <w:jc w:val="center"/>
        <w:rPr>
          <w:rFonts w:hint="eastAsia" w:ascii="宋体" w:hAnsi="宋体"/>
          <w:b/>
          <w:sz w:val="36"/>
          <w:szCs w:val="36"/>
        </w:rPr>
      </w:pPr>
      <w:r>
        <w:rPr>
          <w:rFonts w:hint="eastAsia" w:ascii="宋体" w:hAnsi="宋体"/>
          <w:b/>
          <w:sz w:val="36"/>
          <w:szCs w:val="36"/>
          <w:lang w:val="en-US" w:eastAsia="zh-CN"/>
        </w:rPr>
        <w:t>盘锦市医疗保障事务服务中心盘山分中心</w:t>
      </w:r>
      <w:r>
        <w:rPr>
          <w:rFonts w:hint="eastAsia" w:ascii="宋体" w:hAnsi="宋体"/>
          <w:b/>
          <w:sz w:val="36"/>
          <w:szCs w:val="36"/>
        </w:rPr>
        <w:t>预算</w:t>
      </w:r>
      <w:r>
        <w:rPr>
          <w:rFonts w:hint="eastAsia" w:ascii="宋体" w:hAnsi="宋体"/>
          <w:b/>
          <w:sz w:val="36"/>
          <w:szCs w:val="36"/>
          <w:lang w:val="en-US" w:eastAsia="zh-CN"/>
        </w:rPr>
        <w:t>批复</w:t>
      </w:r>
      <w:r>
        <w:rPr>
          <w:rFonts w:hint="eastAsia" w:ascii="宋体" w:hAnsi="宋体"/>
          <w:b/>
          <w:sz w:val="36"/>
          <w:szCs w:val="36"/>
        </w:rPr>
        <w:t>表</w:t>
      </w:r>
    </w:p>
    <w:p w14:paraId="60A95CE5">
      <w:pPr>
        <w:keepNext w:val="0"/>
        <w:keepLines w:val="0"/>
        <w:pageBreakBefore w:val="0"/>
        <w:widowControl w:val="0"/>
        <w:kinsoku/>
        <w:wordWrap/>
        <w:overflowPunct/>
        <w:topLinePunct w:val="0"/>
        <w:autoSpaceDE/>
        <w:autoSpaceDN/>
        <w:bidi w:val="0"/>
        <w:adjustRightInd/>
        <w:snapToGrid/>
        <w:spacing w:line="600" w:lineRule="exact"/>
        <w:ind w:firstLine="1224" w:firstLineChars="603"/>
        <w:textAlignment w:val="auto"/>
        <w:outlineLvl w:val="9"/>
        <w:rPr>
          <w:rFonts w:hint="eastAsia" w:ascii="仿宋_GB2312" w:hAnsi="仿宋_GB2312" w:eastAsia="仿宋_GB2312" w:cs="仿宋_GB2312"/>
          <w:b w:val="0"/>
          <w:bCs/>
          <w:sz w:val="32"/>
          <w:szCs w:val="32"/>
        </w:rPr>
      </w:pPr>
      <w:r>
        <w:rPr>
          <w:rFonts w:hint="eastAsia" w:ascii="宋体" w:hAnsi="宋体"/>
          <w:b w:val="0"/>
          <w:bCs/>
          <w:sz w:val="20"/>
          <w:szCs w:val="20"/>
          <w:lang w:val="en-US" w:eastAsia="zh-CN"/>
        </w:rPr>
        <w:t xml:space="preserve">                      </w:t>
      </w:r>
      <w:r>
        <w:rPr>
          <w:rFonts w:hint="eastAsia" w:ascii="仿宋_GB2312" w:hAnsi="仿宋_GB2312" w:eastAsia="仿宋_GB2312" w:cs="仿宋_GB2312"/>
          <w:b w:val="0"/>
          <w:bCs/>
          <w:color w:val="000000"/>
          <w:sz w:val="32"/>
          <w:szCs w:val="32"/>
          <w:lang w:eastAsia="zh-CN"/>
        </w:rPr>
        <w:t>（该部分内容详见附件）</w:t>
      </w:r>
    </w:p>
    <w:p w14:paraId="0238ACC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p>
    <w:p w14:paraId="7CD5E6B0">
      <w:pPr>
        <w:widowControl w:val="0"/>
        <w:numPr>
          <w:ilvl w:val="0"/>
          <w:numId w:val="0"/>
        </w:numPr>
        <w:tabs>
          <w:tab w:val="left" w:pos="2343"/>
        </w:tabs>
        <w:spacing w:line="560" w:lineRule="exact"/>
        <w:jc w:val="both"/>
        <w:rPr>
          <w:rFonts w:hint="default" w:ascii="宋体" w:hAnsi="宋体"/>
          <w:b w:val="0"/>
          <w:bCs/>
          <w:sz w:val="20"/>
          <w:szCs w:val="20"/>
          <w:lang w:val="en-US" w:eastAsia="zh-CN"/>
        </w:rPr>
      </w:pPr>
    </w:p>
    <w:p w14:paraId="553C277D">
      <w:pPr>
        <w:keepNext w:val="0"/>
        <w:keepLines w:val="0"/>
        <w:pageBreakBefore w:val="0"/>
        <w:widowControl w:val="0"/>
        <w:kinsoku/>
        <w:wordWrap/>
        <w:overflowPunct/>
        <w:topLinePunct w:val="0"/>
        <w:autoSpaceDE/>
        <w:autoSpaceDN/>
        <w:bidi w:val="0"/>
        <w:adjustRightInd/>
        <w:snapToGrid/>
        <w:spacing w:line="600" w:lineRule="exact"/>
        <w:ind w:firstLine="2188" w:firstLineChars="603"/>
        <w:textAlignment w:val="auto"/>
        <w:outlineLvl w:val="9"/>
        <w:rPr>
          <w:rFonts w:hint="eastAsia" w:ascii="仿宋_GB2312" w:hAnsi="仿宋_GB2312" w:eastAsia="仿宋_GB2312" w:cs="仿宋_GB2312"/>
          <w:b w:val="0"/>
          <w:bCs/>
          <w:sz w:val="32"/>
          <w:szCs w:val="32"/>
        </w:rPr>
      </w:pPr>
      <w:r>
        <w:rPr>
          <w:rFonts w:hint="eastAsia" w:ascii="宋体" w:hAnsi="宋体"/>
          <w:b/>
          <w:sz w:val="36"/>
          <w:szCs w:val="36"/>
          <w:lang w:val="en-US" w:eastAsia="zh-CN"/>
        </w:rPr>
        <w:t xml:space="preserve"> </w:t>
      </w:r>
    </w:p>
    <w:p w14:paraId="4B00132B">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p>
    <w:p w14:paraId="32C3D362">
      <w:pPr>
        <w:widowControl w:val="0"/>
        <w:numPr>
          <w:ilvl w:val="0"/>
          <w:numId w:val="0"/>
        </w:numPr>
        <w:tabs>
          <w:tab w:val="left" w:pos="2343"/>
        </w:tabs>
        <w:spacing w:line="560" w:lineRule="exact"/>
        <w:jc w:val="both"/>
        <w:rPr>
          <w:rFonts w:hint="default" w:ascii="宋体" w:hAnsi="宋体"/>
          <w:b w:val="0"/>
          <w:bCs/>
          <w:sz w:val="20"/>
          <w:szCs w:val="20"/>
          <w:lang w:val="en-US" w:eastAsia="zh-CN"/>
        </w:rPr>
      </w:pPr>
    </w:p>
    <w:p w14:paraId="189E7AA0">
      <w:pPr>
        <w:numPr>
          <w:ilvl w:val="0"/>
          <w:numId w:val="0"/>
        </w:numPr>
        <w:tabs>
          <w:tab w:val="left" w:pos="2343"/>
        </w:tabs>
        <w:spacing w:line="560" w:lineRule="exact"/>
        <w:jc w:val="both"/>
        <w:rPr>
          <w:rFonts w:hint="eastAsia" w:ascii="宋体" w:hAnsi="宋体"/>
          <w:b/>
          <w:sz w:val="36"/>
          <w:szCs w:val="36"/>
        </w:rPr>
      </w:pPr>
    </w:p>
    <w:p w14:paraId="6359B495">
      <w:pPr>
        <w:spacing w:line="560" w:lineRule="exact"/>
        <w:jc w:val="left"/>
        <w:rPr>
          <w:rFonts w:hint="eastAsia" w:ascii="仿宋_GB2312" w:eastAsia="仿宋_GB2312"/>
          <w:b/>
          <w:sz w:val="32"/>
          <w:szCs w:val="32"/>
          <w:lang w:val="en-US" w:eastAsia="zh-CN"/>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55091">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7</w:t>
    </w:r>
    <w:r>
      <w:rPr>
        <w:rStyle w:val="10"/>
      </w:rPr>
      <w:fldChar w:fldCharType="end"/>
    </w:r>
  </w:p>
  <w:p w14:paraId="689D9C2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6B13F7"/>
    <w:multiLevelType w:val="multilevel"/>
    <w:tmpl w:val="2A6B13F7"/>
    <w:lvl w:ilvl="0" w:tentative="0">
      <w:start w:val="1"/>
      <w:numFmt w:val="decimal"/>
      <w:lvlText w:val="%1、"/>
      <w:lvlJc w:val="left"/>
      <w:pPr>
        <w:ind w:left="1710" w:hanging="1065"/>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1">
    <w:nsid w:val="582E040D"/>
    <w:multiLevelType w:val="singleLevel"/>
    <w:tmpl w:val="582E040D"/>
    <w:lvl w:ilvl="0" w:tentative="0">
      <w:start w:val="5"/>
      <w:numFmt w:val="chineseCounting"/>
      <w:suff w:val="space"/>
      <w:lvlText w:val="第%1部分"/>
      <w:lvlJc w:val="left"/>
      <w:rPr>
        <w:rFonts w:hint="eastAsia"/>
      </w:rPr>
    </w:lvl>
  </w:abstractNum>
  <w:abstractNum w:abstractNumId="2">
    <w:nsid w:val="5F672C8D"/>
    <w:multiLevelType w:val="multilevel"/>
    <w:tmpl w:val="5F672C8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01769EA"/>
    <w:multiLevelType w:val="singleLevel"/>
    <w:tmpl w:val="601769EA"/>
    <w:lvl w:ilvl="0" w:tentative="0">
      <w:start w:val="8"/>
      <w:numFmt w:val="chineseCounting"/>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233DDE"/>
    <w:rsid w:val="069B1278"/>
    <w:rsid w:val="06B84EC6"/>
    <w:rsid w:val="06F26EF4"/>
    <w:rsid w:val="07000E37"/>
    <w:rsid w:val="073F4A62"/>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8000A4"/>
    <w:rsid w:val="11B20219"/>
    <w:rsid w:val="121B52FA"/>
    <w:rsid w:val="126B66EF"/>
    <w:rsid w:val="127267ED"/>
    <w:rsid w:val="12FD0487"/>
    <w:rsid w:val="130D280B"/>
    <w:rsid w:val="132428BF"/>
    <w:rsid w:val="148B12E6"/>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0B5C89"/>
    <w:rsid w:val="215A4D90"/>
    <w:rsid w:val="2162601C"/>
    <w:rsid w:val="225F55CE"/>
    <w:rsid w:val="23E13ABE"/>
    <w:rsid w:val="24D3660E"/>
    <w:rsid w:val="24DB746F"/>
    <w:rsid w:val="260E190B"/>
    <w:rsid w:val="261B23D5"/>
    <w:rsid w:val="266A177F"/>
    <w:rsid w:val="270615B9"/>
    <w:rsid w:val="270B1A4A"/>
    <w:rsid w:val="27727FFE"/>
    <w:rsid w:val="27773A27"/>
    <w:rsid w:val="27C070A1"/>
    <w:rsid w:val="298C6232"/>
    <w:rsid w:val="29990502"/>
    <w:rsid w:val="29E6061F"/>
    <w:rsid w:val="2A3E5AEE"/>
    <w:rsid w:val="2B7DC5E7"/>
    <w:rsid w:val="2BF47C3E"/>
    <w:rsid w:val="2D2449BD"/>
    <w:rsid w:val="2D4654A3"/>
    <w:rsid w:val="2EB3162C"/>
    <w:rsid w:val="2EE465A5"/>
    <w:rsid w:val="2F142285"/>
    <w:rsid w:val="2F3DE142"/>
    <w:rsid w:val="2F67406B"/>
    <w:rsid w:val="2FAC4B1B"/>
    <w:rsid w:val="313E7D46"/>
    <w:rsid w:val="316C7C8A"/>
    <w:rsid w:val="31EE3102"/>
    <w:rsid w:val="31FB3A39"/>
    <w:rsid w:val="33744E0D"/>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DFF0391"/>
    <w:rsid w:val="3E682515"/>
    <w:rsid w:val="3EB7A014"/>
    <w:rsid w:val="3EC14D35"/>
    <w:rsid w:val="3F732F2F"/>
    <w:rsid w:val="3F8951C8"/>
    <w:rsid w:val="3FBF7077"/>
    <w:rsid w:val="3FBFDA26"/>
    <w:rsid w:val="3FD047C2"/>
    <w:rsid w:val="3FF3C106"/>
    <w:rsid w:val="3FFF4FC7"/>
    <w:rsid w:val="40353DED"/>
    <w:rsid w:val="40D02D3C"/>
    <w:rsid w:val="411E03C3"/>
    <w:rsid w:val="41852724"/>
    <w:rsid w:val="419C619B"/>
    <w:rsid w:val="41D55C7E"/>
    <w:rsid w:val="42296E75"/>
    <w:rsid w:val="43243DE7"/>
    <w:rsid w:val="43ED20BA"/>
    <w:rsid w:val="43F97ACA"/>
    <w:rsid w:val="446C0AB4"/>
    <w:rsid w:val="4602561E"/>
    <w:rsid w:val="46460D56"/>
    <w:rsid w:val="46E13712"/>
    <w:rsid w:val="470E1B72"/>
    <w:rsid w:val="4792414F"/>
    <w:rsid w:val="479A5FB8"/>
    <w:rsid w:val="47B807F3"/>
    <w:rsid w:val="47E81BB1"/>
    <w:rsid w:val="47FC6910"/>
    <w:rsid w:val="49874744"/>
    <w:rsid w:val="4A623313"/>
    <w:rsid w:val="4A726690"/>
    <w:rsid w:val="4A7D5FF6"/>
    <w:rsid w:val="4B1B6C71"/>
    <w:rsid w:val="4BF604A2"/>
    <w:rsid w:val="4C281EF3"/>
    <w:rsid w:val="4CDD4B47"/>
    <w:rsid w:val="4CE12E15"/>
    <w:rsid w:val="4D312DA7"/>
    <w:rsid w:val="4D69924D"/>
    <w:rsid w:val="4F055FF2"/>
    <w:rsid w:val="4F77935B"/>
    <w:rsid w:val="4FC53A84"/>
    <w:rsid w:val="4FE44A6C"/>
    <w:rsid w:val="50CD3132"/>
    <w:rsid w:val="51380818"/>
    <w:rsid w:val="51993F9E"/>
    <w:rsid w:val="52184D14"/>
    <w:rsid w:val="525D300E"/>
    <w:rsid w:val="53681604"/>
    <w:rsid w:val="536979A6"/>
    <w:rsid w:val="55DFA0A0"/>
    <w:rsid w:val="561435A7"/>
    <w:rsid w:val="569F3D76"/>
    <w:rsid w:val="576818B0"/>
    <w:rsid w:val="57ED2858"/>
    <w:rsid w:val="57FA6D49"/>
    <w:rsid w:val="589D6645"/>
    <w:rsid w:val="59143D47"/>
    <w:rsid w:val="59A71EE5"/>
    <w:rsid w:val="59CE51A9"/>
    <w:rsid w:val="59FF1B90"/>
    <w:rsid w:val="5A474332"/>
    <w:rsid w:val="5AD05F1E"/>
    <w:rsid w:val="5AE61573"/>
    <w:rsid w:val="5B152E64"/>
    <w:rsid w:val="5B7340B8"/>
    <w:rsid w:val="5BDFAB0E"/>
    <w:rsid w:val="5C32682B"/>
    <w:rsid w:val="5CDEEC0A"/>
    <w:rsid w:val="5D5F6243"/>
    <w:rsid w:val="5D7C6005"/>
    <w:rsid w:val="5DC77D97"/>
    <w:rsid w:val="5DD22168"/>
    <w:rsid w:val="5E8F4CF7"/>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6E333B"/>
    <w:rsid w:val="66F40245"/>
    <w:rsid w:val="69221657"/>
    <w:rsid w:val="6A6715B2"/>
    <w:rsid w:val="6A726147"/>
    <w:rsid w:val="6AF536BB"/>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01D200C"/>
    <w:rsid w:val="714B2ECB"/>
    <w:rsid w:val="71D7CD63"/>
    <w:rsid w:val="72385629"/>
    <w:rsid w:val="731F0A75"/>
    <w:rsid w:val="73351169"/>
    <w:rsid w:val="741831B5"/>
    <w:rsid w:val="75C80649"/>
    <w:rsid w:val="762F7860"/>
    <w:rsid w:val="76D6577B"/>
    <w:rsid w:val="777A274E"/>
    <w:rsid w:val="77CB17F7"/>
    <w:rsid w:val="77EF22B1"/>
    <w:rsid w:val="79524620"/>
    <w:rsid w:val="79BF61C2"/>
    <w:rsid w:val="79FC7325"/>
    <w:rsid w:val="7A3074EF"/>
    <w:rsid w:val="7A6B5CE7"/>
    <w:rsid w:val="7AE7FB34"/>
    <w:rsid w:val="7AFF2F06"/>
    <w:rsid w:val="7B767570"/>
    <w:rsid w:val="7B778066"/>
    <w:rsid w:val="7BAF23D3"/>
    <w:rsid w:val="7BDA3581"/>
    <w:rsid w:val="7C7C68B8"/>
    <w:rsid w:val="7CA35D11"/>
    <w:rsid w:val="7CADD60F"/>
    <w:rsid w:val="7CEB9D80"/>
    <w:rsid w:val="7D521B6D"/>
    <w:rsid w:val="7D572E14"/>
    <w:rsid w:val="7D8F0965"/>
    <w:rsid w:val="7DD87B8D"/>
    <w:rsid w:val="7DEFEC06"/>
    <w:rsid w:val="7DF5611B"/>
    <w:rsid w:val="7EF53BC8"/>
    <w:rsid w:val="7EFB987F"/>
    <w:rsid w:val="7F105FF7"/>
    <w:rsid w:val="7F1D43BF"/>
    <w:rsid w:val="7F2F34E7"/>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1"/>
    <w:unhideWhenUsed/>
    <w:qFormat/>
    <w:uiPriority w:val="0"/>
    <w:pPr>
      <w:ind w:firstLine="632" w:firstLineChars="200"/>
    </w:pPr>
    <w:rPr>
      <w:rFonts w:hint="eastAsia" w:ascii="仿宋_GB2312" w:hAnsi="Calibri"/>
      <w:szCs w:val="22"/>
    </w:rPr>
  </w:style>
  <w:style w:type="character" w:styleId="10">
    <w:name w:val="page number"/>
    <w:basedOn w:val="9"/>
    <w:qFormat/>
    <w:uiPriority w:val="0"/>
  </w:style>
  <w:style w:type="paragraph" w:customStyle="1" w:styleId="11">
    <w:name w:val="Char"/>
    <w:basedOn w:val="1"/>
    <w:qFormat/>
    <w:uiPriority w:val="0"/>
    <w:pPr>
      <w:widowControl/>
      <w:jc w:val="left"/>
    </w:pPr>
    <w:rPr>
      <w:rFonts w:ascii="Verdana" w:hAnsi="Verdana" w:eastAsia="仿宋_GB2312"/>
      <w:kern w:val="0"/>
      <w:sz w:val="28"/>
      <w:szCs w:val="20"/>
      <w:lang w:eastAsia="en-US"/>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3903</Words>
  <Characters>4016</Characters>
  <Lines>22</Lines>
  <Paragraphs>6</Paragraphs>
  <TotalTime>0</TotalTime>
  <ScaleCrop>false</ScaleCrop>
  <LinksUpToDate>false</LinksUpToDate>
  <CharactersWithSpaces>4105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思睿</cp:lastModifiedBy>
  <cp:lastPrinted>2022-02-17T12:01:00Z</cp:lastPrinted>
  <dcterms:modified xsi:type="dcterms:W3CDTF">2025-02-10T08:54:46Z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eyJoZGlkIjoiNzVlYzlhNmVjYjYwYzIzOGE3ZWY5MjVjNjVkZTFjZjMiLCJ1c2VySWQiOiIxMTQ0MTM5NzcwIn0=</vt:lpwstr>
  </property>
  <property fmtid="{D5CDD505-2E9C-101B-9397-08002B2CF9AE}" pid="4" name="ICV">
    <vt:lpwstr>AAE4FC63B1E447CD9DAA1B9B3CC42AFF_12</vt:lpwstr>
  </property>
</Properties>
</file>