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7DD457">
      <w:pPr>
        <w:spacing w:line="560" w:lineRule="exact"/>
        <w:jc w:val="center"/>
        <w:rPr>
          <w:b/>
          <w:sz w:val="44"/>
          <w:szCs w:val="44"/>
          <w:u w:val="single"/>
        </w:rPr>
      </w:pPr>
    </w:p>
    <w:p w14:paraId="4EEAC79F">
      <w:pPr>
        <w:pStyle w:val="2"/>
        <w:rPr>
          <w:b/>
          <w:sz w:val="44"/>
          <w:szCs w:val="44"/>
          <w:u w:val="single"/>
        </w:rPr>
      </w:pPr>
    </w:p>
    <w:p w14:paraId="15C4212F">
      <w:pPr>
        <w:rPr>
          <w:b/>
          <w:sz w:val="44"/>
          <w:szCs w:val="44"/>
          <w:u w:val="single"/>
        </w:rPr>
      </w:pPr>
    </w:p>
    <w:p w14:paraId="561DDEF2">
      <w:pPr>
        <w:pStyle w:val="2"/>
      </w:pPr>
    </w:p>
    <w:p w14:paraId="381C5E44">
      <w:pPr>
        <w:pStyle w:val="2"/>
      </w:pPr>
    </w:p>
    <w:p w14:paraId="032AB07B">
      <w:pPr>
        <w:spacing w:line="560" w:lineRule="exact"/>
        <w:jc w:val="center"/>
        <w:rPr>
          <w:b/>
          <w:sz w:val="44"/>
          <w:szCs w:val="44"/>
          <w:u w:val="single"/>
        </w:rPr>
      </w:pPr>
    </w:p>
    <w:p w14:paraId="11CAB130">
      <w:pPr>
        <w:spacing w:line="560" w:lineRule="exact"/>
        <w:jc w:val="both"/>
        <w:rPr>
          <w:rFonts w:hint="eastAsia"/>
          <w:b/>
          <w:sz w:val="44"/>
          <w:szCs w:val="44"/>
        </w:rPr>
      </w:pPr>
    </w:p>
    <w:p w14:paraId="63B9865F">
      <w:pPr>
        <w:spacing w:line="560" w:lineRule="exact"/>
        <w:jc w:val="center"/>
        <w:rPr>
          <w:rFonts w:hint="eastAsia"/>
          <w:b/>
          <w:sz w:val="44"/>
          <w:szCs w:val="44"/>
          <w:lang w:val="en-US" w:eastAsia="zh-CN"/>
        </w:rPr>
      </w:pPr>
      <w:r>
        <w:rPr>
          <w:rFonts w:hint="eastAsia"/>
          <w:b/>
          <w:sz w:val="44"/>
          <w:szCs w:val="44"/>
          <w:lang w:val="en-US" w:eastAsia="zh-CN"/>
        </w:rPr>
        <w:t>中共盘锦市委社会工作部</w:t>
      </w:r>
    </w:p>
    <w:p w14:paraId="6C4E9AF6">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11383468">
      <w:pPr>
        <w:spacing w:line="560" w:lineRule="exact"/>
        <w:jc w:val="center"/>
        <w:rPr>
          <w:rFonts w:hint="eastAsia"/>
          <w:b/>
          <w:sz w:val="44"/>
          <w:szCs w:val="44"/>
        </w:rPr>
      </w:pPr>
    </w:p>
    <w:p w14:paraId="567B0F5D">
      <w:pPr>
        <w:spacing w:line="560" w:lineRule="exact"/>
        <w:jc w:val="center"/>
        <w:rPr>
          <w:rFonts w:hint="eastAsia"/>
          <w:b/>
          <w:sz w:val="44"/>
          <w:szCs w:val="44"/>
        </w:rPr>
      </w:pPr>
    </w:p>
    <w:p w14:paraId="6C536D07">
      <w:pPr>
        <w:spacing w:line="560" w:lineRule="exact"/>
        <w:jc w:val="center"/>
        <w:rPr>
          <w:rFonts w:hint="eastAsia"/>
          <w:b/>
          <w:sz w:val="44"/>
          <w:szCs w:val="44"/>
        </w:rPr>
      </w:pPr>
    </w:p>
    <w:p w14:paraId="69D63B9D">
      <w:pPr>
        <w:spacing w:line="560" w:lineRule="exact"/>
        <w:jc w:val="center"/>
        <w:rPr>
          <w:rFonts w:hint="eastAsia"/>
          <w:b/>
          <w:sz w:val="44"/>
          <w:szCs w:val="44"/>
        </w:rPr>
      </w:pPr>
    </w:p>
    <w:p w14:paraId="796525F3">
      <w:pPr>
        <w:spacing w:line="560" w:lineRule="exact"/>
        <w:jc w:val="center"/>
        <w:rPr>
          <w:rFonts w:hint="eastAsia"/>
          <w:b/>
          <w:sz w:val="44"/>
          <w:szCs w:val="44"/>
        </w:rPr>
      </w:pPr>
    </w:p>
    <w:p w14:paraId="733690F3">
      <w:pPr>
        <w:spacing w:line="560" w:lineRule="exact"/>
        <w:jc w:val="center"/>
        <w:rPr>
          <w:rFonts w:hint="eastAsia"/>
          <w:b/>
          <w:sz w:val="44"/>
          <w:szCs w:val="44"/>
        </w:rPr>
      </w:pPr>
    </w:p>
    <w:p w14:paraId="68D8F4F1">
      <w:pPr>
        <w:spacing w:line="560" w:lineRule="exact"/>
        <w:jc w:val="center"/>
        <w:rPr>
          <w:rFonts w:hint="eastAsia"/>
          <w:b/>
          <w:sz w:val="44"/>
          <w:szCs w:val="44"/>
        </w:rPr>
      </w:pPr>
    </w:p>
    <w:p w14:paraId="74E9C1DB">
      <w:pPr>
        <w:spacing w:line="560" w:lineRule="exact"/>
        <w:jc w:val="center"/>
        <w:rPr>
          <w:rFonts w:hint="eastAsia"/>
          <w:b/>
          <w:sz w:val="44"/>
          <w:szCs w:val="44"/>
        </w:rPr>
      </w:pPr>
    </w:p>
    <w:p w14:paraId="349A58A8">
      <w:pPr>
        <w:spacing w:line="560" w:lineRule="exact"/>
        <w:jc w:val="center"/>
        <w:rPr>
          <w:rFonts w:hint="eastAsia"/>
          <w:b/>
          <w:sz w:val="44"/>
          <w:szCs w:val="44"/>
        </w:rPr>
      </w:pPr>
    </w:p>
    <w:p w14:paraId="6730DF94">
      <w:pPr>
        <w:spacing w:line="560" w:lineRule="exact"/>
        <w:jc w:val="center"/>
        <w:rPr>
          <w:rFonts w:hint="eastAsia"/>
          <w:b/>
          <w:sz w:val="44"/>
          <w:szCs w:val="44"/>
        </w:rPr>
      </w:pPr>
    </w:p>
    <w:p w14:paraId="2C743B71">
      <w:pPr>
        <w:spacing w:line="560" w:lineRule="exact"/>
        <w:jc w:val="center"/>
        <w:rPr>
          <w:rFonts w:hint="eastAsia"/>
          <w:b/>
          <w:sz w:val="44"/>
          <w:szCs w:val="44"/>
        </w:rPr>
      </w:pPr>
    </w:p>
    <w:p w14:paraId="39324701">
      <w:pPr>
        <w:spacing w:line="560" w:lineRule="exact"/>
        <w:jc w:val="center"/>
        <w:rPr>
          <w:rFonts w:hint="eastAsia"/>
          <w:b/>
          <w:sz w:val="44"/>
          <w:szCs w:val="44"/>
        </w:rPr>
      </w:pPr>
    </w:p>
    <w:p w14:paraId="28095AAC">
      <w:pPr>
        <w:spacing w:line="560" w:lineRule="exact"/>
        <w:jc w:val="center"/>
        <w:rPr>
          <w:rFonts w:hint="eastAsia"/>
          <w:b/>
          <w:sz w:val="44"/>
          <w:szCs w:val="44"/>
        </w:rPr>
      </w:pPr>
    </w:p>
    <w:p w14:paraId="18ACD3D9">
      <w:pPr>
        <w:spacing w:line="560" w:lineRule="exact"/>
        <w:jc w:val="center"/>
        <w:rPr>
          <w:rFonts w:hint="eastAsia"/>
          <w:b/>
          <w:sz w:val="44"/>
          <w:szCs w:val="44"/>
        </w:rPr>
      </w:pPr>
    </w:p>
    <w:p w14:paraId="282DD927">
      <w:pPr>
        <w:spacing w:line="560" w:lineRule="exact"/>
        <w:jc w:val="center"/>
        <w:rPr>
          <w:rFonts w:hint="eastAsia"/>
          <w:b/>
          <w:sz w:val="44"/>
          <w:szCs w:val="44"/>
        </w:rPr>
      </w:pPr>
    </w:p>
    <w:p w14:paraId="11287E7A">
      <w:pPr>
        <w:spacing w:line="560" w:lineRule="exact"/>
        <w:jc w:val="center"/>
        <w:rPr>
          <w:b/>
          <w:sz w:val="44"/>
          <w:szCs w:val="44"/>
        </w:rPr>
      </w:pPr>
      <w:r>
        <w:rPr>
          <w:rFonts w:hint="eastAsia"/>
          <w:b/>
          <w:sz w:val="44"/>
          <w:szCs w:val="44"/>
        </w:rPr>
        <w:t>目    录</w:t>
      </w:r>
    </w:p>
    <w:p w14:paraId="2662A7EF">
      <w:pPr>
        <w:spacing w:line="560" w:lineRule="exact"/>
        <w:rPr>
          <w:b/>
          <w:sz w:val="44"/>
          <w:szCs w:val="44"/>
          <w:u w:val="single"/>
        </w:rPr>
      </w:pPr>
    </w:p>
    <w:p w14:paraId="07FE18CA">
      <w:pPr>
        <w:spacing w:line="560" w:lineRule="exact"/>
        <w:rPr>
          <w:b/>
          <w:sz w:val="44"/>
          <w:szCs w:val="44"/>
          <w:u w:val="single"/>
        </w:rPr>
      </w:pPr>
    </w:p>
    <w:p w14:paraId="558F11AD">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 xml:space="preserve"> </w:t>
      </w:r>
      <w:r>
        <w:rPr>
          <w:rFonts w:hint="eastAsia" w:ascii="黑体" w:hAnsi="黑体" w:eastAsia="黑体"/>
          <w:sz w:val="32"/>
          <w:szCs w:val="32"/>
        </w:rPr>
        <w:t>部门预算公开管理文件</w:t>
      </w:r>
    </w:p>
    <w:p w14:paraId="236DBF5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cs="黑体"/>
          <w:b w:val="0"/>
          <w:bCs/>
          <w:sz w:val="32"/>
          <w:szCs w:val="32"/>
          <w:lang w:val="en-US" w:eastAsia="zh-CN"/>
        </w:rPr>
        <w:t>中共盘锦市委社会工作部</w:t>
      </w:r>
      <w:r>
        <w:rPr>
          <w:rFonts w:hint="eastAsia" w:ascii="黑体" w:hAnsi="黑体" w:eastAsia="黑体"/>
          <w:sz w:val="32"/>
          <w:szCs w:val="32"/>
        </w:rPr>
        <w:t>概况</w:t>
      </w:r>
    </w:p>
    <w:p w14:paraId="7E1E724E">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A98D0D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0293BDF0">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 xml:space="preserve"> </w:t>
      </w:r>
      <w:r>
        <w:rPr>
          <w:rFonts w:hint="eastAsia" w:ascii="黑体" w:hAnsi="黑体" w:eastAsia="黑体" w:cs="黑体"/>
          <w:b w:val="0"/>
          <w:bCs/>
          <w:sz w:val="32"/>
          <w:szCs w:val="32"/>
          <w:lang w:val="en-US" w:eastAsia="zh-CN"/>
        </w:rPr>
        <w:t>中共盘锦市委社会工作部</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5A417DB6">
      <w:pPr>
        <w:spacing w:line="560" w:lineRule="exact"/>
        <w:rPr>
          <w:rFonts w:ascii="黑体" w:hAnsi="黑体" w:eastAsia="黑体"/>
          <w:sz w:val="32"/>
          <w:szCs w:val="32"/>
        </w:rPr>
      </w:pPr>
      <w:r>
        <w:rPr>
          <w:rFonts w:hint="eastAsia" w:ascii="黑体" w:hAnsi="黑体" w:eastAsia="黑体"/>
          <w:sz w:val="32"/>
          <w:szCs w:val="32"/>
        </w:rPr>
        <w:t>第四部分   名词解释</w:t>
      </w:r>
    </w:p>
    <w:p w14:paraId="0076D1F0">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cs="黑体"/>
          <w:b w:val="0"/>
          <w:bCs/>
          <w:sz w:val="32"/>
          <w:szCs w:val="32"/>
          <w:lang w:val="en-US" w:eastAsia="zh-CN"/>
        </w:rPr>
        <w:t>中共盘锦市委社会工作部</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113F470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34F85D4B">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333454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2A5104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5884DA0">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1DB571F6">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973AF5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3AC5277">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13000D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D9B5CB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7D3013F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B4037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40D22D3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438D8C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58291C4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2B7A5D1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F9AB8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EB187A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B115A84">
      <w:pPr>
        <w:spacing w:line="560" w:lineRule="exact"/>
        <w:rPr>
          <w:rFonts w:ascii="黑体" w:hAnsi="黑体" w:eastAsia="黑体"/>
          <w:sz w:val="32"/>
          <w:szCs w:val="32"/>
        </w:rPr>
      </w:pPr>
      <w:r>
        <w:rPr>
          <w:rFonts w:hint="eastAsia" w:ascii="黑体" w:hAnsi="黑体" w:eastAsia="黑体"/>
          <w:sz w:val="32"/>
          <w:szCs w:val="32"/>
        </w:rPr>
        <w:t>　</w:t>
      </w:r>
    </w:p>
    <w:p w14:paraId="5289D7A3">
      <w:pPr>
        <w:spacing w:line="560" w:lineRule="exact"/>
        <w:rPr>
          <w:rFonts w:ascii="黑体" w:hAnsi="黑体" w:eastAsia="黑体"/>
          <w:sz w:val="32"/>
          <w:szCs w:val="32"/>
        </w:rPr>
      </w:pPr>
    </w:p>
    <w:p w14:paraId="49E8AA3E">
      <w:pPr>
        <w:spacing w:line="560" w:lineRule="exact"/>
        <w:rPr>
          <w:rFonts w:ascii="黑体" w:hAnsi="黑体" w:eastAsia="黑体"/>
          <w:sz w:val="32"/>
          <w:szCs w:val="32"/>
        </w:rPr>
      </w:pPr>
    </w:p>
    <w:p w14:paraId="41C1A35F">
      <w:pPr>
        <w:spacing w:line="560" w:lineRule="exact"/>
        <w:rPr>
          <w:rFonts w:ascii="宋体" w:hAnsi="宋体"/>
          <w:b/>
          <w:sz w:val="36"/>
          <w:szCs w:val="36"/>
        </w:rPr>
      </w:pPr>
    </w:p>
    <w:p w14:paraId="2EFF38C5">
      <w:pPr>
        <w:spacing w:line="560" w:lineRule="exact"/>
        <w:rPr>
          <w:rFonts w:ascii="宋体" w:hAnsi="宋体"/>
          <w:b/>
          <w:sz w:val="36"/>
          <w:szCs w:val="36"/>
        </w:rPr>
      </w:pPr>
    </w:p>
    <w:p w14:paraId="5E140114">
      <w:pPr>
        <w:spacing w:line="560" w:lineRule="exact"/>
        <w:jc w:val="center"/>
        <w:rPr>
          <w:rFonts w:ascii="宋体" w:hAnsi="宋体"/>
          <w:b/>
          <w:sz w:val="36"/>
          <w:szCs w:val="36"/>
        </w:rPr>
      </w:pPr>
    </w:p>
    <w:p w14:paraId="05EC72F9">
      <w:pPr>
        <w:spacing w:line="560" w:lineRule="exact"/>
        <w:jc w:val="center"/>
        <w:rPr>
          <w:rFonts w:ascii="宋体" w:hAnsi="宋体"/>
          <w:b/>
          <w:sz w:val="36"/>
          <w:szCs w:val="36"/>
        </w:rPr>
      </w:pPr>
    </w:p>
    <w:p w14:paraId="35E8578E">
      <w:pPr>
        <w:spacing w:line="560" w:lineRule="exact"/>
        <w:jc w:val="center"/>
        <w:rPr>
          <w:rFonts w:ascii="宋体" w:hAnsi="宋体"/>
          <w:b/>
          <w:sz w:val="36"/>
          <w:szCs w:val="36"/>
        </w:rPr>
      </w:pPr>
    </w:p>
    <w:p w14:paraId="2B61CF0C">
      <w:pPr>
        <w:spacing w:line="560" w:lineRule="exact"/>
        <w:jc w:val="center"/>
        <w:rPr>
          <w:rFonts w:ascii="宋体" w:hAnsi="宋体"/>
          <w:b/>
          <w:sz w:val="36"/>
          <w:szCs w:val="36"/>
        </w:rPr>
      </w:pPr>
    </w:p>
    <w:p w14:paraId="2DB073E4">
      <w:pPr>
        <w:spacing w:line="560" w:lineRule="exact"/>
        <w:jc w:val="center"/>
        <w:rPr>
          <w:rFonts w:ascii="宋体" w:hAnsi="宋体"/>
          <w:b/>
          <w:sz w:val="36"/>
          <w:szCs w:val="36"/>
        </w:rPr>
      </w:pPr>
    </w:p>
    <w:p w14:paraId="02D1538F">
      <w:pPr>
        <w:spacing w:line="560" w:lineRule="exact"/>
        <w:jc w:val="center"/>
        <w:rPr>
          <w:rFonts w:ascii="宋体" w:hAnsi="宋体"/>
          <w:b/>
          <w:sz w:val="36"/>
          <w:szCs w:val="36"/>
        </w:rPr>
      </w:pPr>
    </w:p>
    <w:p w14:paraId="396F4492">
      <w:pPr>
        <w:spacing w:line="560" w:lineRule="exact"/>
        <w:jc w:val="center"/>
        <w:rPr>
          <w:rFonts w:ascii="宋体" w:hAnsi="宋体"/>
          <w:b/>
          <w:sz w:val="36"/>
          <w:szCs w:val="36"/>
        </w:rPr>
      </w:pPr>
    </w:p>
    <w:p w14:paraId="5479212A">
      <w:pPr>
        <w:spacing w:line="560" w:lineRule="exact"/>
        <w:jc w:val="center"/>
        <w:rPr>
          <w:rFonts w:ascii="宋体" w:hAnsi="宋体"/>
          <w:b/>
          <w:sz w:val="36"/>
          <w:szCs w:val="36"/>
        </w:rPr>
      </w:pPr>
    </w:p>
    <w:p w14:paraId="2CD0A1E7">
      <w:pPr>
        <w:spacing w:line="560" w:lineRule="exact"/>
        <w:jc w:val="center"/>
        <w:rPr>
          <w:rFonts w:ascii="宋体" w:hAnsi="宋体"/>
          <w:b/>
          <w:sz w:val="36"/>
          <w:szCs w:val="36"/>
        </w:rPr>
      </w:pPr>
    </w:p>
    <w:p w14:paraId="02268749">
      <w:pPr>
        <w:spacing w:line="560" w:lineRule="exact"/>
        <w:jc w:val="center"/>
        <w:rPr>
          <w:rFonts w:ascii="宋体" w:hAnsi="宋体"/>
          <w:b/>
          <w:sz w:val="36"/>
          <w:szCs w:val="36"/>
        </w:rPr>
      </w:pPr>
    </w:p>
    <w:p w14:paraId="70D9F15C">
      <w:pPr>
        <w:spacing w:line="560" w:lineRule="exact"/>
        <w:jc w:val="center"/>
        <w:rPr>
          <w:rFonts w:ascii="宋体" w:hAnsi="宋体"/>
          <w:b/>
          <w:sz w:val="36"/>
          <w:szCs w:val="36"/>
        </w:rPr>
      </w:pPr>
    </w:p>
    <w:p w14:paraId="233E1CC9">
      <w:pPr>
        <w:spacing w:line="560" w:lineRule="exact"/>
        <w:jc w:val="center"/>
        <w:rPr>
          <w:rFonts w:ascii="宋体" w:hAnsi="宋体"/>
          <w:b/>
          <w:sz w:val="36"/>
          <w:szCs w:val="36"/>
        </w:rPr>
      </w:pPr>
    </w:p>
    <w:p w14:paraId="11BF30AC">
      <w:pPr>
        <w:pStyle w:val="2"/>
      </w:pPr>
    </w:p>
    <w:p w14:paraId="272375C2">
      <w:pPr>
        <w:numPr>
          <w:ilvl w:val="0"/>
          <w:numId w:val="2"/>
        </w:numPr>
        <w:spacing w:line="560" w:lineRule="exact"/>
        <w:jc w:val="center"/>
        <w:rPr>
          <w:rFonts w:hint="eastAsia" w:ascii="宋体" w:hAnsi="宋体"/>
          <w:b/>
          <w:sz w:val="36"/>
          <w:szCs w:val="36"/>
        </w:rPr>
      </w:pPr>
      <w:r>
        <w:rPr>
          <w:rFonts w:hint="eastAsia" w:ascii="宋体" w:hAnsi="宋体"/>
          <w:b/>
          <w:sz w:val="36"/>
          <w:szCs w:val="36"/>
        </w:rPr>
        <w:t>　部门预算公开管理文件</w:t>
      </w:r>
    </w:p>
    <w:p w14:paraId="0CBDCBDF">
      <w:pPr>
        <w:numPr>
          <w:ilvl w:val="0"/>
          <w:numId w:val="0"/>
        </w:numPr>
        <w:spacing w:line="560" w:lineRule="exact"/>
        <w:jc w:val="both"/>
        <w:rPr>
          <w:rFonts w:hint="eastAsia" w:ascii="宋体" w:hAnsi="宋体"/>
          <w:b/>
          <w:sz w:val="36"/>
          <w:szCs w:val="36"/>
        </w:rPr>
      </w:pPr>
    </w:p>
    <w:p w14:paraId="54377851">
      <w:pPr>
        <w:spacing w:line="540" w:lineRule="exact"/>
        <w:ind w:firstLine="620" w:firstLineChars="200"/>
        <w:jc w:val="left"/>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1.《关于切实做好2025年市县预算公开</w:t>
      </w:r>
      <w:r>
        <w:rPr>
          <w:rFonts w:hint="eastAsia" w:ascii="仿宋_GB2312" w:hAnsi="仿宋_GB2312" w:eastAsia="仿宋_GB2312" w:cs="仿宋_GB2312"/>
          <w:sz w:val="32"/>
          <w:szCs w:val="32"/>
          <w:lang w:val="en-US" w:eastAsia="zh-CN"/>
        </w:rPr>
        <w:t>工作</w:t>
      </w:r>
      <w:r>
        <w:rPr>
          <w:rFonts w:hint="eastAsia" w:ascii="仿宋_GB2312" w:hAnsi="仿宋_GB2312" w:eastAsia="仿宋_GB2312" w:cs="仿宋_GB2312"/>
          <w:b w:val="0"/>
          <w:bCs/>
          <w:w w:val="96"/>
          <w:sz w:val="32"/>
          <w:szCs w:val="32"/>
        </w:rPr>
        <w:t>的通知》（辽财预〔2025〕1号）</w:t>
      </w:r>
    </w:p>
    <w:p w14:paraId="1BB6BE74">
      <w:pPr>
        <w:ind w:firstLine="620" w:firstLineChars="2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w w:val="96"/>
          <w:sz w:val="32"/>
          <w:szCs w:val="32"/>
        </w:rPr>
        <w:t>2.《关于印发盘锦市财政预决算领域基层政务公开标准指引的通知》（盘财预〔2021〕253号）</w:t>
      </w:r>
    </w:p>
    <w:p w14:paraId="75945657">
      <w:pPr>
        <w:pStyle w:val="2"/>
        <w:numPr>
          <w:ilvl w:val="0"/>
          <w:numId w:val="0"/>
        </w:numPr>
      </w:pPr>
    </w:p>
    <w:p w14:paraId="1F42FDFB">
      <w:pPr>
        <w:spacing w:line="560" w:lineRule="exact"/>
        <w:jc w:val="center"/>
        <w:rPr>
          <w:rFonts w:ascii="宋体" w:hAnsi="宋体"/>
          <w:b/>
          <w:sz w:val="36"/>
          <w:szCs w:val="36"/>
        </w:rPr>
      </w:pPr>
    </w:p>
    <w:p w14:paraId="5BBCFC2E">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eastAsia="宋体" w:cs="宋体"/>
          <w:b/>
          <w:bCs w:val="0"/>
          <w:sz w:val="36"/>
          <w:szCs w:val="36"/>
          <w:lang w:val="en-US" w:eastAsia="zh-CN"/>
        </w:rPr>
        <w:t>中共盘锦市委社会工作部</w:t>
      </w:r>
      <w:r>
        <w:rPr>
          <w:rFonts w:hint="eastAsia" w:ascii="宋体" w:hAnsi="宋体"/>
          <w:b/>
          <w:sz w:val="36"/>
          <w:szCs w:val="36"/>
        </w:rPr>
        <w:t>概况</w:t>
      </w:r>
    </w:p>
    <w:p w14:paraId="4585D28E">
      <w:pPr>
        <w:spacing w:line="560" w:lineRule="exact"/>
        <w:ind w:firstLine="646" w:firstLineChars="200"/>
        <w:jc w:val="left"/>
        <w:rPr>
          <w:rFonts w:ascii="黑体" w:eastAsia="黑体"/>
          <w:sz w:val="32"/>
          <w:szCs w:val="32"/>
        </w:rPr>
      </w:pPr>
    </w:p>
    <w:p w14:paraId="23DA199A">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ascii="黑体" w:eastAsia="黑体"/>
          <w:sz w:val="32"/>
          <w:szCs w:val="32"/>
        </w:rPr>
      </w:pPr>
      <w:r>
        <w:rPr>
          <w:rFonts w:hint="eastAsia" w:ascii="黑体" w:eastAsia="黑体"/>
          <w:sz w:val="32"/>
          <w:szCs w:val="32"/>
        </w:rPr>
        <w:t>一、部门职责</w:t>
      </w:r>
    </w:p>
    <w:p w14:paraId="5FEBC34F">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（一）</w:t>
      </w:r>
      <w:r>
        <w:rPr>
          <w:rFonts w:hint="eastAsia" w:ascii="仿宋" w:hAnsi="仿宋" w:eastAsia="仿宋" w:cs="仿宋"/>
          <w:sz w:val="32"/>
          <w:szCs w:val="32"/>
          <w:highlight w:val="none"/>
        </w:rPr>
        <w:t>研究相关理论、政策和规划，</w:t>
      </w:r>
      <w:r>
        <w:rPr>
          <w:rFonts w:hint="eastAsia" w:ascii="仿宋" w:hAnsi="仿宋" w:eastAsia="仿宋" w:cs="仿宋"/>
          <w:sz w:val="32"/>
          <w:szCs w:val="32"/>
          <w:highlight w:val="none"/>
          <w:lang w:val="en-US" w:eastAsia="zh-CN"/>
        </w:rPr>
        <w:t>贯彻落实</w:t>
      </w:r>
      <w:r>
        <w:rPr>
          <w:rFonts w:hint="eastAsia" w:ascii="仿宋" w:hAnsi="仿宋" w:eastAsia="仿宋" w:cs="仿宋"/>
          <w:sz w:val="32"/>
          <w:szCs w:val="32"/>
          <w:highlight w:val="none"/>
        </w:rPr>
        <w:t>相关</w:t>
      </w:r>
      <w:r>
        <w:rPr>
          <w:rFonts w:hint="eastAsia" w:ascii="仿宋" w:hAnsi="仿宋" w:eastAsia="仿宋" w:cs="仿宋"/>
          <w:sz w:val="32"/>
          <w:szCs w:val="32"/>
          <w:highlight w:val="none"/>
          <w:lang w:val="en-US" w:eastAsia="zh-CN"/>
        </w:rPr>
        <w:t>党内法规，参与起草</w:t>
      </w:r>
      <w:r>
        <w:rPr>
          <w:rFonts w:hint="eastAsia" w:ascii="仿宋" w:hAnsi="仿宋" w:eastAsia="仿宋" w:cs="仿宋"/>
          <w:color w:val="000000"/>
          <w:sz w:val="32"/>
          <w:szCs w:val="32"/>
          <w:highlight w:val="none"/>
          <w:lang w:val="en-US" w:eastAsia="zh-CN"/>
        </w:rPr>
        <w:t>相关</w:t>
      </w:r>
      <w:r>
        <w:rPr>
          <w:rFonts w:hint="eastAsia" w:ascii="仿宋" w:hAnsi="仿宋" w:eastAsia="仿宋" w:cs="仿宋"/>
          <w:sz w:val="32"/>
          <w:szCs w:val="32"/>
          <w:highlight w:val="none"/>
          <w:lang w:val="en-US" w:eastAsia="zh-CN"/>
        </w:rPr>
        <w:t>地方性法规、市政府规章草案，制定</w:t>
      </w:r>
      <w:r>
        <w:rPr>
          <w:rFonts w:hint="eastAsia" w:ascii="仿宋" w:hAnsi="仿宋" w:eastAsia="仿宋" w:cs="仿宋"/>
          <w:color w:val="000000"/>
          <w:sz w:val="32"/>
          <w:szCs w:val="32"/>
          <w:highlight w:val="none"/>
          <w:lang w:val="en-US" w:eastAsia="zh-CN"/>
        </w:rPr>
        <w:t>相关</w:t>
      </w:r>
      <w:r>
        <w:rPr>
          <w:rFonts w:hint="eastAsia" w:ascii="仿宋" w:hAnsi="仿宋" w:eastAsia="仿宋" w:cs="仿宋"/>
          <w:sz w:val="32"/>
          <w:szCs w:val="32"/>
          <w:highlight w:val="none"/>
        </w:rPr>
        <w:t>规范性文件</w:t>
      </w:r>
      <w:r>
        <w:rPr>
          <w:rFonts w:hint="eastAsia" w:ascii="仿宋" w:hAnsi="仿宋" w:eastAsia="仿宋" w:cs="仿宋"/>
          <w:sz w:val="32"/>
          <w:szCs w:val="32"/>
          <w:highlight w:val="none"/>
          <w:lang w:eastAsia="zh-CN"/>
        </w:rPr>
        <w:t>并组织实施</w:t>
      </w:r>
      <w:r>
        <w:rPr>
          <w:rFonts w:hint="eastAsia" w:ascii="仿宋" w:hAnsi="仿宋" w:eastAsia="仿宋" w:cs="仿宋"/>
          <w:sz w:val="32"/>
          <w:szCs w:val="32"/>
          <w:highlight w:val="none"/>
          <w:lang w:val="en-US" w:eastAsia="zh-CN"/>
        </w:rPr>
        <w:t>。</w:t>
      </w:r>
      <w:r>
        <w:rPr>
          <w:rFonts w:hint="eastAsia" w:ascii="仿宋" w:hAnsi="仿宋" w:eastAsia="仿宋" w:cs="仿宋"/>
          <w:sz w:val="32"/>
          <w:szCs w:val="32"/>
          <w:highlight w:val="none"/>
        </w:rPr>
        <w:t>深入调查研究，及时向</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委报告工作情况并提出建议。指导</w:t>
      </w:r>
      <w:r>
        <w:rPr>
          <w:rFonts w:hint="eastAsia" w:ascii="仿宋" w:hAnsi="仿宋" w:eastAsia="仿宋" w:cs="仿宋"/>
          <w:sz w:val="32"/>
          <w:szCs w:val="32"/>
          <w:highlight w:val="none"/>
          <w:lang w:val="en-US" w:eastAsia="zh-CN"/>
        </w:rPr>
        <w:t>县（区）</w:t>
      </w:r>
      <w:r>
        <w:rPr>
          <w:rFonts w:hint="eastAsia" w:ascii="仿宋" w:hAnsi="仿宋" w:eastAsia="仿宋" w:cs="仿宋"/>
          <w:sz w:val="32"/>
          <w:szCs w:val="32"/>
          <w:highlight w:val="none"/>
        </w:rPr>
        <w:t>党委社会工作部门开展工作。</w:t>
      </w:r>
    </w:p>
    <w:p w14:paraId="2BD568E8">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（二）</w:t>
      </w:r>
      <w:r>
        <w:rPr>
          <w:rFonts w:hint="eastAsia" w:ascii="仿宋" w:hAnsi="仿宋" w:eastAsia="仿宋" w:cs="仿宋"/>
          <w:sz w:val="32"/>
          <w:szCs w:val="32"/>
          <w:highlight w:val="none"/>
          <w:u w:val="none"/>
          <w:lang w:eastAsia="zh-CN"/>
        </w:rPr>
        <w:t>统筹指导群众</w:t>
      </w:r>
      <w:r>
        <w:rPr>
          <w:rFonts w:hint="eastAsia" w:ascii="仿宋" w:hAnsi="仿宋" w:eastAsia="仿宋" w:cs="仿宋"/>
          <w:sz w:val="32"/>
          <w:szCs w:val="32"/>
          <w:highlight w:val="none"/>
          <w:u w:val="none"/>
        </w:rPr>
        <w:t>利益协调、诉求表达、矛盾调处、权益保障等人民信访工作，协调解决人民群众急难愁盼的重大问题。指</w:t>
      </w:r>
      <w:r>
        <w:rPr>
          <w:rFonts w:hint="eastAsia" w:ascii="仿宋" w:hAnsi="仿宋" w:eastAsia="仿宋" w:cs="仿宋"/>
          <w:sz w:val="32"/>
          <w:szCs w:val="32"/>
          <w:highlight w:val="none"/>
        </w:rPr>
        <w:t>导人民建议征集工作，负责征集、办理公民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法人和其他组织提出</w:t>
      </w:r>
      <w:r>
        <w:rPr>
          <w:rFonts w:hint="eastAsia" w:ascii="仿宋" w:hAnsi="仿宋" w:eastAsia="仿宋" w:cs="仿宋"/>
          <w:color w:val="auto"/>
          <w:sz w:val="32"/>
          <w:szCs w:val="32"/>
          <w:highlight w:val="none"/>
        </w:rPr>
        <w:t>的意见建议，向</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rPr>
        <w:t>委、</w:t>
      </w:r>
      <w:r>
        <w:rPr>
          <w:rFonts w:hint="eastAsia" w:ascii="仿宋" w:hAnsi="仿宋" w:eastAsia="仿宋" w:cs="仿宋"/>
          <w:color w:val="auto"/>
          <w:sz w:val="32"/>
          <w:szCs w:val="32"/>
          <w:highlight w:val="none"/>
          <w:lang w:val="en-US" w:eastAsia="zh-CN"/>
        </w:rPr>
        <w:t>市</w:t>
      </w:r>
      <w:r>
        <w:rPr>
          <w:rFonts w:hint="eastAsia" w:ascii="仿宋" w:hAnsi="仿宋" w:eastAsia="仿宋" w:cs="仿宋"/>
          <w:color w:val="auto"/>
          <w:sz w:val="32"/>
          <w:szCs w:val="32"/>
          <w:highlight w:val="none"/>
        </w:rPr>
        <w:t>政府及时反映公民、法人和其他组织对</w:t>
      </w:r>
      <w:r>
        <w:rPr>
          <w:rFonts w:hint="eastAsia" w:ascii="仿宋" w:hAnsi="仿宋" w:eastAsia="仿宋" w:cs="仿宋"/>
          <w:color w:val="auto"/>
          <w:sz w:val="32"/>
          <w:szCs w:val="32"/>
          <w:highlight w:val="none"/>
          <w:lang w:eastAsia="zh-CN"/>
        </w:rPr>
        <w:t>全市党的建设和经济社会发展提出</w:t>
      </w:r>
      <w:r>
        <w:rPr>
          <w:rFonts w:hint="eastAsia" w:ascii="仿宋" w:hAnsi="仿宋" w:eastAsia="仿宋" w:cs="仿宋"/>
          <w:color w:val="auto"/>
          <w:sz w:val="32"/>
          <w:szCs w:val="32"/>
          <w:highlight w:val="none"/>
        </w:rPr>
        <w:t>的</w:t>
      </w:r>
      <w:r>
        <w:rPr>
          <w:rFonts w:hint="eastAsia" w:ascii="仿宋" w:hAnsi="仿宋" w:eastAsia="仿宋" w:cs="仿宋"/>
          <w:sz w:val="32"/>
          <w:szCs w:val="32"/>
          <w:highlight w:val="none"/>
        </w:rPr>
        <w:t>重要意见建议。</w:t>
      </w:r>
    </w:p>
    <w:p w14:paraId="3B67520B">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eastAsia" w:ascii="仿宋" w:hAnsi="仿宋" w:eastAsia="仿宋" w:cs="仿宋"/>
          <w:sz w:val="32"/>
          <w:szCs w:val="32"/>
          <w:highlight w:val="none"/>
        </w:rPr>
        <w:t>统筹推进党建引领基层治理和基层政权建设，协调推进城乡社区治理体系和治理能力建设，推动基层民主政治建设，指导监督基层群众自治制度的有效实施，健全基层群众自治机制。</w:t>
      </w:r>
      <w:r>
        <w:rPr>
          <w:rFonts w:hint="eastAsia" w:ascii="仿宋" w:hAnsi="仿宋" w:eastAsia="仿宋" w:cs="仿宋"/>
          <w:b w:val="0"/>
          <w:bCs/>
          <w:i w:val="0"/>
          <w:iCs w:val="0"/>
          <w:color w:val="auto"/>
          <w:sz w:val="32"/>
          <w:szCs w:val="32"/>
          <w:highlight w:val="none"/>
          <w:u w:val="none"/>
        </w:rPr>
        <w:t>统筹指导基层治理网格化管理及体系建设工作</w:t>
      </w:r>
      <w:r>
        <w:rPr>
          <w:rFonts w:hint="eastAsia" w:ascii="仿宋" w:hAnsi="仿宋" w:eastAsia="仿宋" w:cs="仿宋"/>
          <w:b w:val="0"/>
          <w:bCs/>
          <w:i w:val="0"/>
          <w:iCs w:val="0"/>
          <w:color w:val="auto"/>
          <w:sz w:val="32"/>
          <w:szCs w:val="32"/>
          <w:highlight w:val="none"/>
          <w:u w:val="none"/>
          <w:lang w:eastAsia="zh-CN"/>
        </w:rPr>
        <w:t>。</w:t>
      </w:r>
    </w:p>
    <w:p w14:paraId="0307A02D">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（四）</w:t>
      </w:r>
      <w:r>
        <w:rPr>
          <w:rFonts w:hint="eastAsia" w:ascii="仿宋" w:hAnsi="仿宋" w:eastAsia="仿宋" w:cs="仿宋"/>
          <w:sz w:val="32"/>
          <w:szCs w:val="32"/>
          <w:highlight w:val="none"/>
        </w:rPr>
        <w:t>指导全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性社会组织党建工作，统一领导全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性行业协会商会党的工作，</w:t>
      </w:r>
      <w:r>
        <w:rPr>
          <w:rFonts w:hint="eastAsia" w:ascii="仿宋" w:hAnsi="仿宋" w:eastAsia="仿宋" w:cs="仿宋"/>
          <w:sz w:val="32"/>
          <w:szCs w:val="32"/>
          <w:highlight w:val="none"/>
          <w:lang w:eastAsia="zh-CN"/>
        </w:rPr>
        <w:t>负责无业务主管单位的全市性社会组织党建工作，</w:t>
      </w:r>
      <w:r>
        <w:rPr>
          <w:rFonts w:hint="eastAsia" w:ascii="仿宋" w:hAnsi="仿宋" w:eastAsia="仿宋" w:cs="仿宋"/>
          <w:sz w:val="32"/>
          <w:szCs w:val="32"/>
          <w:highlight w:val="none"/>
        </w:rPr>
        <w:t>协调推动行业协会商会深化改革和转型发展</w:t>
      </w:r>
      <w:r>
        <w:rPr>
          <w:rFonts w:hint="eastAsia" w:ascii="仿宋" w:hAnsi="仿宋" w:eastAsia="仿宋" w:cs="仿宋"/>
          <w:sz w:val="32"/>
          <w:szCs w:val="32"/>
          <w:highlight w:val="none"/>
          <w:lang w:eastAsia="zh-CN"/>
        </w:rPr>
        <w:t>。</w:t>
      </w:r>
    </w:p>
    <w:p w14:paraId="7679A63C">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（五）</w:t>
      </w:r>
      <w:r>
        <w:rPr>
          <w:rFonts w:hint="eastAsia" w:ascii="仿宋" w:hAnsi="仿宋" w:eastAsia="仿宋" w:cs="仿宋"/>
          <w:sz w:val="32"/>
          <w:szCs w:val="32"/>
          <w:highlight w:val="none"/>
        </w:rPr>
        <w:t>指导混合所有制企业、非公有制企业和新经济组织、新社会组织、新就业群体</w:t>
      </w:r>
      <w:r>
        <w:rPr>
          <w:rFonts w:hint="eastAsia" w:ascii="仿宋" w:hAnsi="仿宋" w:eastAsia="仿宋" w:cs="仿宋"/>
          <w:sz w:val="32"/>
          <w:szCs w:val="32"/>
          <w:highlight w:val="none"/>
          <w:lang w:eastAsia="zh-CN"/>
        </w:rPr>
        <w:t>（以下简称“两企三新”）</w:t>
      </w:r>
      <w:r>
        <w:rPr>
          <w:rFonts w:hint="eastAsia" w:ascii="仿宋" w:hAnsi="仿宋" w:eastAsia="仿宋" w:cs="仿宋"/>
          <w:sz w:val="32"/>
          <w:szCs w:val="32"/>
          <w:highlight w:val="none"/>
        </w:rPr>
        <w:t>党建工作，指导协调相关企业单位、社会组织、就业群体中党员的教育、管理、监督和服务工作，研究完善相关领域群众利益协调机制。</w:t>
      </w:r>
    </w:p>
    <w:p w14:paraId="30E37CA0">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（六）</w:t>
      </w:r>
      <w:r>
        <w:rPr>
          <w:rFonts w:hint="eastAsia" w:ascii="仿宋" w:hAnsi="仿宋" w:eastAsia="仿宋" w:cs="仿宋"/>
          <w:sz w:val="32"/>
          <w:szCs w:val="32"/>
          <w:highlight w:val="none"/>
        </w:rPr>
        <w:t>负责全</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志愿服务工作的统筹规划、协调指导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督促检查。指导社会工作人才队伍建设</w:t>
      </w:r>
      <w:r>
        <w:rPr>
          <w:rFonts w:hint="eastAsia" w:ascii="仿宋" w:hAnsi="仿宋" w:eastAsia="仿宋" w:cs="仿宋"/>
          <w:sz w:val="32"/>
          <w:szCs w:val="32"/>
          <w:highlight w:val="none"/>
          <w:lang w:eastAsia="zh-CN"/>
        </w:rPr>
        <w:t>。</w:t>
      </w:r>
    </w:p>
    <w:p w14:paraId="370FA812">
      <w:pPr>
        <w:keepNext w:val="0"/>
        <w:keepLines w:val="0"/>
        <w:pageBreakBefore w:val="0"/>
        <w:widowControl w:val="0"/>
        <w:kinsoku/>
        <w:wordWrap/>
        <w:overflowPunct/>
        <w:topLinePunct w:val="0"/>
        <w:autoSpaceDE/>
        <w:autoSpaceDN/>
        <w:bidi w:val="0"/>
        <w:adjustRightInd w:val="0"/>
        <w:snapToGrid w:val="0"/>
        <w:spacing w:line="322" w:lineRule="auto"/>
        <w:ind w:firstLine="646"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（七）完</w:t>
      </w:r>
      <w:r>
        <w:rPr>
          <w:rFonts w:hint="eastAsia" w:ascii="仿宋" w:hAnsi="仿宋" w:eastAsia="仿宋" w:cs="仿宋"/>
          <w:sz w:val="32"/>
          <w:szCs w:val="32"/>
          <w:highlight w:val="none"/>
        </w:rPr>
        <w:t>成</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委交办的其他任务</w:t>
      </w:r>
      <w:r>
        <w:rPr>
          <w:rFonts w:hint="eastAsia" w:ascii="仿宋" w:hAnsi="仿宋" w:eastAsia="仿宋" w:cs="仿宋"/>
          <w:sz w:val="32"/>
          <w:szCs w:val="32"/>
          <w:highlight w:val="none"/>
          <w:lang w:eastAsia="zh-CN"/>
        </w:rPr>
        <w:t>。</w:t>
      </w:r>
    </w:p>
    <w:p w14:paraId="6E383CDA">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359610F8">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val="0"/>
          <w:bCs/>
          <w:sz w:val="32"/>
          <w:szCs w:val="32"/>
        </w:rPr>
        <w:t>中共盘锦市委社会工作部纳入2025年部门预算编制范围内无二级预算单位。</w:t>
      </w:r>
    </w:p>
    <w:p w14:paraId="1CEE5DAA">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val="0"/>
          <w:bCs/>
          <w:sz w:val="32"/>
          <w:szCs w:val="32"/>
        </w:rPr>
        <w:t>根据本部门主要职责，内设机构如下：</w:t>
      </w:r>
    </w:p>
    <w:p w14:paraId="4F121F71">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val="0"/>
          <w:bCs/>
          <w:sz w:val="32"/>
          <w:szCs w:val="32"/>
        </w:rPr>
        <w:t>（一）办公室。</w:t>
      </w:r>
    </w:p>
    <w:p w14:paraId="18D6E1AE">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val="0"/>
          <w:bCs/>
          <w:sz w:val="32"/>
          <w:szCs w:val="32"/>
        </w:rPr>
        <w:t>（二）政策法规科。</w:t>
      </w:r>
    </w:p>
    <w:p w14:paraId="7C4A9661">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val="0"/>
          <w:bCs/>
          <w:sz w:val="32"/>
          <w:szCs w:val="32"/>
        </w:rPr>
        <w:t>（三）基层治理和基层政权建设工作科。</w:t>
      </w:r>
    </w:p>
    <w:p w14:paraId="79357EA4">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val="0"/>
          <w:bCs/>
          <w:sz w:val="32"/>
          <w:szCs w:val="32"/>
        </w:rPr>
        <w:t>（四）行业协会商会工作科。</w:t>
      </w:r>
    </w:p>
    <w:p w14:paraId="18D84D07">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val="0"/>
          <w:bCs/>
          <w:sz w:val="32"/>
          <w:szCs w:val="32"/>
        </w:rPr>
        <w:t>（五）“两企三新”党建工作科。</w:t>
      </w:r>
    </w:p>
    <w:p w14:paraId="2E89DE48">
      <w:pPr>
        <w:spacing w:line="560" w:lineRule="exact"/>
        <w:ind w:firstLine="646" w:firstLineChars="200"/>
        <w:jc w:val="left"/>
        <w:rPr>
          <w:rFonts w:hint="eastAsia" w:ascii="仿宋_GB2312" w:eastAsia="仿宋_GB2312"/>
          <w:b w:val="0"/>
          <w:bCs/>
          <w:sz w:val="32"/>
          <w:szCs w:val="32"/>
        </w:rPr>
      </w:pPr>
      <w:r>
        <w:rPr>
          <w:rFonts w:hint="eastAsia" w:ascii="仿宋_GB2312" w:eastAsia="仿宋_GB2312"/>
          <w:b w:val="0"/>
          <w:bCs/>
          <w:sz w:val="32"/>
          <w:szCs w:val="32"/>
        </w:rPr>
        <w:t>（六）社会工作和志愿服务指导科。</w:t>
      </w:r>
    </w:p>
    <w:p w14:paraId="743DC69E">
      <w:pPr>
        <w:spacing w:line="560" w:lineRule="exact"/>
        <w:rPr>
          <w:rFonts w:ascii="黑体" w:eastAsia="黑体"/>
          <w:sz w:val="36"/>
          <w:szCs w:val="36"/>
        </w:rPr>
      </w:pPr>
    </w:p>
    <w:p w14:paraId="66B7B883">
      <w:pPr>
        <w:numPr>
          <w:ilvl w:val="0"/>
          <w:numId w:val="3"/>
        </w:numPr>
        <w:spacing w:line="560" w:lineRule="exact"/>
        <w:jc w:val="center"/>
        <w:rPr>
          <w:rFonts w:ascii="宋体" w:hAnsi="宋体"/>
          <w:b/>
          <w:sz w:val="36"/>
          <w:szCs w:val="36"/>
        </w:rPr>
      </w:pPr>
      <w:r>
        <w:rPr>
          <w:rFonts w:hint="eastAsia" w:ascii="宋体" w:hAnsi="宋体" w:eastAsia="宋体" w:cs="宋体"/>
          <w:b/>
          <w:bCs w:val="0"/>
          <w:sz w:val="36"/>
          <w:szCs w:val="36"/>
          <w:lang w:val="en-US" w:eastAsia="zh-CN"/>
        </w:rPr>
        <w:t>中共盘锦市委社会工作部</w:t>
      </w:r>
      <w:r>
        <w:rPr>
          <w:rFonts w:hint="eastAsia" w:ascii="宋体" w:hAnsi="宋体" w:cs="宋体"/>
          <w:b/>
          <w:bCs w:val="0"/>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 xml:space="preserve">       </w:t>
      </w:r>
      <w:r>
        <w:rPr>
          <w:rFonts w:hint="eastAsia" w:ascii="宋体" w:hAnsi="宋体"/>
          <w:b/>
          <w:sz w:val="36"/>
          <w:szCs w:val="36"/>
        </w:rPr>
        <w:t>部门预算情况说明</w:t>
      </w:r>
    </w:p>
    <w:p w14:paraId="5576BDAC">
      <w:pPr>
        <w:spacing w:line="560" w:lineRule="exact"/>
        <w:jc w:val="center"/>
        <w:rPr>
          <w:rFonts w:ascii="宋体" w:hAnsi="宋体"/>
          <w:b/>
          <w:sz w:val="36"/>
          <w:szCs w:val="36"/>
        </w:rPr>
      </w:pPr>
    </w:p>
    <w:p w14:paraId="66A6A40F">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9AFF8D9">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275.24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253042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275.24</w:t>
      </w:r>
      <w:r>
        <w:rPr>
          <w:rFonts w:hint="eastAsia" w:ascii="仿宋_GB2312" w:hAnsi="宋体" w:eastAsia="仿宋_GB2312"/>
          <w:sz w:val="32"/>
          <w:szCs w:val="32"/>
          <w:highlight w:val="none"/>
        </w:rPr>
        <w:t>万元；</w:t>
      </w:r>
    </w:p>
    <w:p w14:paraId="3D5610FA">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EAB3259">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82103DA">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9266228">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C4A3D5">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69ECF34A">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275.24</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F5A81E0">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230.74</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3400129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44.50</w:t>
      </w:r>
      <w:r>
        <w:rPr>
          <w:rFonts w:hint="eastAsia" w:ascii="仿宋_GB2312" w:eastAsia="仿宋_GB2312"/>
          <w:sz w:val="32"/>
          <w:szCs w:val="32"/>
          <w:highlight w:val="none"/>
        </w:rPr>
        <w:t>万元。</w:t>
      </w:r>
    </w:p>
    <w:p w14:paraId="1DEF6C6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6ABECA5D">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3</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44.5</w:t>
      </w:r>
      <w:r>
        <w:rPr>
          <w:rFonts w:hint="eastAsia" w:ascii="仿宋_GB2312" w:eastAsia="仿宋_GB2312" w:cs="仿宋_GB2312"/>
          <w:sz w:val="32"/>
          <w:szCs w:val="32"/>
          <w:highlight w:val="none"/>
        </w:rPr>
        <w:t xml:space="preserve">万元。 </w:t>
      </w:r>
    </w:p>
    <w:p w14:paraId="159C7169">
      <w:pPr>
        <w:spacing w:line="560" w:lineRule="exact"/>
        <w:ind w:firstLine="64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2025</w:t>
      </w:r>
      <w:r>
        <w:rPr>
          <w:rFonts w:hint="eastAsia" w:ascii="仿宋_GB2312" w:hAnsi="仿宋_GB2312" w:eastAsia="仿宋_GB2312" w:cs="仿宋_GB2312"/>
          <w:sz w:val="32"/>
          <w:szCs w:val="32"/>
          <w:highlight w:val="none"/>
        </w:rPr>
        <w:t>年预算收支比</w:t>
      </w:r>
      <w:r>
        <w:rPr>
          <w:rFonts w:hint="eastAsia" w:ascii="仿宋_GB2312" w:hAnsi="仿宋_GB2312" w:eastAsia="仿宋_GB2312" w:cs="仿宋_GB2312"/>
          <w:sz w:val="32"/>
          <w:szCs w:val="32"/>
          <w:highlight w:val="none"/>
          <w:lang w:eastAsia="zh-CN"/>
        </w:rPr>
        <w:t>上</w:t>
      </w:r>
      <w:r>
        <w:rPr>
          <w:rFonts w:hint="eastAsia" w:ascii="仿宋_GB2312" w:hAnsi="仿宋_GB2312" w:eastAsia="仿宋_GB2312" w:cs="仿宋_GB2312"/>
          <w:sz w:val="32"/>
          <w:szCs w:val="32"/>
          <w:highlight w:val="none"/>
        </w:rPr>
        <w:t>年增加</w:t>
      </w:r>
      <w:r>
        <w:rPr>
          <w:rFonts w:hint="eastAsia" w:ascii="仿宋_GB2312" w:hAnsi="仿宋_GB2312" w:eastAsia="仿宋_GB2312" w:cs="仿宋_GB2312"/>
          <w:sz w:val="32"/>
          <w:szCs w:val="32"/>
          <w:highlight w:val="none"/>
          <w:lang w:val="en-US" w:eastAsia="zh-CN"/>
        </w:rPr>
        <w:t>275.24</w:t>
      </w:r>
      <w:r>
        <w:rPr>
          <w:rFonts w:hint="eastAsia" w:ascii="仿宋_GB2312" w:hAnsi="仿宋_GB2312" w:eastAsia="仿宋_GB2312" w:cs="仿宋_GB2312"/>
          <w:sz w:val="32"/>
          <w:szCs w:val="32"/>
          <w:highlight w:val="none"/>
        </w:rPr>
        <w:t>万元，增减变化的主要原因为</w:t>
      </w:r>
      <w:r>
        <w:rPr>
          <w:rFonts w:hint="eastAsia" w:ascii="仿宋_GB2312" w:hAnsi="仿宋_GB2312" w:eastAsia="仿宋_GB2312" w:cs="仿宋_GB2312"/>
          <w:sz w:val="32"/>
          <w:szCs w:val="32"/>
          <w:highlight w:val="none"/>
          <w:lang w:val="en-US" w:eastAsia="zh-CN"/>
        </w:rPr>
        <w:t>本单位是2024年机构改革新成立单位，2024年无年初预算</w:t>
      </w:r>
      <w:r>
        <w:rPr>
          <w:rFonts w:hint="eastAsia" w:ascii="仿宋_GB2312" w:hAnsi="仿宋_GB2312" w:eastAsia="仿宋_GB2312" w:cs="仿宋_GB2312"/>
          <w:sz w:val="32"/>
          <w:szCs w:val="32"/>
          <w:highlight w:val="none"/>
        </w:rPr>
        <w:t>。</w:t>
      </w:r>
    </w:p>
    <w:p w14:paraId="6F92CE19">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4C9145C5">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 w:hAnsi="仿宋" w:eastAsia="仿宋" w:cs="仿宋"/>
          <w:b w:val="0"/>
          <w:bCs/>
          <w:sz w:val="32"/>
          <w:szCs w:val="32"/>
          <w:lang w:val="en-US" w:eastAsia="zh-CN"/>
        </w:rPr>
        <w:t>中共盘锦市委社会工作部</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65B6A329">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E479B8A">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 w:hAnsi="仿宋" w:eastAsia="仿宋" w:cs="仿宋"/>
          <w:b w:val="0"/>
          <w:bCs/>
          <w:sz w:val="32"/>
          <w:szCs w:val="32"/>
          <w:lang w:val="en-US" w:eastAsia="zh-CN"/>
        </w:rPr>
        <w:t>中共盘锦市委社会工作部</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10.26</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办公费2.09万元、印刷费0.5万元、邮电费1.4万元、差旅费0.5万元、维修（护）费0.4万元、工会经费2.18万元、其他商品和服务支出3.19万元</w:t>
      </w:r>
      <w:r>
        <w:rPr>
          <w:rFonts w:hint="eastAsia" w:ascii="仿宋_GB2312" w:hAnsi="宋体" w:eastAsia="仿宋_GB2312"/>
          <w:sz w:val="32"/>
          <w:szCs w:val="32"/>
        </w:rPr>
        <w:t>。</w:t>
      </w:r>
    </w:p>
    <w:p w14:paraId="4F7833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政府采购情况</w:t>
      </w:r>
    </w:p>
    <w:p w14:paraId="56BF9A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 w:hAnsi="仿宋" w:eastAsia="仿宋" w:cs="仿宋"/>
          <w:b w:val="0"/>
          <w:bCs/>
          <w:sz w:val="32"/>
          <w:szCs w:val="32"/>
          <w:lang w:val="en-US" w:eastAsia="zh-CN"/>
        </w:rPr>
        <w:t>中共盘锦市委社会工作部</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44496A0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5D65BE6">
      <w:pPr>
        <w:spacing w:line="560" w:lineRule="exact"/>
        <w:ind w:firstLine="646" w:firstLineChars="200"/>
        <w:rPr>
          <w:rFonts w:hint="default" w:ascii="仿宋_GB2312" w:eastAsia="仿宋_GB2312"/>
          <w:sz w:val="32"/>
          <w:szCs w:val="32"/>
          <w:lang w:val="en-US"/>
        </w:rPr>
      </w:pPr>
      <w:r>
        <w:rPr>
          <w:rFonts w:hint="eastAsia" w:ascii="仿宋_GB2312" w:hAnsi="仿宋_GB2312" w:eastAsia="仿宋_GB2312" w:cs="仿宋_GB2312"/>
          <w:sz w:val="32"/>
          <w:szCs w:val="32"/>
          <w:lang w:val="en-US" w:eastAsia="zh-CN"/>
        </w:rPr>
        <w:t>2025年</w:t>
      </w:r>
      <w:r>
        <w:rPr>
          <w:rFonts w:hint="eastAsia" w:ascii="仿宋" w:hAnsi="仿宋" w:eastAsia="仿宋" w:cs="仿宋"/>
          <w:b w:val="0"/>
          <w:bCs/>
          <w:sz w:val="32"/>
          <w:szCs w:val="32"/>
          <w:lang w:val="en-US" w:eastAsia="zh-CN"/>
        </w:rPr>
        <w:t>中共盘锦市委社会工作部</w:t>
      </w:r>
      <w:r>
        <w:rPr>
          <w:rFonts w:hint="eastAsia" w:ascii="仿宋_GB2312" w:hAnsi="仿宋_GB2312" w:eastAsia="仿宋_GB2312" w:cs="仿宋_GB2312"/>
          <w:sz w:val="32"/>
          <w:szCs w:val="32"/>
          <w:lang w:val="en-US" w:eastAsia="zh-CN"/>
        </w:rPr>
        <w:t>安排</w:t>
      </w:r>
    </w:p>
    <w:p w14:paraId="03B48BCE">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68722D98">
      <w:pPr>
        <w:spacing w:line="560" w:lineRule="exact"/>
        <w:ind w:firstLine="646" w:firstLineChars="20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3</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w:t>
      </w:r>
      <w:r>
        <w:rPr>
          <w:rFonts w:hint="eastAsia" w:ascii="仿宋_GB2312" w:eastAsia="仿宋_GB2312"/>
          <w:sz w:val="32"/>
          <w:szCs w:val="32"/>
        </w:rPr>
        <w:t>万元，增长</w:t>
      </w:r>
      <w:r>
        <w:rPr>
          <w:rFonts w:hint="eastAsia" w:ascii="仿宋_GB2312" w:eastAsia="仿宋_GB2312"/>
          <w:sz w:val="32"/>
          <w:szCs w:val="32"/>
          <w:lang w:val="en-US" w:eastAsia="zh-CN"/>
        </w:rPr>
        <w:t>100</w:t>
      </w:r>
      <w:r>
        <w:rPr>
          <w:rFonts w:hint="eastAsia" w:ascii="仿宋_GB2312" w:eastAsia="仿宋_GB2312"/>
          <w:sz w:val="32"/>
          <w:szCs w:val="32"/>
        </w:rPr>
        <w:t>%。主要原因为</w:t>
      </w:r>
      <w:r>
        <w:rPr>
          <w:rFonts w:hint="eastAsia" w:ascii="仿宋" w:hAnsi="仿宋" w:eastAsia="仿宋" w:cs="仿宋"/>
          <w:sz w:val="32"/>
          <w:szCs w:val="32"/>
          <w:highlight w:val="none"/>
          <w:lang w:val="en-US" w:eastAsia="zh-CN"/>
        </w:rPr>
        <w:t>本单位是2024年机构改革新成立单位，2024年无年初预算</w:t>
      </w:r>
      <w:r>
        <w:rPr>
          <w:rFonts w:hint="eastAsia" w:ascii="仿宋" w:hAnsi="仿宋" w:eastAsia="仿宋" w:cs="仿宋"/>
          <w:sz w:val="32"/>
          <w:szCs w:val="32"/>
          <w:highlight w:val="none"/>
        </w:rPr>
        <w:t>。</w:t>
      </w:r>
    </w:p>
    <w:p w14:paraId="1B0503DA">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tbl>
      <w:tblPr>
        <w:tblStyle w:val="6"/>
        <w:tblpPr w:leftFromText="180" w:rightFromText="180" w:vertAnchor="text" w:horzAnchor="page" w:tblpX="1779" w:tblpY="116"/>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0B19CBED">
        <w:tblPrEx>
          <w:tblCellMar>
            <w:top w:w="15" w:type="dxa"/>
            <w:left w:w="108" w:type="dxa"/>
            <w:bottom w:w="15" w:type="dxa"/>
            <w:right w:w="108" w:type="dxa"/>
          </w:tblCellMar>
        </w:tblPrEx>
        <w:trPr>
          <w:trHeight w:val="570" w:hRule="atLeast"/>
        </w:trPr>
        <w:tc>
          <w:tcPr>
            <w:tcW w:w="8835" w:type="dxa"/>
            <w:gridSpan w:val="4"/>
            <w:vAlign w:val="center"/>
          </w:tcPr>
          <w:p w14:paraId="372E89A5">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4D1CD57">
        <w:tblPrEx>
          <w:tblCellMar>
            <w:top w:w="15" w:type="dxa"/>
            <w:left w:w="108" w:type="dxa"/>
            <w:bottom w:w="15" w:type="dxa"/>
            <w:right w:w="108" w:type="dxa"/>
          </w:tblCellMar>
        </w:tblPrEx>
        <w:trPr>
          <w:trHeight w:val="480" w:hRule="atLeast"/>
        </w:trPr>
        <w:tc>
          <w:tcPr>
            <w:tcW w:w="3423" w:type="dxa"/>
            <w:vAlign w:val="center"/>
          </w:tcPr>
          <w:p w14:paraId="67D2DC8F">
            <w:pPr>
              <w:widowControl/>
              <w:spacing w:line="560" w:lineRule="exact"/>
              <w:jc w:val="left"/>
              <w:rPr>
                <w:rFonts w:ascii="宋体" w:hAnsi="宋体" w:cs="宋体"/>
                <w:color w:val="000000"/>
                <w:kern w:val="0"/>
                <w:sz w:val="24"/>
              </w:rPr>
            </w:pPr>
          </w:p>
        </w:tc>
        <w:tc>
          <w:tcPr>
            <w:tcW w:w="2026" w:type="dxa"/>
            <w:vAlign w:val="center"/>
          </w:tcPr>
          <w:p w14:paraId="4552D2F6">
            <w:pPr>
              <w:widowControl/>
              <w:spacing w:line="560" w:lineRule="exact"/>
              <w:jc w:val="left"/>
              <w:rPr>
                <w:rFonts w:ascii="宋体" w:hAnsi="宋体" w:cs="宋体"/>
                <w:color w:val="000000"/>
                <w:kern w:val="0"/>
                <w:sz w:val="24"/>
              </w:rPr>
            </w:pPr>
          </w:p>
        </w:tc>
        <w:tc>
          <w:tcPr>
            <w:tcW w:w="3386" w:type="dxa"/>
            <w:gridSpan w:val="2"/>
            <w:vAlign w:val="center"/>
          </w:tcPr>
          <w:p w14:paraId="7924E3AB">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5F15052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6E21D28E">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23FCB9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860BA4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5F7C534F">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0AE937D">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A9157D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0FAF74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4C44F3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2B2027B">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DD4C668">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w:t>
            </w:r>
          </w:p>
        </w:tc>
      </w:tr>
      <w:tr w14:paraId="0274ACE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B0A55C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9951B24">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FC8AD9">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1C846C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849627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E506420">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DB23A02">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3</w:t>
            </w:r>
          </w:p>
        </w:tc>
      </w:tr>
      <w:tr w14:paraId="799C068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7E060A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7C41D6">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5EC95FF">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DF2744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CC2AA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9468698">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E04C0F4">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004544">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8091BE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5EBB531">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4173582">
            <w:pPr>
              <w:widowControl/>
              <w:spacing w:line="560" w:lineRule="exact"/>
              <w:jc w:val="righ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66044F8A">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986E397">
      <w:pPr>
        <w:spacing w:line="560" w:lineRule="exact"/>
        <w:ind w:firstLine="646" w:firstLineChars="200"/>
        <w:rPr>
          <w:rFonts w:ascii="仿宋_GB2312" w:hAnsi="宋体" w:eastAsia="仿宋_GB2312"/>
          <w:sz w:val="32"/>
          <w:szCs w:val="32"/>
        </w:rPr>
      </w:pPr>
      <w:r>
        <w:rPr>
          <w:rFonts w:hint="eastAsia" w:ascii="仿宋" w:hAnsi="仿宋" w:eastAsia="仿宋" w:cs="仿宋"/>
          <w:b w:val="0"/>
          <w:bCs/>
          <w:sz w:val="32"/>
          <w:szCs w:val="32"/>
          <w:lang w:val="en-US" w:eastAsia="zh-CN"/>
        </w:rPr>
        <w:t>中共盘锦市委社会工作部</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A45D3A4">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20896D56">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 w:hAnsi="仿宋" w:eastAsia="仿宋" w:cs="仿宋"/>
          <w:b w:val="0"/>
          <w:bCs/>
          <w:sz w:val="32"/>
          <w:szCs w:val="32"/>
          <w:lang w:val="en-US" w:eastAsia="zh-CN"/>
        </w:rPr>
        <w:t>中共盘锦市委社会工作部2025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44.5</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A6BC778">
      <w:pPr>
        <w:spacing w:line="560" w:lineRule="exact"/>
        <w:jc w:val="center"/>
        <w:rPr>
          <w:rFonts w:ascii="宋体" w:hAnsi="宋体"/>
          <w:b/>
          <w:sz w:val="36"/>
          <w:szCs w:val="36"/>
        </w:rPr>
      </w:pPr>
      <w:r>
        <w:rPr>
          <w:rFonts w:hint="eastAsia" w:ascii="宋体" w:hAnsi="宋体"/>
          <w:b/>
          <w:sz w:val="36"/>
          <w:szCs w:val="36"/>
        </w:rPr>
        <w:t>第四部分 名词解释</w:t>
      </w:r>
    </w:p>
    <w:p w14:paraId="7FEF4903">
      <w:pPr>
        <w:spacing w:line="560" w:lineRule="exact"/>
        <w:jc w:val="center"/>
        <w:rPr>
          <w:rFonts w:ascii="仿宋_GB2312" w:eastAsia="仿宋_GB2312"/>
          <w:sz w:val="32"/>
          <w:szCs w:val="32"/>
        </w:rPr>
      </w:pPr>
    </w:p>
    <w:p w14:paraId="766D0989">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3BE6901">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9CE61F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9252EA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70A0B6C3">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02E64D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D425A2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w:t>
      </w:r>
      <w:r>
        <w:rPr>
          <w:rFonts w:hint="eastAsia" w:ascii="仿宋_GB2312" w:eastAsia="仿宋_GB2312"/>
          <w:b/>
          <w:sz w:val="32"/>
          <w:szCs w:val="32"/>
          <w:lang w:val="en-US" w:eastAsia="zh-CN"/>
        </w:rPr>
        <w:t>社会工作事务</w:t>
      </w:r>
      <w:r>
        <w:rPr>
          <w:rFonts w:hint="eastAsia" w:ascii="仿宋_GB2312" w:eastAsia="仿宋_GB2312"/>
          <w:b/>
          <w:sz w:val="32"/>
          <w:szCs w:val="32"/>
        </w:rPr>
        <w:t>（款）行政运行（项）：</w:t>
      </w:r>
      <w:r>
        <w:rPr>
          <w:rFonts w:hint="eastAsia" w:ascii="仿宋_GB2312" w:eastAsia="仿宋_GB2312"/>
          <w:sz w:val="32"/>
          <w:szCs w:val="32"/>
        </w:rPr>
        <w:t>反映行政单位（包括实行公务员管理的事业单位）的基本支出。</w:t>
      </w:r>
    </w:p>
    <w:p w14:paraId="1593DA2C">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w:t>
      </w:r>
      <w:r>
        <w:rPr>
          <w:rFonts w:hint="eastAsia" w:ascii="仿宋_GB2312" w:eastAsia="仿宋_GB2312"/>
          <w:b/>
          <w:sz w:val="32"/>
          <w:szCs w:val="32"/>
          <w:lang w:val="en-US" w:eastAsia="zh-CN"/>
        </w:rPr>
        <w:t>社会工作事务</w:t>
      </w:r>
      <w:r>
        <w:rPr>
          <w:rFonts w:hint="eastAsia" w:ascii="仿宋_GB2312" w:eastAsia="仿宋_GB2312"/>
          <w:b/>
          <w:sz w:val="32"/>
          <w:szCs w:val="32"/>
        </w:rPr>
        <w:t>（款）一般行政管理事务（项）：</w:t>
      </w:r>
      <w:r>
        <w:rPr>
          <w:rFonts w:hint="eastAsia" w:ascii="仿宋_GB2312" w:eastAsia="仿宋_GB2312"/>
          <w:sz w:val="32"/>
          <w:szCs w:val="32"/>
        </w:rPr>
        <w:t>反映行政单位（包括实行公务员管理的事业单位）未单独设置项级科目的其他项目支出。</w:t>
      </w:r>
    </w:p>
    <w:p w14:paraId="56F316E1">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rPr>
        <w:t>9.一般公共服务支出（类）</w:t>
      </w:r>
      <w:r>
        <w:rPr>
          <w:rFonts w:hint="eastAsia" w:ascii="仿宋_GB2312" w:eastAsia="仿宋_GB2312"/>
          <w:b/>
          <w:sz w:val="32"/>
          <w:szCs w:val="32"/>
          <w:lang w:val="en-US" w:eastAsia="zh-CN"/>
        </w:rPr>
        <w:t>社会工作事务</w:t>
      </w:r>
      <w:r>
        <w:rPr>
          <w:rFonts w:hint="eastAsia" w:ascii="仿宋_GB2312" w:eastAsia="仿宋_GB2312"/>
          <w:b/>
          <w:sz w:val="32"/>
          <w:szCs w:val="32"/>
        </w:rPr>
        <w:t>（款）</w:t>
      </w:r>
      <w:r>
        <w:rPr>
          <w:rFonts w:hint="eastAsia" w:ascii="仿宋_GB2312" w:eastAsia="仿宋_GB2312"/>
          <w:b/>
          <w:sz w:val="32"/>
          <w:szCs w:val="32"/>
          <w:lang w:val="en-US" w:eastAsia="zh-CN"/>
        </w:rPr>
        <w:t>专项业务</w:t>
      </w:r>
      <w:r>
        <w:rPr>
          <w:rFonts w:hint="eastAsia" w:ascii="仿宋_GB2312" w:eastAsia="仿宋_GB2312"/>
          <w:b/>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社会工作部门开展专项业务活动的支出。</w:t>
      </w:r>
    </w:p>
    <w:p w14:paraId="432E0584">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rPr>
        <w:t>10</w:t>
      </w:r>
      <w:r>
        <w:rPr>
          <w:rFonts w:hint="eastAsia" w:ascii="仿宋_GB2312" w:eastAsia="仿宋_GB2312"/>
          <w:b/>
          <w:sz w:val="32"/>
          <w:szCs w:val="32"/>
          <w:lang w:eastAsia="zh-CN"/>
        </w:rPr>
        <w:t>.</w:t>
      </w:r>
      <w:r>
        <w:rPr>
          <w:rFonts w:hint="eastAsia" w:ascii="仿宋_GB2312" w:eastAsia="仿宋_GB2312"/>
          <w:b/>
          <w:sz w:val="32"/>
          <w:szCs w:val="32"/>
          <w:lang w:val="en-US" w:eastAsia="zh-CN"/>
        </w:rPr>
        <w:t>社会保障和就业支出</w:t>
      </w:r>
      <w:r>
        <w:rPr>
          <w:rFonts w:hint="eastAsia" w:ascii="仿宋_GB2312" w:eastAsia="仿宋_GB2312"/>
          <w:b/>
          <w:sz w:val="32"/>
          <w:szCs w:val="32"/>
        </w:rPr>
        <w:t>（类）</w:t>
      </w:r>
      <w:r>
        <w:rPr>
          <w:rFonts w:hint="eastAsia" w:ascii="仿宋_GB2312" w:eastAsia="仿宋_GB2312"/>
          <w:b/>
          <w:sz w:val="32"/>
          <w:szCs w:val="32"/>
          <w:lang w:val="en-US" w:eastAsia="zh-CN"/>
        </w:rPr>
        <w:t>行政事业单位养老支出</w:t>
      </w:r>
      <w:r>
        <w:rPr>
          <w:rFonts w:hint="eastAsia" w:ascii="仿宋_GB2312" w:eastAsia="仿宋_GB2312"/>
          <w:b/>
          <w:sz w:val="32"/>
          <w:szCs w:val="32"/>
        </w:rPr>
        <w:t>（款）</w:t>
      </w:r>
      <w:r>
        <w:rPr>
          <w:rFonts w:hint="eastAsia" w:ascii="仿宋_GB2312" w:eastAsia="仿宋_GB2312"/>
          <w:b/>
          <w:sz w:val="32"/>
          <w:szCs w:val="32"/>
          <w:lang w:val="en-US" w:eastAsia="zh-CN"/>
        </w:rPr>
        <w:t>机关事业单位基本养老保险缴费支出</w:t>
      </w:r>
      <w:r>
        <w:rPr>
          <w:rFonts w:hint="eastAsia" w:ascii="仿宋_GB2312" w:eastAsia="仿宋_GB2312"/>
          <w:b/>
          <w:sz w:val="32"/>
          <w:szCs w:val="32"/>
        </w:rPr>
        <w:t>（项）：</w:t>
      </w:r>
      <w:r>
        <w:rPr>
          <w:rFonts w:hint="eastAsia" w:ascii="仿宋_GB2312" w:eastAsia="仿宋_GB2312"/>
          <w:sz w:val="32"/>
          <w:szCs w:val="32"/>
          <w:lang w:val="en-US" w:eastAsia="zh-CN"/>
        </w:rPr>
        <w:t>反映机关事业单位实施养老保险制度由单位缴纳的基本养老保险费支出。</w:t>
      </w:r>
    </w:p>
    <w:p w14:paraId="3FF22003">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1</w:t>
      </w:r>
      <w:r>
        <w:rPr>
          <w:rFonts w:hint="eastAsia" w:ascii="仿宋_GB2312" w:eastAsia="仿宋_GB2312"/>
          <w:b/>
          <w:sz w:val="32"/>
          <w:szCs w:val="32"/>
          <w:lang w:eastAsia="zh-CN"/>
        </w:rPr>
        <w:t>.</w:t>
      </w:r>
      <w:r>
        <w:rPr>
          <w:rFonts w:hint="eastAsia" w:ascii="仿宋_GB2312" w:eastAsia="仿宋_GB2312"/>
          <w:b/>
          <w:sz w:val="32"/>
          <w:szCs w:val="32"/>
          <w:lang w:val="en-US" w:eastAsia="zh-CN"/>
        </w:rPr>
        <w:t>社会保障和就业支出</w:t>
      </w:r>
      <w:r>
        <w:rPr>
          <w:rFonts w:hint="eastAsia" w:ascii="仿宋_GB2312" w:eastAsia="仿宋_GB2312"/>
          <w:b/>
          <w:sz w:val="32"/>
          <w:szCs w:val="32"/>
        </w:rPr>
        <w:t>（类）</w:t>
      </w:r>
      <w:r>
        <w:rPr>
          <w:rFonts w:hint="eastAsia" w:ascii="仿宋_GB2312" w:eastAsia="仿宋_GB2312"/>
          <w:b/>
          <w:sz w:val="32"/>
          <w:szCs w:val="32"/>
          <w:lang w:val="en-US" w:eastAsia="zh-CN"/>
        </w:rPr>
        <w:t>残疾人事业</w:t>
      </w:r>
      <w:r>
        <w:rPr>
          <w:rFonts w:hint="eastAsia" w:ascii="仿宋_GB2312" w:eastAsia="仿宋_GB2312"/>
          <w:b/>
          <w:sz w:val="32"/>
          <w:szCs w:val="32"/>
        </w:rPr>
        <w:t>（款）</w:t>
      </w:r>
      <w:r>
        <w:rPr>
          <w:rFonts w:hint="eastAsia" w:ascii="仿宋_GB2312" w:eastAsia="仿宋_GB2312"/>
          <w:b/>
          <w:sz w:val="32"/>
          <w:szCs w:val="32"/>
          <w:lang w:val="en-US" w:eastAsia="zh-CN"/>
        </w:rPr>
        <w:t>其他残疾人事业支出</w:t>
      </w:r>
      <w:r>
        <w:rPr>
          <w:rFonts w:hint="eastAsia" w:ascii="仿宋_GB2312" w:eastAsia="仿宋_GB2312"/>
          <w:b/>
          <w:sz w:val="32"/>
          <w:szCs w:val="32"/>
        </w:rPr>
        <w:t>（项）：</w:t>
      </w:r>
      <w:r>
        <w:rPr>
          <w:rFonts w:hint="eastAsia" w:ascii="仿宋_GB2312" w:eastAsia="仿宋_GB2312"/>
          <w:sz w:val="32"/>
          <w:szCs w:val="32"/>
          <w:lang w:val="en-US" w:eastAsia="zh-CN"/>
        </w:rPr>
        <w:t>反映除上述项目以外其他用于残疾人事业方面的支出。</w:t>
      </w:r>
    </w:p>
    <w:p w14:paraId="17A1A030">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2</w:t>
      </w:r>
      <w:r>
        <w:rPr>
          <w:rFonts w:hint="eastAsia" w:ascii="仿宋_GB2312" w:eastAsia="仿宋_GB2312"/>
          <w:b/>
          <w:sz w:val="32"/>
          <w:szCs w:val="32"/>
          <w:lang w:eastAsia="zh-CN"/>
        </w:rPr>
        <w:t>.</w:t>
      </w:r>
      <w:r>
        <w:rPr>
          <w:rFonts w:hint="eastAsia" w:ascii="仿宋_GB2312" w:eastAsia="仿宋_GB2312"/>
          <w:b/>
          <w:sz w:val="32"/>
          <w:szCs w:val="32"/>
          <w:lang w:val="en-US" w:eastAsia="zh-CN"/>
        </w:rPr>
        <w:t>卫生健康支出</w:t>
      </w:r>
      <w:r>
        <w:rPr>
          <w:rFonts w:hint="eastAsia" w:ascii="仿宋_GB2312" w:eastAsia="仿宋_GB2312"/>
          <w:b/>
          <w:sz w:val="32"/>
          <w:szCs w:val="32"/>
        </w:rPr>
        <w:t>（类）</w:t>
      </w:r>
      <w:r>
        <w:rPr>
          <w:rFonts w:hint="eastAsia" w:ascii="仿宋_GB2312" w:eastAsia="仿宋_GB2312"/>
          <w:b/>
          <w:sz w:val="32"/>
          <w:szCs w:val="32"/>
          <w:lang w:val="en-US" w:eastAsia="zh-CN"/>
        </w:rPr>
        <w:t>行政事业单位医疗</w:t>
      </w:r>
      <w:r>
        <w:rPr>
          <w:rFonts w:hint="eastAsia" w:ascii="仿宋_GB2312" w:eastAsia="仿宋_GB2312"/>
          <w:b/>
          <w:sz w:val="32"/>
          <w:szCs w:val="32"/>
        </w:rPr>
        <w:t>（款）</w:t>
      </w:r>
      <w:r>
        <w:rPr>
          <w:rFonts w:hint="eastAsia" w:ascii="仿宋_GB2312" w:eastAsia="仿宋_GB2312"/>
          <w:b/>
          <w:sz w:val="32"/>
          <w:szCs w:val="32"/>
          <w:lang w:val="en-US" w:eastAsia="zh-CN"/>
        </w:rPr>
        <w:t>行政单位医疗</w:t>
      </w:r>
      <w:r>
        <w:rPr>
          <w:rFonts w:hint="eastAsia" w:ascii="仿宋_GB2312" w:eastAsia="仿宋_GB2312"/>
          <w:b/>
          <w:sz w:val="32"/>
          <w:szCs w:val="32"/>
        </w:rPr>
        <w:t>（项）：</w:t>
      </w:r>
      <w:r>
        <w:rPr>
          <w:rFonts w:hint="eastAsia" w:ascii="仿宋_GB2312" w:eastAsia="仿宋_GB2312"/>
          <w:sz w:val="32"/>
          <w:szCs w:val="32"/>
          <w:lang w:val="en-US" w:eastAsia="zh-CN"/>
        </w:rPr>
        <w:t xml:space="preserve">反映财政部门安排的行政单位（包括实行公务员管理的事业单位，下同）基本医疗保险缴费经费，未参加医疗保险的行政单位的公费医疗经费，按国家规定享受离休人员、红军老战士待遇人员的医疗经费。                             </w:t>
      </w:r>
    </w:p>
    <w:p w14:paraId="350EC46E">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sz w:val="32"/>
          <w:szCs w:val="32"/>
          <w:lang w:val="en-US" w:eastAsia="zh-CN"/>
        </w:rPr>
        <w:t>3</w:t>
      </w:r>
      <w:r>
        <w:rPr>
          <w:rFonts w:hint="eastAsia" w:ascii="仿宋_GB2312" w:eastAsia="仿宋_GB2312"/>
          <w:b/>
          <w:sz w:val="32"/>
          <w:szCs w:val="32"/>
          <w:lang w:eastAsia="zh-CN"/>
        </w:rPr>
        <w:t>.</w:t>
      </w:r>
      <w:r>
        <w:rPr>
          <w:rFonts w:hint="eastAsia" w:ascii="仿宋_GB2312" w:eastAsia="仿宋_GB2312"/>
          <w:b/>
          <w:sz w:val="32"/>
          <w:szCs w:val="32"/>
          <w:lang w:val="en-US" w:eastAsia="zh-CN"/>
        </w:rPr>
        <w:t>卫生健康支出</w:t>
      </w:r>
      <w:r>
        <w:rPr>
          <w:rFonts w:hint="eastAsia" w:ascii="仿宋_GB2312" w:eastAsia="仿宋_GB2312"/>
          <w:b/>
          <w:sz w:val="32"/>
          <w:szCs w:val="32"/>
        </w:rPr>
        <w:t>（类）</w:t>
      </w:r>
      <w:r>
        <w:rPr>
          <w:rFonts w:hint="eastAsia" w:ascii="仿宋_GB2312" w:eastAsia="仿宋_GB2312"/>
          <w:b/>
          <w:sz w:val="32"/>
          <w:szCs w:val="32"/>
          <w:lang w:val="en-US" w:eastAsia="zh-CN"/>
        </w:rPr>
        <w:t>行政事业单位医疗</w:t>
      </w:r>
      <w:r>
        <w:rPr>
          <w:rFonts w:hint="eastAsia" w:ascii="仿宋_GB2312" w:eastAsia="仿宋_GB2312"/>
          <w:b/>
          <w:sz w:val="32"/>
          <w:szCs w:val="32"/>
        </w:rPr>
        <w:t>（款）</w:t>
      </w:r>
      <w:r>
        <w:rPr>
          <w:rFonts w:hint="eastAsia" w:ascii="仿宋_GB2312" w:eastAsia="仿宋_GB2312"/>
          <w:b/>
          <w:sz w:val="32"/>
          <w:szCs w:val="32"/>
          <w:lang w:val="en-US" w:eastAsia="zh-CN"/>
        </w:rPr>
        <w:t>其他行政事业单位医疗支出</w:t>
      </w:r>
      <w:r>
        <w:rPr>
          <w:rFonts w:hint="eastAsia" w:ascii="仿宋_GB2312" w:eastAsia="仿宋_GB2312"/>
          <w:b/>
          <w:sz w:val="32"/>
          <w:szCs w:val="32"/>
        </w:rPr>
        <w:t>（项）：</w:t>
      </w:r>
      <w:r>
        <w:rPr>
          <w:rFonts w:hint="eastAsia" w:ascii="仿宋_GB2312" w:eastAsia="仿宋_GB2312"/>
          <w:sz w:val="32"/>
          <w:szCs w:val="32"/>
          <w:lang w:val="en-US" w:eastAsia="zh-CN"/>
        </w:rPr>
        <w:t>反映除上述项目以外的其他用于行政事业单位医疗方面的支出。</w:t>
      </w:r>
    </w:p>
    <w:p w14:paraId="77AE4C1F">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b/>
          <w:sz w:val="32"/>
          <w:szCs w:val="32"/>
        </w:rPr>
        <w:t>1</w:t>
      </w:r>
      <w:r>
        <w:rPr>
          <w:rFonts w:hint="eastAsia" w:ascii="仿宋_GB2312" w:eastAsia="仿宋_GB2312"/>
          <w:b/>
          <w:sz w:val="32"/>
          <w:szCs w:val="32"/>
          <w:lang w:val="en-US" w:eastAsia="zh-CN"/>
        </w:rPr>
        <w:t>4</w:t>
      </w:r>
      <w:r>
        <w:rPr>
          <w:rFonts w:hint="eastAsia" w:ascii="仿宋_GB2312" w:eastAsia="仿宋_GB2312"/>
          <w:b/>
          <w:sz w:val="32"/>
          <w:szCs w:val="32"/>
          <w:lang w:eastAsia="zh-CN"/>
        </w:rPr>
        <w:t>.</w:t>
      </w:r>
      <w:r>
        <w:rPr>
          <w:rFonts w:hint="eastAsia" w:ascii="仿宋_GB2312" w:eastAsia="仿宋_GB2312"/>
          <w:b/>
          <w:sz w:val="32"/>
          <w:szCs w:val="32"/>
          <w:lang w:val="en-US" w:eastAsia="zh-CN"/>
        </w:rPr>
        <w:t>住房保障支出</w:t>
      </w:r>
      <w:r>
        <w:rPr>
          <w:rFonts w:hint="eastAsia" w:ascii="仿宋_GB2312" w:eastAsia="仿宋_GB2312"/>
          <w:b/>
          <w:sz w:val="32"/>
          <w:szCs w:val="32"/>
        </w:rPr>
        <w:t>（类）</w:t>
      </w:r>
      <w:r>
        <w:rPr>
          <w:rFonts w:hint="eastAsia" w:ascii="仿宋_GB2312" w:eastAsia="仿宋_GB2312"/>
          <w:b/>
          <w:sz w:val="32"/>
          <w:szCs w:val="32"/>
          <w:lang w:val="en-US" w:eastAsia="zh-CN"/>
        </w:rPr>
        <w:t>住房改革支出</w:t>
      </w:r>
      <w:r>
        <w:rPr>
          <w:rFonts w:hint="eastAsia" w:ascii="仿宋_GB2312" w:eastAsia="仿宋_GB2312"/>
          <w:b/>
          <w:sz w:val="32"/>
          <w:szCs w:val="32"/>
        </w:rPr>
        <w:t>（款）</w:t>
      </w:r>
      <w:r>
        <w:rPr>
          <w:rFonts w:hint="eastAsia" w:ascii="仿宋_GB2312" w:eastAsia="仿宋_GB2312"/>
          <w:b/>
          <w:sz w:val="32"/>
          <w:szCs w:val="32"/>
          <w:lang w:val="en-US" w:eastAsia="zh-CN"/>
        </w:rPr>
        <w:t>住房公积金</w:t>
      </w:r>
      <w:r>
        <w:rPr>
          <w:rFonts w:hint="eastAsia" w:ascii="仿宋_GB2312" w:eastAsia="仿宋_GB2312"/>
          <w:b/>
          <w:sz w:val="32"/>
          <w:szCs w:val="32"/>
        </w:rPr>
        <w:t>（项）：</w:t>
      </w:r>
      <w:r>
        <w:rPr>
          <w:rFonts w:hint="eastAsia" w:ascii="仿宋_GB2312" w:eastAsia="仿宋_GB2312"/>
          <w:sz w:val="32"/>
          <w:szCs w:val="32"/>
          <w:lang w:val="en-US" w:eastAsia="zh-CN"/>
        </w:rPr>
        <w:t>反映行政事业单位按人力资源和社会保障部、财政部规定的基本工资和津补贴以及规定比例为职工缴纳的住房公积金。</w:t>
      </w:r>
    </w:p>
    <w:p w14:paraId="2507F01C">
      <w:pPr>
        <w:rPr>
          <w:rFonts w:ascii="宋体" w:hAnsi="宋体"/>
          <w:b/>
          <w:sz w:val="36"/>
          <w:szCs w:val="36"/>
        </w:rPr>
      </w:pPr>
      <w:bookmarkStart w:id="0" w:name="_GoBack"/>
      <w:bookmarkEnd w:id="0"/>
    </w:p>
    <w:p w14:paraId="2F03E1A8">
      <w:pPr>
        <w:pStyle w:val="2"/>
        <w:rPr>
          <w:rFonts w:ascii="宋体" w:hAnsi="宋体"/>
          <w:b/>
          <w:sz w:val="36"/>
          <w:szCs w:val="36"/>
        </w:rPr>
      </w:pPr>
    </w:p>
    <w:p w14:paraId="4816F551">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eastAsia="宋体" w:cs="宋体"/>
          <w:b/>
          <w:bCs w:val="0"/>
          <w:sz w:val="36"/>
          <w:szCs w:val="36"/>
          <w:lang w:val="en-US" w:eastAsia="zh-CN"/>
        </w:rPr>
        <w:t>中共盘锦市委社会工作部</w:t>
      </w:r>
      <w:r>
        <w:rPr>
          <w:rFonts w:hint="eastAsia" w:ascii="宋体" w:hAnsi="宋体"/>
          <w:b/>
          <w:sz w:val="36"/>
          <w:szCs w:val="36"/>
        </w:rPr>
        <w:t>部门预算</w:t>
      </w:r>
      <w:r>
        <w:rPr>
          <w:rFonts w:hint="eastAsia" w:ascii="宋体" w:hAnsi="宋体"/>
          <w:b/>
          <w:sz w:val="36"/>
          <w:szCs w:val="36"/>
          <w:lang w:val="en-US" w:eastAsia="zh-CN"/>
        </w:rPr>
        <w:t>公开</w:t>
      </w:r>
      <w:r>
        <w:rPr>
          <w:rFonts w:hint="eastAsia" w:ascii="宋体" w:hAnsi="宋体"/>
          <w:b/>
          <w:sz w:val="36"/>
          <w:szCs w:val="36"/>
        </w:rPr>
        <w:t>表</w:t>
      </w:r>
    </w:p>
    <w:p w14:paraId="7753F959">
      <w:pPr>
        <w:spacing w:line="560" w:lineRule="exact"/>
        <w:jc w:val="both"/>
        <w:rPr>
          <w:rFonts w:hint="eastAsia" w:ascii="宋体" w:hAnsi="宋体"/>
          <w:b/>
          <w:sz w:val="36"/>
          <w:szCs w:val="36"/>
        </w:rPr>
      </w:pPr>
    </w:p>
    <w:p w14:paraId="6124E790">
      <w:pPr>
        <w:ind w:firstLine="2261" w:firstLineChars="700"/>
        <w:rPr>
          <w:rFonts w:hint="eastAsia" w:ascii="仿宋_GB2312" w:hAnsi="仿宋_GB2312" w:eastAsia="仿宋_GB2312" w:cs="仿宋_GB2312"/>
          <w:b w:val="0"/>
          <w:bCs/>
          <w:w w:val="96"/>
          <w:sz w:val="32"/>
          <w:szCs w:val="32"/>
        </w:rPr>
      </w:pPr>
      <w:r>
        <w:rPr>
          <w:rFonts w:hint="eastAsia" w:ascii="仿宋_GB2312" w:hAnsi="仿宋_GB2312" w:eastAsia="仿宋_GB2312" w:cs="仿宋_GB2312"/>
          <w:b w:val="0"/>
          <w:bCs/>
          <w:sz w:val="32"/>
          <w:szCs w:val="32"/>
        </w:rPr>
        <w:t>（该部分内容详见附件）</w:t>
      </w: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4A648">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6D04FB0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32C550"/>
    <w:multiLevelType w:val="singleLevel"/>
    <w:tmpl w:val="D532C550"/>
    <w:lvl w:ilvl="0" w:tentative="0">
      <w:start w:val="1"/>
      <w:numFmt w:val="chineseCounting"/>
      <w:suff w:val="nothing"/>
      <w:lvlText w:val="第%1部分　"/>
      <w:lvlJc w:val="left"/>
      <w:rPr>
        <w:rFonts w:hint="eastAsia"/>
      </w:rPr>
    </w:lvl>
  </w:abstractNum>
  <w:abstractNum w:abstractNumId="1">
    <w:nsid w:val="5DCF79DE"/>
    <w:multiLevelType w:val="singleLevel"/>
    <w:tmpl w:val="5DCF79DE"/>
    <w:lvl w:ilvl="0" w:tentative="0">
      <w:start w:val="3"/>
      <w:numFmt w:val="chineseCounting"/>
      <w:suff w:val="space"/>
      <w:lvlText w:val="第%1部分"/>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BE2258"/>
    <w:rsid w:val="07FB97D1"/>
    <w:rsid w:val="080D4122"/>
    <w:rsid w:val="085B1DF0"/>
    <w:rsid w:val="087317B2"/>
    <w:rsid w:val="087371DD"/>
    <w:rsid w:val="08D65034"/>
    <w:rsid w:val="09236A9D"/>
    <w:rsid w:val="09B35DC1"/>
    <w:rsid w:val="0A7E50A7"/>
    <w:rsid w:val="0AD42FF7"/>
    <w:rsid w:val="0B053EC8"/>
    <w:rsid w:val="0B642054"/>
    <w:rsid w:val="0BB208C5"/>
    <w:rsid w:val="0C423125"/>
    <w:rsid w:val="0D2427C1"/>
    <w:rsid w:val="0E5D2B9E"/>
    <w:rsid w:val="0E6D4386"/>
    <w:rsid w:val="0F2A085F"/>
    <w:rsid w:val="0F7349CC"/>
    <w:rsid w:val="104E117F"/>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665B12"/>
    <w:rsid w:val="1AFF79D0"/>
    <w:rsid w:val="1B0B6B3A"/>
    <w:rsid w:val="1B2059B8"/>
    <w:rsid w:val="1B4E181C"/>
    <w:rsid w:val="1B6601DF"/>
    <w:rsid w:val="1B8F6A9A"/>
    <w:rsid w:val="1BAB328C"/>
    <w:rsid w:val="1BCE367C"/>
    <w:rsid w:val="1BDE2B69"/>
    <w:rsid w:val="1BF84BC7"/>
    <w:rsid w:val="1C4A0633"/>
    <w:rsid w:val="1C9801CA"/>
    <w:rsid w:val="1D2B416A"/>
    <w:rsid w:val="1D462851"/>
    <w:rsid w:val="1D667501"/>
    <w:rsid w:val="1DF602FB"/>
    <w:rsid w:val="1E0F132C"/>
    <w:rsid w:val="1F212A66"/>
    <w:rsid w:val="1F315D3A"/>
    <w:rsid w:val="1FFDE8A1"/>
    <w:rsid w:val="1FFF5969"/>
    <w:rsid w:val="200D6146"/>
    <w:rsid w:val="215A4D90"/>
    <w:rsid w:val="225F55CE"/>
    <w:rsid w:val="23E13ABE"/>
    <w:rsid w:val="24D3660E"/>
    <w:rsid w:val="24DB746F"/>
    <w:rsid w:val="260E190B"/>
    <w:rsid w:val="266A177F"/>
    <w:rsid w:val="270615B9"/>
    <w:rsid w:val="270B1A4A"/>
    <w:rsid w:val="27727FFE"/>
    <w:rsid w:val="27773A27"/>
    <w:rsid w:val="28C91F56"/>
    <w:rsid w:val="298C6232"/>
    <w:rsid w:val="29990502"/>
    <w:rsid w:val="29E6061F"/>
    <w:rsid w:val="2A3E5AEE"/>
    <w:rsid w:val="2B7DC5E7"/>
    <w:rsid w:val="2BF47C3E"/>
    <w:rsid w:val="2D2449BD"/>
    <w:rsid w:val="2EB3162C"/>
    <w:rsid w:val="2EE465A5"/>
    <w:rsid w:val="2F142285"/>
    <w:rsid w:val="2F3DE142"/>
    <w:rsid w:val="2FAC4B1B"/>
    <w:rsid w:val="313E7D46"/>
    <w:rsid w:val="316C7C8A"/>
    <w:rsid w:val="319C131F"/>
    <w:rsid w:val="31EE3102"/>
    <w:rsid w:val="31FB3A39"/>
    <w:rsid w:val="34190834"/>
    <w:rsid w:val="34C51CB7"/>
    <w:rsid w:val="3505415D"/>
    <w:rsid w:val="35BE487C"/>
    <w:rsid w:val="365A03F2"/>
    <w:rsid w:val="36F355B5"/>
    <w:rsid w:val="36F6584D"/>
    <w:rsid w:val="3757F7CA"/>
    <w:rsid w:val="385D4246"/>
    <w:rsid w:val="396661E0"/>
    <w:rsid w:val="39D46840"/>
    <w:rsid w:val="39FC9D6E"/>
    <w:rsid w:val="3ADF145F"/>
    <w:rsid w:val="3AE4639A"/>
    <w:rsid w:val="3B697A90"/>
    <w:rsid w:val="3C1C2BDE"/>
    <w:rsid w:val="3CA073AF"/>
    <w:rsid w:val="3CE3375A"/>
    <w:rsid w:val="3D577C38"/>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3E202D"/>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2792A0"/>
    <w:rsid w:val="4D312DA7"/>
    <w:rsid w:val="4D69924D"/>
    <w:rsid w:val="4F055FF2"/>
    <w:rsid w:val="4F77935B"/>
    <w:rsid w:val="4FC53A84"/>
    <w:rsid w:val="4FF20E03"/>
    <w:rsid w:val="50CD3132"/>
    <w:rsid w:val="51993F9E"/>
    <w:rsid w:val="52184D14"/>
    <w:rsid w:val="525D300E"/>
    <w:rsid w:val="53681604"/>
    <w:rsid w:val="536979A6"/>
    <w:rsid w:val="54DF2D71"/>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97319B"/>
    <w:rsid w:val="5DC77D97"/>
    <w:rsid w:val="5DD22168"/>
    <w:rsid w:val="5E3D5A87"/>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D9A034A"/>
    <w:rsid w:val="6ED06DC1"/>
    <w:rsid w:val="6EFB2B5A"/>
    <w:rsid w:val="6EFD1050"/>
    <w:rsid w:val="6F3C07B7"/>
    <w:rsid w:val="6F474F0B"/>
    <w:rsid w:val="6F565074"/>
    <w:rsid w:val="6F6F6081"/>
    <w:rsid w:val="6F7F96C5"/>
    <w:rsid w:val="6FD5E3EE"/>
    <w:rsid w:val="6FFFA188"/>
    <w:rsid w:val="701934AE"/>
    <w:rsid w:val="714B2ECB"/>
    <w:rsid w:val="71D7CD63"/>
    <w:rsid w:val="72385629"/>
    <w:rsid w:val="72F821B2"/>
    <w:rsid w:val="731F0A75"/>
    <w:rsid w:val="73351169"/>
    <w:rsid w:val="741831B5"/>
    <w:rsid w:val="7576618E"/>
    <w:rsid w:val="75C80649"/>
    <w:rsid w:val="762F7860"/>
    <w:rsid w:val="76D6577B"/>
    <w:rsid w:val="77CB17F7"/>
    <w:rsid w:val="77D33262"/>
    <w:rsid w:val="77EF22B1"/>
    <w:rsid w:val="79BF61C2"/>
    <w:rsid w:val="79FC7325"/>
    <w:rsid w:val="7A6B5CE7"/>
    <w:rsid w:val="7AE7FB34"/>
    <w:rsid w:val="7AFF2F06"/>
    <w:rsid w:val="7B767570"/>
    <w:rsid w:val="7B778066"/>
    <w:rsid w:val="7BAF23D3"/>
    <w:rsid w:val="7BDA3581"/>
    <w:rsid w:val="7C7C68B8"/>
    <w:rsid w:val="7CADD60F"/>
    <w:rsid w:val="7CEB9D80"/>
    <w:rsid w:val="7D3EF07F"/>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AF57A1"/>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6C66A3"/>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3457</Words>
  <Characters>3635</Characters>
  <Lines>22</Lines>
  <Paragraphs>6</Paragraphs>
  <TotalTime>0</TotalTime>
  <ScaleCrop>false</ScaleCrop>
  <LinksUpToDate>false</LinksUpToDate>
  <CharactersWithSpaces>3703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2017-02-27T01:02:00Z</dcterms:created>
  <dc:creator>预算处(税政处、编审中心)-王威</dc:creator>
  <cp:lastModifiedBy>雲飛揚</cp:lastModifiedBy>
  <cp:lastPrinted>2025-02-08T15:18:00Z</cp:lastPrinted>
  <dcterms:modified xsi:type="dcterms:W3CDTF">2025-02-12T06:27:47Z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4508A6761E9E41AA8460F0F5B1566DFB</vt:lpwstr>
  </property>
  <property fmtid="{D5CDD505-2E9C-101B-9397-08002B2CF9AE}" pid="4" name="KSOTemplateDocerSaveRecord">
    <vt:lpwstr>eyJoZGlkIjoiZDEyNmVlNjk3NGIzMDYwNGQxOWFmMmRhZmYxYmEyNWUiLCJ1c2VySWQiOiI2MTM0MDk5MDIifQ==</vt:lpwstr>
  </property>
</Properties>
</file>