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416901">
      <w:pPr>
        <w:spacing w:line="540" w:lineRule="exact"/>
        <w:jc w:val="center"/>
        <w:rPr>
          <w:b/>
          <w:sz w:val="44"/>
          <w:szCs w:val="44"/>
          <w:u w:val="single"/>
        </w:rPr>
      </w:pPr>
    </w:p>
    <w:p w14:paraId="3718980D">
      <w:pPr>
        <w:spacing w:line="540" w:lineRule="exact"/>
        <w:jc w:val="center"/>
        <w:rPr>
          <w:b/>
          <w:sz w:val="44"/>
          <w:szCs w:val="44"/>
          <w:u w:val="single"/>
        </w:rPr>
      </w:pPr>
    </w:p>
    <w:p w14:paraId="6D836290">
      <w:pPr>
        <w:spacing w:line="540" w:lineRule="exact"/>
        <w:jc w:val="center"/>
        <w:rPr>
          <w:b/>
          <w:sz w:val="44"/>
          <w:szCs w:val="44"/>
          <w:u w:val="single"/>
        </w:rPr>
      </w:pPr>
    </w:p>
    <w:p w14:paraId="3BD90E18">
      <w:pPr>
        <w:spacing w:line="540" w:lineRule="exact"/>
        <w:jc w:val="center"/>
        <w:rPr>
          <w:b/>
          <w:sz w:val="44"/>
          <w:szCs w:val="44"/>
          <w:u w:val="single"/>
        </w:rPr>
      </w:pPr>
    </w:p>
    <w:p w14:paraId="7CACDEAC">
      <w:pPr>
        <w:spacing w:line="540" w:lineRule="exact"/>
        <w:jc w:val="center"/>
        <w:rPr>
          <w:b/>
          <w:sz w:val="44"/>
          <w:szCs w:val="44"/>
          <w:u w:val="single"/>
        </w:rPr>
      </w:pPr>
    </w:p>
    <w:p w14:paraId="6925683C">
      <w:pPr>
        <w:spacing w:line="540" w:lineRule="exact"/>
        <w:jc w:val="center"/>
        <w:rPr>
          <w:b/>
          <w:sz w:val="44"/>
          <w:szCs w:val="44"/>
          <w:u w:val="single"/>
        </w:rPr>
      </w:pPr>
    </w:p>
    <w:p w14:paraId="064F7B4C">
      <w:pPr>
        <w:spacing w:line="540" w:lineRule="exact"/>
        <w:rPr>
          <w:b/>
          <w:sz w:val="44"/>
          <w:szCs w:val="44"/>
          <w:u w:val="single"/>
        </w:rPr>
      </w:pPr>
    </w:p>
    <w:p w14:paraId="19C559AB">
      <w:pPr>
        <w:spacing w:line="360" w:lineRule="auto"/>
        <w:jc w:val="center"/>
        <w:rPr>
          <w:rFonts w:ascii="宋体" w:hAnsi="宋体"/>
          <w:b/>
          <w:sz w:val="48"/>
          <w:szCs w:val="48"/>
        </w:rPr>
      </w:pPr>
      <w:r>
        <w:rPr>
          <w:rFonts w:hint="eastAsia" w:ascii="宋体" w:hAnsi="宋体"/>
          <w:b/>
          <w:sz w:val="48"/>
          <w:szCs w:val="48"/>
        </w:rPr>
        <w:t>辽宁省盘锦市兴隆台区民政局</w:t>
      </w:r>
    </w:p>
    <w:p w14:paraId="619DDF69">
      <w:pPr>
        <w:spacing w:line="360" w:lineRule="auto"/>
        <w:jc w:val="center"/>
        <w:rPr>
          <w:rFonts w:ascii="宋体" w:hAnsi="宋体"/>
          <w:b/>
          <w:sz w:val="52"/>
          <w:szCs w:val="52"/>
        </w:rPr>
      </w:pPr>
      <w:r>
        <w:rPr>
          <w:rFonts w:hint="eastAsia" w:ascii="宋体" w:hAnsi="宋体"/>
          <w:b/>
          <w:sz w:val="48"/>
          <w:szCs w:val="48"/>
        </w:rPr>
        <w:t>2023年度部门决算</w:t>
      </w:r>
    </w:p>
    <w:p w14:paraId="38BF159F">
      <w:pPr>
        <w:spacing w:line="540" w:lineRule="exact"/>
        <w:jc w:val="center"/>
        <w:rPr>
          <w:rFonts w:ascii="宋体" w:hAnsi="宋体"/>
          <w:b/>
          <w:sz w:val="52"/>
          <w:szCs w:val="52"/>
        </w:rPr>
      </w:pPr>
    </w:p>
    <w:p w14:paraId="12A5A156">
      <w:pPr>
        <w:spacing w:line="540" w:lineRule="exact"/>
        <w:jc w:val="center"/>
        <w:rPr>
          <w:b/>
          <w:sz w:val="44"/>
          <w:szCs w:val="44"/>
          <w:u w:val="single"/>
        </w:rPr>
      </w:pPr>
    </w:p>
    <w:p w14:paraId="7C4CE2A4">
      <w:pPr>
        <w:spacing w:line="540" w:lineRule="exact"/>
        <w:jc w:val="center"/>
        <w:rPr>
          <w:b/>
          <w:sz w:val="44"/>
          <w:szCs w:val="44"/>
          <w:u w:val="single"/>
        </w:rPr>
      </w:pPr>
    </w:p>
    <w:p w14:paraId="6480CDF4">
      <w:pPr>
        <w:spacing w:line="540" w:lineRule="exact"/>
        <w:jc w:val="center"/>
        <w:rPr>
          <w:b/>
          <w:sz w:val="44"/>
          <w:szCs w:val="44"/>
          <w:u w:val="single"/>
        </w:rPr>
      </w:pPr>
    </w:p>
    <w:p w14:paraId="4B17A957">
      <w:pPr>
        <w:spacing w:line="540" w:lineRule="exact"/>
        <w:jc w:val="center"/>
        <w:rPr>
          <w:b/>
          <w:sz w:val="44"/>
          <w:szCs w:val="44"/>
          <w:u w:val="single"/>
        </w:rPr>
      </w:pPr>
    </w:p>
    <w:p w14:paraId="73FC6497">
      <w:pPr>
        <w:spacing w:line="540" w:lineRule="exact"/>
        <w:jc w:val="center"/>
        <w:rPr>
          <w:b/>
          <w:sz w:val="44"/>
          <w:szCs w:val="44"/>
          <w:u w:val="single"/>
        </w:rPr>
      </w:pPr>
    </w:p>
    <w:p w14:paraId="42458EA9">
      <w:pPr>
        <w:spacing w:line="540" w:lineRule="exact"/>
        <w:jc w:val="center"/>
        <w:rPr>
          <w:b/>
          <w:sz w:val="44"/>
          <w:szCs w:val="44"/>
          <w:u w:val="single"/>
        </w:rPr>
      </w:pPr>
    </w:p>
    <w:p w14:paraId="5CFB8F5C">
      <w:pPr>
        <w:spacing w:line="540" w:lineRule="exact"/>
        <w:jc w:val="center"/>
        <w:rPr>
          <w:b/>
          <w:sz w:val="44"/>
          <w:szCs w:val="44"/>
          <w:u w:val="single"/>
        </w:rPr>
      </w:pPr>
    </w:p>
    <w:p w14:paraId="090CE3CB">
      <w:pPr>
        <w:spacing w:line="540" w:lineRule="exact"/>
        <w:jc w:val="center"/>
        <w:rPr>
          <w:b/>
          <w:sz w:val="44"/>
          <w:szCs w:val="44"/>
          <w:u w:val="single"/>
        </w:rPr>
      </w:pPr>
    </w:p>
    <w:p w14:paraId="3C7E9C4D">
      <w:pPr>
        <w:spacing w:line="540" w:lineRule="exact"/>
        <w:jc w:val="center"/>
        <w:rPr>
          <w:b/>
          <w:sz w:val="44"/>
          <w:szCs w:val="44"/>
          <w:u w:val="single"/>
        </w:rPr>
      </w:pPr>
    </w:p>
    <w:p w14:paraId="411D53CE">
      <w:pPr>
        <w:spacing w:line="540" w:lineRule="exact"/>
        <w:jc w:val="center"/>
        <w:rPr>
          <w:b/>
          <w:sz w:val="44"/>
          <w:szCs w:val="44"/>
          <w:u w:val="single"/>
        </w:rPr>
      </w:pPr>
    </w:p>
    <w:p w14:paraId="794121B0">
      <w:pPr>
        <w:spacing w:line="540" w:lineRule="exact"/>
        <w:jc w:val="center"/>
        <w:rPr>
          <w:b/>
          <w:sz w:val="44"/>
          <w:szCs w:val="44"/>
          <w:u w:val="single"/>
        </w:rPr>
      </w:pPr>
    </w:p>
    <w:p w14:paraId="7A519C55">
      <w:pPr>
        <w:spacing w:line="540" w:lineRule="exact"/>
        <w:jc w:val="center"/>
        <w:rPr>
          <w:b/>
          <w:sz w:val="44"/>
          <w:szCs w:val="44"/>
          <w:u w:val="single"/>
        </w:rPr>
      </w:pPr>
    </w:p>
    <w:p w14:paraId="63A34A2E">
      <w:pPr>
        <w:spacing w:line="540" w:lineRule="exact"/>
        <w:jc w:val="center"/>
        <w:rPr>
          <w:b/>
          <w:sz w:val="44"/>
          <w:szCs w:val="44"/>
        </w:rPr>
      </w:pPr>
    </w:p>
    <w:p w14:paraId="41BAB5E3">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09F1D4E7">
      <w:pPr>
        <w:spacing w:line="540" w:lineRule="exact"/>
        <w:jc w:val="center"/>
        <w:rPr>
          <w:b/>
          <w:sz w:val="44"/>
          <w:szCs w:val="44"/>
        </w:rPr>
      </w:pPr>
      <w:r>
        <w:rPr>
          <w:rFonts w:hint="eastAsia"/>
          <w:b/>
          <w:sz w:val="44"/>
          <w:szCs w:val="44"/>
        </w:rPr>
        <w:t>目    录</w:t>
      </w:r>
    </w:p>
    <w:p w14:paraId="3526B5A1">
      <w:pPr>
        <w:spacing w:line="540" w:lineRule="exact"/>
        <w:rPr>
          <w:b/>
          <w:sz w:val="44"/>
          <w:szCs w:val="44"/>
          <w:u w:val="single"/>
        </w:rPr>
      </w:pPr>
    </w:p>
    <w:p w14:paraId="14F6ACC8">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辽宁省盘锦市兴隆台区民政局概况</w:t>
      </w:r>
    </w:p>
    <w:p w14:paraId="456E683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2C6E17F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辽宁省盘锦市兴隆台区民政局决算单位构成</w:t>
      </w:r>
    </w:p>
    <w:p w14:paraId="51080DF2">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2023年度辽宁省盘锦市兴隆台区民政局部门决算情况说明</w:t>
      </w:r>
    </w:p>
    <w:p w14:paraId="072C385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03FA1A0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63793D8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3AF9B96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09F6B51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119CECCF">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1E3619CC">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2023年度辽宁省盘锦市兴隆台区民政局部门决算表</w:t>
      </w:r>
    </w:p>
    <w:p w14:paraId="52C0347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2414402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5C27B19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00A98A9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5C48C6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644A70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5F4215E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6F96301A">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02685101">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00146C2B">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375C44CA">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0E0C7EAC">
      <w:pPr>
        <w:spacing w:line="540" w:lineRule="exact"/>
        <w:ind w:left="638" w:leftChars="304" w:firstLine="0" w:firstLineChars="0"/>
        <w:rPr>
          <w:rFonts w:hint="eastAsia" w:ascii="仿宋_GB2312" w:eastAsia="仿宋_GB2312"/>
          <w:sz w:val="32"/>
          <w:szCs w:val="32"/>
        </w:rPr>
      </w:pPr>
    </w:p>
    <w:p w14:paraId="77E2FEA9">
      <w:pPr>
        <w:spacing w:line="540" w:lineRule="exact"/>
        <w:jc w:val="center"/>
        <w:rPr>
          <w:rFonts w:ascii="宋体" w:hAnsi="宋体"/>
          <w:b/>
          <w:sz w:val="36"/>
          <w:szCs w:val="36"/>
        </w:rPr>
      </w:pPr>
      <w:r>
        <w:rPr>
          <w:rFonts w:hint="eastAsia" w:ascii="宋体" w:hAnsi="宋体"/>
          <w:b/>
          <w:sz w:val="36"/>
          <w:szCs w:val="36"/>
        </w:rPr>
        <w:t>第一部分 辽宁省盘锦市兴隆台区民政局概况</w:t>
      </w:r>
    </w:p>
    <w:p w14:paraId="5AF48FED">
      <w:pPr>
        <w:spacing w:line="540" w:lineRule="exact"/>
        <w:ind w:firstLine="640" w:firstLineChars="200"/>
        <w:jc w:val="left"/>
        <w:rPr>
          <w:rFonts w:ascii="黑体" w:eastAsia="黑体"/>
          <w:sz w:val="32"/>
          <w:szCs w:val="32"/>
        </w:rPr>
      </w:pPr>
    </w:p>
    <w:p w14:paraId="03C18661">
      <w:pPr>
        <w:numPr>
          <w:ilvl w:val="0"/>
          <w:numId w:val="1"/>
        </w:numPr>
        <w:spacing w:line="540" w:lineRule="exact"/>
        <w:ind w:firstLine="640" w:firstLineChars="200"/>
        <w:jc w:val="left"/>
        <w:rPr>
          <w:rFonts w:hint="eastAsia" w:ascii="黑体" w:hAnsi="宋体" w:eastAsia="黑体" w:cs="黑体"/>
          <w:kern w:val="0"/>
          <w:sz w:val="32"/>
          <w:szCs w:val="32"/>
        </w:rPr>
      </w:pPr>
      <w:r>
        <w:rPr>
          <w:rFonts w:hint="eastAsia" w:ascii="黑体" w:hAnsi="宋体" w:eastAsia="黑体" w:cs="黑体"/>
          <w:kern w:val="0"/>
          <w:sz w:val="32"/>
          <w:szCs w:val="32"/>
        </w:rPr>
        <w:t>主要职责</w:t>
      </w:r>
    </w:p>
    <w:p w14:paraId="30A84FE9">
      <w:pPr>
        <w:spacing w:line="540" w:lineRule="exact"/>
        <w:ind w:firstLine="640" w:firstLineChars="200"/>
        <w:jc w:val="left"/>
        <w:rPr>
          <w:rFonts w:hint="eastAsia" w:ascii="仿宋_GB2312" w:eastAsia="仿宋_GB2312"/>
          <w:sz w:val="32"/>
          <w:szCs w:val="32"/>
          <w:highlight w:val="none"/>
        </w:rPr>
      </w:pPr>
      <w:r>
        <w:rPr>
          <w:rFonts w:hint="eastAsia" w:ascii="仿宋_GB2312" w:eastAsia="仿宋_GB2312"/>
          <w:sz w:val="32"/>
          <w:szCs w:val="32"/>
          <w:highlight w:val="none"/>
        </w:rPr>
        <w:t>（一）贯彻执行国家、省、市关于民政工作的法律法规，根据区经济和社会发展规划拟订全区民政事业中长期发展规划和年度计划并组织实施、监督检查。</w:t>
      </w:r>
    </w:p>
    <w:p w14:paraId="63CD7136">
      <w:pPr>
        <w:spacing w:line="540" w:lineRule="exact"/>
        <w:ind w:firstLine="640" w:firstLineChars="200"/>
        <w:jc w:val="left"/>
        <w:rPr>
          <w:rFonts w:hint="eastAsia" w:ascii="仿宋_GB2312" w:eastAsia="仿宋_GB2312"/>
          <w:sz w:val="32"/>
          <w:szCs w:val="32"/>
          <w:highlight w:val="none"/>
        </w:rPr>
      </w:pPr>
      <w:r>
        <w:rPr>
          <w:rFonts w:hint="eastAsia" w:ascii="仿宋_GB2312" w:eastAsia="仿宋_GB2312"/>
          <w:sz w:val="32"/>
          <w:szCs w:val="32"/>
          <w:highlight w:val="none"/>
        </w:rPr>
        <w:t>（二）承担全区社会团体、区本级非公募基金会和民办非企业单位以及境外非政府组织在区内所设机构进行登记管理和监督检查责任。</w:t>
      </w:r>
    </w:p>
    <w:p w14:paraId="1A234EF3">
      <w:pPr>
        <w:spacing w:line="540" w:lineRule="exact"/>
        <w:ind w:firstLine="640" w:firstLineChars="200"/>
        <w:jc w:val="left"/>
        <w:rPr>
          <w:rFonts w:hint="eastAsia" w:ascii="仿宋_GB2312" w:eastAsia="仿宋_GB2312"/>
          <w:sz w:val="32"/>
          <w:szCs w:val="32"/>
          <w:highlight w:val="none"/>
        </w:rPr>
      </w:pPr>
      <w:r>
        <w:rPr>
          <w:rFonts w:hint="eastAsia" w:ascii="仿宋_GB2312" w:eastAsia="仿宋_GB2312"/>
          <w:sz w:val="32"/>
          <w:szCs w:val="32"/>
          <w:highlight w:val="none"/>
        </w:rPr>
        <w:t>（三）牵头拟订全区社会救助(不含医疗救助,下同)规划、政策，健全和完善城乡社会救助体系，负责城乡居民最低生活保障、临时救助工作；统筹城乡社会救助体系建设。</w:t>
      </w:r>
      <w:r>
        <w:rPr>
          <w:rFonts w:hint="eastAsia" w:ascii="仿宋_GB2312" w:eastAsia="仿宋_GB2312"/>
          <w:sz w:val="32"/>
          <w:szCs w:val="32"/>
          <w:highlight w:val="none"/>
        </w:rPr>
        <w:br w:type="textWrapping"/>
      </w:r>
      <w:r>
        <w:rPr>
          <w:rFonts w:hint="eastAsia" w:ascii="仿宋_GB2312" w:eastAsia="仿宋_GB2312"/>
          <w:sz w:val="32"/>
          <w:szCs w:val="32"/>
          <w:highlight w:val="none"/>
        </w:rPr>
        <w:t>　　（四）拟订全区城乡基层群众自治建设和社区建设政策并指导实施，负责基层政权建设指导工作，指导社区、村民委员会服务体系建设，提出加强和改进城乡基层政权建设的建议，推动基层民主政治建设。</w:t>
      </w:r>
    </w:p>
    <w:p w14:paraId="68C629F1">
      <w:pPr>
        <w:spacing w:line="540" w:lineRule="exact"/>
        <w:ind w:firstLine="640" w:firstLineChars="200"/>
        <w:jc w:val="left"/>
        <w:rPr>
          <w:rFonts w:hint="eastAsia" w:ascii="仿宋_GB2312" w:eastAsia="仿宋_GB2312"/>
          <w:sz w:val="32"/>
          <w:szCs w:val="32"/>
          <w:highlight w:val="none"/>
        </w:rPr>
      </w:pPr>
      <w:r>
        <w:rPr>
          <w:rFonts w:hint="eastAsia" w:ascii="仿宋_GB2312" w:eastAsia="仿宋_GB2312"/>
          <w:sz w:val="32"/>
          <w:szCs w:val="32"/>
          <w:highlight w:val="none"/>
        </w:rPr>
        <w:t>（五）负责全区行政区划管理，负责村级自然区域的设立、撤销、调整、更名和界线变更。负责全区行政区域界线的勘定和管理工作，负责全区重要自然地理实体命名、更名的审核报批工作，规范全区地名标志的设置和管理，负责区内标准地名图书资料的审定工作。</w:t>
      </w:r>
    </w:p>
    <w:p w14:paraId="5AC0CB9E">
      <w:pPr>
        <w:spacing w:line="540" w:lineRule="exact"/>
        <w:ind w:firstLine="640" w:firstLineChars="200"/>
        <w:jc w:val="left"/>
        <w:rPr>
          <w:rFonts w:hint="eastAsia" w:ascii="仿宋_GB2312" w:eastAsia="仿宋_GB2312"/>
          <w:sz w:val="32"/>
          <w:szCs w:val="32"/>
          <w:highlight w:val="none"/>
        </w:rPr>
      </w:pPr>
      <w:r>
        <w:rPr>
          <w:rFonts w:hint="eastAsia" w:ascii="仿宋_GB2312" w:eastAsia="仿宋_GB2312"/>
          <w:sz w:val="32"/>
          <w:szCs w:val="32"/>
          <w:highlight w:val="none"/>
        </w:rPr>
        <w:t xml:space="preserve">（六）贯彻实施省、市社会福利事业发展规划、政策和标准，组织、指导福利机构管理和福利彩票发行及公益金的管理工作，促进慈善事业发展；组织、指导社会捐助工作，指导老年人、孤儿和残疾人等特殊群体权益保障工作。 </w:t>
      </w:r>
    </w:p>
    <w:p w14:paraId="1CFC145D">
      <w:pPr>
        <w:spacing w:line="540" w:lineRule="exact"/>
        <w:ind w:firstLine="640" w:firstLineChars="200"/>
        <w:jc w:val="left"/>
        <w:rPr>
          <w:rFonts w:hint="eastAsia" w:ascii="仿宋_GB2312" w:eastAsia="仿宋_GB2312"/>
          <w:sz w:val="32"/>
          <w:szCs w:val="32"/>
          <w:highlight w:val="none"/>
        </w:rPr>
      </w:pPr>
      <w:r>
        <w:rPr>
          <w:rFonts w:hint="eastAsia" w:ascii="仿宋_GB2312" w:eastAsia="仿宋_GB2312"/>
          <w:sz w:val="32"/>
          <w:szCs w:val="32"/>
          <w:highlight w:val="none"/>
        </w:rPr>
        <w:t>（七）贯彻执行国家婚姻登记、殡葬管理、儿童收养政策，负责推进婚俗和殡葬改革，负责生活无着流浪乞讨人员救助工作，指导婚姻、殡葬、收养、流浪乞讨人员救助服务机构管理工作，受盘锦市民政局委托，承办全市涉外婚姻登记工作。</w:t>
      </w:r>
    </w:p>
    <w:p w14:paraId="54DE94FC">
      <w:pPr>
        <w:spacing w:line="540" w:lineRule="exact"/>
        <w:ind w:firstLine="640" w:firstLineChars="200"/>
        <w:jc w:val="left"/>
        <w:rPr>
          <w:rFonts w:hint="eastAsia" w:ascii="仿宋_GB2312" w:eastAsia="仿宋_GB2312"/>
          <w:sz w:val="32"/>
          <w:szCs w:val="32"/>
          <w:highlight w:val="none"/>
        </w:rPr>
      </w:pPr>
      <w:r>
        <w:rPr>
          <w:rFonts w:hint="eastAsia" w:ascii="仿宋_GB2312" w:eastAsia="仿宋_GB2312"/>
          <w:sz w:val="32"/>
          <w:szCs w:val="32"/>
          <w:highlight w:val="none"/>
        </w:rPr>
        <w:t>（八）会同有关方面按规定拟订全区社会工作发展规划、政策和职业规范，推进全区社会工作、人才队伍建设和相关志愿者队伍建设工作。</w:t>
      </w:r>
    </w:p>
    <w:p w14:paraId="3797CA41">
      <w:pPr>
        <w:spacing w:line="540" w:lineRule="exact"/>
        <w:ind w:firstLine="640" w:firstLineChars="200"/>
        <w:jc w:val="left"/>
        <w:rPr>
          <w:rFonts w:hint="eastAsia" w:ascii="仿宋_GB2312" w:eastAsia="仿宋_GB2312"/>
          <w:sz w:val="32"/>
          <w:szCs w:val="32"/>
          <w:highlight w:val="none"/>
        </w:rPr>
      </w:pPr>
      <w:r>
        <w:rPr>
          <w:rFonts w:hint="eastAsia" w:ascii="仿宋_GB2312" w:eastAsia="仿宋_GB2312"/>
          <w:sz w:val="32"/>
          <w:szCs w:val="32"/>
          <w:highlight w:val="none"/>
        </w:rPr>
        <w:t>（九）牵头负责全区社会工作人才队伍建设，研究制定并组织实施社会工作人才队伍建设规划；加强社会工作人才继续教育和专业培训，组织开展社会工作者参加职业水平考试，建立完善社会工作人才使用机制，促进社会服务机构人才发展。</w:t>
      </w:r>
    </w:p>
    <w:p w14:paraId="7EC91D3A">
      <w:pPr>
        <w:spacing w:line="540" w:lineRule="exact"/>
        <w:ind w:firstLine="640" w:firstLineChars="200"/>
        <w:jc w:val="left"/>
        <w:rPr>
          <w:rFonts w:hint="eastAsia" w:ascii="仿宋_GB2312" w:eastAsia="仿宋_GB2312"/>
          <w:sz w:val="32"/>
          <w:szCs w:val="32"/>
          <w:highlight w:val="none"/>
        </w:rPr>
      </w:pPr>
      <w:r>
        <w:rPr>
          <w:rFonts w:hint="eastAsia" w:ascii="仿宋_GB2312" w:eastAsia="仿宋_GB2312"/>
          <w:sz w:val="32"/>
          <w:szCs w:val="32"/>
          <w:highlight w:val="none"/>
        </w:rPr>
        <w:t>（十）完成区委、区政府交办的其他任务。</w:t>
      </w:r>
    </w:p>
    <w:p w14:paraId="094C1344">
      <w:pPr>
        <w:spacing w:line="540" w:lineRule="exact"/>
        <w:ind w:firstLine="640" w:firstLineChars="200"/>
        <w:jc w:val="left"/>
        <w:rPr>
          <w:rFonts w:hint="eastAsia" w:ascii="仿宋_GB2312" w:eastAsia="仿宋_GB2312"/>
          <w:sz w:val="32"/>
          <w:szCs w:val="32"/>
          <w:highlight w:val="none"/>
        </w:rPr>
      </w:pPr>
      <w:r>
        <w:rPr>
          <w:rFonts w:hint="eastAsia" w:ascii="仿宋_GB2312" w:eastAsia="仿宋_GB2312"/>
          <w:sz w:val="32"/>
          <w:szCs w:val="32"/>
          <w:highlight w:val="none"/>
        </w:rPr>
        <w:t>（十一）职能转变。区民政局应加强基层政权和社区建设，加强社会组织登记管理和监督检查，促进全区慈善组织和慈善事业发展，强化特困人员救助供养、农村留守儿童关爱保护、困境儿童保障等工作，充分发挥民政部门在保障民生中的重要作用。</w:t>
      </w:r>
    </w:p>
    <w:p w14:paraId="1C032EE9">
      <w:pPr>
        <w:spacing w:line="540" w:lineRule="exact"/>
        <w:ind w:firstLine="640" w:firstLineChars="200"/>
        <w:jc w:val="left"/>
        <w:rPr>
          <w:rFonts w:hint="eastAsia" w:ascii="仿宋_GB2312" w:eastAsia="仿宋_GB2312"/>
          <w:sz w:val="32"/>
          <w:szCs w:val="32"/>
          <w:highlight w:val="none"/>
        </w:rPr>
      </w:pPr>
      <w:r>
        <w:rPr>
          <w:rFonts w:hint="eastAsia" w:ascii="仿宋_GB2312" w:eastAsia="仿宋_GB2312"/>
          <w:sz w:val="32"/>
          <w:szCs w:val="32"/>
          <w:highlight w:val="none"/>
        </w:rPr>
        <w:t>（十二）与区卫生健康局的有关职责分工。区民政局负责统筹推进、督促指导、监督管理养老服务工作，贯彻实施养老服务体系建设规划、法规、政策、标准，承担老年人福利和特殊困难老年人救助工作。区卫生健康局负责拟订应对人口老龄化、医养结合政策措施，综合协调、督促指导、组织推进老龄事业发展，承担老年疾病防治、老年人医疗照护、老年人心理健康与关怀服务等老年健康工作。</w:t>
      </w:r>
    </w:p>
    <w:p w14:paraId="75C09529">
      <w:pPr>
        <w:numPr>
          <w:ilvl w:val="0"/>
          <w:numId w:val="0"/>
        </w:numPr>
        <w:spacing w:line="540" w:lineRule="exact"/>
        <w:jc w:val="left"/>
        <w:rPr>
          <w:rFonts w:hint="eastAsia" w:ascii="黑体" w:hAnsi="宋体" w:eastAsia="黑体" w:cs="黑体"/>
          <w:kern w:val="0"/>
          <w:sz w:val="32"/>
          <w:szCs w:val="32"/>
          <w:highlight w:val="none"/>
        </w:rPr>
      </w:pPr>
    </w:p>
    <w:p w14:paraId="311259A3">
      <w:pPr>
        <w:spacing w:line="540" w:lineRule="exact"/>
        <w:ind w:firstLine="640" w:firstLineChars="200"/>
        <w:jc w:val="left"/>
        <w:rPr>
          <w:rFonts w:ascii="黑体" w:eastAsia="黑体"/>
          <w:sz w:val="32"/>
          <w:szCs w:val="32"/>
          <w:highlight w:val="none"/>
        </w:rPr>
      </w:pPr>
      <w:r>
        <w:rPr>
          <w:rFonts w:hint="eastAsia" w:ascii="黑体" w:hAnsi="宋体" w:eastAsia="黑体" w:cs="黑体"/>
          <w:kern w:val="0"/>
          <w:sz w:val="32"/>
          <w:szCs w:val="32"/>
          <w:highlight w:val="none"/>
        </w:rPr>
        <w:t>二、部门决算单位构成</w:t>
      </w:r>
    </w:p>
    <w:p w14:paraId="0BD62EB3">
      <w:pPr>
        <w:spacing w:line="540" w:lineRule="exact"/>
        <w:ind w:firstLine="643" w:firstLineChars="200"/>
        <w:jc w:val="left"/>
        <w:rPr>
          <w:rFonts w:hint="eastAsia" w:ascii="仿宋_GB2312" w:eastAsia="仿宋_GB2312"/>
          <w:b/>
          <w:sz w:val="32"/>
          <w:szCs w:val="32"/>
          <w:highlight w:val="none"/>
        </w:rPr>
      </w:pPr>
      <w:r>
        <w:rPr>
          <w:rFonts w:hint="eastAsia" w:ascii="仿宋_GB2312" w:eastAsia="仿宋_GB2312"/>
          <w:b/>
          <w:sz w:val="32"/>
          <w:szCs w:val="32"/>
          <w:highlight w:val="none"/>
        </w:rPr>
        <w:t>纳入辽宁省盘锦市兴隆台区民政局2023年部门决算编制范围的预算单位包括：</w:t>
      </w:r>
    </w:p>
    <w:p w14:paraId="12419EF3">
      <w:pPr>
        <w:spacing w:line="540" w:lineRule="exact"/>
        <w:ind w:firstLine="640" w:firstLineChars="200"/>
        <w:jc w:val="left"/>
        <w:rPr>
          <w:rFonts w:hint="eastAsia" w:ascii="仿宋_GB2312" w:eastAsia="仿宋_GB2312"/>
          <w:sz w:val="32"/>
          <w:szCs w:val="32"/>
          <w:highlight w:val="none"/>
        </w:rPr>
      </w:pPr>
      <w:r>
        <w:rPr>
          <w:rFonts w:hint="eastAsia" w:ascii="仿宋_GB2312" w:eastAsia="仿宋_GB2312"/>
          <w:sz w:val="32"/>
          <w:szCs w:val="32"/>
          <w:highlight w:val="none"/>
        </w:rPr>
        <w:t>1.盘锦市兴隆台区民政局本级</w:t>
      </w:r>
    </w:p>
    <w:p w14:paraId="3724FDA4">
      <w:pPr>
        <w:spacing w:line="540" w:lineRule="exact"/>
        <w:ind w:firstLine="640" w:firstLineChars="200"/>
        <w:jc w:val="left"/>
        <w:rPr>
          <w:rFonts w:hint="eastAsia" w:ascii="仿宋_GB2312" w:eastAsia="仿宋_GB2312"/>
          <w:sz w:val="32"/>
          <w:szCs w:val="32"/>
          <w:highlight w:val="none"/>
        </w:rPr>
      </w:pPr>
      <w:r>
        <w:rPr>
          <w:rFonts w:hint="eastAsia" w:ascii="仿宋_GB2312" w:eastAsia="仿宋_GB2312"/>
          <w:sz w:val="32"/>
          <w:szCs w:val="32"/>
          <w:highlight w:val="none"/>
        </w:rPr>
        <w:t>2.盘锦市兴隆台区民生保障服务中心</w:t>
      </w:r>
    </w:p>
    <w:p w14:paraId="7211CA5D">
      <w:pPr>
        <w:spacing w:line="540" w:lineRule="exact"/>
        <w:ind w:firstLine="643" w:firstLineChars="200"/>
        <w:jc w:val="left"/>
        <w:rPr>
          <w:rFonts w:ascii="仿宋_GB2312" w:eastAsia="仿宋_GB2312"/>
          <w:b/>
          <w:sz w:val="32"/>
          <w:szCs w:val="32"/>
        </w:rPr>
      </w:pPr>
    </w:p>
    <w:p w14:paraId="50FF367A">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14:paraId="1C99A591">
      <w:pPr>
        <w:spacing w:line="540" w:lineRule="exact"/>
        <w:rPr>
          <w:rFonts w:ascii="宋体" w:hAnsi="宋体"/>
          <w:b/>
          <w:sz w:val="36"/>
          <w:szCs w:val="36"/>
        </w:rPr>
      </w:pPr>
    </w:p>
    <w:p w14:paraId="1B9F6D68">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77F31596">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（一）收入总计10269.70万元，包括：</w:t>
      </w:r>
    </w:p>
    <w:p w14:paraId="01EBF09F">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10269.70</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7288.45</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26.65</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2954.60</w:t>
      </w:r>
      <w:r>
        <w:rPr>
          <w:rFonts w:hint="eastAsia" w:ascii="仿宋_GB2312" w:hAnsi="宋体" w:eastAsia="仿宋_GB2312"/>
          <w:sz w:val="32"/>
          <w:szCs w:val="32"/>
        </w:rPr>
        <w:t>万元。</w:t>
      </w:r>
    </w:p>
    <w:p w14:paraId="19BF078F">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2E44C7E">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61E536E">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DCDBE64">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B81A4CE">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AAD54FB">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805897F">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91BA418">
      <w:pPr>
        <w:topLinePunct/>
        <w:spacing w:line="540" w:lineRule="exact"/>
        <w:ind w:firstLine="658"/>
        <w:rPr>
          <w:rFonts w:hint="eastAsia" w:ascii="仿宋_GB2312" w:hAnsi="宋体" w:eastAsia="仿宋_GB2312"/>
          <w:sz w:val="32"/>
          <w:szCs w:val="32"/>
          <w:highlight w:val="none"/>
          <w:lang w:eastAsia="zh-CN"/>
        </w:rPr>
      </w:pPr>
      <w:r>
        <w:rPr>
          <w:rFonts w:hint="eastAsia" w:ascii="仿宋_GB2312" w:hAnsi="宋体" w:eastAsia="仿宋_GB2312"/>
          <w:sz w:val="32"/>
          <w:szCs w:val="32"/>
          <w:highlight w:val="none"/>
        </w:rPr>
        <w:t>与上年相比，今年收入</w:t>
      </w:r>
      <w:r>
        <w:rPr>
          <w:rFonts w:hint="eastAsia" w:ascii="仿宋_GB2312" w:hAnsi="宋体" w:eastAsia="仿宋_GB2312"/>
          <w:sz w:val="32"/>
          <w:szCs w:val="32"/>
          <w:highlight w:val="none"/>
          <w:lang w:val="en-US" w:eastAsia="zh-CN"/>
        </w:rPr>
        <w:t>总计</w:t>
      </w:r>
      <w:r>
        <w:rPr>
          <w:rFonts w:hint="eastAsia" w:ascii="仿宋_GB2312" w:hAnsi="宋体" w:eastAsia="仿宋_GB2312"/>
          <w:sz w:val="32"/>
          <w:szCs w:val="32"/>
          <w:highlight w:val="none"/>
        </w:rPr>
        <w:t>增加1698.59万元，增长19.82%,主要原因：</w:t>
      </w:r>
      <w:r>
        <w:rPr>
          <w:rFonts w:hint="eastAsia" w:ascii="仿宋_GB2312" w:hAnsi="宋体" w:eastAsia="仿宋_GB2312"/>
          <w:sz w:val="32"/>
          <w:szCs w:val="32"/>
          <w:highlight w:val="none"/>
          <w:lang w:eastAsia="zh-CN"/>
        </w:rPr>
        <w:t>困难群众支出中上级资金由往来款计入财政拨款收入。。</w:t>
      </w:r>
    </w:p>
    <w:p w14:paraId="72ED9C18">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（二）支出总计10269.70万元，包括：</w:t>
      </w:r>
    </w:p>
    <w:p w14:paraId="042BFA53">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4275.69</w:t>
      </w:r>
      <w:r>
        <w:rPr>
          <w:rFonts w:hint="eastAsia" w:ascii="仿宋_GB2312" w:hAnsi="宋体" w:eastAsia="仿宋_GB2312"/>
          <w:sz w:val="32"/>
          <w:szCs w:val="32"/>
        </w:rPr>
        <w:t>万元，占支出总计的</w:t>
      </w:r>
      <w:r>
        <w:rPr>
          <w:rFonts w:hint="eastAsia" w:ascii="仿宋_GB2312" w:eastAsia="仿宋_GB2312" w:cs="仿宋_GB2312"/>
          <w:sz w:val="32"/>
          <w:szCs w:val="32"/>
        </w:rPr>
        <w:t>41.63</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工资福利支出4248.79万元；商品和服务支出23.04万元；对个人和家庭的补助3.32万元；资本性支出0.54万元。</w:t>
      </w:r>
    </w:p>
    <w:p w14:paraId="7D585C8C">
      <w:pPr>
        <w:topLinePunct/>
        <w:spacing w:line="540" w:lineRule="exact"/>
        <w:ind w:firstLine="658"/>
        <w:rPr>
          <w:rFonts w:hint="eastAsia" w:ascii="仿宋_GB2312" w:hAnsi="宋体" w:eastAsia="仿宋_GB2312"/>
          <w:sz w:val="32"/>
          <w:szCs w:val="32"/>
          <w:highlight w:val="none"/>
        </w:rPr>
      </w:pPr>
      <w:r>
        <w:rPr>
          <w:rFonts w:hint="eastAsia" w:ascii="仿宋_GB2312" w:hAnsi="宋体" w:eastAsia="仿宋_GB2312"/>
          <w:sz w:val="32"/>
          <w:szCs w:val="32"/>
          <w:highlight w:val="none"/>
        </w:rPr>
        <w:t>2.项目支出</w:t>
      </w:r>
      <w:r>
        <w:rPr>
          <w:rFonts w:hint="eastAsia" w:ascii="仿宋_GB2312" w:eastAsia="仿宋_GB2312" w:cs="仿宋_GB2312"/>
          <w:sz w:val="32"/>
          <w:szCs w:val="32"/>
          <w:highlight w:val="none"/>
        </w:rPr>
        <w:t>5994.01</w:t>
      </w:r>
      <w:r>
        <w:rPr>
          <w:rFonts w:hint="eastAsia" w:ascii="仿宋_GB2312" w:hAnsi="宋体" w:eastAsia="仿宋_GB2312"/>
          <w:sz w:val="32"/>
          <w:szCs w:val="32"/>
          <w:highlight w:val="none"/>
        </w:rPr>
        <w:t>万元，占支出总计的</w:t>
      </w:r>
      <w:r>
        <w:rPr>
          <w:rFonts w:hint="eastAsia" w:ascii="仿宋_GB2312" w:eastAsia="仿宋_GB2312" w:cs="仿宋_GB2312"/>
          <w:sz w:val="32"/>
          <w:szCs w:val="32"/>
          <w:highlight w:val="none"/>
        </w:rPr>
        <w:t>58.37</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低保、特困、孤儿小康城区部分经费、春节慰问金、残疾人双补、工程款</w:t>
      </w:r>
      <w:r>
        <w:rPr>
          <w:rFonts w:hint="eastAsia" w:ascii="仿宋_GB2312" w:hAnsi="宋体" w:eastAsia="仿宋_GB2312"/>
          <w:sz w:val="32"/>
          <w:szCs w:val="32"/>
          <w:highlight w:val="none"/>
        </w:rPr>
        <w:t>等业务支出。</w:t>
      </w:r>
    </w:p>
    <w:p w14:paraId="4EE3B9C8">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8129614">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7DE83CA">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691E9F3">
      <w:pPr>
        <w:topLinePunct/>
        <w:spacing w:line="540" w:lineRule="exact"/>
        <w:ind w:firstLine="658"/>
        <w:rPr>
          <w:rFonts w:hint="eastAsia" w:ascii="仿宋_GB2312" w:hAnsi="宋体" w:eastAsia="仿宋_GB2312"/>
          <w:sz w:val="32"/>
          <w:szCs w:val="32"/>
          <w:highlight w:val="none"/>
        </w:rPr>
      </w:pPr>
      <w:r>
        <w:rPr>
          <w:rFonts w:hint="eastAsia" w:ascii="仿宋_GB2312" w:hAnsi="宋体" w:eastAsia="仿宋_GB2312"/>
          <w:sz w:val="32"/>
          <w:szCs w:val="32"/>
          <w:highlight w:val="none"/>
        </w:rPr>
        <w:t>与上年相比，今年支出增加1698.59万元，增长19.82%,主要原因：</w:t>
      </w:r>
      <w:r>
        <w:rPr>
          <w:rFonts w:hint="eastAsia" w:ascii="仿宋_GB2312" w:hAnsi="宋体" w:eastAsia="仿宋_GB2312"/>
          <w:sz w:val="32"/>
          <w:szCs w:val="32"/>
          <w:highlight w:val="none"/>
          <w:lang w:eastAsia="zh-CN"/>
        </w:rPr>
        <w:t>困难群众支出中上级资金由往来款计入支出</w:t>
      </w:r>
      <w:r>
        <w:rPr>
          <w:rFonts w:hint="eastAsia" w:ascii="仿宋_GB2312" w:hAnsi="宋体" w:eastAsia="仿宋_GB2312"/>
          <w:sz w:val="32"/>
          <w:szCs w:val="32"/>
          <w:highlight w:val="none"/>
        </w:rPr>
        <w:t>。。</w:t>
      </w:r>
    </w:p>
    <w:p w14:paraId="53CA613A">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32CF0F48">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w:t>
      </w:r>
    </w:p>
    <w:p w14:paraId="5C5ECAE9">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0A01A75A">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6B2D1D91">
      <w:pPr>
        <w:topLinePunct/>
        <w:spacing w:line="540" w:lineRule="exact"/>
        <w:ind w:firstLine="658"/>
        <w:rPr>
          <w:rFonts w:ascii="仿宋_GB2312" w:hAnsi="宋体" w:eastAsia="仿宋_GB2312"/>
          <w:sz w:val="32"/>
          <w:szCs w:val="32"/>
          <w:highlight w:val="none"/>
        </w:rPr>
      </w:pPr>
      <w:r>
        <w:rPr>
          <w:rFonts w:hint="eastAsia" w:ascii="仿宋_GB2312" w:hAnsi="宋体" w:eastAsia="仿宋_GB2312"/>
          <w:sz w:val="32"/>
          <w:szCs w:val="32"/>
          <w:highlight w:val="none"/>
        </w:rPr>
        <w:t>2023年度财政拨款支出</w:t>
      </w:r>
      <w:r>
        <w:rPr>
          <w:rFonts w:hint="eastAsia" w:ascii="仿宋_GB2312" w:eastAsia="仿宋_GB2312" w:cs="仿宋_GB2312"/>
          <w:sz w:val="32"/>
          <w:szCs w:val="32"/>
          <w:highlight w:val="none"/>
        </w:rPr>
        <w:t>10269.70</w:t>
      </w:r>
      <w:r>
        <w:rPr>
          <w:rFonts w:hint="eastAsia" w:ascii="仿宋_GB2312" w:hAnsi="宋体" w:eastAsia="仿宋_GB2312"/>
          <w:sz w:val="32"/>
          <w:szCs w:val="32"/>
          <w:highlight w:val="none"/>
        </w:rPr>
        <w:t>万元，其中：基本支出</w:t>
      </w:r>
      <w:r>
        <w:rPr>
          <w:rFonts w:hint="eastAsia" w:ascii="仿宋_GB2312" w:eastAsia="仿宋_GB2312" w:cs="仿宋_GB2312"/>
          <w:sz w:val="32"/>
          <w:szCs w:val="32"/>
          <w:highlight w:val="none"/>
        </w:rPr>
        <w:t>4275.69</w:t>
      </w:r>
      <w:r>
        <w:rPr>
          <w:rFonts w:hint="eastAsia" w:ascii="仿宋_GB2312" w:hAnsi="宋体" w:eastAsia="仿宋_GB2312"/>
          <w:sz w:val="32"/>
          <w:szCs w:val="32"/>
          <w:highlight w:val="none"/>
        </w:rPr>
        <w:t>万元，项目支出</w:t>
      </w:r>
      <w:r>
        <w:rPr>
          <w:rFonts w:hint="eastAsia" w:ascii="仿宋_GB2312" w:eastAsia="仿宋_GB2312" w:cs="仿宋_GB2312"/>
          <w:sz w:val="32"/>
          <w:szCs w:val="32"/>
          <w:highlight w:val="none"/>
        </w:rPr>
        <w:t>5994.01</w:t>
      </w:r>
      <w:r>
        <w:rPr>
          <w:rFonts w:hint="eastAsia" w:ascii="仿宋_GB2312" w:hAnsi="宋体" w:eastAsia="仿宋_GB2312"/>
          <w:sz w:val="32"/>
          <w:szCs w:val="32"/>
          <w:highlight w:val="none"/>
        </w:rPr>
        <w:t>万元。与</w:t>
      </w:r>
      <w:r>
        <w:rPr>
          <w:rFonts w:ascii="仿宋_GB2312" w:hAnsi="宋体" w:eastAsia="仿宋_GB2312"/>
          <w:sz w:val="32"/>
          <w:szCs w:val="32"/>
          <w:highlight w:val="none"/>
        </w:rPr>
        <w:t>上年相比，</w:t>
      </w:r>
      <w:r>
        <w:rPr>
          <w:rFonts w:hint="eastAsia" w:ascii="仿宋_GB2312" w:hAnsi="宋体" w:eastAsia="仿宋_GB2312"/>
          <w:sz w:val="32"/>
          <w:szCs w:val="32"/>
          <w:highlight w:val="none"/>
        </w:rPr>
        <w:t>财政拨款支出增加1698.59万元，增长19.82%，主要原因</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lang w:eastAsia="zh-CN"/>
        </w:rPr>
        <w:t>困难群众支出中上级资金由往来款计入支出</w:t>
      </w:r>
      <w:r>
        <w:rPr>
          <w:rFonts w:hint="eastAsia" w:ascii="仿宋_GB2312" w:hAnsi="宋体" w:eastAsia="仿宋_GB2312"/>
          <w:sz w:val="32"/>
          <w:szCs w:val="32"/>
          <w:highlight w:val="none"/>
        </w:rPr>
        <w:t>。</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与年初预算相比，2023年度财政拨款支出完成年初预算的</w:t>
      </w:r>
      <w:r>
        <w:rPr>
          <w:rFonts w:hint="eastAsia" w:ascii="仿宋_GB2312" w:eastAsia="仿宋_GB2312" w:cs="仿宋_GB2312"/>
          <w:sz w:val="32"/>
          <w:szCs w:val="32"/>
          <w:highlight w:val="none"/>
        </w:rPr>
        <w:t>108.26</w:t>
      </w:r>
      <w:r>
        <w:rPr>
          <w:rFonts w:hint="eastAsia" w:ascii="仿宋_GB2312" w:hAnsi="宋体" w:eastAsia="仿宋_GB2312"/>
          <w:sz w:val="32"/>
          <w:szCs w:val="32"/>
          <w:highlight w:val="none"/>
        </w:rPr>
        <w:t>%，其中：基本支出完成年初预算的</w:t>
      </w:r>
      <w:r>
        <w:rPr>
          <w:rFonts w:hint="eastAsia" w:ascii="仿宋_GB2312" w:eastAsia="仿宋_GB2312" w:cs="仿宋_GB2312"/>
          <w:sz w:val="32"/>
          <w:szCs w:val="32"/>
          <w:highlight w:val="none"/>
        </w:rPr>
        <w:t>54.34</w:t>
      </w:r>
      <w:r>
        <w:rPr>
          <w:rFonts w:hint="eastAsia" w:ascii="仿宋_GB2312" w:hAnsi="宋体" w:eastAsia="仿宋_GB2312"/>
          <w:sz w:val="32"/>
          <w:szCs w:val="32"/>
          <w:highlight w:val="none"/>
        </w:rPr>
        <w:t>%，项目支出完成年初预算的</w:t>
      </w:r>
      <w:r>
        <w:rPr>
          <w:rFonts w:hint="eastAsia" w:ascii="仿宋_GB2312" w:eastAsia="仿宋_GB2312" w:cs="仿宋_GB2312"/>
          <w:sz w:val="32"/>
          <w:szCs w:val="32"/>
          <w:highlight w:val="none"/>
        </w:rPr>
        <w:t>370.77</w:t>
      </w:r>
      <w:r>
        <w:rPr>
          <w:rFonts w:hint="eastAsia" w:ascii="仿宋_GB2312" w:hAnsi="宋体" w:eastAsia="仿宋_GB2312"/>
          <w:sz w:val="32"/>
          <w:szCs w:val="32"/>
          <w:highlight w:val="none"/>
        </w:rPr>
        <w:t>%。</w:t>
      </w:r>
    </w:p>
    <w:p w14:paraId="65954468">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186E32E9">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2023年度一般公共预算财政拨款支出7288.45万元。按支出功能分类科目分，包括：</w:t>
      </w:r>
    </w:p>
    <w:p w14:paraId="0A6A289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1.社会保障和就业支出7245.79万元，具体包括：</w:t>
      </w:r>
    </w:p>
    <w:p w14:paraId="6A4573A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（1）社会保障和就业支出（类）民政管理事务（款）行政运行（项）79.31万元,</w:t>
      </w:r>
      <w:r>
        <w:rPr>
          <w:rFonts w:hint="eastAsia" w:ascii="仿宋_GB2312" w:hAnsi="宋体" w:eastAsia="仿宋_GB2312"/>
          <w:sz w:val="32"/>
          <w:szCs w:val="32"/>
          <w:highlight w:val="none"/>
        </w:rPr>
        <w:t>主要是</w:t>
      </w:r>
      <w:r>
        <w:rPr>
          <w:rFonts w:hint="eastAsia" w:ascii="仿宋_GB2312" w:hAnsi="宋体" w:eastAsia="仿宋_GB2312"/>
          <w:sz w:val="32"/>
          <w:szCs w:val="32"/>
          <w:highlight w:val="none"/>
          <w:lang w:eastAsia="zh-CN"/>
        </w:rPr>
        <w:t>人员工资福利、办公经费</w:t>
      </w:r>
      <w:r>
        <w:rPr>
          <w:rFonts w:hint="eastAsia" w:ascii="仿宋_GB2312" w:hAnsi="宋体" w:eastAsia="仿宋_GB2312"/>
          <w:sz w:val="32"/>
          <w:szCs w:val="32"/>
          <w:highlight w:val="none"/>
        </w:rPr>
        <w:t>等支出，</w:t>
      </w:r>
      <w:r>
        <w:rPr>
          <w:rFonts w:hint="eastAsia" w:ascii="仿宋_GB2312" w:eastAsia="仿宋_GB2312" w:cs="仿宋_GB2312"/>
          <w:sz w:val="32"/>
          <w:szCs w:val="32"/>
          <w:highlight w:val="none"/>
        </w:rPr>
        <w:t>完成年初预算的</w:t>
      </w:r>
      <w:r>
        <w:rPr>
          <w:rFonts w:hint="eastAsia" w:ascii="仿宋_GB2312" w:eastAsia="仿宋_GB2312" w:cs="仿宋_GB2312"/>
          <w:sz w:val="32"/>
          <w:szCs w:val="32"/>
          <w:highlight w:val="none"/>
          <w:lang w:val="en-US" w:eastAsia="zh-CN"/>
        </w:rPr>
        <w:t>114.64</w:t>
      </w:r>
      <w:r>
        <w:rPr>
          <w:rFonts w:hint="eastAsia" w:ascii="仿宋_GB2312" w:eastAsia="仿宋_GB2312" w:cs="仿宋_GB2312"/>
          <w:sz w:val="32"/>
          <w:szCs w:val="32"/>
          <w:highlight w:val="none"/>
        </w:rPr>
        <w:t>%，决算数与年初预算数存在差异的主要原因是</w:t>
      </w:r>
      <w:r>
        <w:rPr>
          <w:rFonts w:hint="eastAsia" w:ascii="仿宋_GB2312" w:eastAsia="仿宋_GB2312" w:cs="仿宋_GB2312"/>
          <w:sz w:val="32"/>
          <w:szCs w:val="32"/>
          <w:highlight w:val="none"/>
          <w:lang w:val="en-US" w:eastAsia="zh-CN"/>
        </w:rPr>
        <w:t>人员调整</w:t>
      </w:r>
      <w:r>
        <w:rPr>
          <w:rFonts w:hint="eastAsia" w:ascii="仿宋_GB2312" w:eastAsia="仿宋_GB2312" w:cs="仿宋_GB2312"/>
          <w:sz w:val="32"/>
          <w:szCs w:val="32"/>
          <w:highlight w:val="none"/>
        </w:rPr>
        <w:t>。</w:t>
      </w:r>
    </w:p>
    <w:p w14:paraId="54B9872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（2）社会保障和就业支出（类）民政管理事务（款）一般行政管理事务（项）4.32万元,主要是</w:t>
      </w:r>
      <w:r>
        <w:rPr>
          <w:rFonts w:hint="eastAsia" w:ascii="仿宋_GB2312" w:eastAsia="仿宋_GB2312" w:cs="仿宋_GB2312"/>
          <w:sz w:val="32"/>
          <w:szCs w:val="32"/>
          <w:highlight w:val="none"/>
          <w:lang w:eastAsia="zh-CN"/>
        </w:rPr>
        <w:t>综合业务费</w:t>
      </w:r>
      <w:r>
        <w:rPr>
          <w:rFonts w:hint="eastAsia" w:ascii="仿宋_GB2312" w:eastAsia="仿宋_GB2312" w:cs="仿宋_GB2312"/>
          <w:sz w:val="32"/>
          <w:szCs w:val="32"/>
          <w:highlight w:val="none"/>
        </w:rPr>
        <w:t>支出，完成年初预算的</w:t>
      </w:r>
      <w:r>
        <w:rPr>
          <w:rFonts w:hint="eastAsia" w:ascii="仿宋_GB2312" w:eastAsia="仿宋_GB2312" w:cs="仿宋_GB2312"/>
          <w:sz w:val="32"/>
          <w:szCs w:val="32"/>
          <w:highlight w:val="none"/>
          <w:lang w:val="en-US" w:eastAsia="zh-CN"/>
        </w:rPr>
        <w:t>61.74</w:t>
      </w:r>
      <w:r>
        <w:rPr>
          <w:rFonts w:hint="eastAsia" w:ascii="仿宋_GB2312" w:eastAsia="仿宋_GB2312" w:cs="仿宋_GB2312"/>
          <w:sz w:val="32"/>
          <w:szCs w:val="32"/>
          <w:highlight w:val="none"/>
        </w:rPr>
        <w:t>%，决算数与年初预算数存在差异的主要原因是</w:t>
      </w:r>
      <w:r>
        <w:rPr>
          <w:rFonts w:hint="eastAsia" w:ascii="仿宋_GB2312" w:eastAsia="仿宋_GB2312" w:cs="仿宋_GB2312"/>
          <w:sz w:val="32"/>
          <w:szCs w:val="32"/>
          <w:highlight w:val="none"/>
          <w:lang w:eastAsia="zh-CN"/>
        </w:rPr>
        <w:t>节约经费支出</w:t>
      </w:r>
      <w:r>
        <w:rPr>
          <w:rFonts w:hint="eastAsia" w:ascii="仿宋_GB2312" w:eastAsia="仿宋_GB2312" w:cs="仿宋_GB2312"/>
          <w:sz w:val="32"/>
          <w:szCs w:val="32"/>
          <w:highlight w:val="none"/>
          <w:lang w:val="en-US" w:eastAsia="zh-CN"/>
        </w:rPr>
        <w:t>节约开支</w:t>
      </w:r>
      <w:r>
        <w:rPr>
          <w:rFonts w:hint="eastAsia" w:ascii="仿宋_GB2312" w:eastAsia="仿宋_GB2312" w:cs="仿宋_GB2312"/>
          <w:sz w:val="32"/>
          <w:szCs w:val="32"/>
          <w:highlight w:val="none"/>
        </w:rPr>
        <w:t>。</w:t>
      </w:r>
    </w:p>
    <w:p w14:paraId="05694D2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（3）社会保障和就业支出（类）民政管理事务（款）基层政权建设和社区治理（项）3906.89万元,</w:t>
      </w:r>
      <w:r>
        <w:rPr>
          <w:rFonts w:hint="eastAsia" w:ascii="仿宋_GB2312" w:hAnsi="宋体" w:eastAsia="仿宋_GB2312"/>
          <w:sz w:val="32"/>
          <w:szCs w:val="32"/>
          <w:highlight w:val="none"/>
        </w:rPr>
        <w:t>主要是</w:t>
      </w:r>
      <w:r>
        <w:rPr>
          <w:rFonts w:hint="eastAsia" w:ascii="仿宋_GB2312" w:hAnsi="宋体" w:eastAsia="仿宋_GB2312"/>
          <w:sz w:val="32"/>
          <w:szCs w:val="32"/>
          <w:highlight w:val="none"/>
          <w:lang w:eastAsia="zh-CN"/>
        </w:rPr>
        <w:t>社区工作者工资及保险</w:t>
      </w:r>
      <w:r>
        <w:rPr>
          <w:rFonts w:hint="eastAsia" w:ascii="仿宋_GB2312" w:hAnsi="宋体" w:eastAsia="仿宋_GB2312"/>
          <w:sz w:val="32"/>
          <w:szCs w:val="32"/>
          <w:highlight w:val="none"/>
        </w:rPr>
        <w:t>等支出，</w:t>
      </w:r>
      <w:r>
        <w:rPr>
          <w:rFonts w:hint="eastAsia" w:ascii="仿宋_GB2312" w:eastAsia="仿宋_GB2312" w:cs="仿宋_GB2312"/>
          <w:sz w:val="32"/>
          <w:szCs w:val="32"/>
          <w:highlight w:val="none"/>
        </w:rPr>
        <w:t>完成年初预算的</w:t>
      </w:r>
      <w:r>
        <w:rPr>
          <w:rFonts w:hint="eastAsia" w:ascii="仿宋_GB2312" w:eastAsia="仿宋_GB2312" w:cs="仿宋_GB2312"/>
          <w:sz w:val="32"/>
          <w:szCs w:val="32"/>
          <w:highlight w:val="none"/>
          <w:lang w:val="en-US" w:eastAsia="zh-CN"/>
        </w:rPr>
        <w:t>52.02</w:t>
      </w:r>
      <w:r>
        <w:rPr>
          <w:rFonts w:hint="eastAsia" w:ascii="仿宋_GB2312" w:eastAsia="仿宋_GB2312" w:cs="仿宋_GB2312"/>
          <w:sz w:val="32"/>
          <w:szCs w:val="32"/>
          <w:highlight w:val="none"/>
        </w:rPr>
        <w:t>%，决算数与年初预算数存在差异的主要原因是</w:t>
      </w:r>
      <w:r>
        <w:rPr>
          <w:rFonts w:hint="eastAsia" w:ascii="仿宋_GB2312" w:eastAsia="仿宋_GB2312" w:cs="仿宋_GB2312"/>
          <w:sz w:val="32"/>
          <w:szCs w:val="32"/>
          <w:highlight w:val="none"/>
          <w:lang w:eastAsia="zh-CN"/>
        </w:rPr>
        <w:t>有部分社区工作者工资、保险等体现在项目支出</w:t>
      </w:r>
      <w:r>
        <w:rPr>
          <w:rFonts w:hint="eastAsia" w:ascii="仿宋_GB2312" w:eastAsia="仿宋_GB2312" w:cs="仿宋_GB2312"/>
          <w:sz w:val="32"/>
          <w:szCs w:val="32"/>
          <w:highlight w:val="none"/>
        </w:rPr>
        <w:t>。</w:t>
      </w:r>
    </w:p>
    <w:p w14:paraId="2A252A9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（4）社会保障和就业支出（类）民政管理事务（款）其他民政管理事务支出（项）250.60万元,</w:t>
      </w:r>
      <w:r>
        <w:rPr>
          <w:rFonts w:hint="eastAsia" w:ascii="仿宋_GB2312" w:hAnsi="宋体" w:eastAsia="仿宋_GB2312"/>
          <w:sz w:val="32"/>
          <w:szCs w:val="32"/>
          <w:highlight w:val="none"/>
        </w:rPr>
        <w:t>主要是</w:t>
      </w:r>
      <w:r>
        <w:rPr>
          <w:rFonts w:hint="eastAsia" w:ascii="仿宋_GB2312" w:hAnsi="宋体" w:eastAsia="仿宋_GB2312"/>
          <w:sz w:val="32"/>
          <w:szCs w:val="32"/>
          <w:highlight w:val="none"/>
          <w:lang w:eastAsia="zh-CN"/>
        </w:rPr>
        <w:t>人员工资福利、公务用车运营维护费、婚姻登记处业务经费</w:t>
      </w:r>
      <w:r>
        <w:rPr>
          <w:rFonts w:hint="eastAsia" w:ascii="仿宋_GB2312" w:hAnsi="宋体" w:eastAsia="仿宋_GB2312"/>
          <w:sz w:val="32"/>
          <w:szCs w:val="32"/>
          <w:highlight w:val="none"/>
        </w:rPr>
        <w:t>等支出，完成年初预算的</w:t>
      </w:r>
      <w:r>
        <w:rPr>
          <w:rFonts w:hint="eastAsia" w:ascii="仿宋_GB2312" w:hAnsi="宋体" w:eastAsia="仿宋_GB2312"/>
          <w:sz w:val="32"/>
          <w:szCs w:val="32"/>
          <w:highlight w:val="none"/>
          <w:lang w:val="en-US" w:eastAsia="zh-CN"/>
        </w:rPr>
        <w:t>95.79</w:t>
      </w:r>
      <w:r>
        <w:rPr>
          <w:rFonts w:hint="eastAsia" w:ascii="仿宋_GB2312" w:hAnsi="宋体" w:eastAsia="仿宋_GB2312"/>
          <w:sz w:val="32"/>
          <w:szCs w:val="32"/>
          <w:highlight w:val="none"/>
        </w:rPr>
        <w:t>%，</w:t>
      </w:r>
      <w:r>
        <w:rPr>
          <w:rFonts w:hint="eastAsia" w:ascii="仿宋_GB2312" w:eastAsia="仿宋_GB2312" w:cs="仿宋_GB2312"/>
          <w:sz w:val="32"/>
          <w:szCs w:val="32"/>
          <w:highlight w:val="none"/>
        </w:rPr>
        <w:t>决算数与年初预算数存在差异的主要原因是</w:t>
      </w:r>
      <w:r>
        <w:rPr>
          <w:rFonts w:hint="eastAsia" w:ascii="仿宋_GB2312" w:eastAsia="仿宋_GB2312" w:cs="仿宋_GB2312"/>
          <w:sz w:val="32"/>
          <w:szCs w:val="32"/>
          <w:highlight w:val="none"/>
          <w:lang w:val="en-US" w:eastAsia="zh-CN"/>
        </w:rPr>
        <w:t>人员调整</w:t>
      </w:r>
      <w:r>
        <w:rPr>
          <w:rFonts w:hint="eastAsia" w:ascii="仿宋_GB2312" w:eastAsia="仿宋_GB2312" w:cs="仿宋_GB2312"/>
          <w:sz w:val="32"/>
          <w:szCs w:val="32"/>
          <w:highlight w:val="none"/>
        </w:rPr>
        <w:t>。</w:t>
      </w:r>
    </w:p>
    <w:p w14:paraId="5AE85F7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（5）社会保障和就业支出（类）行政事业单位养老支出（款）行政单位离退休（项）2.38万元,</w:t>
      </w:r>
      <w:r>
        <w:rPr>
          <w:rFonts w:hint="eastAsia" w:ascii="仿宋_GB2312" w:hAnsi="宋体" w:eastAsia="仿宋_GB2312"/>
          <w:sz w:val="32"/>
          <w:szCs w:val="32"/>
          <w:highlight w:val="none"/>
        </w:rPr>
        <w:t>主要是</w:t>
      </w:r>
      <w:r>
        <w:rPr>
          <w:rFonts w:hint="eastAsia" w:ascii="仿宋_GB2312" w:hAnsi="宋体" w:eastAsia="仿宋_GB2312"/>
          <w:sz w:val="32"/>
          <w:szCs w:val="32"/>
          <w:highlight w:val="none"/>
          <w:lang w:eastAsia="zh-CN"/>
        </w:rPr>
        <w:t>退休人员取暖费</w:t>
      </w:r>
      <w:r>
        <w:rPr>
          <w:rFonts w:hint="eastAsia" w:ascii="仿宋_GB2312" w:hAnsi="宋体" w:eastAsia="仿宋_GB2312"/>
          <w:sz w:val="32"/>
          <w:szCs w:val="32"/>
          <w:highlight w:val="none"/>
        </w:rPr>
        <w:t>支出</w:t>
      </w:r>
      <w:r>
        <w:rPr>
          <w:rFonts w:hint="eastAsia" w:ascii="仿宋_GB2312" w:hAnsi="宋体" w:eastAsia="仿宋_GB2312"/>
          <w:sz w:val="32"/>
          <w:szCs w:val="32"/>
          <w:highlight w:val="none"/>
          <w:lang w:eastAsia="zh-CN"/>
        </w:rPr>
        <w:t>，</w:t>
      </w:r>
      <w:r>
        <w:rPr>
          <w:rFonts w:hint="eastAsia" w:ascii="仿宋_GB2312" w:eastAsia="仿宋_GB2312" w:cs="仿宋_GB2312"/>
          <w:sz w:val="32"/>
          <w:szCs w:val="32"/>
          <w:highlight w:val="none"/>
        </w:rPr>
        <w:t>决算数与年初预算数存在差异的主要原因是</w:t>
      </w:r>
      <w:r>
        <w:rPr>
          <w:rFonts w:hint="eastAsia" w:ascii="仿宋_GB2312" w:eastAsia="仿宋_GB2312" w:cs="仿宋_GB2312"/>
          <w:sz w:val="32"/>
          <w:szCs w:val="32"/>
          <w:highlight w:val="none"/>
          <w:lang w:eastAsia="zh-CN"/>
        </w:rPr>
        <w:t>本项未做年初预算</w:t>
      </w:r>
      <w:r>
        <w:rPr>
          <w:rFonts w:hint="eastAsia" w:ascii="仿宋_GB2312" w:eastAsia="仿宋_GB2312" w:cs="仿宋_GB2312"/>
          <w:sz w:val="32"/>
          <w:szCs w:val="32"/>
          <w:highlight w:val="none"/>
        </w:rPr>
        <w:t>。</w:t>
      </w:r>
    </w:p>
    <w:p w14:paraId="519FF2D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rPr>
        <w:t>（6）社会保障和就业支出</w:t>
      </w:r>
      <w:r>
        <w:rPr>
          <w:rFonts w:hint="eastAsia" w:ascii="仿宋_GB2312" w:eastAsia="仿宋_GB2312" w:cs="仿宋_GB2312"/>
          <w:sz w:val="32"/>
          <w:szCs w:val="32"/>
          <w:highlight w:val="none"/>
        </w:rPr>
        <w:t>（类）行政事业单位养老支出（款）事业单位离退休（项）0.48万元,</w:t>
      </w:r>
      <w:r>
        <w:rPr>
          <w:rFonts w:hint="eastAsia" w:ascii="仿宋_GB2312" w:hAnsi="宋体" w:eastAsia="仿宋_GB2312"/>
          <w:sz w:val="32"/>
          <w:szCs w:val="32"/>
          <w:highlight w:val="none"/>
        </w:rPr>
        <w:t>主要是</w:t>
      </w:r>
      <w:r>
        <w:rPr>
          <w:rFonts w:hint="eastAsia" w:ascii="仿宋_GB2312" w:hAnsi="宋体" w:eastAsia="仿宋_GB2312"/>
          <w:sz w:val="32"/>
          <w:szCs w:val="32"/>
          <w:highlight w:val="none"/>
          <w:lang w:eastAsia="zh-CN"/>
        </w:rPr>
        <w:t>退休人员取暖费</w:t>
      </w:r>
      <w:r>
        <w:rPr>
          <w:rFonts w:hint="eastAsia" w:ascii="仿宋_GB2312" w:hAnsi="宋体" w:eastAsia="仿宋_GB2312"/>
          <w:sz w:val="32"/>
          <w:szCs w:val="32"/>
          <w:highlight w:val="none"/>
        </w:rPr>
        <w:t>支出，</w:t>
      </w:r>
      <w:r>
        <w:rPr>
          <w:rFonts w:hint="eastAsia" w:ascii="仿宋_GB2312" w:eastAsia="仿宋_GB2312" w:cs="仿宋_GB2312"/>
          <w:sz w:val="32"/>
          <w:szCs w:val="32"/>
          <w:highlight w:val="none"/>
        </w:rPr>
        <w:t>决算数与年初预算数存在差异的主要原因是</w:t>
      </w:r>
      <w:r>
        <w:rPr>
          <w:rFonts w:hint="eastAsia" w:ascii="仿宋_GB2312" w:eastAsia="仿宋_GB2312" w:cs="仿宋_GB2312"/>
          <w:sz w:val="32"/>
          <w:szCs w:val="32"/>
          <w:highlight w:val="none"/>
          <w:lang w:val="en-US" w:eastAsia="zh-CN"/>
        </w:rPr>
        <w:t>未纳入年初预算</w:t>
      </w:r>
      <w:r>
        <w:rPr>
          <w:rFonts w:hint="eastAsia" w:ascii="仿宋_GB2312" w:eastAsia="仿宋_GB2312" w:cs="仿宋_GB2312"/>
          <w:sz w:val="32"/>
          <w:szCs w:val="32"/>
          <w:highlight w:val="none"/>
        </w:rPr>
        <w:t>。</w:t>
      </w:r>
    </w:p>
    <w:p w14:paraId="128CCD5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（7）社会保障和就业支出（类）行政事业单位养老支出（款）机关事业单位基本养老保险缴费支出（项）32.09万元,</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eastAsia="zh-CN"/>
        </w:rPr>
        <w:t>是职工基本养老保险</w:t>
      </w:r>
      <w:r>
        <w:rPr>
          <w:rFonts w:hint="eastAsia" w:ascii="仿宋_GB2312" w:hAnsi="宋体" w:eastAsia="仿宋_GB2312"/>
          <w:sz w:val="32"/>
          <w:szCs w:val="32"/>
          <w:highlight w:val="none"/>
        </w:rPr>
        <w:t>支出</w:t>
      </w:r>
      <w:r>
        <w:rPr>
          <w:rFonts w:hint="eastAsia" w:ascii="仿宋_GB2312" w:eastAsia="仿宋_GB2312" w:cs="仿宋_GB2312"/>
          <w:sz w:val="32"/>
          <w:szCs w:val="32"/>
          <w:highlight w:val="none"/>
        </w:rPr>
        <w:t>，完成年初预算的</w:t>
      </w:r>
      <w:r>
        <w:rPr>
          <w:rFonts w:hint="eastAsia" w:ascii="仿宋_GB2312" w:eastAsia="仿宋_GB2312" w:cs="仿宋_GB2312"/>
          <w:sz w:val="32"/>
          <w:szCs w:val="32"/>
          <w:highlight w:val="none"/>
          <w:lang w:val="en-US" w:eastAsia="zh-CN"/>
        </w:rPr>
        <w:t>89.41</w:t>
      </w:r>
      <w:r>
        <w:rPr>
          <w:rFonts w:hint="eastAsia" w:ascii="仿宋_GB2312" w:eastAsia="仿宋_GB2312" w:cs="仿宋_GB2312"/>
          <w:sz w:val="32"/>
          <w:szCs w:val="32"/>
          <w:highlight w:val="none"/>
        </w:rPr>
        <w:t>%，决算数与年初预算数存在差异的主要原因是</w:t>
      </w:r>
      <w:r>
        <w:rPr>
          <w:rFonts w:hint="eastAsia" w:ascii="仿宋_GB2312" w:eastAsia="仿宋_GB2312" w:cs="仿宋_GB2312"/>
          <w:sz w:val="32"/>
          <w:szCs w:val="32"/>
          <w:highlight w:val="none"/>
          <w:lang w:val="en-US" w:eastAsia="zh-CN"/>
        </w:rPr>
        <w:t>人员调整</w:t>
      </w:r>
      <w:r>
        <w:rPr>
          <w:rFonts w:hint="eastAsia" w:ascii="仿宋_GB2312" w:eastAsia="仿宋_GB2312" w:cs="仿宋_GB2312"/>
          <w:sz w:val="32"/>
          <w:szCs w:val="32"/>
          <w:highlight w:val="none"/>
        </w:rPr>
        <w:t>。</w:t>
      </w:r>
      <w:bookmarkStart w:id="0" w:name="_GoBack"/>
      <w:bookmarkEnd w:id="0"/>
    </w:p>
    <w:p w14:paraId="7FEC739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（8）社会保障和就业支出（类）行政事业单位养老支出（款）机关事业单位职业年金缴费支出（项）11.83万元,主要是</w:t>
      </w:r>
      <w:r>
        <w:rPr>
          <w:rFonts w:hint="eastAsia" w:ascii="仿宋_GB2312" w:eastAsia="仿宋_GB2312" w:cs="仿宋_GB2312"/>
          <w:sz w:val="32"/>
          <w:szCs w:val="32"/>
          <w:highlight w:val="none"/>
          <w:lang w:eastAsia="zh-CN"/>
        </w:rPr>
        <w:t>职工职业年金缴费</w:t>
      </w:r>
      <w:r>
        <w:rPr>
          <w:rFonts w:hint="eastAsia" w:ascii="仿宋_GB2312" w:eastAsia="仿宋_GB2312" w:cs="仿宋_GB2312"/>
          <w:sz w:val="32"/>
          <w:szCs w:val="32"/>
          <w:highlight w:val="none"/>
        </w:rPr>
        <w:t>支出，决算数与年初预算数存在差异的主要原因是</w:t>
      </w:r>
      <w:r>
        <w:rPr>
          <w:rFonts w:hint="eastAsia" w:ascii="仿宋_GB2312" w:eastAsia="仿宋_GB2312" w:cs="仿宋_GB2312"/>
          <w:sz w:val="32"/>
          <w:szCs w:val="32"/>
          <w:highlight w:val="none"/>
          <w:lang w:eastAsia="zh-CN"/>
        </w:rPr>
        <w:t>本项未做年初预算</w:t>
      </w:r>
      <w:r>
        <w:rPr>
          <w:rFonts w:hint="eastAsia" w:ascii="仿宋_GB2312" w:eastAsia="仿宋_GB2312" w:cs="仿宋_GB2312"/>
          <w:sz w:val="32"/>
          <w:szCs w:val="32"/>
          <w:highlight w:val="none"/>
        </w:rPr>
        <w:t>。</w:t>
      </w:r>
    </w:p>
    <w:p w14:paraId="2864AC8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color w:val="000000" w:themeColor="text1"/>
          <w:sz w:val="32"/>
          <w:szCs w:val="32"/>
          <w:highlight w:val="none"/>
          <w14:textFill>
            <w14:solidFill>
              <w14:schemeClr w14:val="tx1"/>
            </w14:solidFill>
          </w14:textFill>
        </w:rPr>
      </w:pPr>
      <w:r>
        <w:rPr>
          <w:rFonts w:hint="eastAsia" w:ascii="仿宋_GB2312" w:eastAsia="仿宋_GB2312" w:cs="仿宋_GB2312"/>
          <w:color w:val="000000" w:themeColor="text1"/>
          <w:sz w:val="32"/>
          <w:szCs w:val="32"/>
          <w:highlight w:val="none"/>
          <w14:textFill>
            <w14:solidFill>
              <w14:schemeClr w14:val="tx1"/>
            </w14:solidFill>
          </w14:textFill>
        </w:rPr>
        <w:t>（9）社会保障和就业支出（类）企业改革补助（款）其他企业改革发展补助（项）39.73万元,决算数与年初预算数存在差异的主要原因是</w:t>
      </w:r>
      <w:r>
        <w:rPr>
          <w:rFonts w:hint="eastAsia" w:ascii="仿宋_GB2312" w:eastAsia="仿宋_GB2312" w:cs="仿宋_GB2312"/>
          <w:color w:val="000000" w:themeColor="text1"/>
          <w:sz w:val="32"/>
          <w:szCs w:val="32"/>
          <w:highlight w:val="none"/>
          <w:lang w:eastAsia="zh-CN"/>
          <w14:textFill>
            <w14:solidFill>
              <w14:schemeClr w14:val="tx1"/>
            </w14:solidFill>
          </w14:textFill>
        </w:rPr>
        <w:t>社区工作者支出预算全部记入基层政权建设和社区治理</w:t>
      </w:r>
      <w:r>
        <w:rPr>
          <w:rFonts w:hint="eastAsia" w:ascii="仿宋_GB2312" w:eastAsia="仿宋_GB2312" w:cs="仿宋_GB2312"/>
          <w:color w:val="000000" w:themeColor="text1"/>
          <w:sz w:val="32"/>
          <w:szCs w:val="32"/>
          <w:highlight w:val="none"/>
          <w14:textFill>
            <w14:solidFill>
              <w14:schemeClr w14:val="tx1"/>
            </w14:solidFill>
          </w14:textFill>
        </w:rPr>
        <w:t>。</w:t>
      </w:r>
    </w:p>
    <w:p w14:paraId="1422A1E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（10）社会保障和就业支出（类）社会福利（款）儿童福利（项）133.97万元,主要是</w:t>
      </w:r>
      <w:r>
        <w:rPr>
          <w:rFonts w:hint="eastAsia" w:ascii="仿宋_GB2312" w:eastAsia="仿宋_GB2312" w:cs="仿宋_GB2312"/>
          <w:sz w:val="32"/>
          <w:szCs w:val="32"/>
          <w:highlight w:val="none"/>
          <w:lang w:eastAsia="zh-CN"/>
        </w:rPr>
        <w:t>孤儿及养育金</w:t>
      </w:r>
      <w:r>
        <w:rPr>
          <w:rFonts w:hint="eastAsia" w:ascii="仿宋_GB2312" w:eastAsia="仿宋_GB2312" w:cs="仿宋_GB2312"/>
          <w:sz w:val="32"/>
          <w:szCs w:val="32"/>
          <w:highlight w:val="none"/>
        </w:rPr>
        <w:t>等支出，决算数与年初预算数存在差异的主要原因是</w:t>
      </w:r>
      <w:r>
        <w:rPr>
          <w:rFonts w:hint="eastAsia" w:ascii="仿宋_GB2312" w:eastAsia="仿宋_GB2312" w:cs="仿宋_GB2312"/>
          <w:sz w:val="32"/>
          <w:szCs w:val="32"/>
          <w:highlight w:val="none"/>
          <w:lang w:val="en-US" w:eastAsia="zh-CN"/>
        </w:rPr>
        <w:t>上级专项资金无法纳入年初预算</w:t>
      </w:r>
      <w:r>
        <w:rPr>
          <w:rFonts w:hint="eastAsia" w:ascii="仿宋_GB2312" w:eastAsia="仿宋_GB2312" w:cs="仿宋_GB2312"/>
          <w:sz w:val="32"/>
          <w:szCs w:val="32"/>
          <w:highlight w:val="none"/>
        </w:rPr>
        <w:t>。</w:t>
      </w:r>
    </w:p>
    <w:p w14:paraId="02622E7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rPr>
        <w:t>（11）社会保障和就业支出（类）社会福利（款）老年福利（项）109.50万元</w:t>
      </w:r>
      <w:r>
        <w:rPr>
          <w:rFonts w:hint="eastAsia" w:ascii="仿宋_GB2312" w:eastAsia="仿宋_GB2312" w:cs="仿宋_GB2312"/>
          <w:sz w:val="32"/>
          <w:szCs w:val="32"/>
          <w:highlight w:val="none"/>
        </w:rPr>
        <w:t>,主要是</w:t>
      </w:r>
      <w:r>
        <w:rPr>
          <w:rFonts w:hint="eastAsia" w:ascii="仿宋_GB2312" w:eastAsia="仿宋_GB2312" w:cs="仿宋_GB2312"/>
          <w:sz w:val="32"/>
          <w:szCs w:val="32"/>
          <w:highlight w:val="none"/>
          <w:lang w:val="en-US" w:eastAsia="zh-CN"/>
        </w:rPr>
        <w:t>90岁以上高龄老人生活补助</w:t>
      </w:r>
      <w:r>
        <w:rPr>
          <w:rFonts w:hint="eastAsia" w:ascii="仿宋_GB2312" w:eastAsia="仿宋_GB2312" w:cs="仿宋_GB2312"/>
          <w:sz w:val="32"/>
          <w:szCs w:val="32"/>
          <w:highlight w:val="none"/>
        </w:rPr>
        <w:t>等支出，完成年初预算的</w:t>
      </w:r>
      <w:r>
        <w:rPr>
          <w:rFonts w:hint="eastAsia" w:ascii="仿宋_GB2312" w:eastAsia="仿宋_GB2312" w:cs="仿宋_GB2312"/>
          <w:sz w:val="32"/>
          <w:szCs w:val="32"/>
          <w:highlight w:val="none"/>
          <w:lang w:val="en-US" w:eastAsia="zh-CN"/>
        </w:rPr>
        <w:t>158.15</w:t>
      </w:r>
      <w:r>
        <w:rPr>
          <w:rFonts w:hint="eastAsia" w:ascii="仿宋_GB2312" w:eastAsia="仿宋_GB2312" w:cs="仿宋_GB2312"/>
          <w:sz w:val="32"/>
          <w:szCs w:val="32"/>
          <w:highlight w:val="none"/>
        </w:rPr>
        <w:t>%，决算数与年初预算数存在差异的主要原因是</w:t>
      </w:r>
      <w:r>
        <w:rPr>
          <w:rFonts w:hint="eastAsia" w:ascii="仿宋_GB2312" w:eastAsia="仿宋_GB2312" w:cs="仿宋_GB2312"/>
          <w:sz w:val="32"/>
          <w:szCs w:val="32"/>
          <w:highlight w:val="none"/>
          <w:lang w:val="en-US" w:eastAsia="zh-CN"/>
        </w:rPr>
        <w:t>上级专项资金无法纳入年初预算</w:t>
      </w:r>
      <w:r>
        <w:rPr>
          <w:rFonts w:hint="eastAsia" w:ascii="仿宋_GB2312" w:eastAsia="仿宋_GB2312" w:cs="仿宋_GB2312"/>
          <w:sz w:val="32"/>
          <w:szCs w:val="32"/>
          <w:highlight w:val="none"/>
        </w:rPr>
        <w:t>。</w:t>
      </w:r>
    </w:p>
    <w:p w14:paraId="2CC0137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（12）社会保障和就业支出（类）社会福利（款）养老服务（项）77.76万元,主要是</w:t>
      </w:r>
      <w:r>
        <w:rPr>
          <w:rFonts w:hint="eastAsia" w:ascii="仿宋_GB2312" w:eastAsia="仿宋_GB2312" w:cs="仿宋_GB2312"/>
          <w:sz w:val="32"/>
          <w:szCs w:val="32"/>
          <w:highlight w:val="none"/>
          <w:lang w:eastAsia="zh-CN"/>
        </w:rPr>
        <w:t>建设养老院工程</w:t>
      </w:r>
      <w:r>
        <w:rPr>
          <w:rFonts w:hint="eastAsia" w:ascii="仿宋_GB2312" w:eastAsia="仿宋_GB2312" w:cs="仿宋_GB2312"/>
          <w:sz w:val="32"/>
          <w:szCs w:val="32"/>
          <w:highlight w:val="none"/>
        </w:rPr>
        <w:t>支出，决算数与年初预算数存在差异的主要原因是</w:t>
      </w:r>
      <w:r>
        <w:rPr>
          <w:rFonts w:hint="eastAsia" w:ascii="仿宋_GB2312" w:eastAsia="仿宋_GB2312" w:cs="仿宋_GB2312"/>
          <w:sz w:val="32"/>
          <w:szCs w:val="32"/>
          <w:highlight w:val="none"/>
          <w:lang w:val="en-US" w:eastAsia="zh-CN"/>
        </w:rPr>
        <w:t>上级专项资金无法纳入年初预算</w:t>
      </w:r>
      <w:r>
        <w:rPr>
          <w:rFonts w:hint="eastAsia" w:ascii="仿宋_GB2312" w:eastAsia="仿宋_GB2312" w:cs="仿宋_GB2312"/>
          <w:sz w:val="32"/>
          <w:szCs w:val="32"/>
          <w:highlight w:val="none"/>
        </w:rPr>
        <w:t>。</w:t>
      </w:r>
    </w:p>
    <w:p w14:paraId="28A4629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（13）社会保障和就业支出（类）残疾人事业（款）残疾人生活和护理补贴（项）326.08万元,主要是</w:t>
      </w:r>
      <w:r>
        <w:rPr>
          <w:rFonts w:hint="eastAsia" w:ascii="仿宋_GB2312" w:eastAsia="仿宋_GB2312" w:cs="仿宋_GB2312"/>
          <w:sz w:val="32"/>
          <w:szCs w:val="32"/>
          <w:highlight w:val="none"/>
          <w:lang w:eastAsia="zh-CN"/>
        </w:rPr>
        <w:t>残疾人生活和护理补贴</w:t>
      </w:r>
      <w:r>
        <w:rPr>
          <w:rFonts w:hint="eastAsia" w:ascii="仿宋_GB2312" w:eastAsia="仿宋_GB2312" w:cs="仿宋_GB2312"/>
          <w:sz w:val="32"/>
          <w:szCs w:val="32"/>
          <w:highlight w:val="none"/>
        </w:rPr>
        <w:t>等支出，完成年初预算的</w:t>
      </w:r>
      <w:r>
        <w:rPr>
          <w:rFonts w:hint="eastAsia" w:ascii="仿宋_GB2312" w:eastAsia="仿宋_GB2312" w:cs="仿宋_GB2312"/>
          <w:sz w:val="32"/>
          <w:szCs w:val="32"/>
          <w:highlight w:val="none"/>
          <w:lang w:val="en-US" w:eastAsia="zh-CN"/>
        </w:rPr>
        <w:t>200.62</w:t>
      </w:r>
      <w:r>
        <w:rPr>
          <w:rFonts w:hint="eastAsia" w:ascii="仿宋_GB2312" w:eastAsia="仿宋_GB2312" w:cs="仿宋_GB2312"/>
          <w:sz w:val="32"/>
          <w:szCs w:val="32"/>
          <w:highlight w:val="none"/>
        </w:rPr>
        <w:t>%，决算数与年初预算数存在差异的主要原因是</w:t>
      </w:r>
      <w:r>
        <w:rPr>
          <w:rFonts w:hint="eastAsia" w:ascii="仿宋_GB2312" w:eastAsia="仿宋_GB2312" w:cs="仿宋_GB2312"/>
          <w:sz w:val="32"/>
          <w:szCs w:val="32"/>
          <w:highlight w:val="none"/>
          <w:lang w:val="en-US" w:eastAsia="zh-CN"/>
        </w:rPr>
        <w:t>上级专项资金无法纳入年初预算</w:t>
      </w:r>
      <w:r>
        <w:rPr>
          <w:rFonts w:hint="eastAsia" w:ascii="仿宋_GB2312" w:eastAsia="仿宋_GB2312" w:cs="仿宋_GB2312"/>
          <w:sz w:val="32"/>
          <w:szCs w:val="32"/>
          <w:highlight w:val="none"/>
        </w:rPr>
        <w:t>。</w:t>
      </w:r>
    </w:p>
    <w:p w14:paraId="224E757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（14）社会保障和就业支出（类）最低生活保障（款）城市最</w:t>
      </w:r>
      <w:r>
        <w:rPr>
          <w:rFonts w:hint="eastAsia" w:ascii="仿宋_GB2312" w:eastAsia="仿宋_GB2312" w:cs="仿宋_GB2312"/>
          <w:sz w:val="32"/>
          <w:szCs w:val="32"/>
          <w:highlight w:val="none"/>
        </w:rPr>
        <w:t>低生活保障金支出（项）1657.16万元,主要是</w:t>
      </w:r>
      <w:r>
        <w:rPr>
          <w:rFonts w:hint="eastAsia" w:ascii="仿宋_GB2312" w:eastAsia="仿宋_GB2312" w:cs="仿宋_GB2312"/>
          <w:sz w:val="32"/>
          <w:szCs w:val="32"/>
          <w:highlight w:val="none"/>
          <w:lang w:eastAsia="zh-CN"/>
        </w:rPr>
        <w:t>城市最低生活保障金</w:t>
      </w:r>
      <w:r>
        <w:rPr>
          <w:rFonts w:hint="eastAsia" w:ascii="仿宋_GB2312" w:eastAsia="仿宋_GB2312" w:cs="仿宋_GB2312"/>
          <w:sz w:val="32"/>
          <w:szCs w:val="32"/>
          <w:highlight w:val="none"/>
        </w:rPr>
        <w:t>等支出，完成年初预算的%，决算数与年初预算数存在差异的主要原因是</w:t>
      </w:r>
      <w:r>
        <w:rPr>
          <w:rFonts w:hint="eastAsia" w:ascii="仿宋_GB2312" w:eastAsia="仿宋_GB2312" w:cs="仿宋_GB2312"/>
          <w:sz w:val="32"/>
          <w:szCs w:val="32"/>
          <w:highlight w:val="none"/>
          <w:lang w:val="en-US" w:eastAsia="zh-CN"/>
        </w:rPr>
        <w:t>上级专项资金无法纳入年初预算</w:t>
      </w:r>
      <w:r>
        <w:rPr>
          <w:rFonts w:hint="eastAsia" w:ascii="仿宋_GB2312" w:eastAsia="仿宋_GB2312" w:cs="仿宋_GB2312"/>
          <w:sz w:val="32"/>
          <w:szCs w:val="32"/>
          <w:highlight w:val="none"/>
        </w:rPr>
        <w:t>。</w:t>
      </w:r>
    </w:p>
    <w:p w14:paraId="6DD84DF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lang w:val="en-US" w:eastAsia="zh-CN"/>
        </w:rPr>
      </w:pPr>
      <w:r>
        <w:rPr>
          <w:rFonts w:hint="eastAsia" w:ascii="仿宋_GB2312" w:eastAsia="仿宋_GB2312" w:cs="仿宋_GB2312"/>
          <w:sz w:val="32"/>
          <w:szCs w:val="32"/>
          <w:highlight w:val="none"/>
        </w:rPr>
        <w:t>（15）社会保障和就业支出（类）临时救助（款）临时救助支出（项）195.21万元,主要是</w:t>
      </w:r>
      <w:r>
        <w:rPr>
          <w:rFonts w:hint="eastAsia" w:ascii="仿宋_GB2312" w:eastAsia="仿宋_GB2312" w:cs="仿宋_GB2312"/>
          <w:sz w:val="32"/>
          <w:szCs w:val="32"/>
          <w:highlight w:val="none"/>
          <w:lang w:eastAsia="zh-CN"/>
        </w:rPr>
        <w:t>临时救助、春节慰问金</w:t>
      </w:r>
      <w:r>
        <w:rPr>
          <w:rFonts w:hint="eastAsia" w:ascii="仿宋_GB2312" w:eastAsia="仿宋_GB2312" w:cs="仿宋_GB2312"/>
          <w:sz w:val="32"/>
          <w:szCs w:val="32"/>
          <w:highlight w:val="none"/>
        </w:rPr>
        <w:t>等支出，决算数与年初预算数存在差异的主要原因是</w:t>
      </w:r>
      <w:r>
        <w:rPr>
          <w:rFonts w:hint="eastAsia" w:ascii="仿宋_GB2312" w:eastAsia="仿宋_GB2312" w:cs="仿宋_GB2312"/>
          <w:sz w:val="32"/>
          <w:szCs w:val="32"/>
          <w:highlight w:val="none"/>
          <w:lang w:val="en-US" w:eastAsia="zh-CN"/>
        </w:rPr>
        <w:t>年初预算内含的</w:t>
      </w:r>
      <w:r>
        <w:rPr>
          <w:rFonts w:hint="eastAsia" w:ascii="仿宋_GB2312" w:eastAsia="仿宋_GB2312" w:cs="仿宋_GB2312"/>
          <w:sz w:val="32"/>
          <w:szCs w:val="32"/>
          <w:highlight w:val="none"/>
        </w:rPr>
        <w:t>孤儿住院医疗费</w:t>
      </w:r>
      <w:r>
        <w:rPr>
          <w:rFonts w:hint="eastAsia" w:ascii="仿宋_GB2312" w:eastAsia="仿宋_GB2312" w:cs="仿宋_GB2312"/>
          <w:sz w:val="32"/>
          <w:szCs w:val="32"/>
          <w:highlight w:val="none"/>
          <w:lang w:val="en-US" w:eastAsia="zh-CN"/>
        </w:rPr>
        <w:t>未支出</w:t>
      </w:r>
    </w:p>
    <w:p w14:paraId="7348E44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（16）社会保障和就业支出（类）特困人员救助供养（款）城市特困人员救助供养支出（项）410.87万元,主要是</w:t>
      </w:r>
      <w:r>
        <w:rPr>
          <w:rFonts w:hint="eastAsia" w:ascii="仿宋_GB2312" w:eastAsia="仿宋_GB2312" w:cs="仿宋_GB2312"/>
          <w:sz w:val="32"/>
          <w:szCs w:val="32"/>
          <w:highlight w:val="none"/>
          <w:lang w:eastAsia="zh-CN"/>
        </w:rPr>
        <w:t>城市特困人员救助供养金</w:t>
      </w:r>
      <w:r>
        <w:rPr>
          <w:rFonts w:hint="eastAsia" w:ascii="仿宋_GB2312" w:eastAsia="仿宋_GB2312" w:cs="仿宋_GB2312"/>
          <w:sz w:val="32"/>
          <w:szCs w:val="32"/>
          <w:highlight w:val="none"/>
        </w:rPr>
        <w:t>等支出，决算数与年初预算数存在差异的主要原因是</w:t>
      </w:r>
      <w:r>
        <w:rPr>
          <w:rFonts w:hint="eastAsia" w:ascii="仿宋_GB2312" w:eastAsia="仿宋_GB2312" w:cs="仿宋_GB2312"/>
          <w:sz w:val="32"/>
          <w:szCs w:val="32"/>
          <w:highlight w:val="none"/>
          <w:lang w:val="en-US" w:eastAsia="zh-CN"/>
        </w:rPr>
        <w:t>上级专项资金无法纳入年初预算</w:t>
      </w:r>
      <w:r>
        <w:rPr>
          <w:rFonts w:hint="eastAsia" w:ascii="仿宋_GB2312" w:eastAsia="仿宋_GB2312" w:cs="仿宋_GB2312"/>
          <w:sz w:val="32"/>
          <w:szCs w:val="32"/>
          <w:highlight w:val="none"/>
        </w:rPr>
        <w:t>。</w:t>
      </w:r>
    </w:p>
    <w:p w14:paraId="0B2B28D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（17）社会保障和就业支出（类）其他生活救助（款）其他城市生活救助（项）7.61万元,主要是</w:t>
      </w:r>
      <w:r>
        <w:rPr>
          <w:rFonts w:hint="eastAsia" w:ascii="仿宋_GB2312" w:eastAsia="仿宋_GB2312" w:cs="仿宋_GB2312"/>
          <w:sz w:val="32"/>
          <w:szCs w:val="32"/>
          <w:highlight w:val="none"/>
          <w:lang w:val="en-US" w:eastAsia="zh-CN"/>
        </w:rPr>
        <w:t>60年代精简退人员生活费</w:t>
      </w:r>
      <w:r>
        <w:rPr>
          <w:rFonts w:hint="eastAsia" w:ascii="仿宋_GB2312" w:eastAsia="仿宋_GB2312" w:cs="仿宋_GB2312"/>
          <w:sz w:val="32"/>
          <w:szCs w:val="32"/>
          <w:highlight w:val="none"/>
        </w:rPr>
        <w:t>等支出，完成年初预算的</w:t>
      </w:r>
      <w:r>
        <w:rPr>
          <w:rFonts w:hint="eastAsia" w:ascii="仿宋_GB2312" w:eastAsia="仿宋_GB2312" w:cs="仿宋_GB2312"/>
          <w:sz w:val="32"/>
          <w:szCs w:val="32"/>
          <w:highlight w:val="none"/>
          <w:lang w:val="en-US" w:eastAsia="zh-CN"/>
        </w:rPr>
        <w:t>84.56</w:t>
      </w:r>
      <w:r>
        <w:rPr>
          <w:rFonts w:hint="eastAsia" w:ascii="仿宋_GB2312" w:eastAsia="仿宋_GB2312" w:cs="仿宋_GB2312"/>
          <w:sz w:val="32"/>
          <w:szCs w:val="32"/>
          <w:highlight w:val="none"/>
        </w:rPr>
        <w:t>%，决算数与年初预算数存在差异的主要原因是</w:t>
      </w:r>
      <w:r>
        <w:rPr>
          <w:rFonts w:hint="eastAsia" w:ascii="仿宋_GB2312" w:eastAsia="仿宋_GB2312" w:cs="仿宋_GB2312"/>
          <w:sz w:val="32"/>
          <w:szCs w:val="32"/>
          <w:highlight w:val="none"/>
          <w:lang w:val="en-US" w:eastAsia="zh-CN"/>
        </w:rPr>
        <w:t>人员减少</w:t>
      </w:r>
      <w:r>
        <w:rPr>
          <w:rFonts w:hint="eastAsia" w:ascii="仿宋_GB2312" w:eastAsia="仿宋_GB2312" w:cs="仿宋_GB2312"/>
          <w:sz w:val="32"/>
          <w:szCs w:val="32"/>
          <w:highlight w:val="none"/>
        </w:rPr>
        <w:t>。</w:t>
      </w:r>
    </w:p>
    <w:p w14:paraId="4E99B74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2.卫生健康支出16.08万元，具体包括：</w:t>
      </w:r>
    </w:p>
    <w:p w14:paraId="569E133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（1）卫生健康支出（类）行政事业单位医疗（款）行政单位医疗（项）3.26万元,</w:t>
      </w:r>
      <w:r>
        <w:rPr>
          <w:rFonts w:hint="eastAsia" w:ascii="仿宋_GB2312" w:hAnsi="宋体" w:eastAsia="仿宋_GB2312"/>
          <w:sz w:val="32"/>
          <w:szCs w:val="32"/>
          <w:highlight w:val="none"/>
        </w:rPr>
        <w:t>主要是</w:t>
      </w:r>
      <w:r>
        <w:rPr>
          <w:rFonts w:hint="eastAsia" w:ascii="仿宋_GB2312" w:hAnsi="宋体" w:eastAsia="仿宋_GB2312"/>
          <w:sz w:val="32"/>
          <w:szCs w:val="32"/>
          <w:highlight w:val="none"/>
          <w:lang w:eastAsia="zh-CN"/>
        </w:rPr>
        <w:t>职工医疗保险</w:t>
      </w:r>
      <w:r>
        <w:rPr>
          <w:rFonts w:hint="eastAsia" w:ascii="仿宋_GB2312" w:hAnsi="宋体" w:eastAsia="仿宋_GB2312"/>
          <w:sz w:val="32"/>
          <w:szCs w:val="32"/>
          <w:highlight w:val="none"/>
        </w:rPr>
        <w:t>支出，</w:t>
      </w:r>
      <w:r>
        <w:rPr>
          <w:rFonts w:hint="eastAsia" w:ascii="仿宋_GB2312" w:eastAsia="仿宋_GB2312" w:cs="仿宋_GB2312"/>
          <w:sz w:val="32"/>
          <w:szCs w:val="32"/>
          <w:highlight w:val="none"/>
        </w:rPr>
        <w:t>完成年初预算的</w:t>
      </w:r>
      <w:r>
        <w:rPr>
          <w:rFonts w:hint="eastAsia" w:ascii="仿宋_GB2312" w:eastAsia="仿宋_GB2312" w:cs="仿宋_GB2312"/>
          <w:sz w:val="32"/>
          <w:szCs w:val="32"/>
          <w:highlight w:val="none"/>
          <w:lang w:val="en-US" w:eastAsia="zh-CN"/>
        </w:rPr>
        <w:t>87.87</w:t>
      </w:r>
      <w:r>
        <w:rPr>
          <w:rFonts w:hint="eastAsia" w:ascii="仿宋_GB2312" w:eastAsia="仿宋_GB2312" w:cs="仿宋_GB2312"/>
          <w:sz w:val="32"/>
          <w:szCs w:val="32"/>
          <w:highlight w:val="none"/>
        </w:rPr>
        <w:t>%，决算数与年初预算数存在差异的主要原因是</w:t>
      </w:r>
      <w:r>
        <w:rPr>
          <w:rFonts w:hint="eastAsia" w:ascii="仿宋_GB2312" w:eastAsia="仿宋_GB2312" w:cs="仿宋_GB2312"/>
          <w:sz w:val="32"/>
          <w:szCs w:val="32"/>
          <w:highlight w:val="none"/>
          <w:lang w:val="en-US" w:eastAsia="zh-CN"/>
        </w:rPr>
        <w:t>人员调整</w:t>
      </w:r>
      <w:r>
        <w:rPr>
          <w:rFonts w:hint="eastAsia" w:ascii="仿宋_GB2312" w:eastAsia="仿宋_GB2312" w:cs="仿宋_GB2312"/>
          <w:sz w:val="32"/>
          <w:szCs w:val="32"/>
          <w:highlight w:val="none"/>
        </w:rPr>
        <w:t>。</w:t>
      </w:r>
    </w:p>
    <w:p w14:paraId="6305A02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（2）卫生健康支出（类）行政事业单位医疗（款）事业单位医疗（项）8.97万元,</w:t>
      </w:r>
      <w:r>
        <w:rPr>
          <w:rFonts w:hint="eastAsia" w:ascii="仿宋_GB2312" w:hAnsi="宋体" w:eastAsia="仿宋_GB2312"/>
          <w:sz w:val="32"/>
          <w:szCs w:val="32"/>
          <w:highlight w:val="none"/>
        </w:rPr>
        <w:t>主要是</w:t>
      </w:r>
      <w:r>
        <w:rPr>
          <w:rFonts w:hint="eastAsia" w:ascii="仿宋_GB2312" w:hAnsi="宋体" w:eastAsia="仿宋_GB2312"/>
          <w:sz w:val="32"/>
          <w:szCs w:val="32"/>
          <w:highlight w:val="none"/>
          <w:lang w:eastAsia="zh-CN"/>
        </w:rPr>
        <w:t>职工医疗保险</w:t>
      </w:r>
      <w:r>
        <w:rPr>
          <w:rFonts w:hint="eastAsia" w:ascii="仿宋_GB2312" w:hAnsi="宋体" w:eastAsia="仿宋_GB2312"/>
          <w:sz w:val="32"/>
          <w:szCs w:val="32"/>
          <w:highlight w:val="none"/>
        </w:rPr>
        <w:t>支出，完成年初预算的</w:t>
      </w:r>
      <w:r>
        <w:rPr>
          <w:rFonts w:hint="eastAsia" w:ascii="仿宋_GB2312" w:hAnsi="宋体" w:eastAsia="仿宋_GB2312"/>
          <w:sz w:val="32"/>
          <w:szCs w:val="32"/>
          <w:highlight w:val="none"/>
          <w:lang w:val="en-US" w:eastAsia="zh-CN"/>
        </w:rPr>
        <w:t>86.67</w:t>
      </w:r>
      <w:r>
        <w:rPr>
          <w:rFonts w:hint="eastAsia" w:ascii="仿宋_GB2312" w:hAnsi="宋体" w:eastAsia="仿宋_GB2312"/>
          <w:sz w:val="32"/>
          <w:szCs w:val="32"/>
          <w:highlight w:val="none"/>
        </w:rPr>
        <w:t>%，</w:t>
      </w:r>
      <w:r>
        <w:rPr>
          <w:rFonts w:hint="eastAsia" w:ascii="仿宋_GB2312" w:eastAsia="仿宋_GB2312" w:cs="仿宋_GB2312"/>
          <w:sz w:val="32"/>
          <w:szCs w:val="32"/>
          <w:highlight w:val="none"/>
        </w:rPr>
        <w:t>决算数与年初预算数存在差异的主要原因是</w:t>
      </w:r>
      <w:r>
        <w:rPr>
          <w:rFonts w:hint="eastAsia" w:ascii="仿宋_GB2312" w:eastAsia="仿宋_GB2312" w:cs="仿宋_GB2312"/>
          <w:sz w:val="32"/>
          <w:szCs w:val="32"/>
          <w:highlight w:val="none"/>
          <w:lang w:val="en-US" w:eastAsia="zh-CN"/>
        </w:rPr>
        <w:t>人员调整</w:t>
      </w:r>
      <w:r>
        <w:rPr>
          <w:rFonts w:hint="eastAsia" w:ascii="仿宋_GB2312" w:eastAsia="仿宋_GB2312" w:cs="仿宋_GB2312"/>
          <w:sz w:val="32"/>
          <w:szCs w:val="32"/>
          <w:highlight w:val="none"/>
        </w:rPr>
        <w:t>。</w:t>
      </w:r>
    </w:p>
    <w:p w14:paraId="613F0C4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（3）卫生健康支出（类）行政事业单位医疗（款）公务员医疗补助（项）3.46万元,主要是等</w:t>
      </w:r>
      <w:r>
        <w:rPr>
          <w:rFonts w:hint="eastAsia" w:ascii="仿宋_GB2312" w:eastAsia="仿宋_GB2312" w:cs="仿宋_GB2312"/>
          <w:sz w:val="32"/>
          <w:szCs w:val="32"/>
          <w:highlight w:val="none"/>
          <w:lang w:eastAsia="zh-CN"/>
        </w:rPr>
        <w:t>职工公务员医疗补助</w:t>
      </w:r>
      <w:r>
        <w:rPr>
          <w:rFonts w:hint="eastAsia" w:ascii="仿宋_GB2312" w:eastAsia="仿宋_GB2312" w:cs="仿宋_GB2312"/>
          <w:sz w:val="32"/>
          <w:szCs w:val="32"/>
          <w:highlight w:val="none"/>
        </w:rPr>
        <w:t>支出，完成年初预算的</w:t>
      </w:r>
      <w:r>
        <w:rPr>
          <w:rFonts w:hint="eastAsia" w:ascii="仿宋_GB2312" w:eastAsia="仿宋_GB2312" w:cs="仿宋_GB2312"/>
          <w:sz w:val="32"/>
          <w:szCs w:val="32"/>
          <w:highlight w:val="none"/>
          <w:lang w:val="en-US" w:eastAsia="zh-CN"/>
        </w:rPr>
        <w:t>87.5</w:t>
      </w:r>
      <w:r>
        <w:rPr>
          <w:rFonts w:hint="eastAsia" w:ascii="仿宋_GB2312" w:eastAsia="仿宋_GB2312" w:cs="仿宋_GB2312"/>
          <w:sz w:val="32"/>
          <w:szCs w:val="32"/>
          <w:highlight w:val="none"/>
        </w:rPr>
        <w:t>%，决算数与年初预算数存在差异的主要原因是</w:t>
      </w:r>
      <w:r>
        <w:rPr>
          <w:rFonts w:hint="eastAsia" w:ascii="仿宋_GB2312" w:eastAsia="仿宋_GB2312" w:cs="仿宋_GB2312"/>
          <w:sz w:val="32"/>
          <w:szCs w:val="32"/>
          <w:highlight w:val="none"/>
          <w:lang w:val="en-US" w:eastAsia="zh-CN"/>
        </w:rPr>
        <w:t>人员调整</w:t>
      </w:r>
      <w:r>
        <w:rPr>
          <w:rFonts w:hint="eastAsia" w:ascii="仿宋_GB2312" w:eastAsia="仿宋_GB2312" w:cs="仿宋_GB2312"/>
          <w:sz w:val="32"/>
          <w:szCs w:val="32"/>
          <w:highlight w:val="none"/>
        </w:rPr>
        <w:t>。</w:t>
      </w:r>
    </w:p>
    <w:p w14:paraId="7FCD01E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（4）卫生健康支出（类）行政事业单位医疗（款）其他行政事业单位医疗支出（项）0.39万元,主要是</w:t>
      </w:r>
      <w:r>
        <w:rPr>
          <w:rFonts w:hint="eastAsia" w:ascii="仿宋_GB2312" w:eastAsia="仿宋_GB2312" w:cs="仿宋_GB2312"/>
          <w:sz w:val="32"/>
          <w:szCs w:val="32"/>
          <w:highlight w:val="none"/>
          <w:lang w:eastAsia="zh-CN"/>
        </w:rPr>
        <w:t>职工工伤保险</w:t>
      </w:r>
      <w:r>
        <w:rPr>
          <w:rFonts w:hint="eastAsia" w:ascii="仿宋_GB2312" w:eastAsia="仿宋_GB2312" w:cs="仿宋_GB2312"/>
          <w:sz w:val="32"/>
          <w:szCs w:val="32"/>
          <w:highlight w:val="none"/>
        </w:rPr>
        <w:t>支出，完成年初预算的</w:t>
      </w:r>
      <w:r>
        <w:rPr>
          <w:rFonts w:hint="eastAsia" w:ascii="仿宋_GB2312" w:eastAsia="仿宋_GB2312" w:cs="仿宋_GB2312"/>
          <w:sz w:val="32"/>
          <w:szCs w:val="32"/>
          <w:highlight w:val="none"/>
          <w:lang w:val="en-US" w:eastAsia="zh-CN"/>
        </w:rPr>
        <w:t>181.82</w:t>
      </w:r>
      <w:r>
        <w:rPr>
          <w:rFonts w:hint="eastAsia" w:ascii="仿宋_GB2312" w:eastAsia="仿宋_GB2312" w:cs="仿宋_GB2312"/>
          <w:sz w:val="32"/>
          <w:szCs w:val="32"/>
          <w:highlight w:val="none"/>
        </w:rPr>
        <w:t>%，决算数与年初预算数存在差异的主要原因是</w:t>
      </w:r>
      <w:r>
        <w:rPr>
          <w:rFonts w:hint="eastAsia" w:ascii="仿宋_GB2312" w:eastAsia="仿宋_GB2312" w:cs="仿宋_GB2312"/>
          <w:sz w:val="32"/>
          <w:szCs w:val="32"/>
          <w:highlight w:val="none"/>
          <w:lang w:val="en-US" w:eastAsia="zh-CN"/>
        </w:rPr>
        <w:t>人员调整</w:t>
      </w:r>
      <w:r>
        <w:rPr>
          <w:rFonts w:hint="eastAsia" w:ascii="仿宋_GB2312" w:eastAsia="仿宋_GB2312" w:cs="仿宋_GB2312"/>
          <w:sz w:val="32"/>
          <w:szCs w:val="32"/>
          <w:highlight w:val="none"/>
        </w:rPr>
        <w:t>。</w:t>
      </w:r>
    </w:p>
    <w:p w14:paraId="36645F9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3.住房保障支出26.59万元，具体包括：</w:t>
      </w:r>
    </w:p>
    <w:p w14:paraId="14961E3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（1）住房保障支出（类）住房改革支出（款）住房公积金（项）26.59万元,</w:t>
      </w:r>
      <w:r>
        <w:rPr>
          <w:rFonts w:hint="eastAsia" w:ascii="仿宋_GB2312" w:hAnsi="宋体" w:eastAsia="仿宋_GB2312"/>
          <w:sz w:val="32"/>
          <w:szCs w:val="32"/>
          <w:highlight w:val="none"/>
        </w:rPr>
        <w:t>主要是</w:t>
      </w:r>
      <w:r>
        <w:rPr>
          <w:rFonts w:hint="eastAsia" w:ascii="仿宋_GB2312" w:hAnsi="宋体" w:eastAsia="仿宋_GB2312"/>
          <w:sz w:val="32"/>
          <w:szCs w:val="32"/>
          <w:highlight w:val="none"/>
          <w:lang w:eastAsia="zh-CN"/>
        </w:rPr>
        <w:t>职工住房公积金</w:t>
      </w:r>
      <w:r>
        <w:rPr>
          <w:rFonts w:hint="eastAsia" w:ascii="仿宋_GB2312" w:hAnsi="宋体" w:eastAsia="仿宋_GB2312"/>
          <w:sz w:val="32"/>
          <w:szCs w:val="32"/>
          <w:highlight w:val="none"/>
        </w:rPr>
        <w:t>支出，</w:t>
      </w:r>
      <w:r>
        <w:rPr>
          <w:rFonts w:hint="eastAsia" w:ascii="仿宋_GB2312" w:eastAsia="仿宋_GB2312" w:cs="仿宋_GB2312"/>
          <w:sz w:val="32"/>
          <w:szCs w:val="32"/>
          <w:highlight w:val="none"/>
        </w:rPr>
        <w:t>完成年初预算的</w:t>
      </w:r>
      <w:r>
        <w:rPr>
          <w:rFonts w:hint="eastAsia" w:ascii="仿宋_GB2312" w:eastAsia="仿宋_GB2312" w:cs="仿宋_GB2312"/>
          <w:sz w:val="32"/>
          <w:szCs w:val="32"/>
          <w:highlight w:val="none"/>
          <w:lang w:val="en-US" w:eastAsia="zh-CN"/>
        </w:rPr>
        <w:t>95.96</w:t>
      </w:r>
      <w:r>
        <w:rPr>
          <w:rFonts w:hint="eastAsia" w:ascii="仿宋_GB2312" w:eastAsia="仿宋_GB2312" w:cs="仿宋_GB2312"/>
          <w:sz w:val="32"/>
          <w:szCs w:val="32"/>
          <w:highlight w:val="none"/>
        </w:rPr>
        <w:t>%，决算数与年初预算数存在差异的主要原因是</w:t>
      </w:r>
      <w:r>
        <w:rPr>
          <w:rFonts w:hint="eastAsia" w:ascii="仿宋_GB2312" w:eastAsia="仿宋_GB2312" w:cs="仿宋_GB2312"/>
          <w:sz w:val="32"/>
          <w:szCs w:val="32"/>
          <w:highlight w:val="none"/>
          <w:lang w:val="en-US" w:eastAsia="zh-CN"/>
        </w:rPr>
        <w:t>年初预算为全额预算</w:t>
      </w:r>
      <w:r>
        <w:rPr>
          <w:rFonts w:hint="eastAsia" w:ascii="仿宋_GB2312" w:eastAsia="仿宋_GB2312" w:cs="仿宋_GB2312"/>
          <w:sz w:val="32"/>
          <w:szCs w:val="32"/>
          <w:highlight w:val="none"/>
        </w:rPr>
        <w:t>。</w:t>
      </w:r>
    </w:p>
    <w:p w14:paraId="6A809647">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1EA10258">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2023年度政府性基金预算财政拨款支出26.65万元。按支出功能分类科目分，包括：</w:t>
      </w:r>
    </w:p>
    <w:p w14:paraId="023B1361">
      <w:pPr>
        <w:keepNext w:val="0"/>
        <w:keepLines w:val="0"/>
        <w:pageBreakBefore w:val="0"/>
        <w:widowControl w:val="0"/>
        <w:kinsoku/>
        <w:wordWrap/>
        <w:overflowPunct/>
        <w:topLinePunct/>
        <w:autoSpaceDE/>
        <w:autoSpaceDN/>
        <w:bidi w:val="0"/>
        <w:adjustRightInd/>
        <w:snapToGrid/>
        <w:spacing w:line="360" w:lineRule="auto"/>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1.其他支出26.65万元，具体包括：</w:t>
      </w:r>
    </w:p>
    <w:p w14:paraId="29DA6814">
      <w:pPr>
        <w:keepNext w:val="0"/>
        <w:keepLines w:val="0"/>
        <w:pageBreakBefore w:val="0"/>
        <w:widowControl w:val="0"/>
        <w:kinsoku/>
        <w:wordWrap/>
        <w:overflowPunct/>
        <w:topLinePunct/>
        <w:autoSpaceDE/>
        <w:autoSpaceDN/>
        <w:bidi w:val="0"/>
        <w:adjustRightInd/>
        <w:snapToGrid/>
        <w:spacing w:line="360" w:lineRule="auto"/>
        <w:ind w:firstLine="640" w:firstLineChars="200"/>
        <w:jc w:val="both"/>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（1）其他支出（类）彩票公益金安排的支出（款）用于社会福利的彩票公益金支出（项）26.65万元,主要是等</w:t>
      </w:r>
      <w:r>
        <w:rPr>
          <w:rFonts w:hint="eastAsia" w:ascii="仿宋_GB2312" w:eastAsia="仿宋_GB2312" w:cs="仿宋_GB2312"/>
          <w:sz w:val="32"/>
          <w:szCs w:val="32"/>
          <w:highlight w:val="none"/>
          <w:lang w:eastAsia="zh-CN"/>
        </w:rPr>
        <w:t>孤儿及事实无人抚养儿童助学金、工程款等</w:t>
      </w:r>
      <w:r>
        <w:rPr>
          <w:rFonts w:hint="eastAsia" w:ascii="仿宋_GB2312" w:eastAsia="仿宋_GB2312" w:cs="仿宋_GB2312"/>
          <w:sz w:val="32"/>
          <w:szCs w:val="32"/>
          <w:highlight w:val="none"/>
        </w:rPr>
        <w:t>支出，决算数与年初预算数存在差异的主要原因是</w:t>
      </w:r>
      <w:r>
        <w:rPr>
          <w:rFonts w:hint="eastAsia" w:ascii="仿宋_GB2312" w:eastAsia="仿宋_GB2312" w:cs="仿宋_GB2312"/>
          <w:sz w:val="32"/>
          <w:szCs w:val="32"/>
          <w:highlight w:val="none"/>
          <w:lang w:val="en-US" w:eastAsia="zh-CN"/>
        </w:rPr>
        <w:t>上级专项资金无法纳入年初预算</w:t>
      </w:r>
      <w:r>
        <w:rPr>
          <w:rFonts w:hint="eastAsia" w:ascii="仿宋_GB2312" w:eastAsia="仿宋_GB2312" w:cs="仿宋_GB2312"/>
          <w:sz w:val="32"/>
          <w:szCs w:val="32"/>
          <w:highlight w:val="none"/>
        </w:rPr>
        <w:t>。</w:t>
      </w:r>
    </w:p>
    <w:p w14:paraId="798F1F61">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10749C30">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2023年度国有资本经营预算财政拨款支出2954.60万元。按支出功能分类科目分，包括：</w:t>
      </w:r>
    </w:p>
    <w:p w14:paraId="6BA6121A">
      <w:pPr>
        <w:keepNext w:val="0"/>
        <w:keepLines w:val="0"/>
        <w:pageBreakBefore w:val="0"/>
        <w:widowControl w:val="0"/>
        <w:numPr>
          <w:ilvl w:val="0"/>
          <w:numId w:val="0"/>
        </w:numPr>
        <w:kinsoku/>
        <w:wordWrap/>
        <w:overflowPunct/>
        <w:topLinePunct/>
        <w:autoSpaceDE/>
        <w:autoSpaceDN/>
        <w:bidi w:val="0"/>
        <w:adjustRightInd/>
        <w:snapToGrid/>
        <w:spacing w:line="540" w:lineRule="exact"/>
        <w:ind w:firstLine="640" w:firstLineChars="200"/>
        <w:textAlignment w:val="auto"/>
        <w:rPr>
          <w:rFonts w:ascii="仿宋_GB2312" w:hAnsi="宋体" w:eastAsia="仿宋_GB2312"/>
          <w:sz w:val="32"/>
          <w:szCs w:val="32"/>
        </w:rPr>
      </w:pPr>
      <w:r>
        <w:rPr>
          <w:rFonts w:ascii="仿宋_GB2312" w:hAnsi="宋体" w:eastAsia="仿宋_GB2312"/>
          <w:sz w:val="32"/>
          <w:szCs w:val="32"/>
        </w:rPr>
        <w:t>1.国有资本经营预算支出2954.60万元，具体包括：</w:t>
      </w:r>
    </w:p>
    <w:p w14:paraId="3B07C814">
      <w:pPr>
        <w:keepNext w:val="0"/>
        <w:keepLines w:val="0"/>
        <w:pageBreakBefore w:val="0"/>
        <w:widowControl w:val="0"/>
        <w:numPr>
          <w:ilvl w:val="0"/>
          <w:numId w:val="0"/>
        </w:numPr>
        <w:kinsoku/>
        <w:wordWrap/>
        <w:overflowPunct/>
        <w:topLinePunct/>
        <w:autoSpaceDE/>
        <w:autoSpaceDN/>
        <w:bidi w:val="0"/>
        <w:adjustRightInd/>
        <w:snapToGrid/>
        <w:spacing w:line="540" w:lineRule="exact"/>
        <w:ind w:firstLine="640" w:firstLineChars="200"/>
        <w:textAlignment w:val="auto"/>
        <w:rPr>
          <w:rFonts w:ascii="仿宋_GB2312" w:hAnsi="宋体" w:eastAsia="仿宋_GB2312"/>
          <w:sz w:val="32"/>
          <w:szCs w:val="32"/>
          <w:highlight w:val="none"/>
        </w:rPr>
      </w:pPr>
      <w:r>
        <w:rPr>
          <w:rFonts w:ascii="仿宋_GB2312" w:hAnsi="宋体" w:eastAsia="仿宋_GB2312"/>
          <w:sz w:val="32"/>
          <w:szCs w:val="32"/>
          <w:highlight w:val="none"/>
        </w:rPr>
        <w:t>（1）国有资本经营预算支出（类）解决历史遗留问题及改革成本支出（款）国有企业办公共服务机构移交补助支出（项）438.78万元,主要是</w:t>
      </w:r>
      <w:r>
        <w:rPr>
          <w:rFonts w:hint="eastAsia" w:ascii="仿宋_GB2312" w:hAnsi="宋体" w:eastAsia="仿宋_GB2312"/>
          <w:sz w:val="32"/>
          <w:szCs w:val="32"/>
          <w:highlight w:val="none"/>
          <w:lang w:eastAsia="zh-CN"/>
        </w:rPr>
        <w:t>社区工作者保险</w:t>
      </w:r>
      <w:r>
        <w:rPr>
          <w:rFonts w:ascii="仿宋_GB2312" w:hAnsi="宋体" w:eastAsia="仿宋_GB2312"/>
          <w:sz w:val="32"/>
          <w:szCs w:val="32"/>
          <w:highlight w:val="none"/>
        </w:rPr>
        <w:t>支出，决算数与年初预算数存在差异的主要原因是</w:t>
      </w:r>
      <w:r>
        <w:rPr>
          <w:rFonts w:hint="eastAsia" w:ascii="仿宋_GB2312" w:hAnsi="宋体" w:eastAsia="仿宋_GB2312"/>
          <w:sz w:val="32"/>
          <w:szCs w:val="32"/>
          <w:highlight w:val="none"/>
          <w:lang w:eastAsia="zh-CN"/>
        </w:rPr>
        <w:t>预算全部做到基层政权建设和社区治理科目</w:t>
      </w:r>
      <w:r>
        <w:rPr>
          <w:rFonts w:ascii="仿宋_GB2312" w:hAnsi="宋体" w:eastAsia="仿宋_GB2312"/>
          <w:sz w:val="32"/>
          <w:szCs w:val="32"/>
          <w:highlight w:val="none"/>
        </w:rPr>
        <w:t>。</w:t>
      </w:r>
    </w:p>
    <w:p w14:paraId="61D553E7">
      <w:pPr>
        <w:keepNext w:val="0"/>
        <w:keepLines w:val="0"/>
        <w:pageBreakBefore w:val="0"/>
        <w:widowControl w:val="0"/>
        <w:numPr>
          <w:ilvl w:val="0"/>
          <w:numId w:val="0"/>
        </w:numPr>
        <w:kinsoku/>
        <w:wordWrap/>
        <w:overflowPunct/>
        <w:topLinePunct/>
        <w:autoSpaceDE/>
        <w:autoSpaceDN/>
        <w:bidi w:val="0"/>
        <w:adjustRightInd/>
        <w:snapToGrid/>
        <w:spacing w:line="540" w:lineRule="exact"/>
        <w:ind w:firstLine="640" w:firstLineChars="200"/>
        <w:textAlignment w:val="auto"/>
        <w:rPr>
          <w:rFonts w:ascii="仿宋_GB2312" w:hAnsi="宋体" w:eastAsia="仿宋_GB2312"/>
          <w:sz w:val="32"/>
          <w:szCs w:val="32"/>
          <w:highlight w:val="none"/>
        </w:rPr>
      </w:pPr>
      <w:r>
        <w:rPr>
          <w:rFonts w:ascii="仿宋_GB2312" w:hAnsi="宋体" w:eastAsia="仿宋_GB2312"/>
          <w:sz w:val="32"/>
          <w:szCs w:val="32"/>
          <w:highlight w:val="none"/>
        </w:rPr>
        <w:t>（2）国有资本经营预算支出（类）解决历史遗留问题及改革成本支出（款）国有企业退休人员社会化管理补助支出（项）2515.82万元,主要是</w:t>
      </w:r>
      <w:r>
        <w:rPr>
          <w:rFonts w:hint="eastAsia" w:ascii="仿宋_GB2312" w:hAnsi="宋体" w:eastAsia="仿宋_GB2312"/>
          <w:sz w:val="32"/>
          <w:szCs w:val="32"/>
          <w:highlight w:val="none"/>
          <w:lang w:eastAsia="zh-CN"/>
        </w:rPr>
        <w:t>社区工作者保险</w:t>
      </w:r>
      <w:r>
        <w:rPr>
          <w:rFonts w:ascii="仿宋_GB2312" w:hAnsi="宋体" w:eastAsia="仿宋_GB2312"/>
          <w:sz w:val="32"/>
          <w:szCs w:val="32"/>
          <w:highlight w:val="none"/>
        </w:rPr>
        <w:t>支出，决算数与年初预算数存在差异的主要原因是</w:t>
      </w:r>
      <w:r>
        <w:rPr>
          <w:rFonts w:hint="eastAsia" w:ascii="仿宋_GB2312" w:hAnsi="宋体" w:eastAsia="仿宋_GB2312"/>
          <w:sz w:val="32"/>
          <w:szCs w:val="32"/>
          <w:highlight w:val="none"/>
          <w:lang w:eastAsia="zh-CN"/>
        </w:rPr>
        <w:t>预算全部做到基层政权建设和社区治理科目</w:t>
      </w:r>
      <w:r>
        <w:rPr>
          <w:rFonts w:ascii="仿宋_GB2312" w:hAnsi="宋体" w:eastAsia="仿宋_GB2312"/>
          <w:sz w:val="32"/>
          <w:szCs w:val="32"/>
          <w:highlight w:val="none"/>
        </w:rPr>
        <w:t>。</w:t>
      </w:r>
    </w:p>
    <w:p w14:paraId="078713B0">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6BC627FC">
      <w:pPr>
        <w:topLinePunct/>
        <w:spacing w:line="540" w:lineRule="exact"/>
        <w:ind w:firstLine="646"/>
        <w:rPr>
          <w:rFonts w:ascii="仿宋_GB2312" w:hAnsi="宋体" w:eastAsia="仿宋_GB2312"/>
          <w:sz w:val="32"/>
          <w:szCs w:val="32"/>
          <w:highlight w:val="none"/>
        </w:rPr>
      </w:pPr>
      <w:r>
        <w:rPr>
          <w:rFonts w:hint="eastAsia" w:ascii="仿宋_GB2312" w:hAnsi="宋体" w:eastAsia="仿宋_GB2312"/>
          <w:sz w:val="32"/>
          <w:szCs w:val="32"/>
          <w:highlight w:val="none"/>
        </w:rPr>
        <w:t>2023年度财政拨款安排的“三公”经费支出</w:t>
      </w:r>
      <w:r>
        <w:rPr>
          <w:rFonts w:hint="eastAsia" w:ascii="仿宋_GB2312" w:eastAsia="仿宋_GB2312" w:cs="仿宋_GB2312"/>
          <w:sz w:val="32"/>
          <w:szCs w:val="32"/>
          <w:highlight w:val="none"/>
        </w:rPr>
        <w:t>2.78</w:t>
      </w:r>
      <w:r>
        <w:rPr>
          <w:rFonts w:hint="eastAsia" w:ascii="仿宋_GB2312" w:hAnsi="宋体" w:eastAsia="仿宋_GB2312"/>
          <w:sz w:val="32"/>
          <w:szCs w:val="32"/>
          <w:highlight w:val="none"/>
        </w:rPr>
        <w:t>万元，完成预算的</w:t>
      </w:r>
      <w:r>
        <w:rPr>
          <w:rFonts w:hint="eastAsia" w:ascii="仿宋_GB2312" w:eastAsia="仿宋_GB2312" w:cs="仿宋_GB2312"/>
          <w:sz w:val="32"/>
          <w:szCs w:val="32"/>
          <w:highlight w:val="none"/>
        </w:rPr>
        <w:t>92.67</w:t>
      </w:r>
      <w:r>
        <w:rPr>
          <w:rFonts w:hint="eastAsia" w:ascii="仿宋_GB2312" w:hAnsi="宋体" w:eastAsia="仿宋_GB2312"/>
          <w:sz w:val="32"/>
          <w:szCs w:val="32"/>
          <w:highlight w:val="none"/>
        </w:rPr>
        <w:t>%，决算数小于年初预算数的主要原因是</w:t>
      </w:r>
      <w:r>
        <w:rPr>
          <w:rFonts w:hint="eastAsia" w:ascii="仿宋_GB2312" w:hAnsi="宋体" w:eastAsia="仿宋_GB2312"/>
          <w:sz w:val="32"/>
          <w:szCs w:val="32"/>
          <w:highlight w:val="none"/>
          <w:lang w:eastAsia="zh-CN"/>
        </w:rPr>
        <w:t>节约经费支出</w:t>
      </w:r>
      <w:r>
        <w:rPr>
          <w:rFonts w:hint="eastAsia" w:ascii="仿宋_GB2312" w:hAnsi="宋体" w:eastAsia="仿宋_GB2312"/>
          <w:sz w:val="32"/>
          <w:szCs w:val="32"/>
          <w:highlight w:val="none"/>
        </w:rPr>
        <w:t>。其中：因公出国（境）费</w:t>
      </w:r>
      <w:r>
        <w:rPr>
          <w:rFonts w:hint="eastAsia" w:ascii="仿宋_GB2312" w:eastAsia="仿宋_GB2312" w:cs="仿宋_GB2312"/>
          <w:sz w:val="32"/>
          <w:szCs w:val="32"/>
          <w:highlight w:val="none"/>
        </w:rPr>
        <w:t>0.00</w:t>
      </w:r>
      <w:r>
        <w:rPr>
          <w:rFonts w:hint="eastAsia" w:ascii="仿宋_GB2312" w:hAnsi="宋体" w:eastAsia="仿宋_GB2312"/>
          <w:sz w:val="32"/>
          <w:szCs w:val="32"/>
          <w:highlight w:val="none"/>
        </w:rPr>
        <w:t>万元，公务接待费</w:t>
      </w:r>
      <w:r>
        <w:rPr>
          <w:rFonts w:hint="eastAsia" w:ascii="仿宋_GB2312" w:eastAsia="仿宋_GB2312" w:cs="仿宋_GB2312"/>
          <w:sz w:val="32"/>
          <w:szCs w:val="32"/>
          <w:highlight w:val="none"/>
        </w:rPr>
        <w:t>0.00</w:t>
      </w:r>
      <w:r>
        <w:rPr>
          <w:rFonts w:hint="eastAsia" w:ascii="仿宋_GB2312" w:hAnsi="宋体" w:eastAsia="仿宋_GB2312"/>
          <w:sz w:val="32"/>
          <w:szCs w:val="32"/>
          <w:highlight w:val="none"/>
        </w:rPr>
        <w:t>万元，公务用车购置及运行维护费</w:t>
      </w:r>
      <w:r>
        <w:rPr>
          <w:rFonts w:hint="eastAsia" w:ascii="仿宋_GB2312" w:eastAsia="仿宋_GB2312" w:cs="仿宋_GB2312"/>
          <w:sz w:val="32"/>
          <w:szCs w:val="32"/>
          <w:highlight w:val="none"/>
        </w:rPr>
        <w:t>2.78</w:t>
      </w:r>
      <w:r>
        <w:rPr>
          <w:rFonts w:hint="eastAsia" w:ascii="仿宋_GB2312" w:hAnsi="宋体" w:eastAsia="仿宋_GB2312"/>
          <w:sz w:val="32"/>
          <w:szCs w:val="32"/>
          <w:highlight w:val="none"/>
        </w:rPr>
        <w:t>万元。</w:t>
      </w:r>
    </w:p>
    <w:p w14:paraId="5FBC18AE">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highlight w:val="none"/>
        </w:rPr>
        <w:t>等。</w:t>
      </w:r>
    </w:p>
    <w:p w14:paraId="01D5F1A6">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2023年公务接待费与上年持平，主要是等原因。</w:t>
      </w:r>
    </w:p>
    <w:p w14:paraId="0D3AE0CA">
      <w:pPr>
        <w:spacing w:line="540" w:lineRule="exact"/>
        <w:ind w:firstLine="645"/>
        <w:rPr>
          <w:rFonts w:ascii="仿宋_GB2312" w:hAnsi="宋体" w:eastAsia="仿宋_GB2312"/>
          <w:sz w:val="32"/>
          <w:szCs w:val="32"/>
          <w:highlight w:val="none"/>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2.78</w:t>
      </w:r>
      <w:r>
        <w:rPr>
          <w:rFonts w:hint="eastAsia" w:ascii="仿宋_GB2312" w:hAnsi="宋体" w:eastAsia="仿宋_GB2312"/>
          <w:sz w:val="32"/>
          <w:szCs w:val="32"/>
        </w:rPr>
        <w:t>万元，占“三公”经费支出的</w:t>
      </w:r>
      <w:r>
        <w:rPr>
          <w:rFonts w:hint="eastAsia" w:ascii="仿宋_GB2312" w:eastAsia="仿宋_GB2312" w:cs="仿宋_GB2312"/>
          <w:sz w:val="32"/>
          <w:szCs w:val="32"/>
          <w:highlight w:val="none"/>
        </w:rPr>
        <w:t>100.00</w:t>
      </w:r>
      <w:r>
        <w:rPr>
          <w:rFonts w:hint="eastAsia" w:ascii="仿宋_GB2312" w:hAnsi="宋体" w:eastAsia="仿宋_GB2312"/>
          <w:sz w:val="32"/>
          <w:szCs w:val="32"/>
          <w:highlight w:val="none"/>
        </w:rPr>
        <w:t>%。完成预算的</w:t>
      </w:r>
      <w:r>
        <w:rPr>
          <w:rFonts w:hint="eastAsia" w:ascii="仿宋_GB2312" w:eastAsia="仿宋_GB2312" w:cs="仿宋_GB2312"/>
          <w:sz w:val="32"/>
          <w:szCs w:val="32"/>
          <w:highlight w:val="none"/>
        </w:rPr>
        <w:t>92.67</w:t>
      </w:r>
      <w:r>
        <w:rPr>
          <w:rFonts w:hint="eastAsia" w:ascii="仿宋_GB2312" w:hAnsi="宋体" w:eastAsia="仿宋_GB2312"/>
          <w:sz w:val="32"/>
          <w:szCs w:val="32"/>
          <w:highlight w:val="none"/>
        </w:rPr>
        <w:t>%，决算数小于年初预算数的主要原因是</w:t>
      </w:r>
      <w:r>
        <w:rPr>
          <w:rFonts w:hint="eastAsia" w:ascii="仿宋_GB2312" w:hAnsi="宋体" w:eastAsia="仿宋_GB2312"/>
          <w:sz w:val="32"/>
          <w:szCs w:val="32"/>
          <w:highlight w:val="none"/>
          <w:lang w:eastAsia="zh-CN"/>
        </w:rPr>
        <w:t>节约经费支出</w:t>
      </w:r>
      <w:r>
        <w:rPr>
          <w:rFonts w:hint="eastAsia" w:ascii="仿宋_GB2312" w:hAnsi="宋体" w:eastAsia="仿宋_GB2312"/>
          <w:sz w:val="32"/>
          <w:szCs w:val="32"/>
          <w:highlight w:val="none"/>
        </w:rPr>
        <w:t>。比上年减少0.46万元，降低14.20%，主要是</w:t>
      </w:r>
      <w:r>
        <w:rPr>
          <w:rFonts w:hint="eastAsia" w:ascii="仿宋_GB2312" w:hAnsi="宋体" w:eastAsia="仿宋_GB2312"/>
          <w:sz w:val="32"/>
          <w:szCs w:val="32"/>
          <w:highlight w:val="none"/>
          <w:lang w:eastAsia="zh-CN"/>
        </w:rPr>
        <w:t>节约经费支出</w:t>
      </w:r>
      <w:r>
        <w:rPr>
          <w:rFonts w:hint="eastAsia" w:ascii="仿宋_GB2312" w:hAnsi="宋体" w:eastAsia="仿宋_GB2312"/>
          <w:sz w:val="32"/>
          <w:szCs w:val="32"/>
          <w:highlight w:val="none"/>
        </w:rPr>
        <w:t>等原因。</w:t>
      </w:r>
    </w:p>
    <w:p w14:paraId="0235500A">
      <w:pPr>
        <w:topLinePunct/>
        <w:spacing w:line="540" w:lineRule="exact"/>
        <w:ind w:firstLine="645"/>
        <w:rPr>
          <w:rFonts w:ascii="仿宋_GB2312" w:hAnsi="宋体" w:eastAsia="仿宋_GB2312"/>
          <w:sz w:val="32"/>
          <w:szCs w:val="32"/>
          <w:highlight w:val="none"/>
        </w:rPr>
      </w:pPr>
      <w:r>
        <w:rPr>
          <w:rFonts w:hint="eastAsia" w:ascii="仿宋_GB2312" w:hAnsi="宋体" w:eastAsia="仿宋_GB2312"/>
          <w:sz w:val="32"/>
          <w:szCs w:val="32"/>
          <w:highlight w:val="none"/>
        </w:rPr>
        <w:t>其中：公务用车购置费</w:t>
      </w:r>
      <w:r>
        <w:rPr>
          <w:rFonts w:hint="eastAsia" w:ascii="仿宋_GB2312" w:eastAsia="仿宋_GB2312" w:cs="仿宋_GB2312"/>
          <w:sz w:val="32"/>
          <w:szCs w:val="32"/>
          <w:highlight w:val="none"/>
        </w:rPr>
        <w:t>0.00</w:t>
      </w:r>
      <w:r>
        <w:rPr>
          <w:rFonts w:hint="eastAsia" w:ascii="仿宋_GB2312" w:hAnsi="宋体" w:eastAsia="仿宋_GB2312"/>
          <w:sz w:val="32"/>
          <w:szCs w:val="32"/>
          <w:highlight w:val="none"/>
        </w:rPr>
        <w:t>万元，当年购置公务用车</w:t>
      </w:r>
      <w:r>
        <w:rPr>
          <w:rFonts w:hint="eastAsia" w:ascii="仿宋_GB2312" w:eastAsia="仿宋_GB2312" w:cs="仿宋_GB2312"/>
          <w:sz w:val="32"/>
          <w:szCs w:val="32"/>
          <w:highlight w:val="none"/>
        </w:rPr>
        <w:t>0</w:t>
      </w:r>
      <w:r>
        <w:rPr>
          <w:rFonts w:hint="eastAsia" w:ascii="仿宋_GB2312" w:hAnsi="宋体" w:eastAsia="仿宋_GB2312"/>
          <w:sz w:val="32"/>
          <w:szCs w:val="32"/>
          <w:highlight w:val="none"/>
        </w:rPr>
        <w:t>辆。公务用车运行维护费</w:t>
      </w:r>
      <w:r>
        <w:rPr>
          <w:rFonts w:hint="eastAsia" w:ascii="仿宋_GB2312" w:eastAsia="仿宋_GB2312" w:cs="仿宋_GB2312"/>
          <w:sz w:val="32"/>
          <w:szCs w:val="32"/>
          <w:highlight w:val="none"/>
        </w:rPr>
        <w:t>2.78</w:t>
      </w:r>
      <w:r>
        <w:rPr>
          <w:rFonts w:hint="eastAsia" w:ascii="仿宋_GB2312" w:hAnsi="宋体" w:eastAsia="仿宋_GB2312"/>
          <w:sz w:val="32"/>
          <w:szCs w:val="32"/>
          <w:highlight w:val="none"/>
        </w:rPr>
        <w:t>万元，主要用于</w:t>
      </w:r>
      <w:r>
        <w:rPr>
          <w:rFonts w:hint="eastAsia" w:ascii="仿宋_GB2312" w:hAnsi="宋体" w:eastAsia="仿宋_GB2312"/>
          <w:sz w:val="32"/>
          <w:szCs w:val="32"/>
          <w:highlight w:val="none"/>
          <w:lang w:eastAsia="zh-CN"/>
        </w:rPr>
        <w:t>走访及监督检查</w:t>
      </w:r>
      <w:r>
        <w:rPr>
          <w:rFonts w:hint="eastAsia" w:ascii="仿宋_GB2312" w:hAnsi="宋体" w:eastAsia="仿宋_GB2312"/>
          <w:sz w:val="32"/>
          <w:szCs w:val="32"/>
          <w:highlight w:val="none"/>
        </w:rPr>
        <w:t>等</w:t>
      </w:r>
      <w:r>
        <w:rPr>
          <w:rFonts w:hint="eastAsia" w:ascii="仿宋_GB2312" w:hAnsi="宋体" w:eastAsia="仿宋_GB2312"/>
          <w:sz w:val="32"/>
          <w:szCs w:val="32"/>
          <w:highlight w:val="none"/>
          <w:lang w:val="en-US" w:eastAsia="zh-CN"/>
        </w:rPr>
        <w:t>,</w:t>
      </w:r>
      <w:r>
        <w:rPr>
          <w:rFonts w:hint="eastAsia" w:ascii="仿宋_GB2312" w:hAnsi="宋体" w:eastAsia="仿宋_GB2312"/>
          <w:sz w:val="32"/>
          <w:szCs w:val="32"/>
          <w:highlight w:val="none"/>
        </w:rPr>
        <w:t>截至年末使用</w:t>
      </w:r>
      <w:r>
        <w:rPr>
          <w:rFonts w:ascii="仿宋_GB2312" w:hAnsi="宋体" w:eastAsia="仿宋_GB2312"/>
          <w:sz w:val="32"/>
          <w:szCs w:val="32"/>
          <w:highlight w:val="none"/>
        </w:rPr>
        <w:t>财政拨款开支</w:t>
      </w:r>
      <w:r>
        <w:rPr>
          <w:rFonts w:hint="eastAsia" w:ascii="仿宋_GB2312" w:hAnsi="宋体" w:eastAsia="仿宋_GB2312"/>
          <w:sz w:val="32"/>
          <w:szCs w:val="32"/>
          <w:highlight w:val="none"/>
        </w:rPr>
        <w:t>运行维护费</w:t>
      </w:r>
      <w:r>
        <w:rPr>
          <w:rFonts w:ascii="仿宋_GB2312" w:hAnsi="宋体" w:eastAsia="仿宋_GB2312"/>
          <w:sz w:val="32"/>
          <w:szCs w:val="32"/>
          <w:highlight w:val="none"/>
        </w:rPr>
        <w:t>的</w:t>
      </w:r>
      <w:r>
        <w:rPr>
          <w:rFonts w:hint="eastAsia" w:ascii="仿宋_GB2312" w:hAnsi="宋体" w:eastAsia="仿宋_GB2312"/>
          <w:sz w:val="32"/>
          <w:szCs w:val="32"/>
          <w:highlight w:val="none"/>
        </w:rPr>
        <w:t>公务用车保有量</w:t>
      </w:r>
      <w:r>
        <w:rPr>
          <w:rFonts w:hint="eastAsia" w:ascii="仿宋_GB2312" w:eastAsia="仿宋_GB2312" w:cs="仿宋_GB2312"/>
          <w:sz w:val="32"/>
          <w:szCs w:val="32"/>
          <w:highlight w:val="none"/>
        </w:rPr>
        <w:t>1</w:t>
      </w:r>
      <w:r>
        <w:rPr>
          <w:rFonts w:hint="eastAsia" w:ascii="仿宋_GB2312" w:hAnsi="宋体" w:eastAsia="仿宋_GB2312"/>
          <w:sz w:val="32"/>
          <w:szCs w:val="32"/>
          <w:highlight w:val="none"/>
        </w:rPr>
        <w:t>辆。</w:t>
      </w:r>
    </w:p>
    <w:p w14:paraId="234CB67D">
      <w:pPr>
        <w:spacing w:line="540" w:lineRule="exact"/>
        <w:ind w:firstLine="645"/>
        <w:rPr>
          <w:rFonts w:ascii="黑体" w:hAnsi="黑体" w:eastAsia="黑体"/>
          <w:sz w:val="32"/>
          <w:szCs w:val="32"/>
          <w:highlight w:val="none"/>
        </w:rPr>
      </w:pPr>
      <w:r>
        <w:rPr>
          <w:rFonts w:hint="eastAsia" w:ascii="黑体" w:hAnsi="宋体" w:eastAsia="黑体" w:cs="黑体"/>
          <w:sz w:val="32"/>
          <w:szCs w:val="32"/>
          <w:highlight w:val="none"/>
        </w:rPr>
        <w:t>四、一般公共预算财政拨款基本支出决算情况说明</w:t>
      </w:r>
    </w:p>
    <w:p w14:paraId="0BB0C818">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4275.69</w:t>
      </w:r>
      <w:r>
        <w:rPr>
          <w:rFonts w:hint="eastAsia" w:ascii="仿宋_GB2312" w:hAnsi="宋体" w:eastAsia="仿宋_GB2312"/>
          <w:sz w:val="32"/>
          <w:szCs w:val="32"/>
        </w:rPr>
        <w:t>万元，其中：人员经费</w:t>
      </w:r>
      <w:r>
        <w:rPr>
          <w:rFonts w:hint="eastAsia" w:ascii="仿宋_GB2312" w:eastAsia="仿宋_GB2312" w:cs="仿宋_GB2312"/>
          <w:sz w:val="32"/>
          <w:szCs w:val="32"/>
        </w:rPr>
        <w:t>4252.11</w:t>
      </w:r>
      <w:r>
        <w:rPr>
          <w:rFonts w:hint="eastAsia" w:ascii="仿宋_GB2312" w:hAnsi="宋体" w:eastAsia="仿宋_GB2312"/>
          <w:sz w:val="32"/>
          <w:szCs w:val="32"/>
        </w:rPr>
        <w:t>万元，主要包括基本工资、津贴补贴、奖金、其他社会保障缴费、机关事业单位基本养老保险缴费、其他工资福利支出、退休费、住房公积金、其他对个人和家庭补助的支出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23.58</w:t>
      </w:r>
      <w:r>
        <w:rPr>
          <w:rFonts w:hint="eastAsia" w:ascii="仿宋_GB2312" w:hAnsi="宋体" w:eastAsia="仿宋_GB2312"/>
          <w:sz w:val="32"/>
          <w:szCs w:val="32"/>
        </w:rPr>
        <w:t>万元，主要包括办公费、印刷费、邮电费、取暖费、维修（护）费、租赁费、劳务费、工会经费、福利费、公务用车运行维护费、其他交通费用、其他商品和服务支出、办公设备购置、。</w:t>
      </w:r>
    </w:p>
    <w:p w14:paraId="0976927F">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6EAE0EF1">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0255CC97">
      <w:pPr>
        <w:topLinePunct/>
        <w:spacing w:line="54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2023年机关运行经费支出</w:t>
      </w:r>
      <w:r>
        <w:rPr>
          <w:rFonts w:hint="eastAsia" w:ascii="仿宋_GB2312" w:eastAsia="仿宋_GB2312" w:cs="仿宋_GB2312"/>
          <w:sz w:val="32"/>
          <w:szCs w:val="32"/>
          <w:highlight w:val="none"/>
          <w:lang w:val="en-US" w:eastAsia="zh-CN"/>
        </w:rPr>
        <w:t>23.58</w:t>
      </w:r>
      <w:r>
        <w:rPr>
          <w:rFonts w:hint="eastAsia" w:ascii="仿宋_GB2312" w:hAnsi="黑体" w:eastAsia="仿宋_GB2312"/>
          <w:sz w:val="32"/>
          <w:szCs w:val="32"/>
          <w:highlight w:val="none"/>
        </w:rPr>
        <w:t>万元（与部门决算中行政单位和参照公务员法管理事业单位财政拨款基本支出中公用经费之和一致），</w:t>
      </w:r>
      <w:r>
        <w:rPr>
          <w:rFonts w:hint="eastAsia" w:ascii="仿宋_GB2312" w:hAnsi="宋体" w:eastAsia="仿宋_GB2312"/>
          <w:sz w:val="32"/>
          <w:szCs w:val="32"/>
          <w:highlight w:val="none"/>
        </w:rPr>
        <w:t>比上年减少0.</w:t>
      </w:r>
      <w:r>
        <w:rPr>
          <w:rFonts w:hint="eastAsia" w:ascii="仿宋_GB2312" w:hAnsi="宋体" w:eastAsia="仿宋_GB2312"/>
          <w:sz w:val="32"/>
          <w:szCs w:val="32"/>
          <w:highlight w:val="none"/>
          <w:lang w:val="en-US" w:eastAsia="zh-CN"/>
        </w:rPr>
        <w:t>43</w:t>
      </w:r>
      <w:r>
        <w:rPr>
          <w:rFonts w:hint="eastAsia" w:ascii="仿宋_GB2312" w:hAnsi="宋体" w:eastAsia="仿宋_GB2312"/>
          <w:sz w:val="32"/>
          <w:szCs w:val="32"/>
          <w:highlight w:val="none"/>
        </w:rPr>
        <w:t>万元，降低</w:t>
      </w:r>
      <w:r>
        <w:rPr>
          <w:rFonts w:hint="eastAsia" w:ascii="仿宋_GB2312" w:hAnsi="宋体" w:eastAsia="仿宋_GB2312"/>
          <w:sz w:val="32"/>
          <w:szCs w:val="32"/>
          <w:highlight w:val="none"/>
          <w:lang w:val="en-US" w:eastAsia="zh-CN"/>
        </w:rPr>
        <w:t>1.79</w:t>
      </w:r>
      <w:r>
        <w:rPr>
          <w:rFonts w:hint="eastAsia" w:ascii="仿宋_GB2312" w:hAnsi="宋体" w:eastAsia="仿宋_GB2312"/>
          <w:sz w:val="32"/>
          <w:szCs w:val="32"/>
          <w:highlight w:val="none"/>
        </w:rPr>
        <w:t>%</w:t>
      </w:r>
      <w:r>
        <w:rPr>
          <w:rFonts w:hint="eastAsia" w:ascii="仿宋_GB2312" w:hAnsi="黑体" w:eastAsia="仿宋_GB2312"/>
          <w:sz w:val="32"/>
          <w:szCs w:val="32"/>
          <w:highlight w:val="none"/>
        </w:rPr>
        <w:t>，主要原因是</w:t>
      </w:r>
      <w:r>
        <w:rPr>
          <w:rFonts w:hint="eastAsia" w:ascii="仿宋_GB2312" w:hAnsi="黑体" w:eastAsia="仿宋_GB2312"/>
          <w:sz w:val="32"/>
          <w:szCs w:val="32"/>
          <w:highlight w:val="none"/>
          <w:lang w:eastAsia="zh-CN"/>
        </w:rPr>
        <w:t>节约经费支出</w:t>
      </w:r>
      <w:r>
        <w:rPr>
          <w:rFonts w:hint="eastAsia" w:ascii="仿宋_GB2312" w:hAnsi="黑体" w:eastAsia="仿宋_GB2312"/>
          <w:sz w:val="32"/>
          <w:szCs w:val="32"/>
          <w:highlight w:val="none"/>
        </w:rPr>
        <w:t>。</w:t>
      </w:r>
    </w:p>
    <w:p w14:paraId="2C1A919B">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29830733">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422.11</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5.96</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302.34</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113.81</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%；货物采购授予中小企业合同金额占货物支出金额的%；工程采购授予中小企业合同金额占工程支出金额的%；服务采购授予中小企业合同金额占服务支出金额的%。</w:t>
      </w:r>
    </w:p>
    <w:p w14:paraId="26509D1E">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40D0B56D">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1</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1</w:t>
      </w:r>
      <w:r>
        <w:rPr>
          <w:rFonts w:hint="eastAsia" w:ascii="仿宋_GB2312" w:hAnsi="黑体" w:eastAsia="仿宋_GB2312"/>
          <w:sz w:val="32"/>
          <w:szCs w:val="32"/>
        </w:rPr>
        <w:t>辆</w:t>
      </w:r>
      <w:r>
        <w:rPr>
          <w:rFonts w:hint="eastAsia" w:ascii="仿宋_GB2312" w:eastAsia="仿宋_GB2312" w:cs="仿宋_GB2312"/>
          <w:sz w:val="32"/>
          <w:szCs w:val="32"/>
          <w:highlight w:val="none"/>
        </w:rPr>
        <w:t>，其他用车主要是</w:t>
      </w:r>
      <w:r>
        <w:rPr>
          <w:rFonts w:hint="eastAsia" w:ascii="仿宋_GB2312" w:hAnsi="黑体" w:eastAsia="仿宋_GB2312"/>
          <w:sz w:val="32"/>
          <w:szCs w:val="32"/>
        </w:rPr>
        <w:t>；单价100万元（含）以上设备（不含车辆）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4DD6CD7E">
      <w:pPr>
        <w:spacing w:line="540" w:lineRule="exact"/>
        <w:jc w:val="center"/>
        <w:rPr>
          <w:rFonts w:hint="eastAsia" w:ascii="宋体" w:hAnsi="宋体"/>
          <w:b/>
          <w:sz w:val="36"/>
          <w:szCs w:val="36"/>
        </w:rPr>
      </w:pPr>
    </w:p>
    <w:p w14:paraId="1EDDB090">
      <w:pPr>
        <w:spacing w:line="540" w:lineRule="exact"/>
        <w:jc w:val="center"/>
        <w:rPr>
          <w:rFonts w:hint="eastAsia" w:ascii="宋体" w:hAnsi="宋体"/>
          <w:b/>
          <w:sz w:val="36"/>
          <w:szCs w:val="36"/>
        </w:rPr>
      </w:pPr>
    </w:p>
    <w:p w14:paraId="0D945DA6">
      <w:pPr>
        <w:spacing w:line="540" w:lineRule="exact"/>
        <w:jc w:val="center"/>
        <w:rPr>
          <w:rFonts w:hint="eastAsia" w:ascii="宋体" w:hAnsi="宋体"/>
          <w:b/>
          <w:sz w:val="36"/>
          <w:szCs w:val="36"/>
        </w:rPr>
      </w:pPr>
    </w:p>
    <w:p w14:paraId="1281B126">
      <w:pPr>
        <w:spacing w:line="540" w:lineRule="exact"/>
        <w:jc w:val="center"/>
        <w:rPr>
          <w:rFonts w:hint="eastAsia" w:ascii="宋体" w:hAnsi="宋体"/>
          <w:b/>
          <w:sz w:val="36"/>
          <w:szCs w:val="36"/>
        </w:rPr>
      </w:pPr>
    </w:p>
    <w:p w14:paraId="7FEED132">
      <w:pPr>
        <w:spacing w:line="540" w:lineRule="exact"/>
        <w:jc w:val="center"/>
        <w:rPr>
          <w:rFonts w:hint="eastAsia" w:ascii="宋体" w:hAnsi="宋体"/>
          <w:b/>
          <w:sz w:val="36"/>
          <w:szCs w:val="36"/>
        </w:rPr>
      </w:pPr>
    </w:p>
    <w:p w14:paraId="4A5BEA00">
      <w:pPr>
        <w:spacing w:line="540" w:lineRule="exact"/>
        <w:jc w:val="center"/>
        <w:rPr>
          <w:rFonts w:hint="eastAsia" w:ascii="宋体" w:hAnsi="宋体"/>
          <w:b/>
          <w:sz w:val="36"/>
          <w:szCs w:val="36"/>
        </w:rPr>
      </w:pPr>
    </w:p>
    <w:p w14:paraId="45AA475B">
      <w:pPr>
        <w:spacing w:line="540" w:lineRule="exact"/>
        <w:jc w:val="center"/>
        <w:rPr>
          <w:rFonts w:hint="eastAsia" w:ascii="宋体" w:hAnsi="宋体"/>
          <w:b/>
          <w:sz w:val="36"/>
          <w:szCs w:val="36"/>
        </w:rPr>
      </w:pPr>
    </w:p>
    <w:p w14:paraId="690566AB">
      <w:pPr>
        <w:spacing w:line="540" w:lineRule="exact"/>
        <w:jc w:val="center"/>
        <w:rPr>
          <w:rFonts w:hint="eastAsia" w:ascii="宋体" w:hAnsi="宋体"/>
          <w:b/>
          <w:sz w:val="36"/>
          <w:szCs w:val="36"/>
        </w:rPr>
      </w:pPr>
    </w:p>
    <w:p w14:paraId="01373316">
      <w:pPr>
        <w:spacing w:line="540" w:lineRule="exact"/>
        <w:jc w:val="center"/>
        <w:rPr>
          <w:rFonts w:hint="eastAsia" w:ascii="宋体" w:hAnsi="宋体"/>
          <w:b/>
          <w:sz w:val="36"/>
          <w:szCs w:val="36"/>
        </w:rPr>
      </w:pPr>
    </w:p>
    <w:p w14:paraId="3FBBB1D3">
      <w:pPr>
        <w:spacing w:line="540" w:lineRule="exact"/>
        <w:jc w:val="center"/>
        <w:rPr>
          <w:rFonts w:hint="eastAsia" w:ascii="宋体" w:hAnsi="宋体"/>
          <w:b/>
          <w:sz w:val="36"/>
          <w:szCs w:val="36"/>
        </w:rPr>
      </w:pPr>
    </w:p>
    <w:p w14:paraId="77B32AE2">
      <w:pPr>
        <w:spacing w:line="540" w:lineRule="exact"/>
        <w:jc w:val="center"/>
        <w:rPr>
          <w:rFonts w:hint="eastAsia" w:ascii="宋体" w:hAnsi="宋体"/>
          <w:b/>
          <w:sz w:val="36"/>
          <w:szCs w:val="36"/>
        </w:rPr>
      </w:pPr>
    </w:p>
    <w:p w14:paraId="791CCF92">
      <w:pPr>
        <w:spacing w:line="540" w:lineRule="exact"/>
        <w:jc w:val="center"/>
        <w:rPr>
          <w:rFonts w:hint="eastAsia" w:ascii="宋体" w:hAnsi="宋体"/>
          <w:b/>
          <w:sz w:val="36"/>
          <w:szCs w:val="36"/>
        </w:rPr>
      </w:pPr>
    </w:p>
    <w:p w14:paraId="22D6C34E">
      <w:pPr>
        <w:spacing w:line="540" w:lineRule="exact"/>
        <w:jc w:val="center"/>
        <w:rPr>
          <w:rFonts w:hint="eastAsia" w:ascii="宋体" w:hAnsi="宋体"/>
          <w:b/>
          <w:sz w:val="36"/>
          <w:szCs w:val="36"/>
        </w:rPr>
      </w:pPr>
    </w:p>
    <w:p w14:paraId="77CA4F3B">
      <w:pPr>
        <w:spacing w:line="540" w:lineRule="exact"/>
        <w:jc w:val="center"/>
        <w:rPr>
          <w:rFonts w:hint="eastAsia" w:ascii="宋体" w:hAnsi="宋体"/>
          <w:b/>
          <w:sz w:val="36"/>
          <w:szCs w:val="36"/>
        </w:rPr>
      </w:pPr>
    </w:p>
    <w:p w14:paraId="3B791CE6">
      <w:pPr>
        <w:spacing w:line="540" w:lineRule="exact"/>
        <w:jc w:val="center"/>
        <w:rPr>
          <w:rFonts w:hint="eastAsia" w:ascii="宋体" w:hAnsi="宋体"/>
          <w:b/>
          <w:sz w:val="36"/>
          <w:szCs w:val="36"/>
        </w:rPr>
      </w:pPr>
    </w:p>
    <w:p w14:paraId="65F93AFD">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6CF25FA9">
      <w:pPr>
        <w:spacing w:line="540" w:lineRule="exact"/>
        <w:jc w:val="center"/>
        <w:rPr>
          <w:rFonts w:ascii="宋体" w:hAnsi="宋体"/>
          <w:b/>
          <w:sz w:val="36"/>
          <w:szCs w:val="36"/>
        </w:rPr>
      </w:pPr>
    </w:p>
    <w:p w14:paraId="0FB0136F">
      <w:pPr>
        <w:spacing w:line="540" w:lineRule="exact"/>
        <w:jc w:val="center"/>
        <w:rPr>
          <w:rFonts w:ascii="宋体" w:hAnsi="宋体"/>
          <w:b/>
          <w:sz w:val="36"/>
          <w:szCs w:val="36"/>
        </w:rPr>
      </w:pPr>
    </w:p>
    <w:p w14:paraId="1E1035B2">
      <w:pPr>
        <w:spacing w:line="540" w:lineRule="exact"/>
        <w:jc w:val="center"/>
        <w:rPr>
          <w:rFonts w:ascii="宋体" w:hAnsi="宋体"/>
          <w:b/>
          <w:sz w:val="36"/>
          <w:szCs w:val="36"/>
        </w:rPr>
      </w:pPr>
    </w:p>
    <w:p w14:paraId="1168939F">
      <w:pPr>
        <w:spacing w:line="540" w:lineRule="exact"/>
        <w:ind w:firstLine="640" w:firstLineChars="200"/>
        <w:rPr>
          <w:rFonts w:hint="eastAsia" w:ascii="仿宋_GB2312" w:eastAsia="仿宋_GB2312"/>
          <w:sz w:val="32"/>
          <w:szCs w:val="32"/>
        </w:rPr>
      </w:pPr>
      <w:r>
        <w:rPr>
          <w:rFonts w:hint="eastAsia" w:ascii="仿宋_GB2312" w:eastAsia="仿宋_GB2312"/>
          <w:b w:val="0"/>
          <w:bCs/>
          <w:sz w:val="32"/>
          <w:szCs w:val="32"/>
        </w:rPr>
        <w:t>1.财政拨款收入：</w:t>
      </w:r>
      <w:r>
        <w:rPr>
          <w:rFonts w:hint="eastAsia" w:ascii="仿宋_GB2312" w:eastAsia="仿宋_GB2312"/>
          <w:sz w:val="32"/>
          <w:szCs w:val="32"/>
        </w:rPr>
        <w:t>指单位从同级财政部门取得的财政预算资金。</w:t>
      </w:r>
    </w:p>
    <w:p w14:paraId="255D2387">
      <w:pPr>
        <w:spacing w:line="540" w:lineRule="exact"/>
        <w:ind w:firstLine="640" w:firstLineChars="200"/>
        <w:rPr>
          <w:rFonts w:hint="eastAsia" w:ascii="仿宋_GB2312" w:eastAsia="仿宋_GB2312"/>
          <w:sz w:val="32"/>
          <w:szCs w:val="32"/>
        </w:rPr>
      </w:pPr>
      <w:r>
        <w:rPr>
          <w:rFonts w:hint="eastAsia" w:ascii="仿宋_GB2312" w:eastAsia="仿宋_GB2312"/>
          <w:b w:val="0"/>
          <w:bCs/>
          <w:sz w:val="32"/>
          <w:szCs w:val="32"/>
        </w:rPr>
        <w:t>2.上级补助收入：</w:t>
      </w:r>
      <w:r>
        <w:rPr>
          <w:rFonts w:hint="eastAsia" w:ascii="仿宋_GB2312" w:eastAsia="仿宋_GB2312"/>
          <w:sz w:val="32"/>
          <w:szCs w:val="32"/>
        </w:rPr>
        <w:t>指单位从主管部门和上级单位取得的非财政性补助收入。</w:t>
      </w:r>
    </w:p>
    <w:p w14:paraId="36CD19A3">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3.事业收入：指事业单位开展专业业务活动及辅助活动所取得的收入。</w:t>
      </w:r>
    </w:p>
    <w:p w14:paraId="7CC5969A">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4.经营收入：指事业单位在专业业务活动及辅助活动之外开展非独立核算经营活动取得的收入。</w:t>
      </w:r>
    </w:p>
    <w:p w14:paraId="2C0052E2">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5.附属单位上缴收入：指单位附属的独立核算单位按照规定上缴的收入。</w:t>
      </w:r>
    </w:p>
    <w:p w14:paraId="23240BD5">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6.其他收入：指除上述“财政拨款收入”、“上级补助收入”、“事业收入”、“经营收入”、“附属单位上缴收入”等以外的收入。</w:t>
      </w:r>
    </w:p>
    <w:p w14:paraId="130C48C8">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7.使用非财政拨款结余：指事业单位按照预算管理要求使用非财政拨款结余弥补收支差额的金额。</w:t>
      </w:r>
    </w:p>
    <w:p w14:paraId="1E84524C">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8.上年结转和结余：指以前年度尚未完成、结转到本年按有关规定继续使用的资金。</w:t>
      </w:r>
    </w:p>
    <w:p w14:paraId="415BC8EA">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9.基本支出：指保障机构正常运转、完成日常工作任务而发生的人员支出和公用支出。</w:t>
      </w:r>
    </w:p>
    <w:p w14:paraId="321F3EA4">
      <w:pPr>
        <w:spacing w:line="540" w:lineRule="exact"/>
        <w:ind w:firstLine="640" w:firstLineChars="200"/>
        <w:rPr>
          <w:rFonts w:hint="eastAsia" w:ascii="仿宋_GB2312" w:eastAsia="仿宋_GB2312"/>
          <w:b w:val="0"/>
          <w:bCs/>
          <w:sz w:val="32"/>
          <w:szCs w:val="32"/>
        </w:rPr>
        <w:sectPr>
          <w:footerReference r:id="rId5" w:type="default"/>
          <w:pgSz w:w="11906" w:h="16838"/>
          <w:pgMar w:top="1701" w:right="1418" w:bottom="1701" w:left="1418" w:header="851" w:footer="992" w:gutter="0"/>
          <w:cols w:space="720" w:num="1"/>
          <w:docGrid w:type="lines" w:linePitch="312" w:charSpace="0"/>
        </w:sectPr>
      </w:pPr>
      <w:r>
        <w:rPr>
          <w:rFonts w:hint="eastAsia" w:ascii="仿宋_GB2312" w:eastAsia="仿宋_GB2312"/>
          <w:b w:val="0"/>
          <w:bCs/>
          <w:sz w:val="32"/>
          <w:szCs w:val="32"/>
        </w:rPr>
        <w:t>10.项目支出：指在基本支出之外为完成特定行政任务和事业</w:t>
      </w:r>
    </w:p>
    <w:p w14:paraId="4FFBAABB">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发展目标所发生的支出。</w:t>
      </w:r>
    </w:p>
    <w:p w14:paraId="13E23DE7">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11.上缴上级支出：指事业单位按照财政部门和主管部门的规定上缴上级单位的支出。</w:t>
      </w:r>
    </w:p>
    <w:p w14:paraId="1D72C07C">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12.经营支出：指事业单位在专业活动及辅助活动之外开展非独立核算经营活动发生的支出。</w:t>
      </w:r>
    </w:p>
    <w:p w14:paraId="56DBB74E">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13.对附属单位补助支出：指事业单位用财政补助收入之外的收入对附属单位补助发生的支出。</w:t>
      </w:r>
    </w:p>
    <w:p w14:paraId="43DA6F64">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38AA3C13">
      <w:pPr>
        <w:spacing w:line="540" w:lineRule="exact"/>
        <w:ind w:left="0" w:leftChars="0" w:firstLine="640" w:firstLineChars="0"/>
        <w:jc w:val="both"/>
        <w:rPr>
          <w:rFonts w:ascii="宋体" w:hAnsi="宋体"/>
          <w:b/>
          <w:sz w:val="36"/>
          <w:szCs w:val="36"/>
        </w:rPr>
      </w:pPr>
      <w:r>
        <w:rPr>
          <w:rFonts w:hint="eastAsia" w:ascii="仿宋_GB2312" w:eastAsia="仿宋_GB2312"/>
          <w:b w:val="0"/>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52471E5">
      <w:pPr>
        <w:rPr>
          <w:rFonts w:hint="eastAsia" w:ascii="仿宋_GB2312" w:hAnsi="宋体" w:eastAsia="仿宋_GB2312" w:cs="仿宋_GB2312"/>
          <w:kern w:val="0"/>
          <w:sz w:val="32"/>
          <w:szCs w:val="32"/>
        </w:rPr>
      </w:pPr>
      <w:r>
        <w:br w:type="page"/>
      </w:r>
    </w:p>
    <w:p w14:paraId="27B15A09">
      <w:pPr>
        <w:widowControl/>
        <w:spacing w:line="520" w:lineRule="exact"/>
        <w:ind w:firstLine="640" w:firstLineChars="200"/>
        <w:jc w:val="both"/>
        <w:rPr>
          <w:rFonts w:hint="eastAsia" w:ascii="仿宋_GB2312" w:hAnsi="宋体" w:eastAsia="仿宋_GB2312" w:cs="仿宋_GB2312"/>
          <w:kern w:val="0"/>
          <w:sz w:val="32"/>
          <w:szCs w:val="32"/>
        </w:rPr>
      </w:pPr>
    </w:p>
    <w:p w14:paraId="1432E092">
      <w:pPr>
        <w:spacing w:line="540" w:lineRule="exact"/>
        <w:jc w:val="center"/>
        <w:rPr>
          <w:rFonts w:ascii="宋体" w:hAnsi="宋体"/>
          <w:b/>
          <w:sz w:val="36"/>
          <w:szCs w:val="36"/>
        </w:rPr>
      </w:pPr>
    </w:p>
    <w:p w14:paraId="6C07F163">
      <w:pPr>
        <w:spacing w:line="540" w:lineRule="exact"/>
        <w:jc w:val="center"/>
        <w:rPr>
          <w:rFonts w:ascii="宋体" w:hAnsi="宋体"/>
          <w:b/>
          <w:sz w:val="36"/>
          <w:szCs w:val="36"/>
        </w:rPr>
      </w:pPr>
    </w:p>
    <w:p w14:paraId="6C162812">
      <w:pPr>
        <w:spacing w:line="540" w:lineRule="exact"/>
        <w:jc w:val="center"/>
        <w:rPr>
          <w:rFonts w:ascii="宋体" w:hAnsi="宋体"/>
          <w:b/>
          <w:sz w:val="36"/>
          <w:szCs w:val="36"/>
        </w:rPr>
      </w:pPr>
    </w:p>
    <w:p w14:paraId="2073A8D5">
      <w:pPr>
        <w:spacing w:line="540" w:lineRule="exact"/>
        <w:jc w:val="center"/>
        <w:rPr>
          <w:rFonts w:ascii="宋体" w:hAnsi="宋体"/>
          <w:b/>
          <w:sz w:val="36"/>
          <w:szCs w:val="36"/>
        </w:rPr>
      </w:pPr>
    </w:p>
    <w:p w14:paraId="00C0C4C9">
      <w:pPr>
        <w:spacing w:line="540" w:lineRule="exact"/>
        <w:jc w:val="center"/>
        <w:rPr>
          <w:rFonts w:ascii="宋体" w:hAnsi="宋体"/>
          <w:b/>
          <w:sz w:val="36"/>
          <w:szCs w:val="36"/>
        </w:rPr>
      </w:pPr>
    </w:p>
    <w:p w14:paraId="60AF3E29">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14:paraId="46AC52BD">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998C2D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3D40741">
            <w:pPr>
              <w:jc w:val="right"/>
            </w:pPr>
            <w:r>
              <w:rPr>
                <w:rFonts w:ascii="宋体" w:hAnsi="宋体" w:eastAsia="宋体" w:cs="宋体"/>
                <w:sz w:val="20"/>
              </w:rPr>
              <w:t>公开01表</w:t>
            </w:r>
          </w:p>
        </w:tc>
      </w:tr>
      <w:tr w14:paraId="2F213FE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36AE0A0">
            <w:pPr>
              <w:jc w:val="left"/>
            </w:pPr>
            <w:r>
              <w:rPr>
                <w:rFonts w:ascii="宋体" w:hAnsi="宋体" w:eastAsia="宋体" w:cs="宋体"/>
                <w:sz w:val="20"/>
              </w:rPr>
              <w:t>部门：辽宁省盘锦市兴隆台区民政局</w:t>
            </w:r>
          </w:p>
        </w:tc>
        <w:tc>
          <w:tcPr>
            <w:tcW w:w="2000" w:type="dxa"/>
          </w:tcPr>
          <w:p w14:paraId="6D2C2DA6">
            <w:pPr>
              <w:jc w:val="center"/>
            </w:pPr>
            <w:r>
              <w:rPr>
                <w:rFonts w:ascii="宋体" w:hAnsi="宋体" w:eastAsia="宋体" w:cs="宋体"/>
                <w:sz w:val="20"/>
              </w:rPr>
              <w:t>2023年度</w:t>
            </w:r>
          </w:p>
        </w:tc>
        <w:tc>
          <w:tcPr>
            <w:tcW w:w="4386" w:type="dxa"/>
          </w:tcPr>
          <w:p w14:paraId="7D0FFEEC">
            <w:pPr>
              <w:jc w:val="right"/>
            </w:pPr>
            <w:r>
              <w:rPr>
                <w:rFonts w:ascii="宋体" w:hAnsi="宋体" w:eastAsia="宋体" w:cs="宋体"/>
                <w:sz w:val="20"/>
              </w:rPr>
              <w:t>金额单位：万元</w:t>
            </w:r>
          </w:p>
        </w:tc>
      </w:tr>
    </w:tbl>
    <w:p w14:paraId="5E5C59F5">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7C2226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382B6C34">
            <w:pPr>
              <w:jc w:val="center"/>
            </w:pPr>
            <w:r>
              <w:rPr>
                <w:rFonts w:ascii="宋体" w:hAnsi="宋体" w:eastAsia="宋体" w:cs="宋体"/>
                <w:b w:val="0"/>
                <w:i w:val="0"/>
                <w:color w:val="000000"/>
                <w:sz w:val="18"/>
              </w:rPr>
              <w:t>收入</w:t>
            </w:r>
          </w:p>
        </w:tc>
        <w:tc>
          <w:tcPr>
            <w:tcW w:w="3260" w:type="dxa"/>
            <w:gridSpan w:val="3"/>
            <w:vAlign w:val="center"/>
          </w:tcPr>
          <w:p w14:paraId="69A67BF5">
            <w:pPr>
              <w:jc w:val="center"/>
            </w:pPr>
            <w:r>
              <w:rPr>
                <w:rFonts w:ascii="宋体" w:hAnsi="宋体" w:eastAsia="宋体" w:cs="宋体"/>
                <w:b w:val="0"/>
                <w:i w:val="0"/>
                <w:color w:val="000000"/>
                <w:sz w:val="18"/>
              </w:rPr>
              <w:t>支出</w:t>
            </w:r>
          </w:p>
        </w:tc>
      </w:tr>
      <w:tr w14:paraId="5BE929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BE89B8F">
            <w:pPr>
              <w:jc w:val="center"/>
            </w:pPr>
            <w:r>
              <w:rPr>
                <w:rFonts w:ascii="宋体" w:hAnsi="宋体" w:eastAsia="宋体" w:cs="宋体"/>
                <w:b w:val="0"/>
                <w:i w:val="0"/>
                <w:color w:val="000000"/>
                <w:sz w:val="18"/>
              </w:rPr>
              <w:t>项目</w:t>
            </w:r>
          </w:p>
        </w:tc>
        <w:tc>
          <w:tcPr>
            <w:tcW w:w="500" w:type="dxa"/>
            <w:vAlign w:val="center"/>
          </w:tcPr>
          <w:p w14:paraId="5482A4F2">
            <w:pPr>
              <w:jc w:val="center"/>
            </w:pPr>
            <w:r>
              <w:rPr>
                <w:rFonts w:ascii="宋体" w:hAnsi="宋体" w:eastAsia="宋体" w:cs="宋体"/>
                <w:b w:val="0"/>
                <w:i w:val="0"/>
                <w:color w:val="000000"/>
                <w:sz w:val="18"/>
              </w:rPr>
              <w:t>行次</w:t>
            </w:r>
          </w:p>
        </w:tc>
        <w:tc>
          <w:tcPr>
            <w:tcW w:w="1640" w:type="dxa"/>
            <w:vAlign w:val="center"/>
          </w:tcPr>
          <w:p w14:paraId="300A050E">
            <w:pPr>
              <w:jc w:val="center"/>
            </w:pPr>
            <w:r>
              <w:rPr>
                <w:rFonts w:ascii="宋体" w:hAnsi="宋体" w:eastAsia="宋体" w:cs="宋体"/>
                <w:b w:val="0"/>
                <w:i w:val="0"/>
                <w:color w:val="000000"/>
                <w:sz w:val="18"/>
              </w:rPr>
              <w:t>金额</w:t>
            </w:r>
          </w:p>
        </w:tc>
        <w:tc>
          <w:tcPr>
            <w:tcW w:w="3260" w:type="dxa"/>
            <w:vAlign w:val="center"/>
          </w:tcPr>
          <w:p w14:paraId="298598E9">
            <w:pPr>
              <w:jc w:val="center"/>
            </w:pPr>
            <w:r>
              <w:rPr>
                <w:rFonts w:ascii="宋体" w:hAnsi="宋体" w:eastAsia="宋体" w:cs="宋体"/>
                <w:b w:val="0"/>
                <w:i w:val="0"/>
                <w:color w:val="000000"/>
                <w:sz w:val="18"/>
              </w:rPr>
              <w:t>项目</w:t>
            </w:r>
          </w:p>
        </w:tc>
        <w:tc>
          <w:tcPr>
            <w:tcW w:w="500" w:type="dxa"/>
            <w:vAlign w:val="center"/>
          </w:tcPr>
          <w:p w14:paraId="6E0AE448">
            <w:pPr>
              <w:jc w:val="center"/>
            </w:pPr>
            <w:r>
              <w:rPr>
                <w:rFonts w:ascii="宋体" w:hAnsi="宋体" w:eastAsia="宋体" w:cs="宋体"/>
                <w:b w:val="0"/>
                <w:i w:val="0"/>
                <w:color w:val="000000"/>
                <w:sz w:val="18"/>
              </w:rPr>
              <w:t>行次</w:t>
            </w:r>
          </w:p>
        </w:tc>
        <w:tc>
          <w:tcPr>
            <w:tcW w:w="1612" w:type="dxa"/>
            <w:vAlign w:val="center"/>
          </w:tcPr>
          <w:p w14:paraId="1A4B5829">
            <w:pPr>
              <w:jc w:val="center"/>
            </w:pPr>
            <w:r>
              <w:rPr>
                <w:rFonts w:ascii="宋体" w:hAnsi="宋体" w:eastAsia="宋体" w:cs="宋体"/>
                <w:b w:val="0"/>
                <w:i w:val="0"/>
                <w:color w:val="000000"/>
                <w:sz w:val="18"/>
              </w:rPr>
              <w:t>金额</w:t>
            </w:r>
          </w:p>
        </w:tc>
      </w:tr>
      <w:tr w14:paraId="5D27B6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DE2699D">
            <w:pPr>
              <w:jc w:val="center"/>
            </w:pPr>
            <w:r>
              <w:rPr>
                <w:rFonts w:ascii="宋体" w:hAnsi="宋体" w:eastAsia="宋体" w:cs="宋体"/>
                <w:b w:val="0"/>
                <w:i w:val="0"/>
                <w:color w:val="000000"/>
                <w:sz w:val="18"/>
              </w:rPr>
              <w:t>栏次</w:t>
            </w:r>
          </w:p>
        </w:tc>
        <w:tc>
          <w:tcPr>
            <w:tcW w:w="500" w:type="dxa"/>
            <w:vAlign w:val="center"/>
          </w:tcPr>
          <w:p w14:paraId="658A0182"/>
        </w:tc>
        <w:tc>
          <w:tcPr>
            <w:tcW w:w="1640" w:type="dxa"/>
            <w:vAlign w:val="center"/>
          </w:tcPr>
          <w:p w14:paraId="119E3719">
            <w:pPr>
              <w:jc w:val="center"/>
            </w:pPr>
            <w:r>
              <w:rPr>
                <w:rFonts w:ascii="宋体" w:hAnsi="宋体" w:eastAsia="宋体" w:cs="宋体"/>
                <w:b w:val="0"/>
                <w:i w:val="0"/>
                <w:color w:val="000000"/>
                <w:sz w:val="18"/>
              </w:rPr>
              <w:t>1</w:t>
            </w:r>
          </w:p>
        </w:tc>
        <w:tc>
          <w:tcPr>
            <w:tcW w:w="3260" w:type="dxa"/>
            <w:vAlign w:val="center"/>
          </w:tcPr>
          <w:p w14:paraId="78BCC6CE">
            <w:pPr>
              <w:jc w:val="center"/>
            </w:pPr>
            <w:r>
              <w:rPr>
                <w:rFonts w:ascii="宋体" w:hAnsi="宋体" w:eastAsia="宋体" w:cs="宋体"/>
                <w:b w:val="0"/>
                <w:i w:val="0"/>
                <w:color w:val="000000"/>
                <w:sz w:val="18"/>
              </w:rPr>
              <w:t>栏次</w:t>
            </w:r>
          </w:p>
        </w:tc>
        <w:tc>
          <w:tcPr>
            <w:tcW w:w="500" w:type="dxa"/>
            <w:vAlign w:val="center"/>
          </w:tcPr>
          <w:p w14:paraId="03A91BBE"/>
        </w:tc>
        <w:tc>
          <w:tcPr>
            <w:tcW w:w="1612" w:type="dxa"/>
            <w:vAlign w:val="center"/>
          </w:tcPr>
          <w:p w14:paraId="223869AF">
            <w:pPr>
              <w:jc w:val="center"/>
            </w:pPr>
            <w:r>
              <w:rPr>
                <w:rFonts w:ascii="宋体" w:hAnsi="宋体" w:eastAsia="宋体" w:cs="宋体"/>
                <w:b w:val="0"/>
                <w:i w:val="0"/>
                <w:color w:val="000000"/>
                <w:sz w:val="18"/>
              </w:rPr>
              <w:t>2</w:t>
            </w:r>
          </w:p>
        </w:tc>
      </w:tr>
      <w:tr w14:paraId="670B61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83FBBFE">
            <w:pPr>
              <w:jc w:val="left"/>
            </w:pPr>
            <w:r>
              <w:rPr>
                <w:rFonts w:ascii="宋体" w:hAnsi="宋体" w:eastAsia="宋体" w:cs="宋体"/>
                <w:b w:val="0"/>
                <w:i w:val="0"/>
                <w:color w:val="000000"/>
                <w:sz w:val="18"/>
              </w:rPr>
              <w:t>一、一般公共预算财政拨款收入</w:t>
            </w:r>
          </w:p>
        </w:tc>
        <w:tc>
          <w:tcPr>
            <w:tcW w:w="500" w:type="dxa"/>
            <w:vAlign w:val="center"/>
          </w:tcPr>
          <w:p w14:paraId="1022A9D6">
            <w:pPr>
              <w:jc w:val="center"/>
            </w:pPr>
            <w:r>
              <w:rPr>
                <w:rFonts w:ascii="宋体" w:hAnsi="宋体" w:eastAsia="宋体" w:cs="宋体"/>
                <w:b w:val="0"/>
                <w:i w:val="0"/>
                <w:color w:val="000000"/>
                <w:sz w:val="18"/>
              </w:rPr>
              <w:t>1</w:t>
            </w:r>
          </w:p>
        </w:tc>
        <w:tc>
          <w:tcPr>
            <w:tcW w:w="1640" w:type="dxa"/>
            <w:vAlign w:val="center"/>
          </w:tcPr>
          <w:p w14:paraId="64F376B3">
            <w:pPr>
              <w:jc w:val="right"/>
            </w:pPr>
            <w:r>
              <w:rPr>
                <w:rFonts w:ascii="宋体" w:hAnsi="宋体" w:eastAsia="宋体" w:cs="宋体"/>
                <w:b w:val="0"/>
                <w:i w:val="0"/>
                <w:color w:val="000000"/>
                <w:sz w:val="18"/>
              </w:rPr>
              <w:t>7,288.45</w:t>
            </w:r>
          </w:p>
        </w:tc>
        <w:tc>
          <w:tcPr>
            <w:tcW w:w="3260" w:type="dxa"/>
            <w:vAlign w:val="center"/>
          </w:tcPr>
          <w:p w14:paraId="3C27AD20">
            <w:pPr>
              <w:jc w:val="left"/>
            </w:pPr>
            <w:r>
              <w:rPr>
                <w:rFonts w:ascii="宋体" w:hAnsi="宋体" w:eastAsia="宋体" w:cs="宋体"/>
                <w:b w:val="0"/>
                <w:i w:val="0"/>
                <w:color w:val="000000"/>
                <w:sz w:val="18"/>
              </w:rPr>
              <w:t>一、一般公共服务支出</w:t>
            </w:r>
          </w:p>
        </w:tc>
        <w:tc>
          <w:tcPr>
            <w:tcW w:w="500" w:type="dxa"/>
            <w:vAlign w:val="center"/>
          </w:tcPr>
          <w:p w14:paraId="4D053685">
            <w:pPr>
              <w:jc w:val="center"/>
            </w:pPr>
            <w:r>
              <w:rPr>
                <w:rFonts w:ascii="宋体" w:hAnsi="宋体" w:eastAsia="宋体" w:cs="宋体"/>
                <w:b w:val="0"/>
                <w:i w:val="0"/>
                <w:color w:val="000000"/>
                <w:sz w:val="18"/>
              </w:rPr>
              <w:t>32</w:t>
            </w:r>
          </w:p>
        </w:tc>
        <w:tc>
          <w:tcPr>
            <w:tcW w:w="1612" w:type="dxa"/>
            <w:vAlign w:val="center"/>
          </w:tcPr>
          <w:p w14:paraId="1807A218"/>
        </w:tc>
      </w:tr>
      <w:tr w14:paraId="4C0003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626452B">
            <w:pPr>
              <w:jc w:val="left"/>
            </w:pPr>
            <w:r>
              <w:rPr>
                <w:rFonts w:ascii="宋体" w:hAnsi="宋体" w:eastAsia="宋体" w:cs="宋体"/>
                <w:b w:val="0"/>
                <w:i w:val="0"/>
                <w:color w:val="000000"/>
                <w:sz w:val="18"/>
              </w:rPr>
              <w:t>二、政府性基金预算财政拨款收入</w:t>
            </w:r>
          </w:p>
        </w:tc>
        <w:tc>
          <w:tcPr>
            <w:tcW w:w="500" w:type="dxa"/>
            <w:vAlign w:val="center"/>
          </w:tcPr>
          <w:p w14:paraId="5850853A">
            <w:pPr>
              <w:jc w:val="center"/>
            </w:pPr>
            <w:r>
              <w:rPr>
                <w:rFonts w:ascii="宋体" w:hAnsi="宋体" w:eastAsia="宋体" w:cs="宋体"/>
                <w:b w:val="0"/>
                <w:i w:val="0"/>
                <w:color w:val="000000"/>
                <w:sz w:val="18"/>
              </w:rPr>
              <w:t>2</w:t>
            </w:r>
          </w:p>
        </w:tc>
        <w:tc>
          <w:tcPr>
            <w:tcW w:w="1640" w:type="dxa"/>
            <w:vAlign w:val="center"/>
          </w:tcPr>
          <w:p w14:paraId="473A2A1E">
            <w:pPr>
              <w:jc w:val="right"/>
            </w:pPr>
            <w:r>
              <w:rPr>
                <w:rFonts w:ascii="宋体" w:hAnsi="宋体" w:eastAsia="宋体" w:cs="宋体"/>
                <w:b w:val="0"/>
                <w:i w:val="0"/>
                <w:color w:val="000000"/>
                <w:sz w:val="18"/>
              </w:rPr>
              <w:t>26.65</w:t>
            </w:r>
          </w:p>
        </w:tc>
        <w:tc>
          <w:tcPr>
            <w:tcW w:w="3260" w:type="dxa"/>
            <w:vAlign w:val="center"/>
          </w:tcPr>
          <w:p w14:paraId="0FD325F8">
            <w:pPr>
              <w:jc w:val="left"/>
            </w:pPr>
            <w:r>
              <w:rPr>
                <w:rFonts w:ascii="宋体" w:hAnsi="宋体" w:eastAsia="宋体" w:cs="宋体"/>
                <w:b w:val="0"/>
                <w:i w:val="0"/>
                <w:color w:val="000000"/>
                <w:sz w:val="18"/>
              </w:rPr>
              <w:t>二、外交支出</w:t>
            </w:r>
          </w:p>
        </w:tc>
        <w:tc>
          <w:tcPr>
            <w:tcW w:w="500" w:type="dxa"/>
            <w:vAlign w:val="center"/>
          </w:tcPr>
          <w:p w14:paraId="1D5BFC1D">
            <w:pPr>
              <w:jc w:val="center"/>
            </w:pPr>
            <w:r>
              <w:rPr>
                <w:rFonts w:ascii="宋体" w:hAnsi="宋体" w:eastAsia="宋体" w:cs="宋体"/>
                <w:b w:val="0"/>
                <w:i w:val="0"/>
                <w:color w:val="000000"/>
                <w:sz w:val="18"/>
              </w:rPr>
              <w:t>33</w:t>
            </w:r>
          </w:p>
        </w:tc>
        <w:tc>
          <w:tcPr>
            <w:tcW w:w="1612" w:type="dxa"/>
            <w:vAlign w:val="center"/>
          </w:tcPr>
          <w:p w14:paraId="7A3F6E44"/>
        </w:tc>
      </w:tr>
      <w:tr w14:paraId="73D18E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6BB4228">
            <w:pPr>
              <w:jc w:val="left"/>
            </w:pPr>
            <w:r>
              <w:rPr>
                <w:rFonts w:ascii="宋体" w:hAnsi="宋体" w:eastAsia="宋体" w:cs="宋体"/>
                <w:b w:val="0"/>
                <w:i w:val="0"/>
                <w:color w:val="000000"/>
                <w:sz w:val="18"/>
              </w:rPr>
              <w:t>三、国有资本经营预算财政拨款收入</w:t>
            </w:r>
          </w:p>
        </w:tc>
        <w:tc>
          <w:tcPr>
            <w:tcW w:w="500" w:type="dxa"/>
            <w:vAlign w:val="center"/>
          </w:tcPr>
          <w:p w14:paraId="03D31CF7">
            <w:pPr>
              <w:jc w:val="center"/>
            </w:pPr>
            <w:r>
              <w:rPr>
                <w:rFonts w:ascii="宋体" w:hAnsi="宋体" w:eastAsia="宋体" w:cs="宋体"/>
                <w:b w:val="0"/>
                <w:i w:val="0"/>
                <w:color w:val="000000"/>
                <w:sz w:val="18"/>
              </w:rPr>
              <w:t>3</w:t>
            </w:r>
          </w:p>
        </w:tc>
        <w:tc>
          <w:tcPr>
            <w:tcW w:w="1640" w:type="dxa"/>
            <w:vAlign w:val="center"/>
          </w:tcPr>
          <w:p w14:paraId="10A76381">
            <w:pPr>
              <w:jc w:val="right"/>
            </w:pPr>
            <w:r>
              <w:rPr>
                <w:rFonts w:ascii="宋体" w:hAnsi="宋体" w:eastAsia="宋体" w:cs="宋体"/>
                <w:b w:val="0"/>
                <w:i w:val="0"/>
                <w:color w:val="000000"/>
                <w:sz w:val="18"/>
              </w:rPr>
              <w:t>2,954.60</w:t>
            </w:r>
          </w:p>
        </w:tc>
        <w:tc>
          <w:tcPr>
            <w:tcW w:w="3260" w:type="dxa"/>
            <w:vAlign w:val="center"/>
          </w:tcPr>
          <w:p w14:paraId="20BFC098">
            <w:pPr>
              <w:jc w:val="left"/>
            </w:pPr>
            <w:r>
              <w:rPr>
                <w:rFonts w:ascii="宋体" w:hAnsi="宋体" w:eastAsia="宋体" w:cs="宋体"/>
                <w:b w:val="0"/>
                <w:i w:val="0"/>
                <w:color w:val="000000"/>
                <w:sz w:val="18"/>
              </w:rPr>
              <w:t>三、国防支出</w:t>
            </w:r>
          </w:p>
        </w:tc>
        <w:tc>
          <w:tcPr>
            <w:tcW w:w="500" w:type="dxa"/>
            <w:vAlign w:val="center"/>
          </w:tcPr>
          <w:p w14:paraId="09C42E8A">
            <w:pPr>
              <w:jc w:val="center"/>
            </w:pPr>
            <w:r>
              <w:rPr>
                <w:rFonts w:ascii="宋体" w:hAnsi="宋体" w:eastAsia="宋体" w:cs="宋体"/>
                <w:b w:val="0"/>
                <w:i w:val="0"/>
                <w:color w:val="000000"/>
                <w:sz w:val="18"/>
              </w:rPr>
              <w:t>34</w:t>
            </w:r>
          </w:p>
        </w:tc>
        <w:tc>
          <w:tcPr>
            <w:tcW w:w="1612" w:type="dxa"/>
            <w:vAlign w:val="center"/>
          </w:tcPr>
          <w:p w14:paraId="7BC597AA"/>
        </w:tc>
      </w:tr>
      <w:tr w14:paraId="376ABD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89F61E6">
            <w:pPr>
              <w:jc w:val="left"/>
            </w:pPr>
            <w:r>
              <w:rPr>
                <w:rFonts w:ascii="宋体" w:hAnsi="宋体" w:eastAsia="宋体" w:cs="宋体"/>
                <w:b w:val="0"/>
                <w:i w:val="0"/>
                <w:color w:val="000000"/>
                <w:sz w:val="18"/>
              </w:rPr>
              <w:t>四、上级补助收入</w:t>
            </w:r>
          </w:p>
        </w:tc>
        <w:tc>
          <w:tcPr>
            <w:tcW w:w="500" w:type="dxa"/>
            <w:vAlign w:val="center"/>
          </w:tcPr>
          <w:p w14:paraId="682068A5">
            <w:pPr>
              <w:jc w:val="center"/>
            </w:pPr>
            <w:r>
              <w:rPr>
                <w:rFonts w:ascii="宋体" w:hAnsi="宋体" w:eastAsia="宋体" w:cs="宋体"/>
                <w:b w:val="0"/>
                <w:i w:val="0"/>
                <w:color w:val="000000"/>
                <w:sz w:val="18"/>
              </w:rPr>
              <w:t>4</w:t>
            </w:r>
          </w:p>
        </w:tc>
        <w:tc>
          <w:tcPr>
            <w:tcW w:w="1640" w:type="dxa"/>
            <w:vAlign w:val="center"/>
          </w:tcPr>
          <w:p w14:paraId="22AC929B"/>
        </w:tc>
        <w:tc>
          <w:tcPr>
            <w:tcW w:w="3260" w:type="dxa"/>
            <w:vAlign w:val="center"/>
          </w:tcPr>
          <w:p w14:paraId="40F1147A">
            <w:pPr>
              <w:jc w:val="left"/>
            </w:pPr>
            <w:r>
              <w:rPr>
                <w:rFonts w:ascii="宋体" w:hAnsi="宋体" w:eastAsia="宋体" w:cs="宋体"/>
                <w:b w:val="0"/>
                <w:i w:val="0"/>
                <w:color w:val="000000"/>
                <w:sz w:val="18"/>
              </w:rPr>
              <w:t>四、公共安全支出</w:t>
            </w:r>
          </w:p>
        </w:tc>
        <w:tc>
          <w:tcPr>
            <w:tcW w:w="500" w:type="dxa"/>
            <w:vAlign w:val="center"/>
          </w:tcPr>
          <w:p w14:paraId="3F4A81BE">
            <w:pPr>
              <w:jc w:val="center"/>
            </w:pPr>
            <w:r>
              <w:rPr>
                <w:rFonts w:ascii="宋体" w:hAnsi="宋体" w:eastAsia="宋体" w:cs="宋体"/>
                <w:b w:val="0"/>
                <w:i w:val="0"/>
                <w:color w:val="000000"/>
                <w:sz w:val="18"/>
              </w:rPr>
              <w:t>35</w:t>
            </w:r>
          </w:p>
        </w:tc>
        <w:tc>
          <w:tcPr>
            <w:tcW w:w="1612" w:type="dxa"/>
            <w:vAlign w:val="center"/>
          </w:tcPr>
          <w:p w14:paraId="126BACFE"/>
        </w:tc>
      </w:tr>
      <w:tr w14:paraId="7D4EAB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81928EA">
            <w:pPr>
              <w:jc w:val="left"/>
            </w:pPr>
            <w:r>
              <w:rPr>
                <w:rFonts w:ascii="宋体" w:hAnsi="宋体" w:eastAsia="宋体" w:cs="宋体"/>
                <w:b w:val="0"/>
                <w:i w:val="0"/>
                <w:color w:val="000000"/>
                <w:sz w:val="18"/>
              </w:rPr>
              <w:t>五、事业收入</w:t>
            </w:r>
          </w:p>
        </w:tc>
        <w:tc>
          <w:tcPr>
            <w:tcW w:w="500" w:type="dxa"/>
            <w:vAlign w:val="center"/>
          </w:tcPr>
          <w:p w14:paraId="5F656976">
            <w:pPr>
              <w:jc w:val="center"/>
            </w:pPr>
            <w:r>
              <w:rPr>
                <w:rFonts w:ascii="宋体" w:hAnsi="宋体" w:eastAsia="宋体" w:cs="宋体"/>
                <w:b w:val="0"/>
                <w:i w:val="0"/>
                <w:color w:val="000000"/>
                <w:sz w:val="18"/>
              </w:rPr>
              <w:t>5</w:t>
            </w:r>
          </w:p>
        </w:tc>
        <w:tc>
          <w:tcPr>
            <w:tcW w:w="1640" w:type="dxa"/>
            <w:vAlign w:val="center"/>
          </w:tcPr>
          <w:p w14:paraId="01C9E66B"/>
        </w:tc>
        <w:tc>
          <w:tcPr>
            <w:tcW w:w="3260" w:type="dxa"/>
            <w:vAlign w:val="center"/>
          </w:tcPr>
          <w:p w14:paraId="07B3A6EA">
            <w:pPr>
              <w:jc w:val="left"/>
            </w:pPr>
            <w:r>
              <w:rPr>
                <w:rFonts w:ascii="宋体" w:hAnsi="宋体" w:eastAsia="宋体" w:cs="宋体"/>
                <w:b w:val="0"/>
                <w:i w:val="0"/>
                <w:color w:val="000000"/>
                <w:sz w:val="18"/>
              </w:rPr>
              <w:t>五、教育支出</w:t>
            </w:r>
          </w:p>
        </w:tc>
        <w:tc>
          <w:tcPr>
            <w:tcW w:w="500" w:type="dxa"/>
            <w:vAlign w:val="center"/>
          </w:tcPr>
          <w:p w14:paraId="750E741F">
            <w:pPr>
              <w:jc w:val="center"/>
            </w:pPr>
            <w:r>
              <w:rPr>
                <w:rFonts w:ascii="宋体" w:hAnsi="宋体" w:eastAsia="宋体" w:cs="宋体"/>
                <w:b w:val="0"/>
                <w:i w:val="0"/>
                <w:color w:val="000000"/>
                <w:sz w:val="18"/>
              </w:rPr>
              <w:t>36</w:t>
            </w:r>
          </w:p>
        </w:tc>
        <w:tc>
          <w:tcPr>
            <w:tcW w:w="1612" w:type="dxa"/>
            <w:vAlign w:val="center"/>
          </w:tcPr>
          <w:p w14:paraId="66AF2C1C"/>
        </w:tc>
      </w:tr>
      <w:tr w14:paraId="437BF4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696426B">
            <w:pPr>
              <w:jc w:val="left"/>
            </w:pPr>
            <w:r>
              <w:rPr>
                <w:rFonts w:ascii="宋体" w:hAnsi="宋体" w:eastAsia="宋体" w:cs="宋体"/>
                <w:b w:val="0"/>
                <w:i w:val="0"/>
                <w:color w:val="000000"/>
                <w:sz w:val="18"/>
              </w:rPr>
              <w:t>六、经营收入</w:t>
            </w:r>
          </w:p>
        </w:tc>
        <w:tc>
          <w:tcPr>
            <w:tcW w:w="500" w:type="dxa"/>
            <w:vAlign w:val="center"/>
          </w:tcPr>
          <w:p w14:paraId="5CE36831">
            <w:pPr>
              <w:jc w:val="center"/>
            </w:pPr>
            <w:r>
              <w:rPr>
                <w:rFonts w:ascii="宋体" w:hAnsi="宋体" w:eastAsia="宋体" w:cs="宋体"/>
                <w:b w:val="0"/>
                <w:i w:val="0"/>
                <w:color w:val="000000"/>
                <w:sz w:val="18"/>
              </w:rPr>
              <w:t>6</w:t>
            </w:r>
          </w:p>
        </w:tc>
        <w:tc>
          <w:tcPr>
            <w:tcW w:w="1640" w:type="dxa"/>
            <w:vAlign w:val="center"/>
          </w:tcPr>
          <w:p w14:paraId="4EC2E37A"/>
        </w:tc>
        <w:tc>
          <w:tcPr>
            <w:tcW w:w="3260" w:type="dxa"/>
            <w:vAlign w:val="center"/>
          </w:tcPr>
          <w:p w14:paraId="3128E2A7">
            <w:pPr>
              <w:jc w:val="left"/>
            </w:pPr>
            <w:r>
              <w:rPr>
                <w:rFonts w:ascii="宋体" w:hAnsi="宋体" w:eastAsia="宋体" w:cs="宋体"/>
                <w:b w:val="0"/>
                <w:i w:val="0"/>
                <w:color w:val="000000"/>
                <w:sz w:val="18"/>
              </w:rPr>
              <w:t>六、科学技术支出</w:t>
            </w:r>
          </w:p>
        </w:tc>
        <w:tc>
          <w:tcPr>
            <w:tcW w:w="500" w:type="dxa"/>
            <w:vAlign w:val="center"/>
          </w:tcPr>
          <w:p w14:paraId="6DA93BEC">
            <w:pPr>
              <w:jc w:val="center"/>
            </w:pPr>
            <w:r>
              <w:rPr>
                <w:rFonts w:ascii="宋体" w:hAnsi="宋体" w:eastAsia="宋体" w:cs="宋体"/>
                <w:b w:val="0"/>
                <w:i w:val="0"/>
                <w:color w:val="000000"/>
                <w:sz w:val="18"/>
              </w:rPr>
              <w:t>37</w:t>
            </w:r>
          </w:p>
        </w:tc>
        <w:tc>
          <w:tcPr>
            <w:tcW w:w="1612" w:type="dxa"/>
            <w:vAlign w:val="center"/>
          </w:tcPr>
          <w:p w14:paraId="4325B022"/>
        </w:tc>
      </w:tr>
      <w:tr w14:paraId="74B1C2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BC7D491">
            <w:pPr>
              <w:jc w:val="left"/>
            </w:pPr>
            <w:r>
              <w:rPr>
                <w:rFonts w:ascii="宋体" w:hAnsi="宋体" w:eastAsia="宋体" w:cs="宋体"/>
                <w:b w:val="0"/>
                <w:i w:val="0"/>
                <w:color w:val="000000"/>
                <w:sz w:val="18"/>
              </w:rPr>
              <w:t>七、附属单位上缴收入</w:t>
            </w:r>
          </w:p>
        </w:tc>
        <w:tc>
          <w:tcPr>
            <w:tcW w:w="500" w:type="dxa"/>
            <w:vAlign w:val="center"/>
          </w:tcPr>
          <w:p w14:paraId="25A08448">
            <w:pPr>
              <w:jc w:val="center"/>
            </w:pPr>
            <w:r>
              <w:rPr>
                <w:rFonts w:ascii="宋体" w:hAnsi="宋体" w:eastAsia="宋体" w:cs="宋体"/>
                <w:b w:val="0"/>
                <w:i w:val="0"/>
                <w:color w:val="000000"/>
                <w:sz w:val="18"/>
              </w:rPr>
              <w:t>7</w:t>
            </w:r>
          </w:p>
        </w:tc>
        <w:tc>
          <w:tcPr>
            <w:tcW w:w="1640" w:type="dxa"/>
            <w:vAlign w:val="center"/>
          </w:tcPr>
          <w:p w14:paraId="6D795520"/>
        </w:tc>
        <w:tc>
          <w:tcPr>
            <w:tcW w:w="3260" w:type="dxa"/>
            <w:vAlign w:val="center"/>
          </w:tcPr>
          <w:p w14:paraId="0B546E70">
            <w:pPr>
              <w:jc w:val="left"/>
            </w:pPr>
            <w:r>
              <w:rPr>
                <w:rFonts w:ascii="宋体" w:hAnsi="宋体" w:eastAsia="宋体" w:cs="宋体"/>
                <w:b w:val="0"/>
                <w:i w:val="0"/>
                <w:color w:val="000000"/>
                <w:sz w:val="18"/>
              </w:rPr>
              <w:t>七、文化旅游体育与传媒支出</w:t>
            </w:r>
          </w:p>
        </w:tc>
        <w:tc>
          <w:tcPr>
            <w:tcW w:w="500" w:type="dxa"/>
            <w:vAlign w:val="center"/>
          </w:tcPr>
          <w:p w14:paraId="750029E2">
            <w:pPr>
              <w:jc w:val="center"/>
            </w:pPr>
            <w:r>
              <w:rPr>
                <w:rFonts w:ascii="宋体" w:hAnsi="宋体" w:eastAsia="宋体" w:cs="宋体"/>
                <w:b w:val="0"/>
                <w:i w:val="0"/>
                <w:color w:val="000000"/>
                <w:sz w:val="18"/>
              </w:rPr>
              <w:t>38</w:t>
            </w:r>
          </w:p>
        </w:tc>
        <w:tc>
          <w:tcPr>
            <w:tcW w:w="1612" w:type="dxa"/>
            <w:vAlign w:val="center"/>
          </w:tcPr>
          <w:p w14:paraId="695ABB3A"/>
        </w:tc>
      </w:tr>
      <w:tr w14:paraId="5C4CF0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8B1FAAE">
            <w:pPr>
              <w:jc w:val="left"/>
            </w:pPr>
            <w:r>
              <w:rPr>
                <w:rFonts w:ascii="宋体" w:hAnsi="宋体" w:eastAsia="宋体" w:cs="宋体"/>
                <w:b w:val="0"/>
                <w:i w:val="0"/>
                <w:color w:val="000000"/>
                <w:sz w:val="18"/>
              </w:rPr>
              <w:t>八、其他收入</w:t>
            </w:r>
          </w:p>
        </w:tc>
        <w:tc>
          <w:tcPr>
            <w:tcW w:w="500" w:type="dxa"/>
            <w:vAlign w:val="center"/>
          </w:tcPr>
          <w:p w14:paraId="53152CE2">
            <w:pPr>
              <w:jc w:val="center"/>
            </w:pPr>
            <w:r>
              <w:rPr>
                <w:rFonts w:ascii="宋体" w:hAnsi="宋体" w:eastAsia="宋体" w:cs="宋体"/>
                <w:b w:val="0"/>
                <w:i w:val="0"/>
                <w:color w:val="000000"/>
                <w:sz w:val="18"/>
              </w:rPr>
              <w:t>8</w:t>
            </w:r>
          </w:p>
        </w:tc>
        <w:tc>
          <w:tcPr>
            <w:tcW w:w="1640" w:type="dxa"/>
            <w:vAlign w:val="center"/>
          </w:tcPr>
          <w:p w14:paraId="75D8E175"/>
        </w:tc>
        <w:tc>
          <w:tcPr>
            <w:tcW w:w="3260" w:type="dxa"/>
            <w:vAlign w:val="center"/>
          </w:tcPr>
          <w:p w14:paraId="12AA9001">
            <w:pPr>
              <w:jc w:val="left"/>
            </w:pPr>
            <w:r>
              <w:rPr>
                <w:rFonts w:ascii="宋体" w:hAnsi="宋体" w:eastAsia="宋体" w:cs="宋体"/>
                <w:b w:val="0"/>
                <w:i w:val="0"/>
                <w:color w:val="000000"/>
                <w:sz w:val="18"/>
              </w:rPr>
              <w:t>八、社会保障和就业支出</w:t>
            </w:r>
          </w:p>
        </w:tc>
        <w:tc>
          <w:tcPr>
            <w:tcW w:w="500" w:type="dxa"/>
            <w:vAlign w:val="center"/>
          </w:tcPr>
          <w:p w14:paraId="7022FFD3">
            <w:pPr>
              <w:jc w:val="center"/>
            </w:pPr>
            <w:r>
              <w:rPr>
                <w:rFonts w:ascii="宋体" w:hAnsi="宋体" w:eastAsia="宋体" w:cs="宋体"/>
                <w:b w:val="0"/>
                <w:i w:val="0"/>
                <w:color w:val="000000"/>
                <w:sz w:val="18"/>
              </w:rPr>
              <w:t>39</w:t>
            </w:r>
          </w:p>
        </w:tc>
        <w:tc>
          <w:tcPr>
            <w:tcW w:w="1612" w:type="dxa"/>
            <w:vAlign w:val="center"/>
          </w:tcPr>
          <w:p w14:paraId="7C4D98DD">
            <w:pPr>
              <w:jc w:val="right"/>
            </w:pPr>
            <w:r>
              <w:rPr>
                <w:rFonts w:ascii="宋体" w:hAnsi="宋体" w:eastAsia="宋体" w:cs="宋体"/>
                <w:b w:val="0"/>
                <w:i w:val="0"/>
                <w:color w:val="000000"/>
                <w:sz w:val="18"/>
              </w:rPr>
              <w:t>7,245.78</w:t>
            </w:r>
          </w:p>
        </w:tc>
      </w:tr>
      <w:tr w14:paraId="01419F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4647917"/>
        </w:tc>
        <w:tc>
          <w:tcPr>
            <w:tcW w:w="500" w:type="dxa"/>
            <w:vAlign w:val="center"/>
          </w:tcPr>
          <w:p w14:paraId="2B1CA7B1">
            <w:pPr>
              <w:jc w:val="center"/>
            </w:pPr>
            <w:r>
              <w:rPr>
                <w:rFonts w:ascii="宋体" w:hAnsi="宋体" w:eastAsia="宋体" w:cs="宋体"/>
                <w:b w:val="0"/>
                <w:i w:val="0"/>
                <w:color w:val="000000"/>
                <w:sz w:val="18"/>
              </w:rPr>
              <w:t>9</w:t>
            </w:r>
          </w:p>
        </w:tc>
        <w:tc>
          <w:tcPr>
            <w:tcW w:w="1640" w:type="dxa"/>
            <w:vAlign w:val="center"/>
          </w:tcPr>
          <w:p w14:paraId="1A7CF8E6"/>
        </w:tc>
        <w:tc>
          <w:tcPr>
            <w:tcW w:w="3260" w:type="dxa"/>
            <w:vAlign w:val="center"/>
          </w:tcPr>
          <w:p w14:paraId="2803FA99">
            <w:pPr>
              <w:jc w:val="left"/>
            </w:pPr>
            <w:r>
              <w:rPr>
                <w:rFonts w:ascii="宋体" w:hAnsi="宋体" w:eastAsia="宋体" w:cs="宋体"/>
                <w:b w:val="0"/>
                <w:i w:val="0"/>
                <w:color w:val="000000"/>
                <w:sz w:val="18"/>
              </w:rPr>
              <w:t>九、卫生健康支出</w:t>
            </w:r>
          </w:p>
        </w:tc>
        <w:tc>
          <w:tcPr>
            <w:tcW w:w="500" w:type="dxa"/>
            <w:vAlign w:val="center"/>
          </w:tcPr>
          <w:p w14:paraId="11F64F4A">
            <w:pPr>
              <w:jc w:val="center"/>
            </w:pPr>
            <w:r>
              <w:rPr>
                <w:rFonts w:ascii="宋体" w:hAnsi="宋体" w:eastAsia="宋体" w:cs="宋体"/>
                <w:b w:val="0"/>
                <w:i w:val="0"/>
                <w:color w:val="000000"/>
                <w:sz w:val="18"/>
              </w:rPr>
              <w:t>40</w:t>
            </w:r>
          </w:p>
        </w:tc>
        <w:tc>
          <w:tcPr>
            <w:tcW w:w="1612" w:type="dxa"/>
            <w:vAlign w:val="center"/>
          </w:tcPr>
          <w:p w14:paraId="7ACEE03F">
            <w:pPr>
              <w:jc w:val="right"/>
            </w:pPr>
            <w:r>
              <w:rPr>
                <w:rFonts w:ascii="宋体" w:hAnsi="宋体" w:eastAsia="宋体" w:cs="宋体"/>
                <w:b w:val="0"/>
                <w:i w:val="0"/>
                <w:color w:val="000000"/>
                <w:sz w:val="18"/>
              </w:rPr>
              <w:t>16.08</w:t>
            </w:r>
          </w:p>
        </w:tc>
      </w:tr>
      <w:tr w14:paraId="7F5550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3893E29"/>
        </w:tc>
        <w:tc>
          <w:tcPr>
            <w:tcW w:w="500" w:type="dxa"/>
            <w:vAlign w:val="center"/>
          </w:tcPr>
          <w:p w14:paraId="59BAD3AB">
            <w:pPr>
              <w:jc w:val="center"/>
            </w:pPr>
            <w:r>
              <w:rPr>
                <w:rFonts w:ascii="宋体" w:hAnsi="宋体" w:eastAsia="宋体" w:cs="宋体"/>
                <w:b w:val="0"/>
                <w:i w:val="0"/>
                <w:color w:val="000000"/>
                <w:sz w:val="18"/>
              </w:rPr>
              <w:t>10</w:t>
            </w:r>
          </w:p>
        </w:tc>
        <w:tc>
          <w:tcPr>
            <w:tcW w:w="1640" w:type="dxa"/>
            <w:vAlign w:val="center"/>
          </w:tcPr>
          <w:p w14:paraId="47258E62"/>
        </w:tc>
        <w:tc>
          <w:tcPr>
            <w:tcW w:w="3260" w:type="dxa"/>
            <w:vAlign w:val="center"/>
          </w:tcPr>
          <w:p w14:paraId="56DEE82C">
            <w:pPr>
              <w:jc w:val="left"/>
            </w:pPr>
            <w:r>
              <w:rPr>
                <w:rFonts w:ascii="宋体" w:hAnsi="宋体" w:eastAsia="宋体" w:cs="宋体"/>
                <w:b w:val="0"/>
                <w:i w:val="0"/>
                <w:color w:val="000000"/>
                <w:sz w:val="18"/>
              </w:rPr>
              <w:t>十、节能环保支出</w:t>
            </w:r>
          </w:p>
        </w:tc>
        <w:tc>
          <w:tcPr>
            <w:tcW w:w="500" w:type="dxa"/>
            <w:vAlign w:val="center"/>
          </w:tcPr>
          <w:p w14:paraId="69F12D8F">
            <w:pPr>
              <w:jc w:val="center"/>
            </w:pPr>
            <w:r>
              <w:rPr>
                <w:rFonts w:ascii="宋体" w:hAnsi="宋体" w:eastAsia="宋体" w:cs="宋体"/>
                <w:b w:val="0"/>
                <w:i w:val="0"/>
                <w:color w:val="000000"/>
                <w:sz w:val="18"/>
              </w:rPr>
              <w:t>41</w:t>
            </w:r>
          </w:p>
        </w:tc>
        <w:tc>
          <w:tcPr>
            <w:tcW w:w="1612" w:type="dxa"/>
            <w:vAlign w:val="center"/>
          </w:tcPr>
          <w:p w14:paraId="238B9F2C"/>
        </w:tc>
      </w:tr>
      <w:tr w14:paraId="6334D1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B936450"/>
        </w:tc>
        <w:tc>
          <w:tcPr>
            <w:tcW w:w="500" w:type="dxa"/>
            <w:vAlign w:val="center"/>
          </w:tcPr>
          <w:p w14:paraId="762AE4D1">
            <w:pPr>
              <w:jc w:val="center"/>
            </w:pPr>
            <w:r>
              <w:rPr>
                <w:rFonts w:ascii="宋体" w:hAnsi="宋体" w:eastAsia="宋体" w:cs="宋体"/>
                <w:b w:val="0"/>
                <w:i w:val="0"/>
                <w:color w:val="000000"/>
                <w:sz w:val="18"/>
              </w:rPr>
              <w:t>11</w:t>
            </w:r>
          </w:p>
        </w:tc>
        <w:tc>
          <w:tcPr>
            <w:tcW w:w="1640" w:type="dxa"/>
            <w:vAlign w:val="center"/>
          </w:tcPr>
          <w:p w14:paraId="7B699849"/>
        </w:tc>
        <w:tc>
          <w:tcPr>
            <w:tcW w:w="3260" w:type="dxa"/>
            <w:vAlign w:val="center"/>
          </w:tcPr>
          <w:p w14:paraId="3FBE4B87">
            <w:pPr>
              <w:jc w:val="left"/>
            </w:pPr>
            <w:r>
              <w:rPr>
                <w:rFonts w:ascii="宋体" w:hAnsi="宋体" w:eastAsia="宋体" w:cs="宋体"/>
                <w:b w:val="0"/>
                <w:i w:val="0"/>
                <w:color w:val="000000"/>
                <w:sz w:val="18"/>
              </w:rPr>
              <w:t>十一、城乡社区支出</w:t>
            </w:r>
          </w:p>
        </w:tc>
        <w:tc>
          <w:tcPr>
            <w:tcW w:w="500" w:type="dxa"/>
            <w:vAlign w:val="center"/>
          </w:tcPr>
          <w:p w14:paraId="1D64C86C">
            <w:pPr>
              <w:jc w:val="center"/>
            </w:pPr>
            <w:r>
              <w:rPr>
                <w:rFonts w:ascii="宋体" w:hAnsi="宋体" w:eastAsia="宋体" w:cs="宋体"/>
                <w:b w:val="0"/>
                <w:i w:val="0"/>
                <w:color w:val="000000"/>
                <w:sz w:val="18"/>
              </w:rPr>
              <w:t>42</w:t>
            </w:r>
          </w:p>
        </w:tc>
        <w:tc>
          <w:tcPr>
            <w:tcW w:w="1612" w:type="dxa"/>
            <w:vAlign w:val="center"/>
          </w:tcPr>
          <w:p w14:paraId="23207177"/>
        </w:tc>
      </w:tr>
      <w:tr w14:paraId="1F5B03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759689C"/>
        </w:tc>
        <w:tc>
          <w:tcPr>
            <w:tcW w:w="500" w:type="dxa"/>
            <w:vAlign w:val="center"/>
          </w:tcPr>
          <w:p w14:paraId="62FE7EE4">
            <w:pPr>
              <w:jc w:val="center"/>
            </w:pPr>
            <w:r>
              <w:rPr>
                <w:rFonts w:ascii="宋体" w:hAnsi="宋体" w:eastAsia="宋体" w:cs="宋体"/>
                <w:b w:val="0"/>
                <w:i w:val="0"/>
                <w:color w:val="000000"/>
                <w:sz w:val="18"/>
              </w:rPr>
              <w:t>12</w:t>
            </w:r>
          </w:p>
        </w:tc>
        <w:tc>
          <w:tcPr>
            <w:tcW w:w="1640" w:type="dxa"/>
            <w:vAlign w:val="center"/>
          </w:tcPr>
          <w:p w14:paraId="2B3A7C73"/>
        </w:tc>
        <w:tc>
          <w:tcPr>
            <w:tcW w:w="3260" w:type="dxa"/>
            <w:vAlign w:val="center"/>
          </w:tcPr>
          <w:p w14:paraId="3CA22896">
            <w:pPr>
              <w:jc w:val="left"/>
            </w:pPr>
            <w:r>
              <w:rPr>
                <w:rFonts w:ascii="宋体" w:hAnsi="宋体" w:eastAsia="宋体" w:cs="宋体"/>
                <w:b w:val="0"/>
                <w:i w:val="0"/>
                <w:color w:val="000000"/>
                <w:sz w:val="18"/>
              </w:rPr>
              <w:t>十二、农林水支出</w:t>
            </w:r>
          </w:p>
        </w:tc>
        <w:tc>
          <w:tcPr>
            <w:tcW w:w="500" w:type="dxa"/>
            <w:vAlign w:val="center"/>
          </w:tcPr>
          <w:p w14:paraId="42B243EF">
            <w:pPr>
              <w:jc w:val="center"/>
            </w:pPr>
            <w:r>
              <w:rPr>
                <w:rFonts w:ascii="宋体" w:hAnsi="宋体" w:eastAsia="宋体" w:cs="宋体"/>
                <w:b w:val="0"/>
                <w:i w:val="0"/>
                <w:color w:val="000000"/>
                <w:sz w:val="18"/>
              </w:rPr>
              <w:t>43</w:t>
            </w:r>
          </w:p>
        </w:tc>
        <w:tc>
          <w:tcPr>
            <w:tcW w:w="1612" w:type="dxa"/>
            <w:vAlign w:val="center"/>
          </w:tcPr>
          <w:p w14:paraId="32BB6955"/>
        </w:tc>
      </w:tr>
      <w:tr w14:paraId="78B258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C2FCDDF"/>
        </w:tc>
        <w:tc>
          <w:tcPr>
            <w:tcW w:w="500" w:type="dxa"/>
            <w:vAlign w:val="center"/>
          </w:tcPr>
          <w:p w14:paraId="27E60EEB">
            <w:pPr>
              <w:jc w:val="center"/>
            </w:pPr>
            <w:r>
              <w:rPr>
                <w:rFonts w:ascii="宋体" w:hAnsi="宋体" w:eastAsia="宋体" w:cs="宋体"/>
                <w:b w:val="0"/>
                <w:i w:val="0"/>
                <w:color w:val="000000"/>
                <w:sz w:val="18"/>
              </w:rPr>
              <w:t>13</w:t>
            </w:r>
          </w:p>
        </w:tc>
        <w:tc>
          <w:tcPr>
            <w:tcW w:w="1640" w:type="dxa"/>
            <w:vAlign w:val="center"/>
          </w:tcPr>
          <w:p w14:paraId="424691A3"/>
        </w:tc>
        <w:tc>
          <w:tcPr>
            <w:tcW w:w="3260" w:type="dxa"/>
            <w:vAlign w:val="center"/>
          </w:tcPr>
          <w:p w14:paraId="1B87E914">
            <w:pPr>
              <w:jc w:val="left"/>
            </w:pPr>
            <w:r>
              <w:rPr>
                <w:rFonts w:ascii="宋体" w:hAnsi="宋体" w:eastAsia="宋体" w:cs="宋体"/>
                <w:b w:val="0"/>
                <w:i w:val="0"/>
                <w:color w:val="000000"/>
                <w:sz w:val="18"/>
              </w:rPr>
              <w:t>十三、交通运输支出</w:t>
            </w:r>
          </w:p>
        </w:tc>
        <w:tc>
          <w:tcPr>
            <w:tcW w:w="500" w:type="dxa"/>
            <w:vAlign w:val="center"/>
          </w:tcPr>
          <w:p w14:paraId="2BCA1B3A">
            <w:pPr>
              <w:jc w:val="center"/>
            </w:pPr>
            <w:r>
              <w:rPr>
                <w:rFonts w:ascii="宋体" w:hAnsi="宋体" w:eastAsia="宋体" w:cs="宋体"/>
                <w:b w:val="0"/>
                <w:i w:val="0"/>
                <w:color w:val="000000"/>
                <w:sz w:val="18"/>
              </w:rPr>
              <w:t>44</w:t>
            </w:r>
          </w:p>
        </w:tc>
        <w:tc>
          <w:tcPr>
            <w:tcW w:w="1612" w:type="dxa"/>
            <w:vAlign w:val="center"/>
          </w:tcPr>
          <w:p w14:paraId="30BE81EF"/>
        </w:tc>
      </w:tr>
      <w:tr w14:paraId="1881E7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F48627F"/>
        </w:tc>
        <w:tc>
          <w:tcPr>
            <w:tcW w:w="500" w:type="dxa"/>
            <w:vAlign w:val="center"/>
          </w:tcPr>
          <w:p w14:paraId="35265342">
            <w:pPr>
              <w:jc w:val="center"/>
            </w:pPr>
            <w:r>
              <w:rPr>
                <w:rFonts w:ascii="宋体" w:hAnsi="宋体" w:eastAsia="宋体" w:cs="宋体"/>
                <w:b w:val="0"/>
                <w:i w:val="0"/>
                <w:color w:val="000000"/>
                <w:sz w:val="18"/>
              </w:rPr>
              <w:t>14</w:t>
            </w:r>
          </w:p>
        </w:tc>
        <w:tc>
          <w:tcPr>
            <w:tcW w:w="1640" w:type="dxa"/>
            <w:vAlign w:val="center"/>
          </w:tcPr>
          <w:p w14:paraId="5152AA21"/>
        </w:tc>
        <w:tc>
          <w:tcPr>
            <w:tcW w:w="3260" w:type="dxa"/>
            <w:vAlign w:val="center"/>
          </w:tcPr>
          <w:p w14:paraId="331965B4">
            <w:pPr>
              <w:jc w:val="left"/>
            </w:pPr>
            <w:r>
              <w:rPr>
                <w:rFonts w:ascii="宋体" w:hAnsi="宋体" w:eastAsia="宋体" w:cs="宋体"/>
                <w:b w:val="0"/>
                <w:i w:val="0"/>
                <w:color w:val="000000"/>
                <w:sz w:val="18"/>
              </w:rPr>
              <w:t>十四、资源勘探工业信息等支出</w:t>
            </w:r>
          </w:p>
        </w:tc>
        <w:tc>
          <w:tcPr>
            <w:tcW w:w="500" w:type="dxa"/>
            <w:vAlign w:val="center"/>
          </w:tcPr>
          <w:p w14:paraId="08A4225B">
            <w:pPr>
              <w:jc w:val="center"/>
            </w:pPr>
            <w:r>
              <w:rPr>
                <w:rFonts w:ascii="宋体" w:hAnsi="宋体" w:eastAsia="宋体" w:cs="宋体"/>
                <w:b w:val="0"/>
                <w:i w:val="0"/>
                <w:color w:val="000000"/>
                <w:sz w:val="18"/>
              </w:rPr>
              <w:t>45</w:t>
            </w:r>
          </w:p>
        </w:tc>
        <w:tc>
          <w:tcPr>
            <w:tcW w:w="1612" w:type="dxa"/>
            <w:vAlign w:val="center"/>
          </w:tcPr>
          <w:p w14:paraId="58C98B67"/>
        </w:tc>
      </w:tr>
      <w:tr w14:paraId="024640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914685F"/>
        </w:tc>
        <w:tc>
          <w:tcPr>
            <w:tcW w:w="500" w:type="dxa"/>
            <w:vAlign w:val="center"/>
          </w:tcPr>
          <w:p w14:paraId="4069C8F7">
            <w:pPr>
              <w:jc w:val="center"/>
            </w:pPr>
            <w:r>
              <w:rPr>
                <w:rFonts w:ascii="宋体" w:hAnsi="宋体" w:eastAsia="宋体" w:cs="宋体"/>
                <w:b w:val="0"/>
                <w:i w:val="0"/>
                <w:color w:val="000000"/>
                <w:sz w:val="18"/>
              </w:rPr>
              <w:t>15</w:t>
            </w:r>
          </w:p>
        </w:tc>
        <w:tc>
          <w:tcPr>
            <w:tcW w:w="1640" w:type="dxa"/>
            <w:vAlign w:val="center"/>
          </w:tcPr>
          <w:p w14:paraId="5ECC3DCF"/>
        </w:tc>
        <w:tc>
          <w:tcPr>
            <w:tcW w:w="3260" w:type="dxa"/>
            <w:vAlign w:val="center"/>
          </w:tcPr>
          <w:p w14:paraId="629567CE">
            <w:pPr>
              <w:jc w:val="left"/>
            </w:pPr>
            <w:r>
              <w:rPr>
                <w:rFonts w:ascii="宋体" w:hAnsi="宋体" w:eastAsia="宋体" w:cs="宋体"/>
                <w:b w:val="0"/>
                <w:i w:val="0"/>
                <w:color w:val="000000"/>
                <w:sz w:val="18"/>
              </w:rPr>
              <w:t>十五、商业服务业等支出</w:t>
            </w:r>
          </w:p>
        </w:tc>
        <w:tc>
          <w:tcPr>
            <w:tcW w:w="500" w:type="dxa"/>
            <w:vAlign w:val="center"/>
          </w:tcPr>
          <w:p w14:paraId="613EFEB5">
            <w:pPr>
              <w:jc w:val="center"/>
            </w:pPr>
            <w:r>
              <w:rPr>
                <w:rFonts w:ascii="宋体" w:hAnsi="宋体" w:eastAsia="宋体" w:cs="宋体"/>
                <w:b w:val="0"/>
                <w:i w:val="0"/>
                <w:color w:val="000000"/>
                <w:sz w:val="18"/>
              </w:rPr>
              <w:t>46</w:t>
            </w:r>
          </w:p>
        </w:tc>
        <w:tc>
          <w:tcPr>
            <w:tcW w:w="1612" w:type="dxa"/>
            <w:vAlign w:val="center"/>
          </w:tcPr>
          <w:p w14:paraId="242B1A9C"/>
        </w:tc>
      </w:tr>
      <w:tr w14:paraId="4F02A7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F389EC5"/>
        </w:tc>
        <w:tc>
          <w:tcPr>
            <w:tcW w:w="500" w:type="dxa"/>
            <w:vAlign w:val="center"/>
          </w:tcPr>
          <w:p w14:paraId="4B84BB87">
            <w:pPr>
              <w:jc w:val="center"/>
            </w:pPr>
            <w:r>
              <w:rPr>
                <w:rFonts w:ascii="宋体" w:hAnsi="宋体" w:eastAsia="宋体" w:cs="宋体"/>
                <w:b w:val="0"/>
                <w:i w:val="0"/>
                <w:color w:val="000000"/>
                <w:sz w:val="18"/>
              </w:rPr>
              <w:t>16</w:t>
            </w:r>
          </w:p>
        </w:tc>
        <w:tc>
          <w:tcPr>
            <w:tcW w:w="1640" w:type="dxa"/>
            <w:vAlign w:val="center"/>
          </w:tcPr>
          <w:p w14:paraId="1588902A"/>
        </w:tc>
        <w:tc>
          <w:tcPr>
            <w:tcW w:w="3260" w:type="dxa"/>
            <w:vAlign w:val="center"/>
          </w:tcPr>
          <w:p w14:paraId="7CDBADDE">
            <w:pPr>
              <w:jc w:val="left"/>
            </w:pPr>
            <w:r>
              <w:rPr>
                <w:rFonts w:ascii="宋体" w:hAnsi="宋体" w:eastAsia="宋体" w:cs="宋体"/>
                <w:b w:val="0"/>
                <w:i w:val="0"/>
                <w:color w:val="000000"/>
                <w:sz w:val="18"/>
              </w:rPr>
              <w:t>十六、金融支出</w:t>
            </w:r>
          </w:p>
        </w:tc>
        <w:tc>
          <w:tcPr>
            <w:tcW w:w="500" w:type="dxa"/>
            <w:vAlign w:val="center"/>
          </w:tcPr>
          <w:p w14:paraId="4BD63582">
            <w:pPr>
              <w:jc w:val="center"/>
            </w:pPr>
            <w:r>
              <w:rPr>
                <w:rFonts w:ascii="宋体" w:hAnsi="宋体" w:eastAsia="宋体" w:cs="宋体"/>
                <w:b w:val="0"/>
                <w:i w:val="0"/>
                <w:color w:val="000000"/>
                <w:sz w:val="18"/>
              </w:rPr>
              <w:t>47</w:t>
            </w:r>
          </w:p>
        </w:tc>
        <w:tc>
          <w:tcPr>
            <w:tcW w:w="1612" w:type="dxa"/>
            <w:vAlign w:val="center"/>
          </w:tcPr>
          <w:p w14:paraId="4B57721C"/>
        </w:tc>
      </w:tr>
      <w:tr w14:paraId="024120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EA6611D"/>
        </w:tc>
        <w:tc>
          <w:tcPr>
            <w:tcW w:w="500" w:type="dxa"/>
            <w:vAlign w:val="center"/>
          </w:tcPr>
          <w:p w14:paraId="2A66408A">
            <w:pPr>
              <w:jc w:val="center"/>
            </w:pPr>
            <w:r>
              <w:rPr>
                <w:rFonts w:ascii="宋体" w:hAnsi="宋体" w:eastAsia="宋体" w:cs="宋体"/>
                <w:b w:val="0"/>
                <w:i w:val="0"/>
                <w:color w:val="000000"/>
                <w:sz w:val="18"/>
              </w:rPr>
              <w:t>17</w:t>
            </w:r>
          </w:p>
        </w:tc>
        <w:tc>
          <w:tcPr>
            <w:tcW w:w="1640" w:type="dxa"/>
            <w:vAlign w:val="center"/>
          </w:tcPr>
          <w:p w14:paraId="6501DF78"/>
        </w:tc>
        <w:tc>
          <w:tcPr>
            <w:tcW w:w="3260" w:type="dxa"/>
            <w:vAlign w:val="center"/>
          </w:tcPr>
          <w:p w14:paraId="777DC729">
            <w:pPr>
              <w:jc w:val="left"/>
            </w:pPr>
            <w:r>
              <w:rPr>
                <w:rFonts w:ascii="宋体" w:hAnsi="宋体" w:eastAsia="宋体" w:cs="宋体"/>
                <w:b w:val="0"/>
                <w:i w:val="0"/>
                <w:color w:val="000000"/>
                <w:sz w:val="18"/>
              </w:rPr>
              <w:t>十七、援助其他地区支出</w:t>
            </w:r>
          </w:p>
        </w:tc>
        <w:tc>
          <w:tcPr>
            <w:tcW w:w="500" w:type="dxa"/>
            <w:vAlign w:val="center"/>
          </w:tcPr>
          <w:p w14:paraId="182DC1B8">
            <w:pPr>
              <w:jc w:val="center"/>
            </w:pPr>
            <w:r>
              <w:rPr>
                <w:rFonts w:ascii="宋体" w:hAnsi="宋体" w:eastAsia="宋体" w:cs="宋体"/>
                <w:b w:val="0"/>
                <w:i w:val="0"/>
                <w:color w:val="000000"/>
                <w:sz w:val="18"/>
              </w:rPr>
              <w:t>48</w:t>
            </w:r>
          </w:p>
        </w:tc>
        <w:tc>
          <w:tcPr>
            <w:tcW w:w="1612" w:type="dxa"/>
            <w:vAlign w:val="center"/>
          </w:tcPr>
          <w:p w14:paraId="33A39535"/>
        </w:tc>
      </w:tr>
      <w:tr w14:paraId="51D40C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1E59BE8"/>
        </w:tc>
        <w:tc>
          <w:tcPr>
            <w:tcW w:w="500" w:type="dxa"/>
            <w:vAlign w:val="center"/>
          </w:tcPr>
          <w:p w14:paraId="43175BA9">
            <w:pPr>
              <w:jc w:val="center"/>
            </w:pPr>
            <w:r>
              <w:rPr>
                <w:rFonts w:ascii="宋体" w:hAnsi="宋体" w:eastAsia="宋体" w:cs="宋体"/>
                <w:b w:val="0"/>
                <w:i w:val="0"/>
                <w:color w:val="000000"/>
                <w:sz w:val="18"/>
              </w:rPr>
              <w:t>18</w:t>
            </w:r>
          </w:p>
        </w:tc>
        <w:tc>
          <w:tcPr>
            <w:tcW w:w="1640" w:type="dxa"/>
            <w:vAlign w:val="center"/>
          </w:tcPr>
          <w:p w14:paraId="7DF401FA"/>
        </w:tc>
        <w:tc>
          <w:tcPr>
            <w:tcW w:w="3260" w:type="dxa"/>
            <w:vAlign w:val="center"/>
          </w:tcPr>
          <w:p w14:paraId="4DEC9C03">
            <w:pPr>
              <w:jc w:val="left"/>
            </w:pPr>
            <w:r>
              <w:rPr>
                <w:rFonts w:ascii="宋体" w:hAnsi="宋体" w:eastAsia="宋体" w:cs="宋体"/>
                <w:b w:val="0"/>
                <w:i w:val="0"/>
                <w:color w:val="000000"/>
                <w:sz w:val="18"/>
              </w:rPr>
              <w:t>十八、自然资源海洋气象等支出</w:t>
            </w:r>
          </w:p>
        </w:tc>
        <w:tc>
          <w:tcPr>
            <w:tcW w:w="500" w:type="dxa"/>
            <w:vAlign w:val="center"/>
          </w:tcPr>
          <w:p w14:paraId="52712233">
            <w:pPr>
              <w:jc w:val="center"/>
            </w:pPr>
            <w:r>
              <w:rPr>
                <w:rFonts w:ascii="宋体" w:hAnsi="宋体" w:eastAsia="宋体" w:cs="宋体"/>
                <w:b w:val="0"/>
                <w:i w:val="0"/>
                <w:color w:val="000000"/>
                <w:sz w:val="18"/>
              </w:rPr>
              <w:t>49</w:t>
            </w:r>
          </w:p>
        </w:tc>
        <w:tc>
          <w:tcPr>
            <w:tcW w:w="1612" w:type="dxa"/>
            <w:vAlign w:val="center"/>
          </w:tcPr>
          <w:p w14:paraId="47F846AA"/>
        </w:tc>
      </w:tr>
      <w:tr w14:paraId="5B3DF5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4328720"/>
        </w:tc>
        <w:tc>
          <w:tcPr>
            <w:tcW w:w="500" w:type="dxa"/>
            <w:vAlign w:val="center"/>
          </w:tcPr>
          <w:p w14:paraId="65736D13">
            <w:pPr>
              <w:jc w:val="center"/>
            </w:pPr>
            <w:r>
              <w:rPr>
                <w:rFonts w:ascii="宋体" w:hAnsi="宋体" w:eastAsia="宋体" w:cs="宋体"/>
                <w:b w:val="0"/>
                <w:i w:val="0"/>
                <w:color w:val="000000"/>
                <w:sz w:val="18"/>
              </w:rPr>
              <w:t>19</w:t>
            </w:r>
          </w:p>
        </w:tc>
        <w:tc>
          <w:tcPr>
            <w:tcW w:w="1640" w:type="dxa"/>
            <w:vAlign w:val="center"/>
          </w:tcPr>
          <w:p w14:paraId="1B1B1E72"/>
        </w:tc>
        <w:tc>
          <w:tcPr>
            <w:tcW w:w="3260" w:type="dxa"/>
            <w:vAlign w:val="center"/>
          </w:tcPr>
          <w:p w14:paraId="704BD726">
            <w:pPr>
              <w:jc w:val="left"/>
            </w:pPr>
            <w:r>
              <w:rPr>
                <w:rFonts w:ascii="宋体" w:hAnsi="宋体" w:eastAsia="宋体" w:cs="宋体"/>
                <w:b w:val="0"/>
                <w:i w:val="0"/>
                <w:color w:val="000000"/>
                <w:sz w:val="18"/>
              </w:rPr>
              <w:t>十九、住房保障支出</w:t>
            </w:r>
          </w:p>
        </w:tc>
        <w:tc>
          <w:tcPr>
            <w:tcW w:w="500" w:type="dxa"/>
            <w:vAlign w:val="center"/>
          </w:tcPr>
          <w:p w14:paraId="080108E9">
            <w:pPr>
              <w:jc w:val="center"/>
            </w:pPr>
            <w:r>
              <w:rPr>
                <w:rFonts w:ascii="宋体" w:hAnsi="宋体" w:eastAsia="宋体" w:cs="宋体"/>
                <w:b w:val="0"/>
                <w:i w:val="0"/>
                <w:color w:val="000000"/>
                <w:sz w:val="18"/>
              </w:rPr>
              <w:t>50</w:t>
            </w:r>
          </w:p>
        </w:tc>
        <w:tc>
          <w:tcPr>
            <w:tcW w:w="1612" w:type="dxa"/>
            <w:vAlign w:val="center"/>
          </w:tcPr>
          <w:p w14:paraId="59B7CE0A">
            <w:pPr>
              <w:jc w:val="right"/>
            </w:pPr>
            <w:r>
              <w:rPr>
                <w:rFonts w:ascii="宋体" w:hAnsi="宋体" w:eastAsia="宋体" w:cs="宋体"/>
                <w:b w:val="0"/>
                <w:i w:val="0"/>
                <w:color w:val="000000"/>
                <w:sz w:val="18"/>
              </w:rPr>
              <w:t>26.59</w:t>
            </w:r>
          </w:p>
        </w:tc>
      </w:tr>
      <w:tr w14:paraId="58FC9B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376661C"/>
        </w:tc>
        <w:tc>
          <w:tcPr>
            <w:tcW w:w="500" w:type="dxa"/>
            <w:vAlign w:val="center"/>
          </w:tcPr>
          <w:p w14:paraId="01163E58">
            <w:pPr>
              <w:jc w:val="center"/>
            </w:pPr>
            <w:r>
              <w:rPr>
                <w:rFonts w:ascii="宋体" w:hAnsi="宋体" w:eastAsia="宋体" w:cs="宋体"/>
                <w:b w:val="0"/>
                <w:i w:val="0"/>
                <w:color w:val="000000"/>
                <w:sz w:val="18"/>
              </w:rPr>
              <w:t>20</w:t>
            </w:r>
          </w:p>
        </w:tc>
        <w:tc>
          <w:tcPr>
            <w:tcW w:w="1640" w:type="dxa"/>
            <w:vAlign w:val="center"/>
          </w:tcPr>
          <w:p w14:paraId="74863CEC"/>
        </w:tc>
        <w:tc>
          <w:tcPr>
            <w:tcW w:w="3260" w:type="dxa"/>
            <w:vAlign w:val="center"/>
          </w:tcPr>
          <w:p w14:paraId="53575707">
            <w:pPr>
              <w:jc w:val="left"/>
            </w:pPr>
            <w:r>
              <w:rPr>
                <w:rFonts w:ascii="宋体" w:hAnsi="宋体" w:eastAsia="宋体" w:cs="宋体"/>
                <w:b w:val="0"/>
                <w:i w:val="0"/>
                <w:color w:val="000000"/>
                <w:sz w:val="18"/>
              </w:rPr>
              <w:t>二十、粮油物资储备支出</w:t>
            </w:r>
          </w:p>
        </w:tc>
        <w:tc>
          <w:tcPr>
            <w:tcW w:w="500" w:type="dxa"/>
            <w:vAlign w:val="center"/>
          </w:tcPr>
          <w:p w14:paraId="3D055F36">
            <w:pPr>
              <w:jc w:val="center"/>
            </w:pPr>
            <w:r>
              <w:rPr>
                <w:rFonts w:ascii="宋体" w:hAnsi="宋体" w:eastAsia="宋体" w:cs="宋体"/>
                <w:b w:val="0"/>
                <w:i w:val="0"/>
                <w:color w:val="000000"/>
                <w:sz w:val="18"/>
              </w:rPr>
              <w:t>51</w:t>
            </w:r>
          </w:p>
        </w:tc>
        <w:tc>
          <w:tcPr>
            <w:tcW w:w="1612" w:type="dxa"/>
            <w:vAlign w:val="center"/>
          </w:tcPr>
          <w:p w14:paraId="6443D128"/>
        </w:tc>
      </w:tr>
      <w:tr w14:paraId="1D35B0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911C358"/>
        </w:tc>
        <w:tc>
          <w:tcPr>
            <w:tcW w:w="500" w:type="dxa"/>
            <w:vAlign w:val="center"/>
          </w:tcPr>
          <w:p w14:paraId="4DD56059">
            <w:pPr>
              <w:jc w:val="center"/>
            </w:pPr>
            <w:r>
              <w:rPr>
                <w:rFonts w:ascii="宋体" w:hAnsi="宋体" w:eastAsia="宋体" w:cs="宋体"/>
                <w:b w:val="0"/>
                <w:i w:val="0"/>
                <w:color w:val="000000"/>
                <w:sz w:val="18"/>
              </w:rPr>
              <w:t>21</w:t>
            </w:r>
          </w:p>
        </w:tc>
        <w:tc>
          <w:tcPr>
            <w:tcW w:w="1640" w:type="dxa"/>
            <w:vAlign w:val="center"/>
          </w:tcPr>
          <w:p w14:paraId="1E8237BB"/>
        </w:tc>
        <w:tc>
          <w:tcPr>
            <w:tcW w:w="3260" w:type="dxa"/>
            <w:vAlign w:val="center"/>
          </w:tcPr>
          <w:p w14:paraId="337C97F5">
            <w:pPr>
              <w:jc w:val="left"/>
            </w:pPr>
            <w:r>
              <w:rPr>
                <w:rFonts w:ascii="宋体" w:hAnsi="宋体" w:eastAsia="宋体" w:cs="宋体"/>
                <w:b w:val="0"/>
                <w:i w:val="0"/>
                <w:color w:val="000000"/>
                <w:sz w:val="18"/>
              </w:rPr>
              <w:t>二十一、国有资本经营预算支出</w:t>
            </w:r>
          </w:p>
        </w:tc>
        <w:tc>
          <w:tcPr>
            <w:tcW w:w="500" w:type="dxa"/>
            <w:vAlign w:val="center"/>
          </w:tcPr>
          <w:p w14:paraId="6B5E213E">
            <w:pPr>
              <w:jc w:val="center"/>
            </w:pPr>
            <w:r>
              <w:rPr>
                <w:rFonts w:ascii="宋体" w:hAnsi="宋体" w:eastAsia="宋体" w:cs="宋体"/>
                <w:b w:val="0"/>
                <w:i w:val="0"/>
                <w:color w:val="000000"/>
                <w:sz w:val="18"/>
              </w:rPr>
              <w:t>52</w:t>
            </w:r>
          </w:p>
        </w:tc>
        <w:tc>
          <w:tcPr>
            <w:tcW w:w="1612" w:type="dxa"/>
            <w:vAlign w:val="center"/>
          </w:tcPr>
          <w:p w14:paraId="351EBC23">
            <w:pPr>
              <w:jc w:val="right"/>
            </w:pPr>
            <w:r>
              <w:rPr>
                <w:rFonts w:ascii="宋体" w:hAnsi="宋体" w:eastAsia="宋体" w:cs="宋体"/>
                <w:b w:val="0"/>
                <w:i w:val="0"/>
                <w:color w:val="000000"/>
                <w:sz w:val="18"/>
              </w:rPr>
              <w:t>2,954.60</w:t>
            </w:r>
          </w:p>
        </w:tc>
      </w:tr>
      <w:tr w14:paraId="0B4A1B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FB78D4C"/>
        </w:tc>
        <w:tc>
          <w:tcPr>
            <w:tcW w:w="500" w:type="dxa"/>
            <w:vAlign w:val="center"/>
          </w:tcPr>
          <w:p w14:paraId="6878068F">
            <w:pPr>
              <w:jc w:val="center"/>
            </w:pPr>
            <w:r>
              <w:rPr>
                <w:rFonts w:ascii="宋体" w:hAnsi="宋体" w:eastAsia="宋体" w:cs="宋体"/>
                <w:b w:val="0"/>
                <w:i w:val="0"/>
                <w:color w:val="000000"/>
                <w:sz w:val="18"/>
              </w:rPr>
              <w:t>22</w:t>
            </w:r>
          </w:p>
        </w:tc>
        <w:tc>
          <w:tcPr>
            <w:tcW w:w="1640" w:type="dxa"/>
            <w:vAlign w:val="center"/>
          </w:tcPr>
          <w:p w14:paraId="0F5E45CD"/>
        </w:tc>
        <w:tc>
          <w:tcPr>
            <w:tcW w:w="3260" w:type="dxa"/>
            <w:vAlign w:val="center"/>
          </w:tcPr>
          <w:p w14:paraId="7B1FC66D">
            <w:pPr>
              <w:jc w:val="left"/>
            </w:pPr>
            <w:r>
              <w:rPr>
                <w:rFonts w:ascii="宋体" w:hAnsi="宋体" w:eastAsia="宋体" w:cs="宋体"/>
                <w:b w:val="0"/>
                <w:i w:val="0"/>
                <w:color w:val="000000"/>
                <w:sz w:val="18"/>
              </w:rPr>
              <w:t>二十二、灾害防治及应急管理支出</w:t>
            </w:r>
          </w:p>
        </w:tc>
        <w:tc>
          <w:tcPr>
            <w:tcW w:w="500" w:type="dxa"/>
            <w:vAlign w:val="center"/>
          </w:tcPr>
          <w:p w14:paraId="5C4036E9">
            <w:pPr>
              <w:jc w:val="center"/>
            </w:pPr>
            <w:r>
              <w:rPr>
                <w:rFonts w:ascii="宋体" w:hAnsi="宋体" w:eastAsia="宋体" w:cs="宋体"/>
                <w:b w:val="0"/>
                <w:i w:val="0"/>
                <w:color w:val="000000"/>
                <w:sz w:val="18"/>
              </w:rPr>
              <w:t>53</w:t>
            </w:r>
          </w:p>
        </w:tc>
        <w:tc>
          <w:tcPr>
            <w:tcW w:w="1612" w:type="dxa"/>
            <w:vAlign w:val="center"/>
          </w:tcPr>
          <w:p w14:paraId="784F515D"/>
        </w:tc>
      </w:tr>
      <w:tr w14:paraId="453F0B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7C3A7A0"/>
        </w:tc>
        <w:tc>
          <w:tcPr>
            <w:tcW w:w="500" w:type="dxa"/>
            <w:vAlign w:val="center"/>
          </w:tcPr>
          <w:p w14:paraId="0FF8948D">
            <w:pPr>
              <w:jc w:val="center"/>
            </w:pPr>
            <w:r>
              <w:rPr>
                <w:rFonts w:ascii="宋体" w:hAnsi="宋体" w:eastAsia="宋体" w:cs="宋体"/>
                <w:b w:val="0"/>
                <w:i w:val="0"/>
                <w:color w:val="000000"/>
                <w:sz w:val="18"/>
              </w:rPr>
              <w:t>23</w:t>
            </w:r>
          </w:p>
        </w:tc>
        <w:tc>
          <w:tcPr>
            <w:tcW w:w="1640" w:type="dxa"/>
            <w:vAlign w:val="center"/>
          </w:tcPr>
          <w:p w14:paraId="45C63D6B"/>
        </w:tc>
        <w:tc>
          <w:tcPr>
            <w:tcW w:w="3260" w:type="dxa"/>
            <w:vAlign w:val="center"/>
          </w:tcPr>
          <w:p w14:paraId="1FBEB2FE">
            <w:pPr>
              <w:jc w:val="left"/>
            </w:pPr>
            <w:r>
              <w:rPr>
                <w:rFonts w:ascii="宋体" w:hAnsi="宋体" w:eastAsia="宋体" w:cs="宋体"/>
                <w:b w:val="0"/>
                <w:i w:val="0"/>
                <w:color w:val="000000"/>
                <w:sz w:val="18"/>
              </w:rPr>
              <w:t>二十三、其他支出</w:t>
            </w:r>
          </w:p>
        </w:tc>
        <w:tc>
          <w:tcPr>
            <w:tcW w:w="500" w:type="dxa"/>
            <w:vAlign w:val="center"/>
          </w:tcPr>
          <w:p w14:paraId="7D502AB1">
            <w:pPr>
              <w:jc w:val="center"/>
            </w:pPr>
            <w:r>
              <w:rPr>
                <w:rFonts w:ascii="宋体" w:hAnsi="宋体" w:eastAsia="宋体" w:cs="宋体"/>
                <w:b w:val="0"/>
                <w:i w:val="0"/>
                <w:color w:val="000000"/>
                <w:sz w:val="18"/>
              </w:rPr>
              <w:t>54</w:t>
            </w:r>
          </w:p>
        </w:tc>
        <w:tc>
          <w:tcPr>
            <w:tcW w:w="1612" w:type="dxa"/>
            <w:vAlign w:val="center"/>
          </w:tcPr>
          <w:p w14:paraId="7BBF417C">
            <w:pPr>
              <w:jc w:val="right"/>
            </w:pPr>
            <w:r>
              <w:rPr>
                <w:rFonts w:ascii="宋体" w:hAnsi="宋体" w:eastAsia="宋体" w:cs="宋体"/>
                <w:b w:val="0"/>
                <w:i w:val="0"/>
                <w:color w:val="000000"/>
                <w:sz w:val="18"/>
              </w:rPr>
              <w:t>26.65</w:t>
            </w:r>
          </w:p>
        </w:tc>
      </w:tr>
      <w:tr w14:paraId="640926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2835AB3"/>
        </w:tc>
        <w:tc>
          <w:tcPr>
            <w:tcW w:w="500" w:type="dxa"/>
            <w:vAlign w:val="center"/>
          </w:tcPr>
          <w:p w14:paraId="1E2C5C0A">
            <w:pPr>
              <w:jc w:val="center"/>
            </w:pPr>
            <w:r>
              <w:rPr>
                <w:rFonts w:ascii="宋体" w:hAnsi="宋体" w:eastAsia="宋体" w:cs="宋体"/>
                <w:b w:val="0"/>
                <w:i w:val="0"/>
                <w:color w:val="000000"/>
                <w:sz w:val="17"/>
              </w:rPr>
              <w:t>24</w:t>
            </w:r>
          </w:p>
        </w:tc>
        <w:tc>
          <w:tcPr>
            <w:tcW w:w="1640" w:type="dxa"/>
            <w:vAlign w:val="center"/>
          </w:tcPr>
          <w:p w14:paraId="4DF70AFB"/>
        </w:tc>
        <w:tc>
          <w:tcPr>
            <w:tcW w:w="3260" w:type="dxa"/>
            <w:vAlign w:val="center"/>
          </w:tcPr>
          <w:p w14:paraId="74C3E6F2">
            <w:pPr>
              <w:jc w:val="left"/>
            </w:pPr>
            <w:r>
              <w:rPr>
                <w:rFonts w:ascii="宋体" w:hAnsi="宋体" w:eastAsia="宋体" w:cs="宋体"/>
                <w:b w:val="0"/>
                <w:i w:val="0"/>
                <w:color w:val="000000"/>
                <w:sz w:val="18"/>
              </w:rPr>
              <w:t>二十四、债务还本支出</w:t>
            </w:r>
          </w:p>
        </w:tc>
        <w:tc>
          <w:tcPr>
            <w:tcW w:w="500" w:type="dxa"/>
            <w:vAlign w:val="center"/>
          </w:tcPr>
          <w:p w14:paraId="03B3E6DA">
            <w:pPr>
              <w:jc w:val="center"/>
            </w:pPr>
            <w:r>
              <w:rPr>
                <w:rFonts w:ascii="宋体" w:hAnsi="宋体" w:eastAsia="宋体" w:cs="宋体"/>
                <w:b w:val="0"/>
                <w:i w:val="0"/>
                <w:color w:val="000000"/>
                <w:sz w:val="18"/>
              </w:rPr>
              <w:t>55</w:t>
            </w:r>
          </w:p>
        </w:tc>
        <w:tc>
          <w:tcPr>
            <w:tcW w:w="1612" w:type="dxa"/>
            <w:vAlign w:val="center"/>
          </w:tcPr>
          <w:p w14:paraId="0AB1112D"/>
        </w:tc>
      </w:tr>
      <w:tr w14:paraId="164539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118DFEE"/>
        </w:tc>
        <w:tc>
          <w:tcPr>
            <w:tcW w:w="500" w:type="dxa"/>
            <w:vAlign w:val="center"/>
          </w:tcPr>
          <w:p w14:paraId="4900EB9D">
            <w:pPr>
              <w:jc w:val="center"/>
            </w:pPr>
            <w:r>
              <w:rPr>
                <w:rFonts w:ascii="宋体" w:hAnsi="宋体" w:eastAsia="宋体" w:cs="宋体"/>
                <w:b w:val="0"/>
                <w:i w:val="0"/>
                <w:color w:val="000000"/>
                <w:sz w:val="17"/>
              </w:rPr>
              <w:t>25</w:t>
            </w:r>
          </w:p>
        </w:tc>
        <w:tc>
          <w:tcPr>
            <w:tcW w:w="1640" w:type="dxa"/>
            <w:vAlign w:val="center"/>
          </w:tcPr>
          <w:p w14:paraId="1D5FFD6C"/>
        </w:tc>
        <w:tc>
          <w:tcPr>
            <w:tcW w:w="3260" w:type="dxa"/>
            <w:vAlign w:val="center"/>
          </w:tcPr>
          <w:p w14:paraId="6588F681">
            <w:pPr>
              <w:jc w:val="left"/>
            </w:pPr>
            <w:r>
              <w:rPr>
                <w:rFonts w:ascii="宋体" w:hAnsi="宋体" w:eastAsia="宋体" w:cs="宋体"/>
                <w:b w:val="0"/>
                <w:i w:val="0"/>
                <w:color w:val="000000"/>
                <w:sz w:val="18"/>
              </w:rPr>
              <w:t>二十五、债务付息支出</w:t>
            </w:r>
          </w:p>
        </w:tc>
        <w:tc>
          <w:tcPr>
            <w:tcW w:w="500" w:type="dxa"/>
            <w:vAlign w:val="center"/>
          </w:tcPr>
          <w:p w14:paraId="49AE1B04">
            <w:pPr>
              <w:jc w:val="center"/>
            </w:pPr>
            <w:r>
              <w:rPr>
                <w:rFonts w:ascii="宋体" w:hAnsi="宋体" w:eastAsia="宋体" w:cs="宋体"/>
                <w:b w:val="0"/>
                <w:i w:val="0"/>
                <w:color w:val="000000"/>
                <w:sz w:val="18"/>
              </w:rPr>
              <w:t>56</w:t>
            </w:r>
          </w:p>
        </w:tc>
        <w:tc>
          <w:tcPr>
            <w:tcW w:w="1612" w:type="dxa"/>
            <w:vAlign w:val="center"/>
          </w:tcPr>
          <w:p w14:paraId="733DB669"/>
        </w:tc>
      </w:tr>
      <w:tr w14:paraId="79DC13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A421226"/>
        </w:tc>
        <w:tc>
          <w:tcPr>
            <w:tcW w:w="500" w:type="dxa"/>
            <w:vAlign w:val="center"/>
          </w:tcPr>
          <w:p w14:paraId="7D0743DD">
            <w:pPr>
              <w:jc w:val="center"/>
            </w:pPr>
            <w:r>
              <w:rPr>
                <w:rFonts w:ascii="宋体" w:hAnsi="宋体" w:eastAsia="宋体" w:cs="宋体"/>
                <w:b w:val="0"/>
                <w:i w:val="0"/>
                <w:color w:val="000000"/>
                <w:sz w:val="17"/>
              </w:rPr>
              <w:t>26</w:t>
            </w:r>
          </w:p>
        </w:tc>
        <w:tc>
          <w:tcPr>
            <w:tcW w:w="1640" w:type="dxa"/>
            <w:vAlign w:val="center"/>
          </w:tcPr>
          <w:p w14:paraId="20626D3C"/>
        </w:tc>
        <w:tc>
          <w:tcPr>
            <w:tcW w:w="3260" w:type="dxa"/>
            <w:vAlign w:val="center"/>
          </w:tcPr>
          <w:p w14:paraId="473711DA">
            <w:pPr>
              <w:jc w:val="left"/>
            </w:pPr>
            <w:r>
              <w:rPr>
                <w:rFonts w:ascii="宋体" w:hAnsi="宋体" w:eastAsia="宋体" w:cs="宋体"/>
                <w:b w:val="0"/>
                <w:i w:val="0"/>
                <w:color w:val="000000"/>
                <w:sz w:val="18"/>
              </w:rPr>
              <w:t>二十六、抗疫特别国债安排的支出</w:t>
            </w:r>
          </w:p>
        </w:tc>
        <w:tc>
          <w:tcPr>
            <w:tcW w:w="500" w:type="dxa"/>
            <w:vAlign w:val="center"/>
          </w:tcPr>
          <w:p w14:paraId="52B40780">
            <w:pPr>
              <w:jc w:val="center"/>
            </w:pPr>
            <w:r>
              <w:rPr>
                <w:rFonts w:ascii="宋体" w:hAnsi="宋体" w:eastAsia="宋体" w:cs="宋体"/>
                <w:b w:val="0"/>
                <w:i w:val="0"/>
                <w:color w:val="000000"/>
                <w:sz w:val="18"/>
              </w:rPr>
              <w:t>57</w:t>
            </w:r>
          </w:p>
        </w:tc>
        <w:tc>
          <w:tcPr>
            <w:tcW w:w="1612" w:type="dxa"/>
            <w:vAlign w:val="center"/>
          </w:tcPr>
          <w:p w14:paraId="62D2AE1B"/>
        </w:tc>
      </w:tr>
      <w:tr w14:paraId="745BC9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2017E15">
            <w:pPr>
              <w:jc w:val="center"/>
            </w:pPr>
            <w:r>
              <w:rPr>
                <w:rFonts w:ascii="宋体" w:hAnsi="宋体" w:eastAsia="宋体" w:cs="宋体"/>
                <w:b/>
                <w:i w:val="0"/>
                <w:color w:val="000000"/>
                <w:sz w:val="18"/>
              </w:rPr>
              <w:t>本年收入合计</w:t>
            </w:r>
          </w:p>
        </w:tc>
        <w:tc>
          <w:tcPr>
            <w:tcW w:w="500" w:type="dxa"/>
            <w:vAlign w:val="center"/>
          </w:tcPr>
          <w:p w14:paraId="6440A883">
            <w:pPr>
              <w:jc w:val="center"/>
            </w:pPr>
            <w:r>
              <w:rPr>
                <w:rFonts w:ascii="宋体" w:hAnsi="宋体" w:eastAsia="宋体" w:cs="宋体"/>
                <w:b w:val="0"/>
                <w:i w:val="0"/>
                <w:color w:val="000000"/>
                <w:sz w:val="18"/>
              </w:rPr>
              <w:t>27</w:t>
            </w:r>
          </w:p>
        </w:tc>
        <w:tc>
          <w:tcPr>
            <w:tcW w:w="1640" w:type="dxa"/>
            <w:vAlign w:val="center"/>
          </w:tcPr>
          <w:p w14:paraId="5563CF70">
            <w:pPr>
              <w:jc w:val="right"/>
            </w:pPr>
            <w:r>
              <w:rPr>
                <w:rFonts w:ascii="宋体" w:hAnsi="宋体" w:eastAsia="宋体" w:cs="宋体"/>
                <w:b w:val="0"/>
                <w:i w:val="0"/>
                <w:color w:val="000000"/>
                <w:sz w:val="18"/>
              </w:rPr>
              <w:t>10,269.70</w:t>
            </w:r>
          </w:p>
        </w:tc>
        <w:tc>
          <w:tcPr>
            <w:tcW w:w="3260" w:type="dxa"/>
            <w:vAlign w:val="center"/>
          </w:tcPr>
          <w:p w14:paraId="731F890F">
            <w:pPr>
              <w:jc w:val="center"/>
            </w:pPr>
            <w:r>
              <w:rPr>
                <w:rFonts w:ascii="宋体" w:hAnsi="宋体" w:eastAsia="宋体" w:cs="宋体"/>
                <w:b/>
                <w:i w:val="0"/>
                <w:color w:val="000000"/>
                <w:sz w:val="18"/>
              </w:rPr>
              <w:t>本年支出合计</w:t>
            </w:r>
          </w:p>
        </w:tc>
        <w:tc>
          <w:tcPr>
            <w:tcW w:w="500" w:type="dxa"/>
            <w:vAlign w:val="center"/>
          </w:tcPr>
          <w:p w14:paraId="45AE4D18">
            <w:pPr>
              <w:jc w:val="center"/>
            </w:pPr>
            <w:r>
              <w:rPr>
                <w:rFonts w:ascii="宋体" w:hAnsi="宋体" w:eastAsia="宋体" w:cs="宋体"/>
                <w:b w:val="0"/>
                <w:i w:val="0"/>
                <w:color w:val="000000"/>
                <w:sz w:val="18"/>
              </w:rPr>
              <w:t>58</w:t>
            </w:r>
          </w:p>
        </w:tc>
        <w:tc>
          <w:tcPr>
            <w:tcW w:w="1612" w:type="dxa"/>
            <w:vAlign w:val="center"/>
          </w:tcPr>
          <w:p w14:paraId="0306C2A9">
            <w:pPr>
              <w:jc w:val="right"/>
            </w:pPr>
            <w:r>
              <w:rPr>
                <w:rFonts w:ascii="宋体" w:hAnsi="宋体" w:eastAsia="宋体" w:cs="宋体"/>
                <w:b w:val="0"/>
                <w:i w:val="0"/>
                <w:color w:val="000000"/>
                <w:sz w:val="18"/>
              </w:rPr>
              <w:t>10,269.70</w:t>
            </w:r>
          </w:p>
        </w:tc>
      </w:tr>
      <w:tr w14:paraId="4BBF99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D7C823F">
            <w:pPr>
              <w:jc w:val="left"/>
            </w:pPr>
            <w:r>
              <w:rPr>
                <w:rFonts w:ascii="宋体" w:hAnsi="宋体" w:eastAsia="宋体" w:cs="宋体"/>
                <w:b w:val="0"/>
                <w:i w:val="0"/>
                <w:color w:val="000000"/>
                <w:sz w:val="18"/>
              </w:rPr>
              <w:t>使用非财政拨款结余(含专用结余）</w:t>
            </w:r>
          </w:p>
        </w:tc>
        <w:tc>
          <w:tcPr>
            <w:tcW w:w="500" w:type="dxa"/>
            <w:vAlign w:val="center"/>
          </w:tcPr>
          <w:p w14:paraId="0CA43702">
            <w:pPr>
              <w:jc w:val="center"/>
            </w:pPr>
            <w:r>
              <w:rPr>
                <w:rFonts w:ascii="宋体" w:hAnsi="宋体" w:eastAsia="宋体" w:cs="宋体"/>
                <w:b w:val="0"/>
                <w:i w:val="0"/>
                <w:color w:val="000000"/>
                <w:sz w:val="18"/>
              </w:rPr>
              <w:t>28</w:t>
            </w:r>
          </w:p>
        </w:tc>
        <w:tc>
          <w:tcPr>
            <w:tcW w:w="1640" w:type="dxa"/>
            <w:vAlign w:val="center"/>
          </w:tcPr>
          <w:p w14:paraId="7702432D"/>
        </w:tc>
        <w:tc>
          <w:tcPr>
            <w:tcW w:w="3260" w:type="dxa"/>
            <w:vAlign w:val="center"/>
          </w:tcPr>
          <w:p w14:paraId="7C975ACC">
            <w:pPr>
              <w:jc w:val="left"/>
            </w:pPr>
            <w:r>
              <w:rPr>
                <w:rFonts w:ascii="宋体" w:hAnsi="宋体" w:eastAsia="宋体" w:cs="宋体"/>
                <w:b w:val="0"/>
                <w:i w:val="0"/>
                <w:color w:val="000000"/>
                <w:sz w:val="18"/>
              </w:rPr>
              <w:t>结余分配</w:t>
            </w:r>
          </w:p>
        </w:tc>
        <w:tc>
          <w:tcPr>
            <w:tcW w:w="500" w:type="dxa"/>
            <w:vAlign w:val="center"/>
          </w:tcPr>
          <w:p w14:paraId="0D87EB8D">
            <w:pPr>
              <w:jc w:val="center"/>
            </w:pPr>
            <w:r>
              <w:rPr>
                <w:rFonts w:ascii="宋体" w:hAnsi="宋体" w:eastAsia="宋体" w:cs="宋体"/>
                <w:b w:val="0"/>
                <w:i w:val="0"/>
                <w:color w:val="000000"/>
                <w:sz w:val="18"/>
              </w:rPr>
              <w:t>59</w:t>
            </w:r>
          </w:p>
        </w:tc>
        <w:tc>
          <w:tcPr>
            <w:tcW w:w="1612" w:type="dxa"/>
            <w:vAlign w:val="center"/>
          </w:tcPr>
          <w:p w14:paraId="23BD0B10"/>
        </w:tc>
      </w:tr>
      <w:tr w14:paraId="425152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B592DF3">
            <w:pPr>
              <w:jc w:val="left"/>
            </w:pPr>
            <w:r>
              <w:rPr>
                <w:rFonts w:ascii="宋体" w:hAnsi="宋体" w:eastAsia="宋体" w:cs="宋体"/>
                <w:b w:val="0"/>
                <w:i w:val="0"/>
                <w:color w:val="000000"/>
                <w:sz w:val="18"/>
              </w:rPr>
              <w:t>年初结转和结余</w:t>
            </w:r>
          </w:p>
        </w:tc>
        <w:tc>
          <w:tcPr>
            <w:tcW w:w="500" w:type="dxa"/>
            <w:vAlign w:val="center"/>
          </w:tcPr>
          <w:p w14:paraId="1455E326">
            <w:pPr>
              <w:jc w:val="center"/>
            </w:pPr>
            <w:r>
              <w:rPr>
                <w:rFonts w:ascii="宋体" w:hAnsi="宋体" w:eastAsia="宋体" w:cs="宋体"/>
                <w:b w:val="0"/>
                <w:i w:val="0"/>
                <w:color w:val="000000"/>
                <w:sz w:val="18"/>
              </w:rPr>
              <w:t>29</w:t>
            </w:r>
          </w:p>
        </w:tc>
        <w:tc>
          <w:tcPr>
            <w:tcW w:w="1640" w:type="dxa"/>
            <w:vAlign w:val="center"/>
          </w:tcPr>
          <w:p w14:paraId="676B62FD"/>
        </w:tc>
        <w:tc>
          <w:tcPr>
            <w:tcW w:w="3260" w:type="dxa"/>
            <w:vAlign w:val="center"/>
          </w:tcPr>
          <w:p w14:paraId="6823FDB7">
            <w:pPr>
              <w:jc w:val="left"/>
            </w:pPr>
            <w:r>
              <w:rPr>
                <w:rFonts w:ascii="宋体" w:hAnsi="宋体" w:eastAsia="宋体" w:cs="宋体"/>
                <w:b w:val="0"/>
                <w:i w:val="0"/>
                <w:color w:val="000000"/>
                <w:sz w:val="18"/>
              </w:rPr>
              <w:t>年末结转和结余</w:t>
            </w:r>
          </w:p>
        </w:tc>
        <w:tc>
          <w:tcPr>
            <w:tcW w:w="500" w:type="dxa"/>
            <w:vAlign w:val="center"/>
          </w:tcPr>
          <w:p w14:paraId="4CC165A7">
            <w:pPr>
              <w:jc w:val="center"/>
            </w:pPr>
            <w:r>
              <w:rPr>
                <w:rFonts w:ascii="宋体" w:hAnsi="宋体" w:eastAsia="宋体" w:cs="宋体"/>
                <w:b w:val="0"/>
                <w:i w:val="0"/>
                <w:color w:val="000000"/>
                <w:sz w:val="18"/>
              </w:rPr>
              <w:t>60</w:t>
            </w:r>
          </w:p>
        </w:tc>
        <w:tc>
          <w:tcPr>
            <w:tcW w:w="1612" w:type="dxa"/>
            <w:vAlign w:val="center"/>
          </w:tcPr>
          <w:p w14:paraId="57B79F0F"/>
        </w:tc>
      </w:tr>
      <w:tr w14:paraId="7C3905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DC75577"/>
        </w:tc>
        <w:tc>
          <w:tcPr>
            <w:tcW w:w="500" w:type="dxa"/>
            <w:vAlign w:val="center"/>
          </w:tcPr>
          <w:p w14:paraId="6FFD3E96">
            <w:pPr>
              <w:jc w:val="center"/>
            </w:pPr>
            <w:r>
              <w:rPr>
                <w:rFonts w:ascii="宋体" w:hAnsi="宋体" w:eastAsia="宋体" w:cs="宋体"/>
                <w:b w:val="0"/>
                <w:i w:val="0"/>
                <w:color w:val="000000"/>
                <w:sz w:val="18"/>
              </w:rPr>
              <w:t>30</w:t>
            </w:r>
          </w:p>
        </w:tc>
        <w:tc>
          <w:tcPr>
            <w:tcW w:w="1640" w:type="dxa"/>
            <w:vAlign w:val="center"/>
          </w:tcPr>
          <w:p w14:paraId="06807A17"/>
        </w:tc>
        <w:tc>
          <w:tcPr>
            <w:tcW w:w="3260" w:type="dxa"/>
            <w:vAlign w:val="center"/>
          </w:tcPr>
          <w:p w14:paraId="18CFC74B"/>
        </w:tc>
        <w:tc>
          <w:tcPr>
            <w:tcW w:w="500" w:type="dxa"/>
            <w:vAlign w:val="center"/>
          </w:tcPr>
          <w:p w14:paraId="388DA8B8">
            <w:pPr>
              <w:jc w:val="center"/>
            </w:pPr>
            <w:r>
              <w:rPr>
                <w:rFonts w:ascii="宋体" w:hAnsi="宋体" w:eastAsia="宋体" w:cs="宋体"/>
                <w:b w:val="0"/>
                <w:i w:val="0"/>
                <w:color w:val="000000"/>
                <w:sz w:val="18"/>
              </w:rPr>
              <w:t>61</w:t>
            </w:r>
          </w:p>
        </w:tc>
        <w:tc>
          <w:tcPr>
            <w:tcW w:w="1612" w:type="dxa"/>
            <w:vAlign w:val="center"/>
          </w:tcPr>
          <w:p w14:paraId="0423D0C7"/>
        </w:tc>
      </w:tr>
      <w:tr w14:paraId="6EAA42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25C829D">
            <w:pPr>
              <w:jc w:val="center"/>
            </w:pPr>
            <w:r>
              <w:rPr>
                <w:rFonts w:ascii="宋体" w:hAnsi="宋体" w:eastAsia="宋体" w:cs="宋体"/>
                <w:b/>
                <w:i w:val="0"/>
                <w:color w:val="000000"/>
                <w:sz w:val="18"/>
              </w:rPr>
              <w:t>总计</w:t>
            </w:r>
          </w:p>
        </w:tc>
        <w:tc>
          <w:tcPr>
            <w:tcW w:w="500" w:type="dxa"/>
            <w:vAlign w:val="center"/>
          </w:tcPr>
          <w:p w14:paraId="3EB2001D">
            <w:pPr>
              <w:jc w:val="center"/>
            </w:pPr>
            <w:r>
              <w:rPr>
                <w:rFonts w:ascii="宋体" w:hAnsi="宋体" w:eastAsia="宋体" w:cs="宋体"/>
                <w:b w:val="0"/>
                <w:i w:val="0"/>
                <w:color w:val="000000"/>
                <w:sz w:val="18"/>
              </w:rPr>
              <w:t>31</w:t>
            </w:r>
          </w:p>
        </w:tc>
        <w:tc>
          <w:tcPr>
            <w:tcW w:w="1640" w:type="dxa"/>
            <w:vAlign w:val="center"/>
          </w:tcPr>
          <w:p w14:paraId="3F68EADB">
            <w:pPr>
              <w:jc w:val="right"/>
            </w:pPr>
            <w:r>
              <w:rPr>
                <w:rFonts w:ascii="宋体" w:hAnsi="宋体" w:eastAsia="宋体" w:cs="宋体"/>
                <w:b w:val="0"/>
                <w:i w:val="0"/>
                <w:color w:val="000000"/>
                <w:sz w:val="18"/>
              </w:rPr>
              <w:t>10,269.70</w:t>
            </w:r>
          </w:p>
        </w:tc>
        <w:tc>
          <w:tcPr>
            <w:tcW w:w="3260" w:type="dxa"/>
            <w:vAlign w:val="center"/>
          </w:tcPr>
          <w:p w14:paraId="4DF9AAA5">
            <w:pPr>
              <w:jc w:val="center"/>
            </w:pPr>
            <w:r>
              <w:rPr>
                <w:rFonts w:ascii="宋体" w:hAnsi="宋体" w:eastAsia="宋体" w:cs="宋体"/>
                <w:b/>
                <w:i w:val="0"/>
                <w:color w:val="000000"/>
                <w:sz w:val="18"/>
              </w:rPr>
              <w:t>总计</w:t>
            </w:r>
          </w:p>
        </w:tc>
        <w:tc>
          <w:tcPr>
            <w:tcW w:w="500" w:type="dxa"/>
            <w:vAlign w:val="center"/>
          </w:tcPr>
          <w:p w14:paraId="78FF49A1">
            <w:pPr>
              <w:jc w:val="center"/>
            </w:pPr>
            <w:r>
              <w:rPr>
                <w:rFonts w:ascii="宋体" w:hAnsi="宋体" w:eastAsia="宋体" w:cs="宋体"/>
                <w:b w:val="0"/>
                <w:i w:val="0"/>
                <w:color w:val="000000"/>
                <w:sz w:val="18"/>
              </w:rPr>
              <w:t>62</w:t>
            </w:r>
          </w:p>
        </w:tc>
        <w:tc>
          <w:tcPr>
            <w:tcW w:w="1612" w:type="dxa"/>
            <w:vAlign w:val="center"/>
          </w:tcPr>
          <w:p w14:paraId="31EA3894">
            <w:pPr>
              <w:jc w:val="right"/>
            </w:pPr>
            <w:r>
              <w:rPr>
                <w:rFonts w:ascii="宋体" w:hAnsi="宋体" w:eastAsia="宋体" w:cs="宋体"/>
                <w:b w:val="0"/>
                <w:i w:val="0"/>
                <w:color w:val="000000"/>
                <w:sz w:val="18"/>
              </w:rPr>
              <w:t>10,269.70</w:t>
            </w:r>
          </w:p>
        </w:tc>
      </w:tr>
      <w:tr w14:paraId="3A333C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29A7E058">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0B4D88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A33418C">
            <w:pPr>
              <w:jc w:val="left"/>
            </w:pPr>
            <w:r>
              <w:rPr>
                <w:rFonts w:ascii="宋体" w:hAnsi="宋体" w:eastAsia="宋体" w:cs="宋体"/>
                <w:b w:val="0"/>
                <w:i w:val="0"/>
                <w:color w:val="000000"/>
                <w:sz w:val="18"/>
              </w:rPr>
              <w:t xml:space="preserve">    如本表为空，则我部门本年度无此类资金收支余。</w:t>
            </w:r>
          </w:p>
        </w:tc>
      </w:tr>
    </w:tbl>
    <w:p w14:paraId="6805540B">
      <w:pPr>
        <w:snapToGrid w:val="0"/>
        <w:spacing w:before="0" w:after="0" w:line="0" w:lineRule="auto"/>
      </w:pPr>
      <w:r>
        <w:rPr>
          <w:sz w:val="8"/>
        </w:rPr>
        <w:t xml:space="preserve"> </w:t>
      </w:r>
    </w:p>
    <w:p w14:paraId="6986802A">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714F408A">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A0C6BE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647B29E">
            <w:pPr>
              <w:jc w:val="right"/>
            </w:pPr>
            <w:r>
              <w:rPr>
                <w:rFonts w:ascii="宋体" w:hAnsi="宋体" w:eastAsia="宋体" w:cs="宋体"/>
                <w:sz w:val="20"/>
              </w:rPr>
              <w:t>公开02表</w:t>
            </w:r>
          </w:p>
        </w:tc>
      </w:tr>
      <w:tr w14:paraId="4063AC1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590F5C4">
            <w:pPr>
              <w:jc w:val="left"/>
            </w:pPr>
            <w:r>
              <w:rPr>
                <w:rFonts w:ascii="宋体" w:hAnsi="宋体" w:eastAsia="宋体" w:cs="宋体"/>
                <w:sz w:val="20"/>
              </w:rPr>
              <w:t>部门：辽宁省盘锦市兴隆台区民政局</w:t>
            </w:r>
          </w:p>
        </w:tc>
        <w:tc>
          <w:tcPr>
            <w:tcW w:w="2000" w:type="dxa"/>
          </w:tcPr>
          <w:p w14:paraId="778DA46A">
            <w:pPr>
              <w:jc w:val="center"/>
            </w:pPr>
            <w:r>
              <w:rPr>
                <w:rFonts w:ascii="宋体" w:hAnsi="宋体" w:eastAsia="宋体" w:cs="宋体"/>
                <w:sz w:val="20"/>
              </w:rPr>
              <w:t>2023年度</w:t>
            </w:r>
          </w:p>
        </w:tc>
        <w:tc>
          <w:tcPr>
            <w:tcW w:w="4386" w:type="dxa"/>
          </w:tcPr>
          <w:p w14:paraId="0ADB1C84">
            <w:pPr>
              <w:jc w:val="right"/>
            </w:pPr>
            <w:r>
              <w:rPr>
                <w:rFonts w:ascii="宋体" w:hAnsi="宋体" w:eastAsia="宋体" w:cs="宋体"/>
                <w:sz w:val="20"/>
              </w:rPr>
              <w:t>金额单位：万元</w:t>
            </w:r>
          </w:p>
        </w:tc>
      </w:tr>
    </w:tbl>
    <w:p w14:paraId="60ADDBC1">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492822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58EAF910">
            <w:pPr>
              <w:jc w:val="center"/>
            </w:pPr>
            <w:r>
              <w:rPr>
                <w:rFonts w:ascii="宋体" w:hAnsi="宋体" w:eastAsia="宋体" w:cs="宋体"/>
                <w:b w:val="0"/>
                <w:i w:val="0"/>
                <w:color w:val="000000"/>
                <w:sz w:val="14"/>
              </w:rPr>
              <w:t>项目</w:t>
            </w:r>
          </w:p>
        </w:tc>
        <w:tc>
          <w:tcPr>
            <w:tcW w:w="1160" w:type="dxa"/>
            <w:vMerge w:val="restart"/>
            <w:vAlign w:val="center"/>
          </w:tcPr>
          <w:p w14:paraId="039F4971">
            <w:pPr>
              <w:jc w:val="center"/>
            </w:pPr>
            <w:r>
              <w:rPr>
                <w:rFonts w:ascii="宋体" w:hAnsi="宋体" w:eastAsia="宋体" w:cs="宋体"/>
                <w:b w:val="0"/>
                <w:i w:val="0"/>
                <w:color w:val="000000"/>
                <w:sz w:val="14"/>
              </w:rPr>
              <w:t>本年收入合计</w:t>
            </w:r>
          </w:p>
        </w:tc>
        <w:tc>
          <w:tcPr>
            <w:tcW w:w="1160" w:type="dxa"/>
            <w:vMerge w:val="restart"/>
            <w:vAlign w:val="center"/>
          </w:tcPr>
          <w:p w14:paraId="4C2C210B">
            <w:pPr>
              <w:jc w:val="center"/>
            </w:pPr>
            <w:r>
              <w:rPr>
                <w:rFonts w:ascii="宋体" w:hAnsi="宋体" w:eastAsia="宋体" w:cs="宋体"/>
                <w:b w:val="0"/>
                <w:i w:val="0"/>
                <w:color w:val="000000"/>
                <w:sz w:val="14"/>
              </w:rPr>
              <w:t>财政拨款收入</w:t>
            </w:r>
          </w:p>
        </w:tc>
        <w:tc>
          <w:tcPr>
            <w:tcW w:w="1160" w:type="dxa"/>
            <w:vMerge w:val="restart"/>
            <w:vAlign w:val="center"/>
          </w:tcPr>
          <w:p w14:paraId="0B062768">
            <w:pPr>
              <w:jc w:val="center"/>
            </w:pPr>
            <w:r>
              <w:rPr>
                <w:rFonts w:ascii="宋体" w:hAnsi="宋体" w:eastAsia="宋体" w:cs="宋体"/>
                <w:b w:val="0"/>
                <w:i w:val="0"/>
                <w:color w:val="000000"/>
                <w:sz w:val="14"/>
              </w:rPr>
              <w:t>上级补助收入</w:t>
            </w:r>
          </w:p>
        </w:tc>
        <w:tc>
          <w:tcPr>
            <w:tcW w:w="1160" w:type="dxa"/>
            <w:vMerge w:val="restart"/>
            <w:vAlign w:val="center"/>
          </w:tcPr>
          <w:p w14:paraId="19AB913A">
            <w:pPr>
              <w:jc w:val="center"/>
            </w:pPr>
            <w:r>
              <w:rPr>
                <w:rFonts w:ascii="宋体" w:hAnsi="宋体" w:eastAsia="宋体" w:cs="宋体"/>
                <w:b w:val="0"/>
                <w:i w:val="0"/>
                <w:color w:val="000000"/>
                <w:sz w:val="14"/>
              </w:rPr>
              <w:t>事业收入</w:t>
            </w:r>
          </w:p>
        </w:tc>
        <w:tc>
          <w:tcPr>
            <w:tcW w:w="1160" w:type="dxa"/>
            <w:vMerge w:val="restart"/>
            <w:vAlign w:val="center"/>
          </w:tcPr>
          <w:p w14:paraId="5400FB0A">
            <w:pPr>
              <w:jc w:val="center"/>
            </w:pPr>
            <w:r>
              <w:rPr>
                <w:rFonts w:ascii="宋体" w:hAnsi="宋体" w:eastAsia="宋体" w:cs="宋体"/>
                <w:b w:val="0"/>
                <w:i w:val="0"/>
                <w:color w:val="000000"/>
                <w:sz w:val="14"/>
              </w:rPr>
              <w:t>经营收入</w:t>
            </w:r>
          </w:p>
        </w:tc>
        <w:tc>
          <w:tcPr>
            <w:tcW w:w="1160" w:type="dxa"/>
            <w:vMerge w:val="restart"/>
            <w:vAlign w:val="center"/>
          </w:tcPr>
          <w:p w14:paraId="5625E08E">
            <w:pPr>
              <w:jc w:val="center"/>
            </w:pPr>
            <w:r>
              <w:rPr>
                <w:rFonts w:ascii="宋体" w:hAnsi="宋体" w:eastAsia="宋体" w:cs="宋体"/>
                <w:b w:val="0"/>
                <w:i w:val="0"/>
                <w:color w:val="000000"/>
                <w:sz w:val="14"/>
              </w:rPr>
              <w:t>附属单位上缴收入</w:t>
            </w:r>
          </w:p>
        </w:tc>
        <w:tc>
          <w:tcPr>
            <w:tcW w:w="1092" w:type="dxa"/>
            <w:vMerge w:val="restart"/>
            <w:vAlign w:val="center"/>
          </w:tcPr>
          <w:p w14:paraId="79A8264D">
            <w:pPr>
              <w:jc w:val="center"/>
            </w:pPr>
            <w:r>
              <w:rPr>
                <w:rFonts w:ascii="宋体" w:hAnsi="宋体" w:eastAsia="宋体" w:cs="宋体"/>
                <w:b w:val="0"/>
                <w:i w:val="0"/>
                <w:color w:val="000000"/>
                <w:sz w:val="14"/>
              </w:rPr>
              <w:t>其他收入</w:t>
            </w:r>
          </w:p>
        </w:tc>
      </w:tr>
      <w:tr w14:paraId="3510F1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0657E191">
            <w:pPr>
              <w:jc w:val="center"/>
            </w:pPr>
            <w:r>
              <w:rPr>
                <w:rFonts w:ascii="宋体" w:hAnsi="宋体" w:eastAsia="宋体" w:cs="宋体"/>
                <w:b w:val="0"/>
                <w:i w:val="0"/>
                <w:color w:val="000000"/>
                <w:sz w:val="14"/>
              </w:rPr>
              <w:t>功能分类科目编码</w:t>
            </w:r>
          </w:p>
        </w:tc>
        <w:tc>
          <w:tcPr>
            <w:tcW w:w="2060" w:type="dxa"/>
            <w:vMerge w:val="restart"/>
            <w:vAlign w:val="center"/>
          </w:tcPr>
          <w:p w14:paraId="4143DE0C">
            <w:pPr>
              <w:jc w:val="center"/>
            </w:pPr>
            <w:r>
              <w:rPr>
                <w:rFonts w:ascii="宋体" w:hAnsi="宋体" w:eastAsia="宋体" w:cs="宋体"/>
                <w:b w:val="0"/>
                <w:i w:val="0"/>
                <w:color w:val="000000"/>
                <w:sz w:val="14"/>
              </w:rPr>
              <w:t>科目名称</w:t>
            </w:r>
          </w:p>
        </w:tc>
        <w:tc>
          <w:tcPr>
            <w:tcW w:w="1160" w:type="dxa"/>
            <w:vMerge w:val="continue"/>
            <w:vAlign w:val="center"/>
          </w:tcPr>
          <w:p w14:paraId="7205FB65"/>
        </w:tc>
        <w:tc>
          <w:tcPr>
            <w:tcW w:w="1160" w:type="dxa"/>
            <w:vMerge w:val="continue"/>
            <w:vAlign w:val="center"/>
          </w:tcPr>
          <w:p w14:paraId="4328F1AF"/>
        </w:tc>
        <w:tc>
          <w:tcPr>
            <w:tcW w:w="1160" w:type="dxa"/>
            <w:vMerge w:val="continue"/>
            <w:vAlign w:val="center"/>
          </w:tcPr>
          <w:p w14:paraId="28DE74B1"/>
        </w:tc>
        <w:tc>
          <w:tcPr>
            <w:tcW w:w="1160" w:type="dxa"/>
            <w:vMerge w:val="continue"/>
            <w:vAlign w:val="center"/>
          </w:tcPr>
          <w:p w14:paraId="7F016F6E"/>
        </w:tc>
        <w:tc>
          <w:tcPr>
            <w:tcW w:w="1160" w:type="dxa"/>
            <w:vMerge w:val="continue"/>
            <w:vAlign w:val="center"/>
          </w:tcPr>
          <w:p w14:paraId="69512F30"/>
        </w:tc>
        <w:tc>
          <w:tcPr>
            <w:tcW w:w="1160" w:type="dxa"/>
            <w:vMerge w:val="continue"/>
            <w:vAlign w:val="center"/>
          </w:tcPr>
          <w:p w14:paraId="482750FB"/>
        </w:tc>
        <w:tc>
          <w:tcPr>
            <w:tcW w:w="1092" w:type="dxa"/>
            <w:vMerge w:val="continue"/>
            <w:vAlign w:val="center"/>
          </w:tcPr>
          <w:p w14:paraId="23428BDD"/>
        </w:tc>
      </w:tr>
      <w:tr w14:paraId="3D3DF7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0F0A56BF"/>
        </w:tc>
        <w:tc>
          <w:tcPr>
            <w:tcW w:w="2060" w:type="dxa"/>
            <w:vMerge w:val="continue"/>
            <w:vAlign w:val="center"/>
          </w:tcPr>
          <w:p w14:paraId="364B729D"/>
        </w:tc>
        <w:tc>
          <w:tcPr>
            <w:tcW w:w="1160" w:type="dxa"/>
            <w:vMerge w:val="continue"/>
            <w:vAlign w:val="center"/>
          </w:tcPr>
          <w:p w14:paraId="6A8E4174"/>
        </w:tc>
        <w:tc>
          <w:tcPr>
            <w:tcW w:w="1160" w:type="dxa"/>
            <w:vMerge w:val="continue"/>
            <w:vAlign w:val="center"/>
          </w:tcPr>
          <w:p w14:paraId="246E3D58"/>
        </w:tc>
        <w:tc>
          <w:tcPr>
            <w:tcW w:w="1160" w:type="dxa"/>
            <w:vMerge w:val="continue"/>
            <w:vAlign w:val="center"/>
          </w:tcPr>
          <w:p w14:paraId="1CA6228F"/>
        </w:tc>
        <w:tc>
          <w:tcPr>
            <w:tcW w:w="1160" w:type="dxa"/>
            <w:vMerge w:val="continue"/>
            <w:vAlign w:val="center"/>
          </w:tcPr>
          <w:p w14:paraId="5594FD47"/>
        </w:tc>
        <w:tc>
          <w:tcPr>
            <w:tcW w:w="1160" w:type="dxa"/>
            <w:vMerge w:val="continue"/>
            <w:vAlign w:val="center"/>
          </w:tcPr>
          <w:p w14:paraId="18D26F44"/>
        </w:tc>
        <w:tc>
          <w:tcPr>
            <w:tcW w:w="1160" w:type="dxa"/>
            <w:vMerge w:val="continue"/>
            <w:vAlign w:val="center"/>
          </w:tcPr>
          <w:p w14:paraId="09BE608C"/>
        </w:tc>
        <w:tc>
          <w:tcPr>
            <w:tcW w:w="1092" w:type="dxa"/>
            <w:vMerge w:val="continue"/>
            <w:vAlign w:val="center"/>
          </w:tcPr>
          <w:p w14:paraId="1B1D1DBE"/>
        </w:tc>
      </w:tr>
      <w:tr w14:paraId="1072A4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788F30D9"/>
        </w:tc>
        <w:tc>
          <w:tcPr>
            <w:tcW w:w="2060" w:type="dxa"/>
            <w:vMerge w:val="continue"/>
            <w:vAlign w:val="center"/>
          </w:tcPr>
          <w:p w14:paraId="26157276"/>
        </w:tc>
        <w:tc>
          <w:tcPr>
            <w:tcW w:w="1160" w:type="dxa"/>
            <w:vMerge w:val="continue"/>
            <w:vAlign w:val="center"/>
          </w:tcPr>
          <w:p w14:paraId="5DE539D1"/>
        </w:tc>
        <w:tc>
          <w:tcPr>
            <w:tcW w:w="1160" w:type="dxa"/>
            <w:vMerge w:val="continue"/>
            <w:vAlign w:val="center"/>
          </w:tcPr>
          <w:p w14:paraId="4D9035AC"/>
        </w:tc>
        <w:tc>
          <w:tcPr>
            <w:tcW w:w="1160" w:type="dxa"/>
            <w:vMerge w:val="continue"/>
            <w:vAlign w:val="center"/>
          </w:tcPr>
          <w:p w14:paraId="5874A70A"/>
        </w:tc>
        <w:tc>
          <w:tcPr>
            <w:tcW w:w="1160" w:type="dxa"/>
            <w:vMerge w:val="continue"/>
            <w:vAlign w:val="center"/>
          </w:tcPr>
          <w:p w14:paraId="5EB6DEAA"/>
        </w:tc>
        <w:tc>
          <w:tcPr>
            <w:tcW w:w="1160" w:type="dxa"/>
            <w:vMerge w:val="continue"/>
            <w:vAlign w:val="center"/>
          </w:tcPr>
          <w:p w14:paraId="484EFE96"/>
        </w:tc>
        <w:tc>
          <w:tcPr>
            <w:tcW w:w="1160" w:type="dxa"/>
            <w:vMerge w:val="continue"/>
            <w:vAlign w:val="center"/>
          </w:tcPr>
          <w:p w14:paraId="537028EF"/>
        </w:tc>
        <w:tc>
          <w:tcPr>
            <w:tcW w:w="1092" w:type="dxa"/>
            <w:vMerge w:val="continue"/>
            <w:vAlign w:val="center"/>
          </w:tcPr>
          <w:p w14:paraId="45C8796E"/>
        </w:tc>
      </w:tr>
      <w:tr w14:paraId="6D48B0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3A66DDB3">
            <w:pPr>
              <w:jc w:val="center"/>
            </w:pPr>
            <w:r>
              <w:rPr>
                <w:rFonts w:ascii="宋体" w:hAnsi="宋体" w:eastAsia="宋体" w:cs="宋体"/>
                <w:b w:val="0"/>
                <w:i w:val="0"/>
                <w:color w:val="000000"/>
                <w:sz w:val="14"/>
              </w:rPr>
              <w:t>栏次</w:t>
            </w:r>
          </w:p>
        </w:tc>
        <w:tc>
          <w:tcPr>
            <w:tcW w:w="1160" w:type="dxa"/>
            <w:vAlign w:val="center"/>
          </w:tcPr>
          <w:p w14:paraId="6C42E42C">
            <w:pPr>
              <w:jc w:val="center"/>
            </w:pPr>
            <w:r>
              <w:rPr>
                <w:rFonts w:ascii="宋体" w:hAnsi="宋体" w:eastAsia="宋体" w:cs="宋体"/>
                <w:b w:val="0"/>
                <w:i w:val="0"/>
                <w:color w:val="000000"/>
                <w:sz w:val="14"/>
              </w:rPr>
              <w:t>1</w:t>
            </w:r>
          </w:p>
        </w:tc>
        <w:tc>
          <w:tcPr>
            <w:tcW w:w="1160" w:type="dxa"/>
            <w:vAlign w:val="center"/>
          </w:tcPr>
          <w:p w14:paraId="10CAA7FA">
            <w:pPr>
              <w:jc w:val="center"/>
            </w:pPr>
            <w:r>
              <w:rPr>
                <w:rFonts w:ascii="宋体" w:hAnsi="宋体" w:eastAsia="宋体" w:cs="宋体"/>
                <w:b w:val="0"/>
                <w:i w:val="0"/>
                <w:color w:val="000000"/>
                <w:sz w:val="14"/>
              </w:rPr>
              <w:t>2</w:t>
            </w:r>
          </w:p>
        </w:tc>
        <w:tc>
          <w:tcPr>
            <w:tcW w:w="1160" w:type="dxa"/>
            <w:vAlign w:val="center"/>
          </w:tcPr>
          <w:p w14:paraId="0596194A">
            <w:pPr>
              <w:jc w:val="center"/>
            </w:pPr>
            <w:r>
              <w:rPr>
                <w:rFonts w:ascii="宋体" w:hAnsi="宋体" w:eastAsia="宋体" w:cs="宋体"/>
                <w:b w:val="0"/>
                <w:i w:val="0"/>
                <w:color w:val="000000"/>
                <w:sz w:val="14"/>
              </w:rPr>
              <w:t>3</w:t>
            </w:r>
          </w:p>
        </w:tc>
        <w:tc>
          <w:tcPr>
            <w:tcW w:w="1160" w:type="dxa"/>
            <w:vAlign w:val="center"/>
          </w:tcPr>
          <w:p w14:paraId="344679E4">
            <w:pPr>
              <w:jc w:val="center"/>
            </w:pPr>
            <w:r>
              <w:rPr>
                <w:rFonts w:ascii="宋体" w:hAnsi="宋体" w:eastAsia="宋体" w:cs="宋体"/>
                <w:b w:val="0"/>
                <w:i w:val="0"/>
                <w:color w:val="000000"/>
                <w:sz w:val="14"/>
              </w:rPr>
              <w:t>4</w:t>
            </w:r>
          </w:p>
        </w:tc>
        <w:tc>
          <w:tcPr>
            <w:tcW w:w="1160" w:type="dxa"/>
            <w:vAlign w:val="center"/>
          </w:tcPr>
          <w:p w14:paraId="5B3876BC">
            <w:pPr>
              <w:jc w:val="center"/>
            </w:pPr>
            <w:r>
              <w:rPr>
                <w:rFonts w:ascii="宋体" w:hAnsi="宋体" w:eastAsia="宋体" w:cs="宋体"/>
                <w:b w:val="0"/>
                <w:i w:val="0"/>
                <w:color w:val="000000"/>
                <w:sz w:val="14"/>
              </w:rPr>
              <w:t>5</w:t>
            </w:r>
          </w:p>
        </w:tc>
        <w:tc>
          <w:tcPr>
            <w:tcW w:w="1160" w:type="dxa"/>
            <w:vAlign w:val="center"/>
          </w:tcPr>
          <w:p w14:paraId="4705F5C8">
            <w:pPr>
              <w:jc w:val="center"/>
            </w:pPr>
            <w:r>
              <w:rPr>
                <w:rFonts w:ascii="宋体" w:hAnsi="宋体" w:eastAsia="宋体" w:cs="宋体"/>
                <w:b w:val="0"/>
                <w:i w:val="0"/>
                <w:color w:val="000000"/>
                <w:sz w:val="14"/>
              </w:rPr>
              <w:t>6</w:t>
            </w:r>
          </w:p>
        </w:tc>
        <w:tc>
          <w:tcPr>
            <w:tcW w:w="1092" w:type="dxa"/>
            <w:vAlign w:val="center"/>
          </w:tcPr>
          <w:p w14:paraId="1818760F">
            <w:pPr>
              <w:jc w:val="center"/>
            </w:pPr>
            <w:r>
              <w:rPr>
                <w:rFonts w:ascii="宋体" w:hAnsi="宋体" w:eastAsia="宋体" w:cs="宋体"/>
                <w:b w:val="0"/>
                <w:i w:val="0"/>
                <w:color w:val="000000"/>
                <w:sz w:val="14"/>
              </w:rPr>
              <w:t>7</w:t>
            </w:r>
          </w:p>
        </w:tc>
      </w:tr>
      <w:tr w14:paraId="5DE472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7193EFAD">
            <w:pPr>
              <w:jc w:val="center"/>
            </w:pPr>
            <w:r>
              <w:rPr>
                <w:rFonts w:ascii="宋体" w:hAnsi="宋体" w:eastAsia="宋体" w:cs="宋体"/>
                <w:b w:val="0"/>
                <w:i w:val="0"/>
                <w:color w:val="000000"/>
                <w:sz w:val="14"/>
              </w:rPr>
              <w:t>合计</w:t>
            </w:r>
          </w:p>
        </w:tc>
        <w:tc>
          <w:tcPr>
            <w:tcW w:w="1160" w:type="dxa"/>
            <w:vAlign w:val="center"/>
          </w:tcPr>
          <w:p w14:paraId="494DB976">
            <w:pPr>
              <w:jc w:val="right"/>
            </w:pPr>
            <w:r>
              <w:rPr>
                <w:rFonts w:ascii="宋体" w:hAnsi="宋体" w:eastAsia="宋体" w:cs="宋体"/>
                <w:b/>
                <w:i w:val="0"/>
                <w:color w:val="000000"/>
                <w:sz w:val="14"/>
              </w:rPr>
              <w:t>10,269.70</w:t>
            </w:r>
          </w:p>
        </w:tc>
        <w:tc>
          <w:tcPr>
            <w:tcW w:w="1160" w:type="dxa"/>
            <w:vAlign w:val="center"/>
          </w:tcPr>
          <w:p w14:paraId="4EBC1BEF">
            <w:pPr>
              <w:jc w:val="right"/>
            </w:pPr>
            <w:r>
              <w:rPr>
                <w:rFonts w:ascii="宋体" w:hAnsi="宋体" w:eastAsia="宋体" w:cs="宋体"/>
                <w:b/>
                <w:i w:val="0"/>
                <w:color w:val="000000"/>
                <w:sz w:val="14"/>
              </w:rPr>
              <w:t>10,269.70</w:t>
            </w:r>
          </w:p>
        </w:tc>
        <w:tc>
          <w:tcPr>
            <w:tcW w:w="1160" w:type="dxa"/>
            <w:vAlign w:val="center"/>
          </w:tcPr>
          <w:p w14:paraId="3324303B"/>
        </w:tc>
        <w:tc>
          <w:tcPr>
            <w:tcW w:w="1160" w:type="dxa"/>
            <w:vAlign w:val="center"/>
          </w:tcPr>
          <w:p w14:paraId="76B1E184"/>
        </w:tc>
        <w:tc>
          <w:tcPr>
            <w:tcW w:w="1160" w:type="dxa"/>
            <w:vAlign w:val="center"/>
          </w:tcPr>
          <w:p w14:paraId="6BF26097"/>
        </w:tc>
        <w:tc>
          <w:tcPr>
            <w:tcW w:w="1160" w:type="dxa"/>
            <w:vAlign w:val="center"/>
          </w:tcPr>
          <w:p w14:paraId="23F94D69"/>
        </w:tc>
        <w:tc>
          <w:tcPr>
            <w:tcW w:w="1092" w:type="dxa"/>
            <w:vAlign w:val="center"/>
          </w:tcPr>
          <w:p w14:paraId="1D1BE64C"/>
        </w:tc>
      </w:tr>
      <w:tr w14:paraId="336656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06CE801">
            <w:pPr>
              <w:jc w:val="left"/>
            </w:pPr>
            <w:r>
              <w:rPr>
                <w:rFonts w:ascii="宋体" w:hAnsi="宋体" w:eastAsia="宋体" w:cs="宋体"/>
                <w:b w:val="0"/>
                <w:i w:val="0"/>
                <w:color w:val="000000"/>
                <w:sz w:val="14"/>
              </w:rPr>
              <w:t>208</w:t>
            </w:r>
          </w:p>
        </w:tc>
        <w:tc>
          <w:tcPr>
            <w:tcW w:w="2060" w:type="dxa"/>
            <w:vAlign w:val="center"/>
          </w:tcPr>
          <w:p w14:paraId="01E0608E">
            <w:pPr>
              <w:jc w:val="left"/>
            </w:pPr>
            <w:r>
              <w:rPr>
                <w:rFonts w:ascii="宋体" w:hAnsi="宋体" w:eastAsia="宋体" w:cs="宋体"/>
                <w:b w:val="0"/>
                <w:i w:val="0"/>
                <w:color w:val="000000"/>
                <w:sz w:val="14"/>
              </w:rPr>
              <w:t>社会保障和就业支出</w:t>
            </w:r>
          </w:p>
        </w:tc>
        <w:tc>
          <w:tcPr>
            <w:tcW w:w="1160" w:type="dxa"/>
            <w:vAlign w:val="center"/>
          </w:tcPr>
          <w:p w14:paraId="4561AEF5">
            <w:pPr>
              <w:jc w:val="right"/>
            </w:pPr>
            <w:r>
              <w:rPr>
                <w:rFonts w:ascii="宋体" w:hAnsi="宋体" w:eastAsia="宋体" w:cs="宋体"/>
                <w:b w:val="0"/>
                <w:i w:val="0"/>
                <w:color w:val="000000"/>
                <w:sz w:val="14"/>
              </w:rPr>
              <w:t>7,245.79</w:t>
            </w:r>
          </w:p>
        </w:tc>
        <w:tc>
          <w:tcPr>
            <w:tcW w:w="1160" w:type="dxa"/>
            <w:vAlign w:val="center"/>
          </w:tcPr>
          <w:p w14:paraId="43C4D78C">
            <w:pPr>
              <w:jc w:val="right"/>
            </w:pPr>
            <w:r>
              <w:rPr>
                <w:rFonts w:ascii="宋体" w:hAnsi="宋体" w:eastAsia="宋体" w:cs="宋体"/>
                <w:b w:val="0"/>
                <w:i w:val="0"/>
                <w:color w:val="000000"/>
                <w:sz w:val="14"/>
              </w:rPr>
              <w:t>7,245.79</w:t>
            </w:r>
          </w:p>
        </w:tc>
        <w:tc>
          <w:tcPr>
            <w:tcW w:w="1160" w:type="dxa"/>
            <w:vAlign w:val="center"/>
          </w:tcPr>
          <w:p w14:paraId="6C0CDB31"/>
        </w:tc>
        <w:tc>
          <w:tcPr>
            <w:tcW w:w="1160" w:type="dxa"/>
            <w:vAlign w:val="center"/>
          </w:tcPr>
          <w:p w14:paraId="61F40365"/>
        </w:tc>
        <w:tc>
          <w:tcPr>
            <w:tcW w:w="1160" w:type="dxa"/>
            <w:vAlign w:val="center"/>
          </w:tcPr>
          <w:p w14:paraId="0A5F6508"/>
        </w:tc>
        <w:tc>
          <w:tcPr>
            <w:tcW w:w="1160" w:type="dxa"/>
            <w:vAlign w:val="center"/>
          </w:tcPr>
          <w:p w14:paraId="3C538403"/>
        </w:tc>
        <w:tc>
          <w:tcPr>
            <w:tcW w:w="1092" w:type="dxa"/>
            <w:vAlign w:val="center"/>
          </w:tcPr>
          <w:p w14:paraId="4F3B4229"/>
        </w:tc>
      </w:tr>
      <w:tr w14:paraId="1BAC41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7777450">
            <w:pPr>
              <w:jc w:val="left"/>
            </w:pPr>
            <w:r>
              <w:rPr>
                <w:rFonts w:ascii="宋体" w:hAnsi="宋体" w:eastAsia="宋体" w:cs="宋体"/>
                <w:b w:val="0"/>
                <w:i w:val="0"/>
                <w:color w:val="000000"/>
                <w:sz w:val="14"/>
              </w:rPr>
              <w:t>20802</w:t>
            </w:r>
          </w:p>
        </w:tc>
        <w:tc>
          <w:tcPr>
            <w:tcW w:w="2060" w:type="dxa"/>
            <w:vAlign w:val="center"/>
          </w:tcPr>
          <w:p w14:paraId="00DC218F">
            <w:pPr>
              <w:jc w:val="left"/>
            </w:pPr>
            <w:r>
              <w:rPr>
                <w:rFonts w:ascii="宋体" w:hAnsi="宋体" w:eastAsia="宋体" w:cs="宋体"/>
                <w:b w:val="0"/>
                <w:i w:val="0"/>
                <w:color w:val="000000"/>
                <w:sz w:val="14"/>
              </w:rPr>
              <w:t>民政管理事务</w:t>
            </w:r>
          </w:p>
        </w:tc>
        <w:tc>
          <w:tcPr>
            <w:tcW w:w="1160" w:type="dxa"/>
            <w:vAlign w:val="center"/>
          </w:tcPr>
          <w:p w14:paraId="009E95CE">
            <w:pPr>
              <w:jc w:val="right"/>
            </w:pPr>
            <w:r>
              <w:rPr>
                <w:rFonts w:ascii="宋体" w:hAnsi="宋体" w:eastAsia="宋体" w:cs="宋体"/>
                <w:b w:val="0"/>
                <w:i w:val="0"/>
                <w:color w:val="000000"/>
                <w:sz w:val="14"/>
              </w:rPr>
              <w:t>4,241.12</w:t>
            </w:r>
          </w:p>
        </w:tc>
        <w:tc>
          <w:tcPr>
            <w:tcW w:w="1160" w:type="dxa"/>
            <w:vAlign w:val="center"/>
          </w:tcPr>
          <w:p w14:paraId="24495779">
            <w:pPr>
              <w:jc w:val="right"/>
            </w:pPr>
            <w:r>
              <w:rPr>
                <w:rFonts w:ascii="宋体" w:hAnsi="宋体" w:eastAsia="宋体" w:cs="宋体"/>
                <w:b w:val="0"/>
                <w:i w:val="0"/>
                <w:color w:val="000000"/>
                <w:sz w:val="14"/>
              </w:rPr>
              <w:t>4,241.12</w:t>
            </w:r>
          </w:p>
        </w:tc>
        <w:tc>
          <w:tcPr>
            <w:tcW w:w="1160" w:type="dxa"/>
            <w:vAlign w:val="center"/>
          </w:tcPr>
          <w:p w14:paraId="75E9251C"/>
        </w:tc>
        <w:tc>
          <w:tcPr>
            <w:tcW w:w="1160" w:type="dxa"/>
            <w:vAlign w:val="center"/>
          </w:tcPr>
          <w:p w14:paraId="57165766"/>
        </w:tc>
        <w:tc>
          <w:tcPr>
            <w:tcW w:w="1160" w:type="dxa"/>
            <w:vAlign w:val="center"/>
          </w:tcPr>
          <w:p w14:paraId="3955396D"/>
        </w:tc>
        <w:tc>
          <w:tcPr>
            <w:tcW w:w="1160" w:type="dxa"/>
            <w:vAlign w:val="center"/>
          </w:tcPr>
          <w:p w14:paraId="41F695D5"/>
        </w:tc>
        <w:tc>
          <w:tcPr>
            <w:tcW w:w="1092" w:type="dxa"/>
            <w:vAlign w:val="center"/>
          </w:tcPr>
          <w:p w14:paraId="5F0F58DB"/>
        </w:tc>
      </w:tr>
      <w:tr w14:paraId="4E1F98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3DEDC47">
            <w:pPr>
              <w:jc w:val="left"/>
            </w:pPr>
            <w:r>
              <w:rPr>
                <w:rFonts w:ascii="宋体" w:hAnsi="宋体" w:eastAsia="宋体" w:cs="宋体"/>
                <w:b w:val="0"/>
                <w:i w:val="0"/>
                <w:color w:val="000000"/>
                <w:sz w:val="14"/>
              </w:rPr>
              <w:t>2080201</w:t>
            </w:r>
          </w:p>
        </w:tc>
        <w:tc>
          <w:tcPr>
            <w:tcW w:w="2060" w:type="dxa"/>
            <w:vAlign w:val="center"/>
          </w:tcPr>
          <w:p w14:paraId="73AED854">
            <w:pPr>
              <w:jc w:val="left"/>
            </w:pPr>
            <w:r>
              <w:rPr>
                <w:rFonts w:ascii="宋体" w:hAnsi="宋体" w:eastAsia="宋体" w:cs="宋体"/>
                <w:b w:val="0"/>
                <w:i w:val="0"/>
                <w:color w:val="000000"/>
                <w:sz w:val="14"/>
              </w:rPr>
              <w:t>行政运行</w:t>
            </w:r>
          </w:p>
        </w:tc>
        <w:tc>
          <w:tcPr>
            <w:tcW w:w="1160" w:type="dxa"/>
            <w:vAlign w:val="center"/>
          </w:tcPr>
          <w:p w14:paraId="063DF1F4">
            <w:pPr>
              <w:jc w:val="right"/>
            </w:pPr>
            <w:r>
              <w:rPr>
                <w:rFonts w:ascii="宋体" w:hAnsi="宋体" w:eastAsia="宋体" w:cs="宋体"/>
                <w:b w:val="0"/>
                <w:i w:val="0"/>
                <w:color w:val="000000"/>
                <w:sz w:val="14"/>
              </w:rPr>
              <w:t>79.31</w:t>
            </w:r>
          </w:p>
        </w:tc>
        <w:tc>
          <w:tcPr>
            <w:tcW w:w="1160" w:type="dxa"/>
            <w:vAlign w:val="center"/>
          </w:tcPr>
          <w:p w14:paraId="09BC2582">
            <w:pPr>
              <w:jc w:val="right"/>
            </w:pPr>
            <w:r>
              <w:rPr>
                <w:rFonts w:ascii="宋体" w:hAnsi="宋体" w:eastAsia="宋体" w:cs="宋体"/>
                <w:b w:val="0"/>
                <w:i w:val="0"/>
                <w:color w:val="000000"/>
                <w:sz w:val="14"/>
              </w:rPr>
              <w:t>79.31</w:t>
            </w:r>
          </w:p>
        </w:tc>
        <w:tc>
          <w:tcPr>
            <w:tcW w:w="1160" w:type="dxa"/>
            <w:vAlign w:val="center"/>
          </w:tcPr>
          <w:p w14:paraId="6D9F1DB9"/>
        </w:tc>
        <w:tc>
          <w:tcPr>
            <w:tcW w:w="1160" w:type="dxa"/>
            <w:vAlign w:val="center"/>
          </w:tcPr>
          <w:p w14:paraId="77973EE4"/>
        </w:tc>
        <w:tc>
          <w:tcPr>
            <w:tcW w:w="1160" w:type="dxa"/>
            <w:vAlign w:val="center"/>
          </w:tcPr>
          <w:p w14:paraId="35AA932C"/>
        </w:tc>
        <w:tc>
          <w:tcPr>
            <w:tcW w:w="1160" w:type="dxa"/>
            <w:vAlign w:val="center"/>
          </w:tcPr>
          <w:p w14:paraId="37C1919B"/>
        </w:tc>
        <w:tc>
          <w:tcPr>
            <w:tcW w:w="1092" w:type="dxa"/>
            <w:vAlign w:val="center"/>
          </w:tcPr>
          <w:p w14:paraId="6B5A7ED7"/>
        </w:tc>
      </w:tr>
      <w:tr w14:paraId="040B47E6">
        <w:tblPrEx>
          <w:tblCellMar>
            <w:top w:w="0" w:type="dxa"/>
            <w:left w:w="80" w:type="dxa"/>
            <w:bottom w:w="0" w:type="dxa"/>
            <w:right w:w="80" w:type="dxa"/>
          </w:tblCellMar>
        </w:tblPrEx>
        <w:trPr>
          <w:trHeight w:val="381" w:hRule="exact"/>
          <w:jc w:val="center"/>
        </w:trPr>
        <w:tc>
          <w:tcPr>
            <w:tcW w:w="220" w:type="dxa"/>
            <w:vAlign w:val="center"/>
          </w:tcPr>
          <w:p w14:paraId="31CFA61D">
            <w:pPr>
              <w:jc w:val="left"/>
            </w:pPr>
            <w:r>
              <w:rPr>
                <w:rFonts w:ascii="宋体" w:hAnsi="宋体" w:eastAsia="宋体" w:cs="宋体"/>
                <w:b w:val="0"/>
                <w:i w:val="0"/>
                <w:color w:val="000000"/>
                <w:sz w:val="14"/>
              </w:rPr>
              <w:t>2080202</w:t>
            </w:r>
          </w:p>
        </w:tc>
        <w:tc>
          <w:tcPr>
            <w:tcW w:w="2060" w:type="dxa"/>
            <w:vAlign w:val="center"/>
          </w:tcPr>
          <w:p w14:paraId="4DB8038D">
            <w:pPr>
              <w:jc w:val="left"/>
            </w:pPr>
            <w:r>
              <w:rPr>
                <w:rFonts w:ascii="宋体" w:hAnsi="宋体" w:eastAsia="宋体" w:cs="宋体"/>
                <w:b w:val="0"/>
                <w:i w:val="0"/>
                <w:color w:val="000000"/>
                <w:sz w:val="14"/>
              </w:rPr>
              <w:t>一般行政管理事务</w:t>
            </w:r>
          </w:p>
        </w:tc>
        <w:tc>
          <w:tcPr>
            <w:tcW w:w="1160" w:type="dxa"/>
            <w:vAlign w:val="center"/>
          </w:tcPr>
          <w:p w14:paraId="12C4E826">
            <w:pPr>
              <w:jc w:val="right"/>
            </w:pPr>
            <w:r>
              <w:rPr>
                <w:rFonts w:ascii="宋体" w:hAnsi="宋体" w:eastAsia="宋体" w:cs="宋体"/>
                <w:b w:val="0"/>
                <w:i w:val="0"/>
                <w:color w:val="000000"/>
                <w:sz w:val="14"/>
              </w:rPr>
              <w:t>4.32</w:t>
            </w:r>
          </w:p>
        </w:tc>
        <w:tc>
          <w:tcPr>
            <w:tcW w:w="1160" w:type="dxa"/>
            <w:vAlign w:val="center"/>
          </w:tcPr>
          <w:p w14:paraId="504B9987">
            <w:pPr>
              <w:jc w:val="right"/>
            </w:pPr>
            <w:r>
              <w:rPr>
                <w:rFonts w:ascii="宋体" w:hAnsi="宋体" w:eastAsia="宋体" w:cs="宋体"/>
                <w:b w:val="0"/>
                <w:i w:val="0"/>
                <w:color w:val="000000"/>
                <w:sz w:val="14"/>
              </w:rPr>
              <w:t>4.32</w:t>
            </w:r>
          </w:p>
        </w:tc>
        <w:tc>
          <w:tcPr>
            <w:tcW w:w="1160" w:type="dxa"/>
            <w:vAlign w:val="center"/>
          </w:tcPr>
          <w:p w14:paraId="3A41EF9A"/>
        </w:tc>
        <w:tc>
          <w:tcPr>
            <w:tcW w:w="1160" w:type="dxa"/>
            <w:vAlign w:val="center"/>
          </w:tcPr>
          <w:p w14:paraId="1719405D"/>
        </w:tc>
        <w:tc>
          <w:tcPr>
            <w:tcW w:w="1160" w:type="dxa"/>
            <w:vAlign w:val="center"/>
          </w:tcPr>
          <w:p w14:paraId="39F0F02F"/>
        </w:tc>
        <w:tc>
          <w:tcPr>
            <w:tcW w:w="1160" w:type="dxa"/>
            <w:vAlign w:val="center"/>
          </w:tcPr>
          <w:p w14:paraId="610AED88"/>
        </w:tc>
        <w:tc>
          <w:tcPr>
            <w:tcW w:w="1092" w:type="dxa"/>
            <w:vAlign w:val="center"/>
          </w:tcPr>
          <w:p w14:paraId="2595DBFF"/>
        </w:tc>
      </w:tr>
      <w:tr w14:paraId="3F4517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04D9C49">
            <w:pPr>
              <w:jc w:val="left"/>
            </w:pPr>
            <w:r>
              <w:rPr>
                <w:rFonts w:ascii="宋体" w:hAnsi="宋体" w:eastAsia="宋体" w:cs="宋体"/>
                <w:b w:val="0"/>
                <w:i w:val="0"/>
                <w:color w:val="000000"/>
                <w:sz w:val="14"/>
              </w:rPr>
              <w:t>2080208</w:t>
            </w:r>
          </w:p>
        </w:tc>
        <w:tc>
          <w:tcPr>
            <w:tcW w:w="2060" w:type="dxa"/>
            <w:vAlign w:val="center"/>
          </w:tcPr>
          <w:p w14:paraId="1E01A59F">
            <w:pPr>
              <w:jc w:val="left"/>
            </w:pPr>
            <w:r>
              <w:rPr>
                <w:rFonts w:ascii="宋体" w:hAnsi="宋体" w:eastAsia="宋体" w:cs="宋体"/>
                <w:b w:val="0"/>
                <w:i w:val="0"/>
                <w:color w:val="000000"/>
                <w:sz w:val="14"/>
              </w:rPr>
              <w:t>基层政权建设和社区治理</w:t>
            </w:r>
          </w:p>
        </w:tc>
        <w:tc>
          <w:tcPr>
            <w:tcW w:w="1160" w:type="dxa"/>
            <w:vAlign w:val="center"/>
          </w:tcPr>
          <w:p w14:paraId="5B3DFBD3">
            <w:pPr>
              <w:jc w:val="right"/>
            </w:pPr>
            <w:r>
              <w:rPr>
                <w:rFonts w:ascii="宋体" w:hAnsi="宋体" w:eastAsia="宋体" w:cs="宋体"/>
                <w:b w:val="0"/>
                <w:i w:val="0"/>
                <w:color w:val="000000"/>
                <w:sz w:val="14"/>
              </w:rPr>
              <w:t>3,906.89</w:t>
            </w:r>
          </w:p>
        </w:tc>
        <w:tc>
          <w:tcPr>
            <w:tcW w:w="1160" w:type="dxa"/>
            <w:vAlign w:val="center"/>
          </w:tcPr>
          <w:p w14:paraId="40BBA46B">
            <w:pPr>
              <w:jc w:val="right"/>
            </w:pPr>
            <w:r>
              <w:rPr>
                <w:rFonts w:ascii="宋体" w:hAnsi="宋体" w:eastAsia="宋体" w:cs="宋体"/>
                <w:b w:val="0"/>
                <w:i w:val="0"/>
                <w:color w:val="000000"/>
                <w:sz w:val="14"/>
              </w:rPr>
              <w:t>3,906.89</w:t>
            </w:r>
          </w:p>
        </w:tc>
        <w:tc>
          <w:tcPr>
            <w:tcW w:w="1160" w:type="dxa"/>
            <w:vAlign w:val="center"/>
          </w:tcPr>
          <w:p w14:paraId="677437BF"/>
        </w:tc>
        <w:tc>
          <w:tcPr>
            <w:tcW w:w="1160" w:type="dxa"/>
            <w:vAlign w:val="center"/>
          </w:tcPr>
          <w:p w14:paraId="442D6A15"/>
        </w:tc>
        <w:tc>
          <w:tcPr>
            <w:tcW w:w="1160" w:type="dxa"/>
            <w:vAlign w:val="center"/>
          </w:tcPr>
          <w:p w14:paraId="1B85701E"/>
        </w:tc>
        <w:tc>
          <w:tcPr>
            <w:tcW w:w="1160" w:type="dxa"/>
            <w:vAlign w:val="center"/>
          </w:tcPr>
          <w:p w14:paraId="45EAF438"/>
        </w:tc>
        <w:tc>
          <w:tcPr>
            <w:tcW w:w="1092" w:type="dxa"/>
            <w:vAlign w:val="center"/>
          </w:tcPr>
          <w:p w14:paraId="1C434056"/>
        </w:tc>
      </w:tr>
      <w:tr w14:paraId="161A6761">
        <w:tblPrEx>
          <w:tblCellMar>
            <w:top w:w="0" w:type="dxa"/>
            <w:left w:w="80" w:type="dxa"/>
            <w:bottom w:w="0" w:type="dxa"/>
            <w:right w:w="80" w:type="dxa"/>
          </w:tblCellMar>
        </w:tblPrEx>
        <w:trPr>
          <w:trHeight w:val="381" w:hRule="exact"/>
          <w:jc w:val="center"/>
        </w:trPr>
        <w:tc>
          <w:tcPr>
            <w:tcW w:w="220" w:type="dxa"/>
            <w:vAlign w:val="center"/>
          </w:tcPr>
          <w:p w14:paraId="1E861787">
            <w:pPr>
              <w:jc w:val="left"/>
            </w:pPr>
            <w:r>
              <w:rPr>
                <w:rFonts w:ascii="宋体" w:hAnsi="宋体" w:eastAsia="宋体" w:cs="宋体"/>
                <w:b w:val="0"/>
                <w:i w:val="0"/>
                <w:color w:val="000000"/>
                <w:sz w:val="14"/>
              </w:rPr>
              <w:t>2080299</w:t>
            </w:r>
          </w:p>
        </w:tc>
        <w:tc>
          <w:tcPr>
            <w:tcW w:w="2060" w:type="dxa"/>
            <w:vAlign w:val="center"/>
          </w:tcPr>
          <w:p w14:paraId="6D6FA704">
            <w:pPr>
              <w:jc w:val="left"/>
            </w:pPr>
            <w:r>
              <w:rPr>
                <w:rFonts w:ascii="宋体" w:hAnsi="宋体" w:eastAsia="宋体" w:cs="宋体"/>
                <w:b w:val="0"/>
                <w:i w:val="0"/>
                <w:color w:val="000000"/>
                <w:sz w:val="14"/>
              </w:rPr>
              <w:t>其他民政管理事务支出</w:t>
            </w:r>
          </w:p>
        </w:tc>
        <w:tc>
          <w:tcPr>
            <w:tcW w:w="1160" w:type="dxa"/>
            <w:vAlign w:val="center"/>
          </w:tcPr>
          <w:p w14:paraId="4D3E4F2B">
            <w:pPr>
              <w:jc w:val="right"/>
            </w:pPr>
            <w:r>
              <w:rPr>
                <w:rFonts w:ascii="宋体" w:hAnsi="宋体" w:eastAsia="宋体" w:cs="宋体"/>
                <w:b w:val="0"/>
                <w:i w:val="0"/>
                <w:color w:val="000000"/>
                <w:sz w:val="14"/>
              </w:rPr>
              <w:t>250.60</w:t>
            </w:r>
          </w:p>
        </w:tc>
        <w:tc>
          <w:tcPr>
            <w:tcW w:w="1160" w:type="dxa"/>
            <w:vAlign w:val="center"/>
          </w:tcPr>
          <w:p w14:paraId="46ED0EA3">
            <w:pPr>
              <w:jc w:val="right"/>
            </w:pPr>
            <w:r>
              <w:rPr>
                <w:rFonts w:ascii="宋体" w:hAnsi="宋体" w:eastAsia="宋体" w:cs="宋体"/>
                <w:b w:val="0"/>
                <w:i w:val="0"/>
                <w:color w:val="000000"/>
                <w:sz w:val="14"/>
              </w:rPr>
              <w:t>250.60</w:t>
            </w:r>
          </w:p>
        </w:tc>
        <w:tc>
          <w:tcPr>
            <w:tcW w:w="1160" w:type="dxa"/>
            <w:vAlign w:val="center"/>
          </w:tcPr>
          <w:p w14:paraId="35332475"/>
        </w:tc>
        <w:tc>
          <w:tcPr>
            <w:tcW w:w="1160" w:type="dxa"/>
            <w:vAlign w:val="center"/>
          </w:tcPr>
          <w:p w14:paraId="279E6424"/>
        </w:tc>
        <w:tc>
          <w:tcPr>
            <w:tcW w:w="1160" w:type="dxa"/>
            <w:vAlign w:val="center"/>
          </w:tcPr>
          <w:p w14:paraId="41A6BD56"/>
        </w:tc>
        <w:tc>
          <w:tcPr>
            <w:tcW w:w="1160" w:type="dxa"/>
            <w:vAlign w:val="center"/>
          </w:tcPr>
          <w:p w14:paraId="12C81795"/>
        </w:tc>
        <w:tc>
          <w:tcPr>
            <w:tcW w:w="1092" w:type="dxa"/>
            <w:vAlign w:val="center"/>
          </w:tcPr>
          <w:p w14:paraId="6857123A"/>
        </w:tc>
      </w:tr>
      <w:tr w14:paraId="0B7528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D5CD982">
            <w:pPr>
              <w:jc w:val="left"/>
            </w:pPr>
            <w:r>
              <w:rPr>
                <w:rFonts w:ascii="宋体" w:hAnsi="宋体" w:eastAsia="宋体" w:cs="宋体"/>
                <w:b w:val="0"/>
                <w:i w:val="0"/>
                <w:color w:val="000000"/>
                <w:sz w:val="14"/>
              </w:rPr>
              <w:t>20805</w:t>
            </w:r>
          </w:p>
        </w:tc>
        <w:tc>
          <w:tcPr>
            <w:tcW w:w="2060" w:type="dxa"/>
            <w:vAlign w:val="center"/>
          </w:tcPr>
          <w:p w14:paraId="7EEEB4AB">
            <w:pPr>
              <w:jc w:val="left"/>
            </w:pPr>
            <w:r>
              <w:rPr>
                <w:rFonts w:ascii="宋体" w:hAnsi="宋体" w:eastAsia="宋体" w:cs="宋体"/>
                <w:b w:val="0"/>
                <w:i w:val="0"/>
                <w:color w:val="000000"/>
                <w:sz w:val="14"/>
              </w:rPr>
              <w:t>行政事业单位养老支出</w:t>
            </w:r>
          </w:p>
        </w:tc>
        <w:tc>
          <w:tcPr>
            <w:tcW w:w="1160" w:type="dxa"/>
            <w:vAlign w:val="center"/>
          </w:tcPr>
          <w:p w14:paraId="3E6451A2">
            <w:pPr>
              <w:jc w:val="right"/>
            </w:pPr>
            <w:r>
              <w:rPr>
                <w:rFonts w:ascii="宋体" w:hAnsi="宋体" w:eastAsia="宋体" w:cs="宋体"/>
                <w:b w:val="0"/>
                <w:i w:val="0"/>
                <w:color w:val="000000"/>
                <w:sz w:val="14"/>
              </w:rPr>
              <w:t>46.78</w:t>
            </w:r>
          </w:p>
        </w:tc>
        <w:tc>
          <w:tcPr>
            <w:tcW w:w="1160" w:type="dxa"/>
            <w:vAlign w:val="center"/>
          </w:tcPr>
          <w:p w14:paraId="07EE4FD5">
            <w:pPr>
              <w:jc w:val="right"/>
            </w:pPr>
            <w:r>
              <w:rPr>
                <w:rFonts w:ascii="宋体" w:hAnsi="宋体" w:eastAsia="宋体" w:cs="宋体"/>
                <w:b w:val="0"/>
                <w:i w:val="0"/>
                <w:color w:val="000000"/>
                <w:sz w:val="14"/>
              </w:rPr>
              <w:t>46.78</w:t>
            </w:r>
          </w:p>
        </w:tc>
        <w:tc>
          <w:tcPr>
            <w:tcW w:w="1160" w:type="dxa"/>
            <w:vAlign w:val="center"/>
          </w:tcPr>
          <w:p w14:paraId="20FFC711"/>
        </w:tc>
        <w:tc>
          <w:tcPr>
            <w:tcW w:w="1160" w:type="dxa"/>
            <w:vAlign w:val="center"/>
          </w:tcPr>
          <w:p w14:paraId="2C057D52"/>
        </w:tc>
        <w:tc>
          <w:tcPr>
            <w:tcW w:w="1160" w:type="dxa"/>
            <w:vAlign w:val="center"/>
          </w:tcPr>
          <w:p w14:paraId="1EB4D28F"/>
        </w:tc>
        <w:tc>
          <w:tcPr>
            <w:tcW w:w="1160" w:type="dxa"/>
            <w:vAlign w:val="center"/>
          </w:tcPr>
          <w:p w14:paraId="76A2C132"/>
        </w:tc>
        <w:tc>
          <w:tcPr>
            <w:tcW w:w="1092" w:type="dxa"/>
            <w:vAlign w:val="center"/>
          </w:tcPr>
          <w:p w14:paraId="26FCDF29"/>
        </w:tc>
      </w:tr>
      <w:tr w14:paraId="6F1498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B7EC969">
            <w:pPr>
              <w:jc w:val="left"/>
            </w:pPr>
            <w:r>
              <w:rPr>
                <w:rFonts w:ascii="宋体" w:hAnsi="宋体" w:eastAsia="宋体" w:cs="宋体"/>
                <w:b w:val="0"/>
                <w:i w:val="0"/>
                <w:color w:val="000000"/>
                <w:sz w:val="14"/>
              </w:rPr>
              <w:t>2080501</w:t>
            </w:r>
          </w:p>
        </w:tc>
        <w:tc>
          <w:tcPr>
            <w:tcW w:w="2060" w:type="dxa"/>
            <w:vAlign w:val="center"/>
          </w:tcPr>
          <w:p w14:paraId="6434678C">
            <w:pPr>
              <w:jc w:val="left"/>
            </w:pPr>
            <w:r>
              <w:rPr>
                <w:rFonts w:ascii="宋体" w:hAnsi="宋体" w:eastAsia="宋体" w:cs="宋体"/>
                <w:b w:val="0"/>
                <w:i w:val="0"/>
                <w:color w:val="000000"/>
                <w:sz w:val="14"/>
              </w:rPr>
              <w:t>行政单位离退休</w:t>
            </w:r>
          </w:p>
        </w:tc>
        <w:tc>
          <w:tcPr>
            <w:tcW w:w="1160" w:type="dxa"/>
            <w:vAlign w:val="center"/>
          </w:tcPr>
          <w:p w14:paraId="3BA5121D">
            <w:pPr>
              <w:jc w:val="right"/>
            </w:pPr>
            <w:r>
              <w:rPr>
                <w:rFonts w:ascii="宋体" w:hAnsi="宋体" w:eastAsia="宋体" w:cs="宋体"/>
                <w:b w:val="0"/>
                <w:i w:val="0"/>
                <w:color w:val="000000"/>
                <w:sz w:val="14"/>
              </w:rPr>
              <w:t>2.38</w:t>
            </w:r>
          </w:p>
        </w:tc>
        <w:tc>
          <w:tcPr>
            <w:tcW w:w="1160" w:type="dxa"/>
            <w:vAlign w:val="center"/>
          </w:tcPr>
          <w:p w14:paraId="52A3694D">
            <w:pPr>
              <w:jc w:val="right"/>
            </w:pPr>
            <w:r>
              <w:rPr>
                <w:rFonts w:ascii="宋体" w:hAnsi="宋体" w:eastAsia="宋体" w:cs="宋体"/>
                <w:b w:val="0"/>
                <w:i w:val="0"/>
                <w:color w:val="000000"/>
                <w:sz w:val="14"/>
              </w:rPr>
              <w:t>2.38</w:t>
            </w:r>
          </w:p>
        </w:tc>
        <w:tc>
          <w:tcPr>
            <w:tcW w:w="1160" w:type="dxa"/>
            <w:vAlign w:val="center"/>
          </w:tcPr>
          <w:p w14:paraId="6D7DEB39"/>
        </w:tc>
        <w:tc>
          <w:tcPr>
            <w:tcW w:w="1160" w:type="dxa"/>
            <w:vAlign w:val="center"/>
          </w:tcPr>
          <w:p w14:paraId="40432E02"/>
        </w:tc>
        <w:tc>
          <w:tcPr>
            <w:tcW w:w="1160" w:type="dxa"/>
            <w:vAlign w:val="center"/>
          </w:tcPr>
          <w:p w14:paraId="2C3B84FD"/>
        </w:tc>
        <w:tc>
          <w:tcPr>
            <w:tcW w:w="1160" w:type="dxa"/>
            <w:vAlign w:val="center"/>
          </w:tcPr>
          <w:p w14:paraId="283456AD"/>
        </w:tc>
        <w:tc>
          <w:tcPr>
            <w:tcW w:w="1092" w:type="dxa"/>
            <w:vAlign w:val="center"/>
          </w:tcPr>
          <w:p w14:paraId="3E1BA099"/>
        </w:tc>
      </w:tr>
      <w:tr w14:paraId="3A49D0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6D5339D">
            <w:pPr>
              <w:jc w:val="left"/>
            </w:pPr>
            <w:r>
              <w:rPr>
                <w:rFonts w:ascii="宋体" w:hAnsi="宋体" w:eastAsia="宋体" w:cs="宋体"/>
                <w:b w:val="0"/>
                <w:i w:val="0"/>
                <w:color w:val="000000"/>
                <w:sz w:val="14"/>
              </w:rPr>
              <w:t>2080502</w:t>
            </w:r>
          </w:p>
        </w:tc>
        <w:tc>
          <w:tcPr>
            <w:tcW w:w="2060" w:type="dxa"/>
            <w:vAlign w:val="center"/>
          </w:tcPr>
          <w:p w14:paraId="52477270">
            <w:pPr>
              <w:jc w:val="left"/>
            </w:pPr>
            <w:r>
              <w:rPr>
                <w:rFonts w:ascii="宋体" w:hAnsi="宋体" w:eastAsia="宋体" w:cs="宋体"/>
                <w:b w:val="0"/>
                <w:i w:val="0"/>
                <w:color w:val="000000"/>
                <w:sz w:val="14"/>
              </w:rPr>
              <w:t>事业单位离退休</w:t>
            </w:r>
          </w:p>
        </w:tc>
        <w:tc>
          <w:tcPr>
            <w:tcW w:w="1160" w:type="dxa"/>
            <w:vAlign w:val="center"/>
          </w:tcPr>
          <w:p w14:paraId="0E735E08">
            <w:pPr>
              <w:jc w:val="right"/>
            </w:pPr>
            <w:r>
              <w:rPr>
                <w:rFonts w:ascii="宋体" w:hAnsi="宋体" w:eastAsia="宋体" w:cs="宋体"/>
                <w:b w:val="0"/>
                <w:i w:val="0"/>
                <w:color w:val="000000"/>
                <w:sz w:val="14"/>
              </w:rPr>
              <w:t>0.48</w:t>
            </w:r>
          </w:p>
        </w:tc>
        <w:tc>
          <w:tcPr>
            <w:tcW w:w="1160" w:type="dxa"/>
            <w:vAlign w:val="center"/>
          </w:tcPr>
          <w:p w14:paraId="3FA4D89C">
            <w:pPr>
              <w:jc w:val="right"/>
            </w:pPr>
            <w:r>
              <w:rPr>
                <w:rFonts w:ascii="宋体" w:hAnsi="宋体" w:eastAsia="宋体" w:cs="宋体"/>
                <w:b w:val="0"/>
                <w:i w:val="0"/>
                <w:color w:val="000000"/>
                <w:sz w:val="14"/>
              </w:rPr>
              <w:t>0.48</w:t>
            </w:r>
          </w:p>
        </w:tc>
        <w:tc>
          <w:tcPr>
            <w:tcW w:w="1160" w:type="dxa"/>
            <w:vAlign w:val="center"/>
          </w:tcPr>
          <w:p w14:paraId="4E25B155"/>
        </w:tc>
        <w:tc>
          <w:tcPr>
            <w:tcW w:w="1160" w:type="dxa"/>
            <w:vAlign w:val="center"/>
          </w:tcPr>
          <w:p w14:paraId="1FC086B7"/>
        </w:tc>
        <w:tc>
          <w:tcPr>
            <w:tcW w:w="1160" w:type="dxa"/>
            <w:vAlign w:val="center"/>
          </w:tcPr>
          <w:p w14:paraId="186B947F"/>
        </w:tc>
        <w:tc>
          <w:tcPr>
            <w:tcW w:w="1160" w:type="dxa"/>
            <w:vAlign w:val="center"/>
          </w:tcPr>
          <w:p w14:paraId="38095A37"/>
        </w:tc>
        <w:tc>
          <w:tcPr>
            <w:tcW w:w="1092" w:type="dxa"/>
            <w:vAlign w:val="center"/>
          </w:tcPr>
          <w:p w14:paraId="10A303E2"/>
        </w:tc>
      </w:tr>
      <w:tr w14:paraId="7A1EA4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10D7DEC">
            <w:pPr>
              <w:jc w:val="left"/>
            </w:pPr>
            <w:r>
              <w:rPr>
                <w:rFonts w:ascii="宋体" w:hAnsi="宋体" w:eastAsia="宋体" w:cs="宋体"/>
                <w:b w:val="0"/>
                <w:i w:val="0"/>
                <w:color w:val="000000"/>
                <w:sz w:val="14"/>
              </w:rPr>
              <w:t>2080505</w:t>
            </w:r>
          </w:p>
        </w:tc>
        <w:tc>
          <w:tcPr>
            <w:tcW w:w="2060" w:type="dxa"/>
            <w:vAlign w:val="center"/>
          </w:tcPr>
          <w:p w14:paraId="4AC19750">
            <w:pPr>
              <w:jc w:val="left"/>
            </w:pPr>
            <w:r>
              <w:rPr>
                <w:rFonts w:ascii="宋体" w:hAnsi="宋体" w:eastAsia="宋体" w:cs="宋体"/>
                <w:b w:val="0"/>
                <w:i w:val="0"/>
                <w:color w:val="000000"/>
                <w:sz w:val="14"/>
              </w:rPr>
              <w:t>机关事业单位基本养老保险缴费支出</w:t>
            </w:r>
          </w:p>
        </w:tc>
        <w:tc>
          <w:tcPr>
            <w:tcW w:w="1160" w:type="dxa"/>
            <w:vAlign w:val="center"/>
          </w:tcPr>
          <w:p w14:paraId="43E8540A">
            <w:pPr>
              <w:jc w:val="right"/>
            </w:pPr>
            <w:r>
              <w:rPr>
                <w:rFonts w:ascii="宋体" w:hAnsi="宋体" w:eastAsia="宋体" w:cs="宋体"/>
                <w:b w:val="0"/>
                <w:i w:val="0"/>
                <w:color w:val="000000"/>
                <w:sz w:val="14"/>
              </w:rPr>
              <w:t>32.09</w:t>
            </w:r>
          </w:p>
        </w:tc>
        <w:tc>
          <w:tcPr>
            <w:tcW w:w="1160" w:type="dxa"/>
            <w:vAlign w:val="center"/>
          </w:tcPr>
          <w:p w14:paraId="2DFD28ED">
            <w:pPr>
              <w:jc w:val="right"/>
            </w:pPr>
            <w:r>
              <w:rPr>
                <w:rFonts w:ascii="宋体" w:hAnsi="宋体" w:eastAsia="宋体" w:cs="宋体"/>
                <w:b w:val="0"/>
                <w:i w:val="0"/>
                <w:color w:val="000000"/>
                <w:sz w:val="14"/>
              </w:rPr>
              <w:t>32.09</w:t>
            </w:r>
          </w:p>
        </w:tc>
        <w:tc>
          <w:tcPr>
            <w:tcW w:w="1160" w:type="dxa"/>
            <w:vAlign w:val="center"/>
          </w:tcPr>
          <w:p w14:paraId="327E04CD"/>
        </w:tc>
        <w:tc>
          <w:tcPr>
            <w:tcW w:w="1160" w:type="dxa"/>
            <w:vAlign w:val="center"/>
          </w:tcPr>
          <w:p w14:paraId="17B23107"/>
        </w:tc>
        <w:tc>
          <w:tcPr>
            <w:tcW w:w="1160" w:type="dxa"/>
            <w:vAlign w:val="center"/>
          </w:tcPr>
          <w:p w14:paraId="1F479E65"/>
        </w:tc>
        <w:tc>
          <w:tcPr>
            <w:tcW w:w="1160" w:type="dxa"/>
            <w:vAlign w:val="center"/>
          </w:tcPr>
          <w:p w14:paraId="6D98014F"/>
        </w:tc>
        <w:tc>
          <w:tcPr>
            <w:tcW w:w="1092" w:type="dxa"/>
            <w:vAlign w:val="center"/>
          </w:tcPr>
          <w:p w14:paraId="2253CC29"/>
        </w:tc>
      </w:tr>
      <w:tr w14:paraId="7E7CB6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B5FDEF4">
            <w:pPr>
              <w:jc w:val="left"/>
            </w:pPr>
            <w:r>
              <w:rPr>
                <w:rFonts w:ascii="宋体" w:hAnsi="宋体" w:eastAsia="宋体" w:cs="宋体"/>
                <w:b w:val="0"/>
                <w:i w:val="0"/>
                <w:color w:val="000000"/>
                <w:sz w:val="14"/>
              </w:rPr>
              <w:t>2080506</w:t>
            </w:r>
          </w:p>
        </w:tc>
        <w:tc>
          <w:tcPr>
            <w:tcW w:w="2060" w:type="dxa"/>
            <w:vAlign w:val="center"/>
          </w:tcPr>
          <w:p w14:paraId="0DD8F0CC">
            <w:pPr>
              <w:jc w:val="left"/>
            </w:pPr>
            <w:r>
              <w:rPr>
                <w:rFonts w:ascii="宋体" w:hAnsi="宋体" w:eastAsia="宋体" w:cs="宋体"/>
                <w:b w:val="0"/>
                <w:i w:val="0"/>
                <w:color w:val="000000"/>
                <w:sz w:val="14"/>
              </w:rPr>
              <w:t>机关事业单位职业年金缴费支出</w:t>
            </w:r>
          </w:p>
        </w:tc>
        <w:tc>
          <w:tcPr>
            <w:tcW w:w="1160" w:type="dxa"/>
            <w:vAlign w:val="center"/>
          </w:tcPr>
          <w:p w14:paraId="2C473D43">
            <w:pPr>
              <w:jc w:val="right"/>
            </w:pPr>
            <w:r>
              <w:rPr>
                <w:rFonts w:ascii="宋体" w:hAnsi="宋体" w:eastAsia="宋体" w:cs="宋体"/>
                <w:b w:val="0"/>
                <w:i w:val="0"/>
                <w:color w:val="000000"/>
                <w:sz w:val="14"/>
              </w:rPr>
              <w:t>11.83</w:t>
            </w:r>
          </w:p>
        </w:tc>
        <w:tc>
          <w:tcPr>
            <w:tcW w:w="1160" w:type="dxa"/>
            <w:vAlign w:val="center"/>
          </w:tcPr>
          <w:p w14:paraId="103793F9">
            <w:pPr>
              <w:jc w:val="right"/>
            </w:pPr>
            <w:r>
              <w:rPr>
                <w:rFonts w:ascii="宋体" w:hAnsi="宋体" w:eastAsia="宋体" w:cs="宋体"/>
                <w:b w:val="0"/>
                <w:i w:val="0"/>
                <w:color w:val="000000"/>
                <w:sz w:val="14"/>
              </w:rPr>
              <w:t>11.83</w:t>
            </w:r>
          </w:p>
        </w:tc>
        <w:tc>
          <w:tcPr>
            <w:tcW w:w="1160" w:type="dxa"/>
            <w:vAlign w:val="center"/>
          </w:tcPr>
          <w:p w14:paraId="034A7717"/>
        </w:tc>
        <w:tc>
          <w:tcPr>
            <w:tcW w:w="1160" w:type="dxa"/>
            <w:vAlign w:val="center"/>
          </w:tcPr>
          <w:p w14:paraId="16E3835C"/>
        </w:tc>
        <w:tc>
          <w:tcPr>
            <w:tcW w:w="1160" w:type="dxa"/>
            <w:vAlign w:val="center"/>
          </w:tcPr>
          <w:p w14:paraId="21B70DCF"/>
        </w:tc>
        <w:tc>
          <w:tcPr>
            <w:tcW w:w="1160" w:type="dxa"/>
            <w:vAlign w:val="center"/>
          </w:tcPr>
          <w:p w14:paraId="289BD2EA"/>
        </w:tc>
        <w:tc>
          <w:tcPr>
            <w:tcW w:w="1092" w:type="dxa"/>
            <w:vAlign w:val="center"/>
          </w:tcPr>
          <w:p w14:paraId="2CF68842"/>
        </w:tc>
      </w:tr>
      <w:tr w14:paraId="74013F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FEE7444">
            <w:pPr>
              <w:jc w:val="left"/>
            </w:pPr>
            <w:r>
              <w:rPr>
                <w:rFonts w:ascii="宋体" w:hAnsi="宋体" w:eastAsia="宋体" w:cs="宋体"/>
                <w:b w:val="0"/>
                <w:i w:val="0"/>
                <w:color w:val="000000"/>
                <w:sz w:val="14"/>
              </w:rPr>
              <w:t>20806</w:t>
            </w:r>
          </w:p>
        </w:tc>
        <w:tc>
          <w:tcPr>
            <w:tcW w:w="2060" w:type="dxa"/>
            <w:vAlign w:val="center"/>
          </w:tcPr>
          <w:p w14:paraId="7C5D1755">
            <w:pPr>
              <w:jc w:val="left"/>
            </w:pPr>
            <w:r>
              <w:rPr>
                <w:rFonts w:ascii="宋体" w:hAnsi="宋体" w:eastAsia="宋体" w:cs="宋体"/>
                <w:b w:val="0"/>
                <w:i w:val="0"/>
                <w:color w:val="000000"/>
                <w:sz w:val="14"/>
              </w:rPr>
              <w:t>企业改革补助</w:t>
            </w:r>
          </w:p>
        </w:tc>
        <w:tc>
          <w:tcPr>
            <w:tcW w:w="1160" w:type="dxa"/>
            <w:vAlign w:val="center"/>
          </w:tcPr>
          <w:p w14:paraId="4714B6B3">
            <w:pPr>
              <w:jc w:val="right"/>
            </w:pPr>
            <w:r>
              <w:rPr>
                <w:rFonts w:ascii="宋体" w:hAnsi="宋体" w:eastAsia="宋体" w:cs="宋体"/>
                <w:b w:val="0"/>
                <w:i w:val="0"/>
                <w:color w:val="000000"/>
                <w:sz w:val="14"/>
              </w:rPr>
              <w:t>39.73</w:t>
            </w:r>
          </w:p>
        </w:tc>
        <w:tc>
          <w:tcPr>
            <w:tcW w:w="1160" w:type="dxa"/>
            <w:vAlign w:val="center"/>
          </w:tcPr>
          <w:p w14:paraId="717706E7">
            <w:pPr>
              <w:jc w:val="right"/>
            </w:pPr>
            <w:r>
              <w:rPr>
                <w:rFonts w:ascii="宋体" w:hAnsi="宋体" w:eastAsia="宋体" w:cs="宋体"/>
                <w:b w:val="0"/>
                <w:i w:val="0"/>
                <w:color w:val="000000"/>
                <w:sz w:val="14"/>
              </w:rPr>
              <w:t>39.73</w:t>
            </w:r>
          </w:p>
        </w:tc>
        <w:tc>
          <w:tcPr>
            <w:tcW w:w="1160" w:type="dxa"/>
            <w:vAlign w:val="center"/>
          </w:tcPr>
          <w:p w14:paraId="1AED248A"/>
        </w:tc>
        <w:tc>
          <w:tcPr>
            <w:tcW w:w="1160" w:type="dxa"/>
            <w:vAlign w:val="center"/>
          </w:tcPr>
          <w:p w14:paraId="1ACDFD27"/>
        </w:tc>
        <w:tc>
          <w:tcPr>
            <w:tcW w:w="1160" w:type="dxa"/>
            <w:vAlign w:val="center"/>
          </w:tcPr>
          <w:p w14:paraId="3DA4772A"/>
        </w:tc>
        <w:tc>
          <w:tcPr>
            <w:tcW w:w="1160" w:type="dxa"/>
            <w:vAlign w:val="center"/>
          </w:tcPr>
          <w:p w14:paraId="18F78F8E"/>
        </w:tc>
        <w:tc>
          <w:tcPr>
            <w:tcW w:w="1092" w:type="dxa"/>
            <w:vAlign w:val="center"/>
          </w:tcPr>
          <w:p w14:paraId="72311852"/>
        </w:tc>
      </w:tr>
      <w:tr w14:paraId="5782E6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2B60909">
            <w:pPr>
              <w:jc w:val="left"/>
            </w:pPr>
            <w:r>
              <w:rPr>
                <w:rFonts w:ascii="宋体" w:hAnsi="宋体" w:eastAsia="宋体" w:cs="宋体"/>
                <w:b w:val="0"/>
                <w:i w:val="0"/>
                <w:color w:val="000000"/>
                <w:sz w:val="14"/>
              </w:rPr>
              <w:t>2080699</w:t>
            </w:r>
          </w:p>
        </w:tc>
        <w:tc>
          <w:tcPr>
            <w:tcW w:w="2060" w:type="dxa"/>
            <w:vAlign w:val="center"/>
          </w:tcPr>
          <w:p w14:paraId="2AC8CF2A">
            <w:pPr>
              <w:jc w:val="left"/>
            </w:pPr>
            <w:r>
              <w:rPr>
                <w:rFonts w:ascii="宋体" w:hAnsi="宋体" w:eastAsia="宋体" w:cs="宋体"/>
                <w:b w:val="0"/>
                <w:i w:val="0"/>
                <w:color w:val="000000"/>
                <w:sz w:val="14"/>
              </w:rPr>
              <w:t>其他企业改革发展补助</w:t>
            </w:r>
          </w:p>
        </w:tc>
        <w:tc>
          <w:tcPr>
            <w:tcW w:w="1160" w:type="dxa"/>
            <w:vAlign w:val="center"/>
          </w:tcPr>
          <w:p w14:paraId="6A669F88">
            <w:pPr>
              <w:jc w:val="right"/>
            </w:pPr>
            <w:r>
              <w:rPr>
                <w:rFonts w:ascii="宋体" w:hAnsi="宋体" w:eastAsia="宋体" w:cs="宋体"/>
                <w:b w:val="0"/>
                <w:i w:val="0"/>
                <w:color w:val="000000"/>
                <w:sz w:val="14"/>
              </w:rPr>
              <w:t>39.73</w:t>
            </w:r>
          </w:p>
        </w:tc>
        <w:tc>
          <w:tcPr>
            <w:tcW w:w="1160" w:type="dxa"/>
            <w:vAlign w:val="center"/>
          </w:tcPr>
          <w:p w14:paraId="289C6E0D">
            <w:pPr>
              <w:jc w:val="right"/>
            </w:pPr>
            <w:r>
              <w:rPr>
                <w:rFonts w:ascii="宋体" w:hAnsi="宋体" w:eastAsia="宋体" w:cs="宋体"/>
                <w:b w:val="0"/>
                <w:i w:val="0"/>
                <w:color w:val="000000"/>
                <w:sz w:val="14"/>
              </w:rPr>
              <w:t>39.73</w:t>
            </w:r>
          </w:p>
        </w:tc>
        <w:tc>
          <w:tcPr>
            <w:tcW w:w="1160" w:type="dxa"/>
            <w:vAlign w:val="center"/>
          </w:tcPr>
          <w:p w14:paraId="43096C54"/>
        </w:tc>
        <w:tc>
          <w:tcPr>
            <w:tcW w:w="1160" w:type="dxa"/>
            <w:vAlign w:val="center"/>
          </w:tcPr>
          <w:p w14:paraId="5BC2A1FA"/>
        </w:tc>
        <w:tc>
          <w:tcPr>
            <w:tcW w:w="1160" w:type="dxa"/>
            <w:vAlign w:val="center"/>
          </w:tcPr>
          <w:p w14:paraId="4D165339"/>
        </w:tc>
        <w:tc>
          <w:tcPr>
            <w:tcW w:w="1160" w:type="dxa"/>
            <w:vAlign w:val="center"/>
          </w:tcPr>
          <w:p w14:paraId="06D3DEA1"/>
        </w:tc>
        <w:tc>
          <w:tcPr>
            <w:tcW w:w="1092" w:type="dxa"/>
            <w:vAlign w:val="center"/>
          </w:tcPr>
          <w:p w14:paraId="72AF1A75"/>
        </w:tc>
      </w:tr>
      <w:tr w14:paraId="023811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2502F44">
            <w:pPr>
              <w:jc w:val="left"/>
            </w:pPr>
            <w:r>
              <w:rPr>
                <w:rFonts w:ascii="宋体" w:hAnsi="宋体" w:eastAsia="宋体" w:cs="宋体"/>
                <w:b w:val="0"/>
                <w:i w:val="0"/>
                <w:color w:val="000000"/>
                <w:sz w:val="14"/>
              </w:rPr>
              <w:t>20810</w:t>
            </w:r>
          </w:p>
        </w:tc>
        <w:tc>
          <w:tcPr>
            <w:tcW w:w="2060" w:type="dxa"/>
            <w:vAlign w:val="center"/>
          </w:tcPr>
          <w:p w14:paraId="0CD22E47">
            <w:pPr>
              <w:jc w:val="left"/>
            </w:pPr>
            <w:r>
              <w:rPr>
                <w:rFonts w:ascii="宋体" w:hAnsi="宋体" w:eastAsia="宋体" w:cs="宋体"/>
                <w:b w:val="0"/>
                <w:i w:val="0"/>
                <w:color w:val="000000"/>
                <w:sz w:val="14"/>
              </w:rPr>
              <w:t>社会福利</w:t>
            </w:r>
          </w:p>
        </w:tc>
        <w:tc>
          <w:tcPr>
            <w:tcW w:w="1160" w:type="dxa"/>
            <w:vAlign w:val="center"/>
          </w:tcPr>
          <w:p w14:paraId="63A2E46F">
            <w:pPr>
              <w:jc w:val="right"/>
            </w:pPr>
            <w:r>
              <w:rPr>
                <w:rFonts w:ascii="宋体" w:hAnsi="宋体" w:eastAsia="宋体" w:cs="宋体"/>
                <w:b w:val="0"/>
                <w:i w:val="0"/>
                <w:color w:val="000000"/>
                <w:sz w:val="14"/>
              </w:rPr>
              <w:t>321.23</w:t>
            </w:r>
          </w:p>
        </w:tc>
        <w:tc>
          <w:tcPr>
            <w:tcW w:w="1160" w:type="dxa"/>
            <w:vAlign w:val="center"/>
          </w:tcPr>
          <w:p w14:paraId="2F858716">
            <w:pPr>
              <w:jc w:val="right"/>
            </w:pPr>
            <w:r>
              <w:rPr>
                <w:rFonts w:ascii="宋体" w:hAnsi="宋体" w:eastAsia="宋体" w:cs="宋体"/>
                <w:b w:val="0"/>
                <w:i w:val="0"/>
                <w:color w:val="000000"/>
                <w:sz w:val="14"/>
              </w:rPr>
              <w:t>321.23</w:t>
            </w:r>
          </w:p>
        </w:tc>
        <w:tc>
          <w:tcPr>
            <w:tcW w:w="1160" w:type="dxa"/>
            <w:vAlign w:val="center"/>
          </w:tcPr>
          <w:p w14:paraId="4BBEA1B6"/>
        </w:tc>
        <w:tc>
          <w:tcPr>
            <w:tcW w:w="1160" w:type="dxa"/>
            <w:vAlign w:val="center"/>
          </w:tcPr>
          <w:p w14:paraId="1FA9A2A0"/>
        </w:tc>
        <w:tc>
          <w:tcPr>
            <w:tcW w:w="1160" w:type="dxa"/>
            <w:vAlign w:val="center"/>
          </w:tcPr>
          <w:p w14:paraId="3CB7B5A5"/>
        </w:tc>
        <w:tc>
          <w:tcPr>
            <w:tcW w:w="1160" w:type="dxa"/>
            <w:vAlign w:val="center"/>
          </w:tcPr>
          <w:p w14:paraId="3156B623"/>
        </w:tc>
        <w:tc>
          <w:tcPr>
            <w:tcW w:w="1092" w:type="dxa"/>
            <w:vAlign w:val="center"/>
          </w:tcPr>
          <w:p w14:paraId="1F8A52E0"/>
        </w:tc>
      </w:tr>
      <w:tr w14:paraId="3AA83E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3EBF762">
            <w:pPr>
              <w:jc w:val="left"/>
            </w:pPr>
            <w:r>
              <w:rPr>
                <w:rFonts w:ascii="宋体" w:hAnsi="宋体" w:eastAsia="宋体" w:cs="宋体"/>
                <w:b w:val="0"/>
                <w:i w:val="0"/>
                <w:color w:val="000000"/>
                <w:sz w:val="14"/>
              </w:rPr>
              <w:t>2081001</w:t>
            </w:r>
          </w:p>
        </w:tc>
        <w:tc>
          <w:tcPr>
            <w:tcW w:w="2060" w:type="dxa"/>
            <w:vAlign w:val="center"/>
          </w:tcPr>
          <w:p w14:paraId="57910316">
            <w:pPr>
              <w:jc w:val="left"/>
            </w:pPr>
            <w:r>
              <w:rPr>
                <w:rFonts w:ascii="宋体" w:hAnsi="宋体" w:eastAsia="宋体" w:cs="宋体"/>
                <w:b w:val="0"/>
                <w:i w:val="0"/>
                <w:color w:val="000000"/>
                <w:sz w:val="14"/>
              </w:rPr>
              <w:t>儿童福利</w:t>
            </w:r>
          </w:p>
        </w:tc>
        <w:tc>
          <w:tcPr>
            <w:tcW w:w="1160" w:type="dxa"/>
            <w:vAlign w:val="center"/>
          </w:tcPr>
          <w:p w14:paraId="278B91C0">
            <w:pPr>
              <w:jc w:val="right"/>
            </w:pPr>
            <w:r>
              <w:rPr>
                <w:rFonts w:ascii="宋体" w:hAnsi="宋体" w:eastAsia="宋体" w:cs="宋体"/>
                <w:b w:val="0"/>
                <w:i w:val="0"/>
                <w:color w:val="000000"/>
                <w:sz w:val="14"/>
              </w:rPr>
              <w:t>133.97</w:t>
            </w:r>
          </w:p>
        </w:tc>
        <w:tc>
          <w:tcPr>
            <w:tcW w:w="1160" w:type="dxa"/>
            <w:vAlign w:val="center"/>
          </w:tcPr>
          <w:p w14:paraId="6AB4FF60">
            <w:pPr>
              <w:jc w:val="right"/>
            </w:pPr>
            <w:r>
              <w:rPr>
                <w:rFonts w:ascii="宋体" w:hAnsi="宋体" w:eastAsia="宋体" w:cs="宋体"/>
                <w:b w:val="0"/>
                <w:i w:val="0"/>
                <w:color w:val="000000"/>
                <w:sz w:val="14"/>
              </w:rPr>
              <w:t>133.97</w:t>
            </w:r>
          </w:p>
        </w:tc>
        <w:tc>
          <w:tcPr>
            <w:tcW w:w="1160" w:type="dxa"/>
            <w:vAlign w:val="center"/>
          </w:tcPr>
          <w:p w14:paraId="562B8387"/>
        </w:tc>
        <w:tc>
          <w:tcPr>
            <w:tcW w:w="1160" w:type="dxa"/>
            <w:vAlign w:val="center"/>
          </w:tcPr>
          <w:p w14:paraId="395930DF"/>
        </w:tc>
        <w:tc>
          <w:tcPr>
            <w:tcW w:w="1160" w:type="dxa"/>
            <w:vAlign w:val="center"/>
          </w:tcPr>
          <w:p w14:paraId="41A359E2"/>
        </w:tc>
        <w:tc>
          <w:tcPr>
            <w:tcW w:w="1160" w:type="dxa"/>
            <w:vAlign w:val="center"/>
          </w:tcPr>
          <w:p w14:paraId="264E3294"/>
        </w:tc>
        <w:tc>
          <w:tcPr>
            <w:tcW w:w="1092" w:type="dxa"/>
            <w:vAlign w:val="center"/>
          </w:tcPr>
          <w:p w14:paraId="474B3E78"/>
        </w:tc>
      </w:tr>
      <w:tr w14:paraId="4E01A2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4ECD969">
            <w:pPr>
              <w:jc w:val="left"/>
            </w:pPr>
            <w:r>
              <w:rPr>
                <w:rFonts w:ascii="宋体" w:hAnsi="宋体" w:eastAsia="宋体" w:cs="宋体"/>
                <w:b w:val="0"/>
                <w:i w:val="0"/>
                <w:color w:val="000000"/>
                <w:sz w:val="14"/>
              </w:rPr>
              <w:t>2081002</w:t>
            </w:r>
          </w:p>
        </w:tc>
        <w:tc>
          <w:tcPr>
            <w:tcW w:w="2060" w:type="dxa"/>
            <w:vAlign w:val="center"/>
          </w:tcPr>
          <w:p w14:paraId="0A6A62C9">
            <w:pPr>
              <w:jc w:val="left"/>
            </w:pPr>
            <w:r>
              <w:rPr>
                <w:rFonts w:ascii="宋体" w:hAnsi="宋体" w:eastAsia="宋体" w:cs="宋体"/>
                <w:b w:val="0"/>
                <w:i w:val="0"/>
                <w:color w:val="000000"/>
                <w:sz w:val="14"/>
              </w:rPr>
              <w:t>老年福利</w:t>
            </w:r>
          </w:p>
        </w:tc>
        <w:tc>
          <w:tcPr>
            <w:tcW w:w="1160" w:type="dxa"/>
            <w:vAlign w:val="center"/>
          </w:tcPr>
          <w:p w14:paraId="58D6BB53">
            <w:pPr>
              <w:jc w:val="right"/>
            </w:pPr>
            <w:r>
              <w:rPr>
                <w:rFonts w:ascii="宋体" w:hAnsi="宋体" w:eastAsia="宋体" w:cs="宋体"/>
                <w:b w:val="0"/>
                <w:i w:val="0"/>
                <w:color w:val="000000"/>
                <w:sz w:val="14"/>
              </w:rPr>
              <w:t>109.50</w:t>
            </w:r>
          </w:p>
        </w:tc>
        <w:tc>
          <w:tcPr>
            <w:tcW w:w="1160" w:type="dxa"/>
            <w:vAlign w:val="center"/>
          </w:tcPr>
          <w:p w14:paraId="3354AD83">
            <w:pPr>
              <w:jc w:val="right"/>
            </w:pPr>
            <w:r>
              <w:rPr>
                <w:rFonts w:ascii="宋体" w:hAnsi="宋体" w:eastAsia="宋体" w:cs="宋体"/>
                <w:b w:val="0"/>
                <w:i w:val="0"/>
                <w:color w:val="000000"/>
                <w:sz w:val="14"/>
              </w:rPr>
              <w:t>109.50</w:t>
            </w:r>
          </w:p>
        </w:tc>
        <w:tc>
          <w:tcPr>
            <w:tcW w:w="1160" w:type="dxa"/>
            <w:vAlign w:val="center"/>
          </w:tcPr>
          <w:p w14:paraId="4AEA4BCA"/>
        </w:tc>
        <w:tc>
          <w:tcPr>
            <w:tcW w:w="1160" w:type="dxa"/>
            <w:vAlign w:val="center"/>
          </w:tcPr>
          <w:p w14:paraId="643FCA64"/>
        </w:tc>
        <w:tc>
          <w:tcPr>
            <w:tcW w:w="1160" w:type="dxa"/>
            <w:vAlign w:val="center"/>
          </w:tcPr>
          <w:p w14:paraId="067C8C00"/>
        </w:tc>
        <w:tc>
          <w:tcPr>
            <w:tcW w:w="1160" w:type="dxa"/>
            <w:vAlign w:val="center"/>
          </w:tcPr>
          <w:p w14:paraId="26C49A77"/>
        </w:tc>
        <w:tc>
          <w:tcPr>
            <w:tcW w:w="1092" w:type="dxa"/>
            <w:vAlign w:val="center"/>
          </w:tcPr>
          <w:p w14:paraId="5C71D52D"/>
        </w:tc>
      </w:tr>
      <w:tr w14:paraId="7C652A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C20C0FE">
            <w:pPr>
              <w:jc w:val="left"/>
            </w:pPr>
            <w:r>
              <w:rPr>
                <w:rFonts w:ascii="宋体" w:hAnsi="宋体" w:eastAsia="宋体" w:cs="宋体"/>
                <w:b w:val="0"/>
                <w:i w:val="0"/>
                <w:color w:val="000000"/>
                <w:sz w:val="14"/>
              </w:rPr>
              <w:t>2081006</w:t>
            </w:r>
          </w:p>
        </w:tc>
        <w:tc>
          <w:tcPr>
            <w:tcW w:w="2060" w:type="dxa"/>
            <w:vAlign w:val="center"/>
          </w:tcPr>
          <w:p w14:paraId="1A71103F">
            <w:pPr>
              <w:jc w:val="left"/>
            </w:pPr>
            <w:r>
              <w:rPr>
                <w:rFonts w:ascii="宋体" w:hAnsi="宋体" w:eastAsia="宋体" w:cs="宋体"/>
                <w:b w:val="0"/>
                <w:i w:val="0"/>
                <w:color w:val="000000"/>
                <w:sz w:val="14"/>
              </w:rPr>
              <w:t>养老服务</w:t>
            </w:r>
          </w:p>
        </w:tc>
        <w:tc>
          <w:tcPr>
            <w:tcW w:w="1160" w:type="dxa"/>
            <w:vAlign w:val="center"/>
          </w:tcPr>
          <w:p w14:paraId="67DD170C">
            <w:pPr>
              <w:jc w:val="right"/>
            </w:pPr>
            <w:r>
              <w:rPr>
                <w:rFonts w:ascii="宋体" w:hAnsi="宋体" w:eastAsia="宋体" w:cs="宋体"/>
                <w:b w:val="0"/>
                <w:i w:val="0"/>
                <w:color w:val="000000"/>
                <w:sz w:val="14"/>
              </w:rPr>
              <w:t>77.76</w:t>
            </w:r>
          </w:p>
        </w:tc>
        <w:tc>
          <w:tcPr>
            <w:tcW w:w="1160" w:type="dxa"/>
            <w:vAlign w:val="center"/>
          </w:tcPr>
          <w:p w14:paraId="3DC86585">
            <w:pPr>
              <w:jc w:val="right"/>
            </w:pPr>
            <w:r>
              <w:rPr>
                <w:rFonts w:ascii="宋体" w:hAnsi="宋体" w:eastAsia="宋体" w:cs="宋体"/>
                <w:b w:val="0"/>
                <w:i w:val="0"/>
                <w:color w:val="000000"/>
                <w:sz w:val="14"/>
              </w:rPr>
              <w:t>77.76</w:t>
            </w:r>
          </w:p>
        </w:tc>
        <w:tc>
          <w:tcPr>
            <w:tcW w:w="1160" w:type="dxa"/>
            <w:vAlign w:val="center"/>
          </w:tcPr>
          <w:p w14:paraId="54A31699"/>
        </w:tc>
        <w:tc>
          <w:tcPr>
            <w:tcW w:w="1160" w:type="dxa"/>
            <w:vAlign w:val="center"/>
          </w:tcPr>
          <w:p w14:paraId="117FFA12"/>
        </w:tc>
        <w:tc>
          <w:tcPr>
            <w:tcW w:w="1160" w:type="dxa"/>
            <w:vAlign w:val="center"/>
          </w:tcPr>
          <w:p w14:paraId="615D2B76"/>
        </w:tc>
        <w:tc>
          <w:tcPr>
            <w:tcW w:w="1160" w:type="dxa"/>
            <w:vAlign w:val="center"/>
          </w:tcPr>
          <w:p w14:paraId="733046DE"/>
        </w:tc>
        <w:tc>
          <w:tcPr>
            <w:tcW w:w="1092" w:type="dxa"/>
            <w:vAlign w:val="center"/>
          </w:tcPr>
          <w:p w14:paraId="42A46F87"/>
        </w:tc>
      </w:tr>
      <w:tr w14:paraId="7DA1BC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8A48FB3">
            <w:pPr>
              <w:jc w:val="left"/>
            </w:pPr>
            <w:r>
              <w:rPr>
                <w:rFonts w:ascii="宋体" w:hAnsi="宋体" w:eastAsia="宋体" w:cs="宋体"/>
                <w:b w:val="0"/>
                <w:i w:val="0"/>
                <w:color w:val="000000"/>
                <w:sz w:val="14"/>
              </w:rPr>
              <w:t>20811</w:t>
            </w:r>
          </w:p>
        </w:tc>
        <w:tc>
          <w:tcPr>
            <w:tcW w:w="2060" w:type="dxa"/>
            <w:vAlign w:val="center"/>
          </w:tcPr>
          <w:p w14:paraId="7A6EA066">
            <w:pPr>
              <w:jc w:val="left"/>
            </w:pPr>
            <w:r>
              <w:rPr>
                <w:rFonts w:ascii="宋体" w:hAnsi="宋体" w:eastAsia="宋体" w:cs="宋体"/>
                <w:b w:val="0"/>
                <w:i w:val="0"/>
                <w:color w:val="000000"/>
                <w:sz w:val="14"/>
              </w:rPr>
              <w:t>残疾人事业</w:t>
            </w:r>
          </w:p>
        </w:tc>
        <w:tc>
          <w:tcPr>
            <w:tcW w:w="1160" w:type="dxa"/>
            <w:vAlign w:val="center"/>
          </w:tcPr>
          <w:p w14:paraId="26E7E605">
            <w:pPr>
              <w:jc w:val="right"/>
            </w:pPr>
            <w:r>
              <w:rPr>
                <w:rFonts w:ascii="宋体" w:hAnsi="宋体" w:eastAsia="宋体" w:cs="宋体"/>
                <w:b w:val="0"/>
                <w:i w:val="0"/>
                <w:color w:val="000000"/>
                <w:sz w:val="14"/>
              </w:rPr>
              <w:t>326.08</w:t>
            </w:r>
          </w:p>
        </w:tc>
        <w:tc>
          <w:tcPr>
            <w:tcW w:w="1160" w:type="dxa"/>
            <w:vAlign w:val="center"/>
          </w:tcPr>
          <w:p w14:paraId="4274C744">
            <w:pPr>
              <w:jc w:val="right"/>
            </w:pPr>
            <w:r>
              <w:rPr>
                <w:rFonts w:ascii="宋体" w:hAnsi="宋体" w:eastAsia="宋体" w:cs="宋体"/>
                <w:b w:val="0"/>
                <w:i w:val="0"/>
                <w:color w:val="000000"/>
                <w:sz w:val="14"/>
              </w:rPr>
              <w:t>326.08</w:t>
            </w:r>
          </w:p>
        </w:tc>
        <w:tc>
          <w:tcPr>
            <w:tcW w:w="1160" w:type="dxa"/>
            <w:vAlign w:val="center"/>
          </w:tcPr>
          <w:p w14:paraId="756748F7"/>
        </w:tc>
        <w:tc>
          <w:tcPr>
            <w:tcW w:w="1160" w:type="dxa"/>
            <w:vAlign w:val="center"/>
          </w:tcPr>
          <w:p w14:paraId="017BBD30"/>
        </w:tc>
        <w:tc>
          <w:tcPr>
            <w:tcW w:w="1160" w:type="dxa"/>
            <w:vAlign w:val="center"/>
          </w:tcPr>
          <w:p w14:paraId="3C54904F"/>
        </w:tc>
        <w:tc>
          <w:tcPr>
            <w:tcW w:w="1160" w:type="dxa"/>
            <w:vAlign w:val="center"/>
          </w:tcPr>
          <w:p w14:paraId="5DE2A2B0"/>
        </w:tc>
        <w:tc>
          <w:tcPr>
            <w:tcW w:w="1092" w:type="dxa"/>
            <w:vAlign w:val="center"/>
          </w:tcPr>
          <w:p w14:paraId="571E2D60"/>
        </w:tc>
      </w:tr>
      <w:tr w14:paraId="6AE505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20E109A">
            <w:pPr>
              <w:jc w:val="left"/>
            </w:pPr>
            <w:r>
              <w:rPr>
                <w:rFonts w:ascii="宋体" w:hAnsi="宋体" w:eastAsia="宋体" w:cs="宋体"/>
                <w:b w:val="0"/>
                <w:i w:val="0"/>
                <w:color w:val="000000"/>
                <w:sz w:val="14"/>
              </w:rPr>
              <w:t>2081107</w:t>
            </w:r>
          </w:p>
        </w:tc>
        <w:tc>
          <w:tcPr>
            <w:tcW w:w="2060" w:type="dxa"/>
            <w:vAlign w:val="center"/>
          </w:tcPr>
          <w:p w14:paraId="7E936526">
            <w:pPr>
              <w:jc w:val="left"/>
            </w:pPr>
            <w:r>
              <w:rPr>
                <w:rFonts w:ascii="宋体" w:hAnsi="宋体" w:eastAsia="宋体" w:cs="宋体"/>
                <w:b w:val="0"/>
                <w:i w:val="0"/>
                <w:color w:val="000000"/>
                <w:sz w:val="14"/>
              </w:rPr>
              <w:t>残疾人生活和护理补贴</w:t>
            </w:r>
          </w:p>
        </w:tc>
        <w:tc>
          <w:tcPr>
            <w:tcW w:w="1160" w:type="dxa"/>
            <w:vAlign w:val="center"/>
          </w:tcPr>
          <w:p w14:paraId="1F1636EF">
            <w:pPr>
              <w:jc w:val="right"/>
            </w:pPr>
            <w:r>
              <w:rPr>
                <w:rFonts w:ascii="宋体" w:hAnsi="宋体" w:eastAsia="宋体" w:cs="宋体"/>
                <w:b w:val="0"/>
                <w:i w:val="0"/>
                <w:color w:val="000000"/>
                <w:sz w:val="14"/>
              </w:rPr>
              <w:t>326.08</w:t>
            </w:r>
          </w:p>
        </w:tc>
        <w:tc>
          <w:tcPr>
            <w:tcW w:w="1160" w:type="dxa"/>
            <w:vAlign w:val="center"/>
          </w:tcPr>
          <w:p w14:paraId="2D7E970F">
            <w:pPr>
              <w:jc w:val="right"/>
            </w:pPr>
            <w:r>
              <w:rPr>
                <w:rFonts w:ascii="宋体" w:hAnsi="宋体" w:eastAsia="宋体" w:cs="宋体"/>
                <w:b w:val="0"/>
                <w:i w:val="0"/>
                <w:color w:val="000000"/>
                <w:sz w:val="14"/>
              </w:rPr>
              <w:t>326.08</w:t>
            </w:r>
          </w:p>
        </w:tc>
        <w:tc>
          <w:tcPr>
            <w:tcW w:w="1160" w:type="dxa"/>
            <w:vAlign w:val="center"/>
          </w:tcPr>
          <w:p w14:paraId="15BB1727"/>
        </w:tc>
        <w:tc>
          <w:tcPr>
            <w:tcW w:w="1160" w:type="dxa"/>
            <w:vAlign w:val="center"/>
          </w:tcPr>
          <w:p w14:paraId="3F946E00"/>
        </w:tc>
        <w:tc>
          <w:tcPr>
            <w:tcW w:w="1160" w:type="dxa"/>
            <w:vAlign w:val="center"/>
          </w:tcPr>
          <w:p w14:paraId="48D7A411"/>
        </w:tc>
        <w:tc>
          <w:tcPr>
            <w:tcW w:w="1160" w:type="dxa"/>
            <w:vAlign w:val="center"/>
          </w:tcPr>
          <w:p w14:paraId="049C4177"/>
        </w:tc>
        <w:tc>
          <w:tcPr>
            <w:tcW w:w="1092" w:type="dxa"/>
            <w:vAlign w:val="center"/>
          </w:tcPr>
          <w:p w14:paraId="4D26FA44"/>
        </w:tc>
      </w:tr>
      <w:tr w14:paraId="5AC560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2616C3A">
            <w:pPr>
              <w:jc w:val="left"/>
            </w:pPr>
            <w:r>
              <w:rPr>
                <w:rFonts w:ascii="宋体" w:hAnsi="宋体" w:eastAsia="宋体" w:cs="宋体"/>
                <w:b w:val="0"/>
                <w:i w:val="0"/>
                <w:color w:val="000000"/>
                <w:sz w:val="14"/>
              </w:rPr>
              <w:t>20819</w:t>
            </w:r>
          </w:p>
        </w:tc>
        <w:tc>
          <w:tcPr>
            <w:tcW w:w="2060" w:type="dxa"/>
            <w:vAlign w:val="center"/>
          </w:tcPr>
          <w:p w14:paraId="7AA7D1CF">
            <w:pPr>
              <w:jc w:val="left"/>
            </w:pPr>
            <w:r>
              <w:rPr>
                <w:rFonts w:ascii="宋体" w:hAnsi="宋体" w:eastAsia="宋体" w:cs="宋体"/>
                <w:b w:val="0"/>
                <w:i w:val="0"/>
                <w:color w:val="000000"/>
                <w:sz w:val="14"/>
              </w:rPr>
              <w:t>最低生活保障</w:t>
            </w:r>
          </w:p>
        </w:tc>
        <w:tc>
          <w:tcPr>
            <w:tcW w:w="1160" w:type="dxa"/>
            <w:vAlign w:val="center"/>
          </w:tcPr>
          <w:p w14:paraId="2B48B8DB">
            <w:pPr>
              <w:jc w:val="right"/>
            </w:pPr>
            <w:r>
              <w:rPr>
                <w:rFonts w:ascii="宋体" w:hAnsi="宋体" w:eastAsia="宋体" w:cs="宋体"/>
                <w:b w:val="0"/>
                <w:i w:val="0"/>
                <w:color w:val="000000"/>
                <w:sz w:val="14"/>
              </w:rPr>
              <w:t>1,657.16</w:t>
            </w:r>
          </w:p>
        </w:tc>
        <w:tc>
          <w:tcPr>
            <w:tcW w:w="1160" w:type="dxa"/>
            <w:vAlign w:val="center"/>
          </w:tcPr>
          <w:p w14:paraId="13414741">
            <w:pPr>
              <w:jc w:val="right"/>
            </w:pPr>
            <w:r>
              <w:rPr>
                <w:rFonts w:ascii="宋体" w:hAnsi="宋体" w:eastAsia="宋体" w:cs="宋体"/>
                <w:b w:val="0"/>
                <w:i w:val="0"/>
                <w:color w:val="000000"/>
                <w:sz w:val="14"/>
              </w:rPr>
              <w:t>1,657.16</w:t>
            </w:r>
          </w:p>
        </w:tc>
        <w:tc>
          <w:tcPr>
            <w:tcW w:w="1160" w:type="dxa"/>
            <w:vAlign w:val="center"/>
          </w:tcPr>
          <w:p w14:paraId="07960A4A"/>
        </w:tc>
        <w:tc>
          <w:tcPr>
            <w:tcW w:w="1160" w:type="dxa"/>
            <w:vAlign w:val="center"/>
          </w:tcPr>
          <w:p w14:paraId="16FE1568"/>
        </w:tc>
        <w:tc>
          <w:tcPr>
            <w:tcW w:w="1160" w:type="dxa"/>
            <w:vAlign w:val="center"/>
          </w:tcPr>
          <w:p w14:paraId="166C0B10"/>
        </w:tc>
        <w:tc>
          <w:tcPr>
            <w:tcW w:w="1160" w:type="dxa"/>
            <w:vAlign w:val="center"/>
          </w:tcPr>
          <w:p w14:paraId="3889E819"/>
        </w:tc>
        <w:tc>
          <w:tcPr>
            <w:tcW w:w="1092" w:type="dxa"/>
            <w:vAlign w:val="center"/>
          </w:tcPr>
          <w:p w14:paraId="733C502F"/>
        </w:tc>
      </w:tr>
      <w:tr w14:paraId="3453A4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8A360C3">
            <w:pPr>
              <w:jc w:val="left"/>
            </w:pPr>
            <w:r>
              <w:rPr>
                <w:rFonts w:ascii="宋体" w:hAnsi="宋体" w:eastAsia="宋体" w:cs="宋体"/>
                <w:b w:val="0"/>
                <w:i w:val="0"/>
                <w:color w:val="000000"/>
                <w:sz w:val="14"/>
              </w:rPr>
              <w:t>2081901</w:t>
            </w:r>
          </w:p>
        </w:tc>
        <w:tc>
          <w:tcPr>
            <w:tcW w:w="2060" w:type="dxa"/>
            <w:vAlign w:val="center"/>
          </w:tcPr>
          <w:p w14:paraId="48236FCF">
            <w:pPr>
              <w:jc w:val="left"/>
            </w:pPr>
            <w:r>
              <w:rPr>
                <w:rFonts w:ascii="宋体" w:hAnsi="宋体" w:eastAsia="宋体" w:cs="宋体"/>
                <w:b w:val="0"/>
                <w:i w:val="0"/>
                <w:color w:val="000000"/>
                <w:sz w:val="14"/>
              </w:rPr>
              <w:t>城市最低生活保障金支出</w:t>
            </w:r>
          </w:p>
        </w:tc>
        <w:tc>
          <w:tcPr>
            <w:tcW w:w="1160" w:type="dxa"/>
            <w:vAlign w:val="center"/>
          </w:tcPr>
          <w:p w14:paraId="4D4E384C">
            <w:pPr>
              <w:jc w:val="right"/>
            </w:pPr>
            <w:r>
              <w:rPr>
                <w:rFonts w:ascii="宋体" w:hAnsi="宋体" w:eastAsia="宋体" w:cs="宋体"/>
                <w:b w:val="0"/>
                <w:i w:val="0"/>
                <w:color w:val="000000"/>
                <w:sz w:val="14"/>
              </w:rPr>
              <w:t>1,657.16</w:t>
            </w:r>
          </w:p>
        </w:tc>
        <w:tc>
          <w:tcPr>
            <w:tcW w:w="1160" w:type="dxa"/>
            <w:vAlign w:val="center"/>
          </w:tcPr>
          <w:p w14:paraId="510E6CAF">
            <w:pPr>
              <w:jc w:val="right"/>
            </w:pPr>
            <w:r>
              <w:rPr>
                <w:rFonts w:ascii="宋体" w:hAnsi="宋体" w:eastAsia="宋体" w:cs="宋体"/>
                <w:b w:val="0"/>
                <w:i w:val="0"/>
                <w:color w:val="000000"/>
                <w:sz w:val="14"/>
              </w:rPr>
              <w:t>1,657.16</w:t>
            </w:r>
          </w:p>
        </w:tc>
        <w:tc>
          <w:tcPr>
            <w:tcW w:w="1160" w:type="dxa"/>
            <w:vAlign w:val="center"/>
          </w:tcPr>
          <w:p w14:paraId="6C664DE8"/>
        </w:tc>
        <w:tc>
          <w:tcPr>
            <w:tcW w:w="1160" w:type="dxa"/>
            <w:vAlign w:val="center"/>
          </w:tcPr>
          <w:p w14:paraId="7CA83D66"/>
        </w:tc>
        <w:tc>
          <w:tcPr>
            <w:tcW w:w="1160" w:type="dxa"/>
            <w:vAlign w:val="center"/>
          </w:tcPr>
          <w:p w14:paraId="52503450"/>
        </w:tc>
        <w:tc>
          <w:tcPr>
            <w:tcW w:w="1160" w:type="dxa"/>
            <w:vAlign w:val="center"/>
          </w:tcPr>
          <w:p w14:paraId="59EA97E0"/>
        </w:tc>
        <w:tc>
          <w:tcPr>
            <w:tcW w:w="1092" w:type="dxa"/>
            <w:vAlign w:val="center"/>
          </w:tcPr>
          <w:p w14:paraId="72DCF36C"/>
        </w:tc>
      </w:tr>
      <w:tr w14:paraId="7EB27A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28DCFAE">
            <w:pPr>
              <w:jc w:val="left"/>
            </w:pPr>
            <w:r>
              <w:rPr>
                <w:rFonts w:ascii="宋体" w:hAnsi="宋体" w:eastAsia="宋体" w:cs="宋体"/>
                <w:b w:val="0"/>
                <w:i w:val="0"/>
                <w:color w:val="000000"/>
                <w:sz w:val="14"/>
              </w:rPr>
              <w:t>20820</w:t>
            </w:r>
          </w:p>
        </w:tc>
        <w:tc>
          <w:tcPr>
            <w:tcW w:w="2060" w:type="dxa"/>
            <w:vAlign w:val="center"/>
          </w:tcPr>
          <w:p w14:paraId="2A323E82">
            <w:pPr>
              <w:jc w:val="left"/>
            </w:pPr>
            <w:r>
              <w:rPr>
                <w:rFonts w:ascii="宋体" w:hAnsi="宋体" w:eastAsia="宋体" w:cs="宋体"/>
                <w:b w:val="0"/>
                <w:i w:val="0"/>
                <w:color w:val="000000"/>
                <w:sz w:val="14"/>
              </w:rPr>
              <w:t>临时救助</w:t>
            </w:r>
          </w:p>
        </w:tc>
        <w:tc>
          <w:tcPr>
            <w:tcW w:w="1160" w:type="dxa"/>
            <w:vAlign w:val="center"/>
          </w:tcPr>
          <w:p w14:paraId="55DF2027">
            <w:pPr>
              <w:jc w:val="right"/>
            </w:pPr>
            <w:r>
              <w:rPr>
                <w:rFonts w:ascii="宋体" w:hAnsi="宋体" w:eastAsia="宋体" w:cs="宋体"/>
                <w:b w:val="0"/>
                <w:i w:val="0"/>
                <w:color w:val="000000"/>
                <w:sz w:val="14"/>
              </w:rPr>
              <w:t>195.21</w:t>
            </w:r>
          </w:p>
        </w:tc>
        <w:tc>
          <w:tcPr>
            <w:tcW w:w="1160" w:type="dxa"/>
            <w:vAlign w:val="center"/>
          </w:tcPr>
          <w:p w14:paraId="336E23FE">
            <w:pPr>
              <w:jc w:val="right"/>
            </w:pPr>
            <w:r>
              <w:rPr>
                <w:rFonts w:ascii="宋体" w:hAnsi="宋体" w:eastAsia="宋体" w:cs="宋体"/>
                <w:b w:val="0"/>
                <w:i w:val="0"/>
                <w:color w:val="000000"/>
                <w:sz w:val="14"/>
              </w:rPr>
              <w:t>195.21</w:t>
            </w:r>
          </w:p>
        </w:tc>
        <w:tc>
          <w:tcPr>
            <w:tcW w:w="1160" w:type="dxa"/>
            <w:vAlign w:val="center"/>
          </w:tcPr>
          <w:p w14:paraId="0FA636D6"/>
        </w:tc>
        <w:tc>
          <w:tcPr>
            <w:tcW w:w="1160" w:type="dxa"/>
            <w:vAlign w:val="center"/>
          </w:tcPr>
          <w:p w14:paraId="231B0437"/>
        </w:tc>
        <w:tc>
          <w:tcPr>
            <w:tcW w:w="1160" w:type="dxa"/>
            <w:vAlign w:val="center"/>
          </w:tcPr>
          <w:p w14:paraId="5925FF34"/>
        </w:tc>
        <w:tc>
          <w:tcPr>
            <w:tcW w:w="1160" w:type="dxa"/>
            <w:vAlign w:val="center"/>
          </w:tcPr>
          <w:p w14:paraId="2E77AB82"/>
        </w:tc>
        <w:tc>
          <w:tcPr>
            <w:tcW w:w="1092" w:type="dxa"/>
            <w:vAlign w:val="center"/>
          </w:tcPr>
          <w:p w14:paraId="7B12E0A9"/>
        </w:tc>
      </w:tr>
      <w:tr w14:paraId="68BF7B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750DEF3">
            <w:pPr>
              <w:jc w:val="left"/>
            </w:pPr>
            <w:r>
              <w:rPr>
                <w:rFonts w:ascii="宋体" w:hAnsi="宋体" w:eastAsia="宋体" w:cs="宋体"/>
                <w:b w:val="0"/>
                <w:i w:val="0"/>
                <w:color w:val="000000"/>
                <w:sz w:val="14"/>
              </w:rPr>
              <w:t>2082001</w:t>
            </w:r>
          </w:p>
        </w:tc>
        <w:tc>
          <w:tcPr>
            <w:tcW w:w="2060" w:type="dxa"/>
            <w:vAlign w:val="center"/>
          </w:tcPr>
          <w:p w14:paraId="36610136">
            <w:pPr>
              <w:jc w:val="left"/>
            </w:pPr>
            <w:r>
              <w:rPr>
                <w:rFonts w:ascii="宋体" w:hAnsi="宋体" w:eastAsia="宋体" w:cs="宋体"/>
                <w:b w:val="0"/>
                <w:i w:val="0"/>
                <w:color w:val="000000"/>
                <w:sz w:val="14"/>
              </w:rPr>
              <w:t>临时救助支出</w:t>
            </w:r>
          </w:p>
        </w:tc>
        <w:tc>
          <w:tcPr>
            <w:tcW w:w="1160" w:type="dxa"/>
            <w:vAlign w:val="center"/>
          </w:tcPr>
          <w:p w14:paraId="01778C78">
            <w:pPr>
              <w:jc w:val="right"/>
            </w:pPr>
            <w:r>
              <w:rPr>
                <w:rFonts w:ascii="宋体" w:hAnsi="宋体" w:eastAsia="宋体" w:cs="宋体"/>
                <w:b w:val="0"/>
                <w:i w:val="0"/>
                <w:color w:val="000000"/>
                <w:sz w:val="14"/>
              </w:rPr>
              <w:t>195.21</w:t>
            </w:r>
          </w:p>
        </w:tc>
        <w:tc>
          <w:tcPr>
            <w:tcW w:w="1160" w:type="dxa"/>
            <w:vAlign w:val="center"/>
          </w:tcPr>
          <w:p w14:paraId="4B206685">
            <w:pPr>
              <w:jc w:val="right"/>
            </w:pPr>
            <w:r>
              <w:rPr>
                <w:rFonts w:ascii="宋体" w:hAnsi="宋体" w:eastAsia="宋体" w:cs="宋体"/>
                <w:b w:val="0"/>
                <w:i w:val="0"/>
                <w:color w:val="000000"/>
                <w:sz w:val="14"/>
              </w:rPr>
              <w:t>195.21</w:t>
            </w:r>
          </w:p>
        </w:tc>
        <w:tc>
          <w:tcPr>
            <w:tcW w:w="1160" w:type="dxa"/>
            <w:vAlign w:val="center"/>
          </w:tcPr>
          <w:p w14:paraId="438F7B55"/>
        </w:tc>
        <w:tc>
          <w:tcPr>
            <w:tcW w:w="1160" w:type="dxa"/>
            <w:vAlign w:val="center"/>
          </w:tcPr>
          <w:p w14:paraId="0B76B355"/>
        </w:tc>
        <w:tc>
          <w:tcPr>
            <w:tcW w:w="1160" w:type="dxa"/>
            <w:vAlign w:val="center"/>
          </w:tcPr>
          <w:p w14:paraId="559AD401"/>
        </w:tc>
        <w:tc>
          <w:tcPr>
            <w:tcW w:w="1160" w:type="dxa"/>
            <w:vAlign w:val="center"/>
          </w:tcPr>
          <w:p w14:paraId="565FE15E"/>
        </w:tc>
        <w:tc>
          <w:tcPr>
            <w:tcW w:w="1092" w:type="dxa"/>
            <w:vAlign w:val="center"/>
          </w:tcPr>
          <w:p w14:paraId="761BBFBD"/>
        </w:tc>
      </w:tr>
      <w:tr w14:paraId="677BC2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0C93762">
            <w:pPr>
              <w:jc w:val="left"/>
            </w:pPr>
            <w:r>
              <w:rPr>
                <w:rFonts w:ascii="宋体" w:hAnsi="宋体" w:eastAsia="宋体" w:cs="宋体"/>
                <w:b w:val="0"/>
                <w:i w:val="0"/>
                <w:color w:val="000000"/>
                <w:sz w:val="14"/>
              </w:rPr>
              <w:t>20821</w:t>
            </w:r>
          </w:p>
        </w:tc>
        <w:tc>
          <w:tcPr>
            <w:tcW w:w="2060" w:type="dxa"/>
            <w:vAlign w:val="center"/>
          </w:tcPr>
          <w:p w14:paraId="31F89ECE">
            <w:pPr>
              <w:jc w:val="left"/>
            </w:pPr>
            <w:r>
              <w:rPr>
                <w:rFonts w:ascii="宋体" w:hAnsi="宋体" w:eastAsia="宋体" w:cs="宋体"/>
                <w:b w:val="0"/>
                <w:i w:val="0"/>
                <w:color w:val="000000"/>
                <w:sz w:val="14"/>
              </w:rPr>
              <w:t>特困人员救助供养</w:t>
            </w:r>
          </w:p>
        </w:tc>
        <w:tc>
          <w:tcPr>
            <w:tcW w:w="1160" w:type="dxa"/>
            <w:vAlign w:val="center"/>
          </w:tcPr>
          <w:p w14:paraId="0313CF13">
            <w:pPr>
              <w:jc w:val="right"/>
            </w:pPr>
            <w:r>
              <w:rPr>
                <w:rFonts w:ascii="宋体" w:hAnsi="宋体" w:eastAsia="宋体" w:cs="宋体"/>
                <w:b w:val="0"/>
                <w:i w:val="0"/>
                <w:color w:val="000000"/>
                <w:sz w:val="14"/>
              </w:rPr>
              <w:t>410.87</w:t>
            </w:r>
          </w:p>
        </w:tc>
        <w:tc>
          <w:tcPr>
            <w:tcW w:w="1160" w:type="dxa"/>
            <w:vAlign w:val="center"/>
          </w:tcPr>
          <w:p w14:paraId="72E0ECD5">
            <w:pPr>
              <w:jc w:val="right"/>
            </w:pPr>
            <w:r>
              <w:rPr>
                <w:rFonts w:ascii="宋体" w:hAnsi="宋体" w:eastAsia="宋体" w:cs="宋体"/>
                <w:b w:val="0"/>
                <w:i w:val="0"/>
                <w:color w:val="000000"/>
                <w:sz w:val="14"/>
              </w:rPr>
              <w:t>410.87</w:t>
            </w:r>
          </w:p>
        </w:tc>
        <w:tc>
          <w:tcPr>
            <w:tcW w:w="1160" w:type="dxa"/>
            <w:vAlign w:val="center"/>
          </w:tcPr>
          <w:p w14:paraId="329FE310"/>
        </w:tc>
        <w:tc>
          <w:tcPr>
            <w:tcW w:w="1160" w:type="dxa"/>
            <w:vAlign w:val="center"/>
          </w:tcPr>
          <w:p w14:paraId="0AAA1B4C"/>
        </w:tc>
        <w:tc>
          <w:tcPr>
            <w:tcW w:w="1160" w:type="dxa"/>
            <w:vAlign w:val="center"/>
          </w:tcPr>
          <w:p w14:paraId="2ABD47AE"/>
        </w:tc>
        <w:tc>
          <w:tcPr>
            <w:tcW w:w="1160" w:type="dxa"/>
            <w:vAlign w:val="center"/>
          </w:tcPr>
          <w:p w14:paraId="63DFD3C7"/>
        </w:tc>
        <w:tc>
          <w:tcPr>
            <w:tcW w:w="1092" w:type="dxa"/>
            <w:vAlign w:val="center"/>
          </w:tcPr>
          <w:p w14:paraId="0AEC8E12"/>
        </w:tc>
      </w:tr>
      <w:tr w14:paraId="2FDA9E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7C602EF">
            <w:pPr>
              <w:jc w:val="left"/>
            </w:pPr>
            <w:r>
              <w:rPr>
                <w:rFonts w:ascii="宋体" w:hAnsi="宋体" w:eastAsia="宋体" w:cs="宋体"/>
                <w:b w:val="0"/>
                <w:i w:val="0"/>
                <w:color w:val="000000"/>
                <w:sz w:val="14"/>
              </w:rPr>
              <w:t>2082101</w:t>
            </w:r>
          </w:p>
        </w:tc>
        <w:tc>
          <w:tcPr>
            <w:tcW w:w="2060" w:type="dxa"/>
            <w:vAlign w:val="center"/>
          </w:tcPr>
          <w:p w14:paraId="0944710C">
            <w:pPr>
              <w:jc w:val="left"/>
            </w:pPr>
            <w:r>
              <w:rPr>
                <w:rFonts w:ascii="宋体" w:hAnsi="宋体" w:eastAsia="宋体" w:cs="宋体"/>
                <w:b w:val="0"/>
                <w:i w:val="0"/>
                <w:color w:val="000000"/>
                <w:sz w:val="14"/>
              </w:rPr>
              <w:t>城市特困人员救助供养支出</w:t>
            </w:r>
          </w:p>
        </w:tc>
        <w:tc>
          <w:tcPr>
            <w:tcW w:w="1160" w:type="dxa"/>
            <w:vAlign w:val="center"/>
          </w:tcPr>
          <w:p w14:paraId="087F9310">
            <w:pPr>
              <w:jc w:val="right"/>
            </w:pPr>
            <w:r>
              <w:rPr>
                <w:rFonts w:ascii="宋体" w:hAnsi="宋体" w:eastAsia="宋体" w:cs="宋体"/>
                <w:b w:val="0"/>
                <w:i w:val="0"/>
                <w:color w:val="000000"/>
                <w:sz w:val="14"/>
              </w:rPr>
              <w:t>410.87</w:t>
            </w:r>
          </w:p>
        </w:tc>
        <w:tc>
          <w:tcPr>
            <w:tcW w:w="1160" w:type="dxa"/>
            <w:vAlign w:val="center"/>
          </w:tcPr>
          <w:p w14:paraId="54D1B048">
            <w:pPr>
              <w:jc w:val="right"/>
            </w:pPr>
            <w:r>
              <w:rPr>
                <w:rFonts w:ascii="宋体" w:hAnsi="宋体" w:eastAsia="宋体" w:cs="宋体"/>
                <w:b w:val="0"/>
                <w:i w:val="0"/>
                <w:color w:val="000000"/>
                <w:sz w:val="14"/>
              </w:rPr>
              <w:t>410.87</w:t>
            </w:r>
          </w:p>
        </w:tc>
        <w:tc>
          <w:tcPr>
            <w:tcW w:w="1160" w:type="dxa"/>
            <w:vAlign w:val="center"/>
          </w:tcPr>
          <w:p w14:paraId="3C998C58"/>
        </w:tc>
        <w:tc>
          <w:tcPr>
            <w:tcW w:w="1160" w:type="dxa"/>
            <w:vAlign w:val="center"/>
          </w:tcPr>
          <w:p w14:paraId="6B6B89D2"/>
        </w:tc>
        <w:tc>
          <w:tcPr>
            <w:tcW w:w="1160" w:type="dxa"/>
            <w:vAlign w:val="center"/>
          </w:tcPr>
          <w:p w14:paraId="6CF42953"/>
        </w:tc>
        <w:tc>
          <w:tcPr>
            <w:tcW w:w="1160" w:type="dxa"/>
            <w:vAlign w:val="center"/>
          </w:tcPr>
          <w:p w14:paraId="79FC1F57"/>
        </w:tc>
        <w:tc>
          <w:tcPr>
            <w:tcW w:w="1092" w:type="dxa"/>
            <w:vAlign w:val="center"/>
          </w:tcPr>
          <w:p w14:paraId="2002C370"/>
        </w:tc>
      </w:tr>
      <w:tr w14:paraId="7C3469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DA73AF2">
            <w:pPr>
              <w:jc w:val="left"/>
            </w:pPr>
            <w:r>
              <w:rPr>
                <w:rFonts w:ascii="宋体" w:hAnsi="宋体" w:eastAsia="宋体" w:cs="宋体"/>
                <w:b w:val="0"/>
                <w:i w:val="0"/>
                <w:color w:val="000000"/>
                <w:sz w:val="14"/>
              </w:rPr>
              <w:t>20825</w:t>
            </w:r>
          </w:p>
        </w:tc>
        <w:tc>
          <w:tcPr>
            <w:tcW w:w="2060" w:type="dxa"/>
            <w:vAlign w:val="center"/>
          </w:tcPr>
          <w:p w14:paraId="08B6E752">
            <w:pPr>
              <w:jc w:val="left"/>
            </w:pPr>
            <w:r>
              <w:rPr>
                <w:rFonts w:ascii="宋体" w:hAnsi="宋体" w:eastAsia="宋体" w:cs="宋体"/>
                <w:b w:val="0"/>
                <w:i w:val="0"/>
                <w:color w:val="000000"/>
                <w:sz w:val="14"/>
              </w:rPr>
              <w:t>其他生活救助</w:t>
            </w:r>
          </w:p>
        </w:tc>
        <w:tc>
          <w:tcPr>
            <w:tcW w:w="1160" w:type="dxa"/>
            <w:vAlign w:val="center"/>
          </w:tcPr>
          <w:p w14:paraId="13A79F97">
            <w:pPr>
              <w:jc w:val="right"/>
            </w:pPr>
            <w:r>
              <w:rPr>
                <w:rFonts w:ascii="宋体" w:hAnsi="宋体" w:eastAsia="宋体" w:cs="宋体"/>
                <w:b w:val="0"/>
                <w:i w:val="0"/>
                <w:color w:val="000000"/>
                <w:sz w:val="14"/>
              </w:rPr>
              <w:t>7.61</w:t>
            </w:r>
          </w:p>
        </w:tc>
        <w:tc>
          <w:tcPr>
            <w:tcW w:w="1160" w:type="dxa"/>
            <w:vAlign w:val="center"/>
          </w:tcPr>
          <w:p w14:paraId="4AEBBC00">
            <w:pPr>
              <w:jc w:val="right"/>
            </w:pPr>
            <w:r>
              <w:rPr>
                <w:rFonts w:ascii="宋体" w:hAnsi="宋体" w:eastAsia="宋体" w:cs="宋体"/>
                <w:b w:val="0"/>
                <w:i w:val="0"/>
                <w:color w:val="000000"/>
                <w:sz w:val="14"/>
              </w:rPr>
              <w:t>7.61</w:t>
            </w:r>
          </w:p>
        </w:tc>
        <w:tc>
          <w:tcPr>
            <w:tcW w:w="1160" w:type="dxa"/>
            <w:vAlign w:val="center"/>
          </w:tcPr>
          <w:p w14:paraId="43332FD6"/>
        </w:tc>
        <w:tc>
          <w:tcPr>
            <w:tcW w:w="1160" w:type="dxa"/>
            <w:vAlign w:val="center"/>
          </w:tcPr>
          <w:p w14:paraId="3C6E5C1F"/>
        </w:tc>
        <w:tc>
          <w:tcPr>
            <w:tcW w:w="1160" w:type="dxa"/>
            <w:vAlign w:val="center"/>
          </w:tcPr>
          <w:p w14:paraId="65057BAD"/>
        </w:tc>
        <w:tc>
          <w:tcPr>
            <w:tcW w:w="1160" w:type="dxa"/>
            <w:vAlign w:val="center"/>
          </w:tcPr>
          <w:p w14:paraId="25B65C9C"/>
        </w:tc>
        <w:tc>
          <w:tcPr>
            <w:tcW w:w="1092" w:type="dxa"/>
            <w:vAlign w:val="center"/>
          </w:tcPr>
          <w:p w14:paraId="4215AE58"/>
        </w:tc>
      </w:tr>
      <w:tr w14:paraId="1918B5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3E84266">
            <w:pPr>
              <w:jc w:val="left"/>
            </w:pPr>
            <w:r>
              <w:rPr>
                <w:rFonts w:ascii="宋体" w:hAnsi="宋体" w:eastAsia="宋体" w:cs="宋体"/>
                <w:b w:val="0"/>
                <w:i w:val="0"/>
                <w:color w:val="000000"/>
                <w:sz w:val="14"/>
              </w:rPr>
              <w:t>2082501</w:t>
            </w:r>
          </w:p>
        </w:tc>
        <w:tc>
          <w:tcPr>
            <w:tcW w:w="2060" w:type="dxa"/>
            <w:vAlign w:val="center"/>
          </w:tcPr>
          <w:p w14:paraId="764F4E20">
            <w:pPr>
              <w:jc w:val="left"/>
            </w:pPr>
            <w:r>
              <w:rPr>
                <w:rFonts w:ascii="宋体" w:hAnsi="宋体" w:eastAsia="宋体" w:cs="宋体"/>
                <w:b w:val="0"/>
                <w:i w:val="0"/>
                <w:color w:val="000000"/>
                <w:sz w:val="14"/>
              </w:rPr>
              <w:t>其他城市生活救助</w:t>
            </w:r>
          </w:p>
        </w:tc>
        <w:tc>
          <w:tcPr>
            <w:tcW w:w="1160" w:type="dxa"/>
            <w:vAlign w:val="center"/>
          </w:tcPr>
          <w:p w14:paraId="1046DF31">
            <w:pPr>
              <w:jc w:val="right"/>
            </w:pPr>
            <w:r>
              <w:rPr>
                <w:rFonts w:ascii="宋体" w:hAnsi="宋体" w:eastAsia="宋体" w:cs="宋体"/>
                <w:b w:val="0"/>
                <w:i w:val="0"/>
                <w:color w:val="000000"/>
                <w:sz w:val="14"/>
              </w:rPr>
              <w:t>7.61</w:t>
            </w:r>
          </w:p>
        </w:tc>
        <w:tc>
          <w:tcPr>
            <w:tcW w:w="1160" w:type="dxa"/>
            <w:vAlign w:val="center"/>
          </w:tcPr>
          <w:p w14:paraId="5C8B0AE0">
            <w:pPr>
              <w:jc w:val="right"/>
            </w:pPr>
            <w:r>
              <w:rPr>
                <w:rFonts w:ascii="宋体" w:hAnsi="宋体" w:eastAsia="宋体" w:cs="宋体"/>
                <w:b w:val="0"/>
                <w:i w:val="0"/>
                <w:color w:val="000000"/>
                <w:sz w:val="14"/>
              </w:rPr>
              <w:t>7.61</w:t>
            </w:r>
          </w:p>
        </w:tc>
        <w:tc>
          <w:tcPr>
            <w:tcW w:w="1160" w:type="dxa"/>
            <w:vAlign w:val="center"/>
          </w:tcPr>
          <w:p w14:paraId="6B77ADB8"/>
        </w:tc>
        <w:tc>
          <w:tcPr>
            <w:tcW w:w="1160" w:type="dxa"/>
            <w:vAlign w:val="center"/>
          </w:tcPr>
          <w:p w14:paraId="619B46B4"/>
        </w:tc>
        <w:tc>
          <w:tcPr>
            <w:tcW w:w="1160" w:type="dxa"/>
            <w:vAlign w:val="center"/>
          </w:tcPr>
          <w:p w14:paraId="5702E8F2"/>
        </w:tc>
        <w:tc>
          <w:tcPr>
            <w:tcW w:w="1160" w:type="dxa"/>
            <w:vAlign w:val="center"/>
          </w:tcPr>
          <w:p w14:paraId="667FBD1A"/>
        </w:tc>
        <w:tc>
          <w:tcPr>
            <w:tcW w:w="1092" w:type="dxa"/>
            <w:vAlign w:val="center"/>
          </w:tcPr>
          <w:p w14:paraId="1BC76F80"/>
        </w:tc>
      </w:tr>
      <w:tr w14:paraId="3865F4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B42C15E">
            <w:pPr>
              <w:jc w:val="left"/>
            </w:pPr>
            <w:r>
              <w:rPr>
                <w:rFonts w:ascii="宋体" w:hAnsi="宋体" w:eastAsia="宋体" w:cs="宋体"/>
                <w:b w:val="0"/>
                <w:i w:val="0"/>
                <w:color w:val="000000"/>
                <w:sz w:val="14"/>
              </w:rPr>
              <w:t>210</w:t>
            </w:r>
          </w:p>
        </w:tc>
        <w:tc>
          <w:tcPr>
            <w:tcW w:w="2060" w:type="dxa"/>
            <w:vAlign w:val="center"/>
          </w:tcPr>
          <w:p w14:paraId="363AFFEE">
            <w:pPr>
              <w:jc w:val="left"/>
            </w:pPr>
            <w:r>
              <w:rPr>
                <w:rFonts w:ascii="宋体" w:hAnsi="宋体" w:eastAsia="宋体" w:cs="宋体"/>
                <w:b w:val="0"/>
                <w:i w:val="0"/>
                <w:color w:val="000000"/>
                <w:sz w:val="14"/>
              </w:rPr>
              <w:t>卫生健康支出</w:t>
            </w:r>
          </w:p>
        </w:tc>
        <w:tc>
          <w:tcPr>
            <w:tcW w:w="1160" w:type="dxa"/>
            <w:vAlign w:val="center"/>
          </w:tcPr>
          <w:p w14:paraId="220720F1">
            <w:pPr>
              <w:jc w:val="right"/>
            </w:pPr>
            <w:r>
              <w:rPr>
                <w:rFonts w:ascii="宋体" w:hAnsi="宋体" w:eastAsia="宋体" w:cs="宋体"/>
                <w:b w:val="0"/>
                <w:i w:val="0"/>
                <w:color w:val="000000"/>
                <w:sz w:val="14"/>
              </w:rPr>
              <w:t>16.08</w:t>
            </w:r>
          </w:p>
        </w:tc>
        <w:tc>
          <w:tcPr>
            <w:tcW w:w="1160" w:type="dxa"/>
            <w:vAlign w:val="center"/>
          </w:tcPr>
          <w:p w14:paraId="4853F6BF">
            <w:pPr>
              <w:jc w:val="right"/>
            </w:pPr>
            <w:r>
              <w:rPr>
                <w:rFonts w:ascii="宋体" w:hAnsi="宋体" w:eastAsia="宋体" w:cs="宋体"/>
                <w:b w:val="0"/>
                <w:i w:val="0"/>
                <w:color w:val="000000"/>
                <w:sz w:val="14"/>
              </w:rPr>
              <w:t>16.08</w:t>
            </w:r>
          </w:p>
        </w:tc>
        <w:tc>
          <w:tcPr>
            <w:tcW w:w="1160" w:type="dxa"/>
            <w:vAlign w:val="center"/>
          </w:tcPr>
          <w:p w14:paraId="73FEF755"/>
        </w:tc>
        <w:tc>
          <w:tcPr>
            <w:tcW w:w="1160" w:type="dxa"/>
            <w:vAlign w:val="center"/>
          </w:tcPr>
          <w:p w14:paraId="3F18A306"/>
        </w:tc>
        <w:tc>
          <w:tcPr>
            <w:tcW w:w="1160" w:type="dxa"/>
            <w:vAlign w:val="center"/>
          </w:tcPr>
          <w:p w14:paraId="57E0105A"/>
        </w:tc>
        <w:tc>
          <w:tcPr>
            <w:tcW w:w="1160" w:type="dxa"/>
            <w:vAlign w:val="center"/>
          </w:tcPr>
          <w:p w14:paraId="152BBA8C"/>
        </w:tc>
        <w:tc>
          <w:tcPr>
            <w:tcW w:w="1092" w:type="dxa"/>
            <w:vAlign w:val="center"/>
          </w:tcPr>
          <w:p w14:paraId="665E4347"/>
        </w:tc>
      </w:tr>
      <w:tr w14:paraId="3AC3A7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61B4092">
            <w:pPr>
              <w:jc w:val="left"/>
            </w:pPr>
            <w:r>
              <w:rPr>
                <w:rFonts w:ascii="宋体" w:hAnsi="宋体" w:eastAsia="宋体" w:cs="宋体"/>
                <w:b w:val="0"/>
                <w:i w:val="0"/>
                <w:color w:val="000000"/>
                <w:sz w:val="14"/>
              </w:rPr>
              <w:t>21011</w:t>
            </w:r>
          </w:p>
        </w:tc>
        <w:tc>
          <w:tcPr>
            <w:tcW w:w="2060" w:type="dxa"/>
            <w:vAlign w:val="center"/>
          </w:tcPr>
          <w:p w14:paraId="6E17668A">
            <w:pPr>
              <w:jc w:val="left"/>
            </w:pPr>
            <w:r>
              <w:rPr>
                <w:rFonts w:ascii="宋体" w:hAnsi="宋体" w:eastAsia="宋体" w:cs="宋体"/>
                <w:b w:val="0"/>
                <w:i w:val="0"/>
                <w:color w:val="000000"/>
                <w:sz w:val="14"/>
              </w:rPr>
              <w:t>行政事业单位医疗</w:t>
            </w:r>
          </w:p>
        </w:tc>
        <w:tc>
          <w:tcPr>
            <w:tcW w:w="1160" w:type="dxa"/>
            <w:vAlign w:val="center"/>
          </w:tcPr>
          <w:p w14:paraId="245A4DB8">
            <w:pPr>
              <w:jc w:val="right"/>
            </w:pPr>
            <w:r>
              <w:rPr>
                <w:rFonts w:ascii="宋体" w:hAnsi="宋体" w:eastAsia="宋体" w:cs="宋体"/>
                <w:b w:val="0"/>
                <w:i w:val="0"/>
                <w:color w:val="000000"/>
                <w:sz w:val="14"/>
              </w:rPr>
              <w:t>16.08</w:t>
            </w:r>
          </w:p>
        </w:tc>
        <w:tc>
          <w:tcPr>
            <w:tcW w:w="1160" w:type="dxa"/>
            <w:vAlign w:val="center"/>
          </w:tcPr>
          <w:p w14:paraId="7008125E">
            <w:pPr>
              <w:jc w:val="right"/>
            </w:pPr>
            <w:r>
              <w:rPr>
                <w:rFonts w:ascii="宋体" w:hAnsi="宋体" w:eastAsia="宋体" w:cs="宋体"/>
                <w:b w:val="0"/>
                <w:i w:val="0"/>
                <w:color w:val="000000"/>
                <w:sz w:val="14"/>
              </w:rPr>
              <w:t>16.08</w:t>
            </w:r>
          </w:p>
        </w:tc>
        <w:tc>
          <w:tcPr>
            <w:tcW w:w="1160" w:type="dxa"/>
            <w:vAlign w:val="center"/>
          </w:tcPr>
          <w:p w14:paraId="03BE6824"/>
        </w:tc>
        <w:tc>
          <w:tcPr>
            <w:tcW w:w="1160" w:type="dxa"/>
            <w:vAlign w:val="center"/>
          </w:tcPr>
          <w:p w14:paraId="0F69283C"/>
        </w:tc>
        <w:tc>
          <w:tcPr>
            <w:tcW w:w="1160" w:type="dxa"/>
            <w:vAlign w:val="center"/>
          </w:tcPr>
          <w:p w14:paraId="15FE5631"/>
        </w:tc>
        <w:tc>
          <w:tcPr>
            <w:tcW w:w="1160" w:type="dxa"/>
            <w:vAlign w:val="center"/>
          </w:tcPr>
          <w:p w14:paraId="307038EE"/>
        </w:tc>
        <w:tc>
          <w:tcPr>
            <w:tcW w:w="1092" w:type="dxa"/>
            <w:vAlign w:val="center"/>
          </w:tcPr>
          <w:p w14:paraId="1C7C3CD3"/>
        </w:tc>
      </w:tr>
      <w:tr w14:paraId="443439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5F04BE0">
            <w:pPr>
              <w:jc w:val="left"/>
            </w:pPr>
            <w:r>
              <w:rPr>
                <w:rFonts w:ascii="宋体" w:hAnsi="宋体" w:eastAsia="宋体" w:cs="宋体"/>
                <w:b w:val="0"/>
                <w:i w:val="0"/>
                <w:color w:val="000000"/>
                <w:sz w:val="14"/>
              </w:rPr>
              <w:t>2101101</w:t>
            </w:r>
          </w:p>
        </w:tc>
        <w:tc>
          <w:tcPr>
            <w:tcW w:w="2060" w:type="dxa"/>
            <w:vAlign w:val="center"/>
          </w:tcPr>
          <w:p w14:paraId="454EA21A">
            <w:pPr>
              <w:jc w:val="left"/>
            </w:pPr>
            <w:r>
              <w:rPr>
                <w:rFonts w:ascii="宋体" w:hAnsi="宋体" w:eastAsia="宋体" w:cs="宋体"/>
                <w:b w:val="0"/>
                <w:i w:val="0"/>
                <w:color w:val="000000"/>
                <w:sz w:val="14"/>
              </w:rPr>
              <w:t>行政单位医疗</w:t>
            </w:r>
          </w:p>
        </w:tc>
        <w:tc>
          <w:tcPr>
            <w:tcW w:w="1160" w:type="dxa"/>
            <w:vAlign w:val="center"/>
          </w:tcPr>
          <w:p w14:paraId="1827D806">
            <w:pPr>
              <w:jc w:val="right"/>
            </w:pPr>
            <w:r>
              <w:rPr>
                <w:rFonts w:ascii="宋体" w:hAnsi="宋体" w:eastAsia="宋体" w:cs="宋体"/>
                <w:b w:val="0"/>
                <w:i w:val="0"/>
                <w:color w:val="000000"/>
                <w:sz w:val="14"/>
              </w:rPr>
              <w:t>3.26</w:t>
            </w:r>
          </w:p>
        </w:tc>
        <w:tc>
          <w:tcPr>
            <w:tcW w:w="1160" w:type="dxa"/>
            <w:vAlign w:val="center"/>
          </w:tcPr>
          <w:p w14:paraId="3D4650BC">
            <w:pPr>
              <w:jc w:val="right"/>
            </w:pPr>
            <w:r>
              <w:rPr>
                <w:rFonts w:ascii="宋体" w:hAnsi="宋体" w:eastAsia="宋体" w:cs="宋体"/>
                <w:b w:val="0"/>
                <w:i w:val="0"/>
                <w:color w:val="000000"/>
                <w:sz w:val="14"/>
              </w:rPr>
              <w:t>3.26</w:t>
            </w:r>
          </w:p>
        </w:tc>
        <w:tc>
          <w:tcPr>
            <w:tcW w:w="1160" w:type="dxa"/>
            <w:vAlign w:val="center"/>
          </w:tcPr>
          <w:p w14:paraId="214E3638"/>
        </w:tc>
        <w:tc>
          <w:tcPr>
            <w:tcW w:w="1160" w:type="dxa"/>
            <w:vAlign w:val="center"/>
          </w:tcPr>
          <w:p w14:paraId="677C4985"/>
        </w:tc>
        <w:tc>
          <w:tcPr>
            <w:tcW w:w="1160" w:type="dxa"/>
            <w:vAlign w:val="center"/>
          </w:tcPr>
          <w:p w14:paraId="4962F427"/>
        </w:tc>
        <w:tc>
          <w:tcPr>
            <w:tcW w:w="1160" w:type="dxa"/>
            <w:vAlign w:val="center"/>
          </w:tcPr>
          <w:p w14:paraId="7851FD0E"/>
        </w:tc>
        <w:tc>
          <w:tcPr>
            <w:tcW w:w="1092" w:type="dxa"/>
            <w:vAlign w:val="center"/>
          </w:tcPr>
          <w:p w14:paraId="0C8E18D2"/>
        </w:tc>
      </w:tr>
      <w:tr w14:paraId="406E1A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BD33AA2">
            <w:pPr>
              <w:jc w:val="left"/>
            </w:pPr>
            <w:r>
              <w:rPr>
                <w:rFonts w:ascii="宋体" w:hAnsi="宋体" w:eastAsia="宋体" w:cs="宋体"/>
                <w:b w:val="0"/>
                <w:i w:val="0"/>
                <w:color w:val="000000"/>
                <w:sz w:val="14"/>
              </w:rPr>
              <w:t>2101102</w:t>
            </w:r>
          </w:p>
        </w:tc>
        <w:tc>
          <w:tcPr>
            <w:tcW w:w="2060" w:type="dxa"/>
            <w:vAlign w:val="center"/>
          </w:tcPr>
          <w:p w14:paraId="6D14E2D4">
            <w:pPr>
              <w:jc w:val="left"/>
            </w:pPr>
            <w:r>
              <w:rPr>
                <w:rFonts w:ascii="宋体" w:hAnsi="宋体" w:eastAsia="宋体" w:cs="宋体"/>
                <w:b w:val="0"/>
                <w:i w:val="0"/>
                <w:color w:val="000000"/>
                <w:sz w:val="14"/>
              </w:rPr>
              <w:t>事业单位医疗</w:t>
            </w:r>
          </w:p>
        </w:tc>
        <w:tc>
          <w:tcPr>
            <w:tcW w:w="1160" w:type="dxa"/>
            <w:vAlign w:val="center"/>
          </w:tcPr>
          <w:p w14:paraId="1BADFA97">
            <w:pPr>
              <w:jc w:val="right"/>
            </w:pPr>
            <w:r>
              <w:rPr>
                <w:rFonts w:ascii="宋体" w:hAnsi="宋体" w:eastAsia="宋体" w:cs="宋体"/>
                <w:b w:val="0"/>
                <w:i w:val="0"/>
                <w:color w:val="000000"/>
                <w:sz w:val="14"/>
              </w:rPr>
              <w:t>8.97</w:t>
            </w:r>
          </w:p>
        </w:tc>
        <w:tc>
          <w:tcPr>
            <w:tcW w:w="1160" w:type="dxa"/>
            <w:vAlign w:val="center"/>
          </w:tcPr>
          <w:p w14:paraId="1FD63CE7">
            <w:pPr>
              <w:jc w:val="right"/>
            </w:pPr>
            <w:r>
              <w:rPr>
                <w:rFonts w:ascii="宋体" w:hAnsi="宋体" w:eastAsia="宋体" w:cs="宋体"/>
                <w:b w:val="0"/>
                <w:i w:val="0"/>
                <w:color w:val="000000"/>
                <w:sz w:val="14"/>
              </w:rPr>
              <w:t>8.97</w:t>
            </w:r>
          </w:p>
        </w:tc>
        <w:tc>
          <w:tcPr>
            <w:tcW w:w="1160" w:type="dxa"/>
            <w:vAlign w:val="center"/>
          </w:tcPr>
          <w:p w14:paraId="5E3D363F"/>
        </w:tc>
        <w:tc>
          <w:tcPr>
            <w:tcW w:w="1160" w:type="dxa"/>
            <w:vAlign w:val="center"/>
          </w:tcPr>
          <w:p w14:paraId="6EF07966"/>
        </w:tc>
        <w:tc>
          <w:tcPr>
            <w:tcW w:w="1160" w:type="dxa"/>
            <w:vAlign w:val="center"/>
          </w:tcPr>
          <w:p w14:paraId="3C98DB8B"/>
        </w:tc>
        <w:tc>
          <w:tcPr>
            <w:tcW w:w="1160" w:type="dxa"/>
            <w:vAlign w:val="center"/>
          </w:tcPr>
          <w:p w14:paraId="0F614CB5"/>
        </w:tc>
        <w:tc>
          <w:tcPr>
            <w:tcW w:w="1092" w:type="dxa"/>
            <w:vAlign w:val="center"/>
          </w:tcPr>
          <w:p w14:paraId="5DF80E2B"/>
        </w:tc>
      </w:tr>
      <w:tr w14:paraId="465F2E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E3B1664">
            <w:pPr>
              <w:jc w:val="left"/>
            </w:pPr>
            <w:r>
              <w:rPr>
                <w:rFonts w:ascii="宋体" w:hAnsi="宋体" w:eastAsia="宋体" w:cs="宋体"/>
                <w:b w:val="0"/>
                <w:i w:val="0"/>
                <w:color w:val="000000"/>
                <w:sz w:val="14"/>
              </w:rPr>
              <w:t>2101103</w:t>
            </w:r>
          </w:p>
        </w:tc>
        <w:tc>
          <w:tcPr>
            <w:tcW w:w="2060" w:type="dxa"/>
            <w:vAlign w:val="center"/>
          </w:tcPr>
          <w:p w14:paraId="395F2977">
            <w:pPr>
              <w:jc w:val="left"/>
            </w:pPr>
            <w:r>
              <w:rPr>
                <w:rFonts w:ascii="宋体" w:hAnsi="宋体" w:eastAsia="宋体" w:cs="宋体"/>
                <w:b w:val="0"/>
                <w:i w:val="0"/>
                <w:color w:val="000000"/>
                <w:sz w:val="14"/>
              </w:rPr>
              <w:t>公务员医疗补助</w:t>
            </w:r>
          </w:p>
        </w:tc>
        <w:tc>
          <w:tcPr>
            <w:tcW w:w="1160" w:type="dxa"/>
            <w:vAlign w:val="center"/>
          </w:tcPr>
          <w:p w14:paraId="46D19779">
            <w:pPr>
              <w:jc w:val="right"/>
            </w:pPr>
            <w:r>
              <w:rPr>
                <w:rFonts w:ascii="宋体" w:hAnsi="宋体" w:eastAsia="宋体" w:cs="宋体"/>
                <w:b w:val="0"/>
                <w:i w:val="0"/>
                <w:color w:val="000000"/>
                <w:sz w:val="14"/>
              </w:rPr>
              <w:t>3.46</w:t>
            </w:r>
          </w:p>
        </w:tc>
        <w:tc>
          <w:tcPr>
            <w:tcW w:w="1160" w:type="dxa"/>
            <w:vAlign w:val="center"/>
          </w:tcPr>
          <w:p w14:paraId="4A58513C">
            <w:pPr>
              <w:jc w:val="right"/>
            </w:pPr>
            <w:r>
              <w:rPr>
                <w:rFonts w:ascii="宋体" w:hAnsi="宋体" w:eastAsia="宋体" w:cs="宋体"/>
                <w:b w:val="0"/>
                <w:i w:val="0"/>
                <w:color w:val="000000"/>
                <w:sz w:val="14"/>
              </w:rPr>
              <w:t>3.46</w:t>
            </w:r>
          </w:p>
        </w:tc>
        <w:tc>
          <w:tcPr>
            <w:tcW w:w="1160" w:type="dxa"/>
            <w:vAlign w:val="center"/>
          </w:tcPr>
          <w:p w14:paraId="5A768B4E"/>
        </w:tc>
        <w:tc>
          <w:tcPr>
            <w:tcW w:w="1160" w:type="dxa"/>
            <w:vAlign w:val="center"/>
          </w:tcPr>
          <w:p w14:paraId="0DD3F112"/>
        </w:tc>
        <w:tc>
          <w:tcPr>
            <w:tcW w:w="1160" w:type="dxa"/>
            <w:vAlign w:val="center"/>
          </w:tcPr>
          <w:p w14:paraId="49055DE5"/>
        </w:tc>
        <w:tc>
          <w:tcPr>
            <w:tcW w:w="1160" w:type="dxa"/>
            <w:vAlign w:val="center"/>
          </w:tcPr>
          <w:p w14:paraId="660B3302"/>
        </w:tc>
        <w:tc>
          <w:tcPr>
            <w:tcW w:w="1092" w:type="dxa"/>
            <w:vAlign w:val="center"/>
          </w:tcPr>
          <w:p w14:paraId="62BD65C6"/>
        </w:tc>
      </w:tr>
      <w:tr w14:paraId="35F13B55">
        <w:tblPrEx>
          <w:tblCellMar>
            <w:top w:w="0" w:type="dxa"/>
            <w:left w:w="80" w:type="dxa"/>
            <w:bottom w:w="0" w:type="dxa"/>
            <w:right w:w="80" w:type="dxa"/>
          </w:tblCellMar>
        </w:tblPrEx>
        <w:trPr>
          <w:trHeight w:val="381" w:hRule="exact"/>
          <w:jc w:val="center"/>
        </w:trPr>
        <w:tc>
          <w:tcPr>
            <w:tcW w:w="220" w:type="dxa"/>
            <w:vAlign w:val="center"/>
          </w:tcPr>
          <w:p w14:paraId="2AA0D056">
            <w:pPr>
              <w:jc w:val="left"/>
            </w:pPr>
            <w:r>
              <w:rPr>
                <w:rFonts w:ascii="宋体" w:hAnsi="宋体" w:eastAsia="宋体" w:cs="宋体"/>
                <w:b w:val="0"/>
                <w:i w:val="0"/>
                <w:color w:val="000000"/>
                <w:sz w:val="14"/>
              </w:rPr>
              <w:t>2101199</w:t>
            </w:r>
          </w:p>
        </w:tc>
        <w:tc>
          <w:tcPr>
            <w:tcW w:w="2060" w:type="dxa"/>
            <w:vAlign w:val="center"/>
          </w:tcPr>
          <w:p w14:paraId="56987A2E">
            <w:pPr>
              <w:jc w:val="left"/>
            </w:pPr>
            <w:r>
              <w:rPr>
                <w:rFonts w:ascii="宋体" w:hAnsi="宋体" w:eastAsia="宋体" w:cs="宋体"/>
                <w:b w:val="0"/>
                <w:i w:val="0"/>
                <w:color w:val="000000"/>
                <w:sz w:val="14"/>
              </w:rPr>
              <w:t>其他行政事业单位医疗支出</w:t>
            </w:r>
          </w:p>
        </w:tc>
        <w:tc>
          <w:tcPr>
            <w:tcW w:w="1160" w:type="dxa"/>
            <w:vAlign w:val="center"/>
          </w:tcPr>
          <w:p w14:paraId="14C837EC">
            <w:pPr>
              <w:jc w:val="right"/>
            </w:pPr>
            <w:r>
              <w:rPr>
                <w:rFonts w:ascii="宋体" w:hAnsi="宋体" w:eastAsia="宋体" w:cs="宋体"/>
                <w:b w:val="0"/>
                <w:i w:val="0"/>
                <w:color w:val="000000"/>
                <w:sz w:val="14"/>
              </w:rPr>
              <w:t>0.39</w:t>
            </w:r>
          </w:p>
        </w:tc>
        <w:tc>
          <w:tcPr>
            <w:tcW w:w="1160" w:type="dxa"/>
            <w:vAlign w:val="center"/>
          </w:tcPr>
          <w:p w14:paraId="08FD0896">
            <w:pPr>
              <w:jc w:val="right"/>
            </w:pPr>
            <w:r>
              <w:rPr>
                <w:rFonts w:ascii="宋体" w:hAnsi="宋体" w:eastAsia="宋体" w:cs="宋体"/>
                <w:b w:val="0"/>
                <w:i w:val="0"/>
                <w:color w:val="000000"/>
                <w:sz w:val="14"/>
              </w:rPr>
              <w:t>0.39</w:t>
            </w:r>
          </w:p>
        </w:tc>
        <w:tc>
          <w:tcPr>
            <w:tcW w:w="1160" w:type="dxa"/>
            <w:vAlign w:val="center"/>
          </w:tcPr>
          <w:p w14:paraId="12266EF9"/>
        </w:tc>
        <w:tc>
          <w:tcPr>
            <w:tcW w:w="1160" w:type="dxa"/>
            <w:vAlign w:val="center"/>
          </w:tcPr>
          <w:p w14:paraId="596CDA5E"/>
        </w:tc>
        <w:tc>
          <w:tcPr>
            <w:tcW w:w="1160" w:type="dxa"/>
            <w:vAlign w:val="center"/>
          </w:tcPr>
          <w:p w14:paraId="693AAE52"/>
        </w:tc>
        <w:tc>
          <w:tcPr>
            <w:tcW w:w="1160" w:type="dxa"/>
            <w:vAlign w:val="center"/>
          </w:tcPr>
          <w:p w14:paraId="486E5482"/>
        </w:tc>
        <w:tc>
          <w:tcPr>
            <w:tcW w:w="1092" w:type="dxa"/>
            <w:vAlign w:val="center"/>
          </w:tcPr>
          <w:p w14:paraId="50407833"/>
        </w:tc>
      </w:tr>
      <w:tr w14:paraId="66AFB0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C3CE8D0">
            <w:pPr>
              <w:jc w:val="left"/>
            </w:pPr>
            <w:r>
              <w:rPr>
                <w:rFonts w:ascii="宋体" w:hAnsi="宋体" w:eastAsia="宋体" w:cs="宋体"/>
                <w:b w:val="0"/>
                <w:i w:val="0"/>
                <w:color w:val="000000"/>
                <w:sz w:val="14"/>
              </w:rPr>
              <w:t>221</w:t>
            </w:r>
          </w:p>
        </w:tc>
        <w:tc>
          <w:tcPr>
            <w:tcW w:w="2060" w:type="dxa"/>
            <w:vAlign w:val="center"/>
          </w:tcPr>
          <w:p w14:paraId="4F8B2A9D">
            <w:pPr>
              <w:jc w:val="left"/>
            </w:pPr>
            <w:r>
              <w:rPr>
                <w:rFonts w:ascii="宋体" w:hAnsi="宋体" w:eastAsia="宋体" w:cs="宋体"/>
                <w:b w:val="0"/>
                <w:i w:val="0"/>
                <w:color w:val="000000"/>
                <w:sz w:val="14"/>
              </w:rPr>
              <w:t>住房保障支出</w:t>
            </w:r>
          </w:p>
        </w:tc>
        <w:tc>
          <w:tcPr>
            <w:tcW w:w="1160" w:type="dxa"/>
            <w:vAlign w:val="center"/>
          </w:tcPr>
          <w:p w14:paraId="36DCFA8F">
            <w:pPr>
              <w:jc w:val="right"/>
            </w:pPr>
            <w:r>
              <w:rPr>
                <w:rFonts w:ascii="宋体" w:hAnsi="宋体" w:eastAsia="宋体" w:cs="宋体"/>
                <w:b w:val="0"/>
                <w:i w:val="0"/>
                <w:color w:val="000000"/>
                <w:sz w:val="14"/>
              </w:rPr>
              <w:t>26.59</w:t>
            </w:r>
          </w:p>
        </w:tc>
        <w:tc>
          <w:tcPr>
            <w:tcW w:w="1160" w:type="dxa"/>
            <w:vAlign w:val="center"/>
          </w:tcPr>
          <w:p w14:paraId="038AF5E0">
            <w:pPr>
              <w:jc w:val="right"/>
            </w:pPr>
            <w:r>
              <w:rPr>
                <w:rFonts w:ascii="宋体" w:hAnsi="宋体" w:eastAsia="宋体" w:cs="宋体"/>
                <w:b w:val="0"/>
                <w:i w:val="0"/>
                <w:color w:val="000000"/>
                <w:sz w:val="14"/>
              </w:rPr>
              <w:t>26.59</w:t>
            </w:r>
          </w:p>
        </w:tc>
        <w:tc>
          <w:tcPr>
            <w:tcW w:w="1160" w:type="dxa"/>
            <w:vAlign w:val="center"/>
          </w:tcPr>
          <w:p w14:paraId="7FAE44DC"/>
        </w:tc>
        <w:tc>
          <w:tcPr>
            <w:tcW w:w="1160" w:type="dxa"/>
            <w:vAlign w:val="center"/>
          </w:tcPr>
          <w:p w14:paraId="038BCB24"/>
        </w:tc>
        <w:tc>
          <w:tcPr>
            <w:tcW w:w="1160" w:type="dxa"/>
            <w:vAlign w:val="center"/>
          </w:tcPr>
          <w:p w14:paraId="7854BBBB"/>
        </w:tc>
        <w:tc>
          <w:tcPr>
            <w:tcW w:w="1160" w:type="dxa"/>
            <w:vAlign w:val="center"/>
          </w:tcPr>
          <w:p w14:paraId="1F898BA6"/>
        </w:tc>
        <w:tc>
          <w:tcPr>
            <w:tcW w:w="1092" w:type="dxa"/>
            <w:vAlign w:val="center"/>
          </w:tcPr>
          <w:p w14:paraId="3AD3F4A0"/>
        </w:tc>
      </w:tr>
      <w:tr w14:paraId="5C8553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2B4C809">
            <w:pPr>
              <w:jc w:val="left"/>
            </w:pPr>
            <w:r>
              <w:rPr>
                <w:rFonts w:ascii="宋体" w:hAnsi="宋体" w:eastAsia="宋体" w:cs="宋体"/>
                <w:b w:val="0"/>
                <w:i w:val="0"/>
                <w:color w:val="000000"/>
                <w:sz w:val="14"/>
              </w:rPr>
              <w:t>22102</w:t>
            </w:r>
          </w:p>
        </w:tc>
        <w:tc>
          <w:tcPr>
            <w:tcW w:w="2060" w:type="dxa"/>
            <w:vAlign w:val="center"/>
          </w:tcPr>
          <w:p w14:paraId="164CF4C5">
            <w:pPr>
              <w:jc w:val="left"/>
            </w:pPr>
            <w:r>
              <w:rPr>
                <w:rFonts w:ascii="宋体" w:hAnsi="宋体" w:eastAsia="宋体" w:cs="宋体"/>
                <w:b w:val="0"/>
                <w:i w:val="0"/>
                <w:color w:val="000000"/>
                <w:sz w:val="14"/>
              </w:rPr>
              <w:t>住房改革支出</w:t>
            </w:r>
          </w:p>
        </w:tc>
        <w:tc>
          <w:tcPr>
            <w:tcW w:w="1160" w:type="dxa"/>
            <w:vAlign w:val="center"/>
          </w:tcPr>
          <w:p w14:paraId="7C6049B8">
            <w:pPr>
              <w:jc w:val="right"/>
            </w:pPr>
            <w:r>
              <w:rPr>
                <w:rFonts w:ascii="宋体" w:hAnsi="宋体" w:eastAsia="宋体" w:cs="宋体"/>
                <w:b w:val="0"/>
                <w:i w:val="0"/>
                <w:color w:val="000000"/>
                <w:sz w:val="14"/>
              </w:rPr>
              <w:t>26.59</w:t>
            </w:r>
          </w:p>
        </w:tc>
        <w:tc>
          <w:tcPr>
            <w:tcW w:w="1160" w:type="dxa"/>
            <w:vAlign w:val="center"/>
          </w:tcPr>
          <w:p w14:paraId="54183282">
            <w:pPr>
              <w:jc w:val="right"/>
            </w:pPr>
            <w:r>
              <w:rPr>
                <w:rFonts w:ascii="宋体" w:hAnsi="宋体" w:eastAsia="宋体" w:cs="宋体"/>
                <w:b w:val="0"/>
                <w:i w:val="0"/>
                <w:color w:val="000000"/>
                <w:sz w:val="14"/>
              </w:rPr>
              <w:t>26.59</w:t>
            </w:r>
          </w:p>
        </w:tc>
        <w:tc>
          <w:tcPr>
            <w:tcW w:w="1160" w:type="dxa"/>
            <w:vAlign w:val="center"/>
          </w:tcPr>
          <w:p w14:paraId="2221D134"/>
        </w:tc>
        <w:tc>
          <w:tcPr>
            <w:tcW w:w="1160" w:type="dxa"/>
            <w:vAlign w:val="center"/>
          </w:tcPr>
          <w:p w14:paraId="0A0AB479"/>
        </w:tc>
        <w:tc>
          <w:tcPr>
            <w:tcW w:w="1160" w:type="dxa"/>
            <w:vAlign w:val="center"/>
          </w:tcPr>
          <w:p w14:paraId="6A9B33AD"/>
        </w:tc>
        <w:tc>
          <w:tcPr>
            <w:tcW w:w="1160" w:type="dxa"/>
            <w:vAlign w:val="center"/>
          </w:tcPr>
          <w:p w14:paraId="76DE83BE"/>
        </w:tc>
        <w:tc>
          <w:tcPr>
            <w:tcW w:w="1092" w:type="dxa"/>
            <w:vAlign w:val="center"/>
          </w:tcPr>
          <w:p w14:paraId="0D90FAC3"/>
        </w:tc>
      </w:tr>
      <w:tr w14:paraId="518636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7DA75EB">
            <w:pPr>
              <w:jc w:val="left"/>
            </w:pPr>
            <w:r>
              <w:rPr>
                <w:rFonts w:ascii="宋体" w:hAnsi="宋体" w:eastAsia="宋体" w:cs="宋体"/>
                <w:b w:val="0"/>
                <w:i w:val="0"/>
                <w:color w:val="000000"/>
                <w:sz w:val="14"/>
              </w:rPr>
              <w:t>2210201</w:t>
            </w:r>
          </w:p>
        </w:tc>
        <w:tc>
          <w:tcPr>
            <w:tcW w:w="2060" w:type="dxa"/>
            <w:vAlign w:val="center"/>
          </w:tcPr>
          <w:p w14:paraId="79B75A00">
            <w:pPr>
              <w:jc w:val="left"/>
            </w:pPr>
            <w:r>
              <w:rPr>
                <w:rFonts w:ascii="宋体" w:hAnsi="宋体" w:eastAsia="宋体" w:cs="宋体"/>
                <w:b w:val="0"/>
                <w:i w:val="0"/>
                <w:color w:val="000000"/>
                <w:sz w:val="14"/>
              </w:rPr>
              <w:t>住房公积金</w:t>
            </w:r>
          </w:p>
        </w:tc>
        <w:tc>
          <w:tcPr>
            <w:tcW w:w="1160" w:type="dxa"/>
            <w:vAlign w:val="center"/>
          </w:tcPr>
          <w:p w14:paraId="2EA99CC3">
            <w:pPr>
              <w:jc w:val="right"/>
            </w:pPr>
            <w:r>
              <w:rPr>
                <w:rFonts w:ascii="宋体" w:hAnsi="宋体" w:eastAsia="宋体" w:cs="宋体"/>
                <w:b w:val="0"/>
                <w:i w:val="0"/>
                <w:color w:val="000000"/>
                <w:sz w:val="14"/>
              </w:rPr>
              <w:t>26.59</w:t>
            </w:r>
          </w:p>
        </w:tc>
        <w:tc>
          <w:tcPr>
            <w:tcW w:w="1160" w:type="dxa"/>
            <w:vAlign w:val="center"/>
          </w:tcPr>
          <w:p w14:paraId="16F9B3C6">
            <w:pPr>
              <w:jc w:val="right"/>
            </w:pPr>
            <w:r>
              <w:rPr>
                <w:rFonts w:ascii="宋体" w:hAnsi="宋体" w:eastAsia="宋体" w:cs="宋体"/>
                <w:b w:val="0"/>
                <w:i w:val="0"/>
                <w:color w:val="000000"/>
                <w:sz w:val="14"/>
              </w:rPr>
              <w:t>26.59</w:t>
            </w:r>
          </w:p>
        </w:tc>
        <w:tc>
          <w:tcPr>
            <w:tcW w:w="1160" w:type="dxa"/>
            <w:vAlign w:val="center"/>
          </w:tcPr>
          <w:p w14:paraId="53AF4E9F"/>
        </w:tc>
        <w:tc>
          <w:tcPr>
            <w:tcW w:w="1160" w:type="dxa"/>
            <w:vAlign w:val="center"/>
          </w:tcPr>
          <w:p w14:paraId="1512866D"/>
        </w:tc>
        <w:tc>
          <w:tcPr>
            <w:tcW w:w="1160" w:type="dxa"/>
            <w:vAlign w:val="center"/>
          </w:tcPr>
          <w:p w14:paraId="20DA94C2"/>
        </w:tc>
        <w:tc>
          <w:tcPr>
            <w:tcW w:w="1160" w:type="dxa"/>
            <w:vAlign w:val="center"/>
          </w:tcPr>
          <w:p w14:paraId="67CA3E18"/>
        </w:tc>
        <w:tc>
          <w:tcPr>
            <w:tcW w:w="1092" w:type="dxa"/>
            <w:vAlign w:val="center"/>
          </w:tcPr>
          <w:p w14:paraId="5B878979"/>
        </w:tc>
      </w:tr>
      <w:tr w14:paraId="4F8F7C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06B28B3">
            <w:pPr>
              <w:jc w:val="left"/>
            </w:pPr>
            <w:r>
              <w:rPr>
                <w:rFonts w:ascii="宋体" w:hAnsi="宋体" w:eastAsia="宋体" w:cs="宋体"/>
                <w:b w:val="0"/>
                <w:i w:val="0"/>
                <w:color w:val="000000"/>
                <w:sz w:val="14"/>
              </w:rPr>
              <w:t>223</w:t>
            </w:r>
          </w:p>
        </w:tc>
        <w:tc>
          <w:tcPr>
            <w:tcW w:w="2060" w:type="dxa"/>
            <w:vAlign w:val="center"/>
          </w:tcPr>
          <w:p w14:paraId="204D934C">
            <w:pPr>
              <w:jc w:val="left"/>
            </w:pPr>
            <w:r>
              <w:rPr>
                <w:rFonts w:ascii="宋体" w:hAnsi="宋体" w:eastAsia="宋体" w:cs="宋体"/>
                <w:b w:val="0"/>
                <w:i w:val="0"/>
                <w:color w:val="000000"/>
                <w:sz w:val="14"/>
              </w:rPr>
              <w:t>国有资本经营预算支出</w:t>
            </w:r>
          </w:p>
        </w:tc>
        <w:tc>
          <w:tcPr>
            <w:tcW w:w="1160" w:type="dxa"/>
            <w:vAlign w:val="center"/>
          </w:tcPr>
          <w:p w14:paraId="3787ADF0">
            <w:pPr>
              <w:jc w:val="right"/>
            </w:pPr>
            <w:r>
              <w:rPr>
                <w:rFonts w:ascii="宋体" w:hAnsi="宋体" w:eastAsia="宋体" w:cs="宋体"/>
                <w:b w:val="0"/>
                <w:i w:val="0"/>
                <w:color w:val="000000"/>
                <w:sz w:val="14"/>
              </w:rPr>
              <w:t>2,954.60</w:t>
            </w:r>
          </w:p>
        </w:tc>
        <w:tc>
          <w:tcPr>
            <w:tcW w:w="1160" w:type="dxa"/>
            <w:vAlign w:val="center"/>
          </w:tcPr>
          <w:p w14:paraId="43547DC3">
            <w:pPr>
              <w:jc w:val="right"/>
            </w:pPr>
            <w:r>
              <w:rPr>
                <w:rFonts w:ascii="宋体" w:hAnsi="宋体" w:eastAsia="宋体" w:cs="宋体"/>
                <w:b w:val="0"/>
                <w:i w:val="0"/>
                <w:color w:val="000000"/>
                <w:sz w:val="14"/>
              </w:rPr>
              <w:t>2,954.60</w:t>
            </w:r>
          </w:p>
        </w:tc>
        <w:tc>
          <w:tcPr>
            <w:tcW w:w="1160" w:type="dxa"/>
            <w:vAlign w:val="center"/>
          </w:tcPr>
          <w:p w14:paraId="2FC412CB"/>
        </w:tc>
        <w:tc>
          <w:tcPr>
            <w:tcW w:w="1160" w:type="dxa"/>
            <w:vAlign w:val="center"/>
          </w:tcPr>
          <w:p w14:paraId="415A4C41"/>
        </w:tc>
        <w:tc>
          <w:tcPr>
            <w:tcW w:w="1160" w:type="dxa"/>
            <w:vAlign w:val="center"/>
          </w:tcPr>
          <w:p w14:paraId="0EBD1FFA"/>
        </w:tc>
        <w:tc>
          <w:tcPr>
            <w:tcW w:w="1160" w:type="dxa"/>
            <w:vAlign w:val="center"/>
          </w:tcPr>
          <w:p w14:paraId="6F0049D2"/>
        </w:tc>
        <w:tc>
          <w:tcPr>
            <w:tcW w:w="1092" w:type="dxa"/>
            <w:vAlign w:val="center"/>
          </w:tcPr>
          <w:p w14:paraId="76F78B8E"/>
        </w:tc>
      </w:tr>
      <w:tr w14:paraId="0703C9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4DC6E25">
            <w:pPr>
              <w:jc w:val="left"/>
            </w:pPr>
            <w:r>
              <w:rPr>
                <w:rFonts w:ascii="宋体" w:hAnsi="宋体" w:eastAsia="宋体" w:cs="宋体"/>
                <w:b w:val="0"/>
                <w:i w:val="0"/>
                <w:color w:val="000000"/>
                <w:sz w:val="14"/>
              </w:rPr>
              <w:t>22301</w:t>
            </w:r>
          </w:p>
        </w:tc>
        <w:tc>
          <w:tcPr>
            <w:tcW w:w="2060" w:type="dxa"/>
            <w:vAlign w:val="center"/>
          </w:tcPr>
          <w:p w14:paraId="5268537B">
            <w:pPr>
              <w:jc w:val="left"/>
            </w:pPr>
            <w:r>
              <w:rPr>
                <w:rFonts w:ascii="宋体" w:hAnsi="宋体" w:eastAsia="宋体" w:cs="宋体"/>
                <w:b w:val="0"/>
                <w:i w:val="0"/>
                <w:color w:val="000000"/>
                <w:sz w:val="14"/>
              </w:rPr>
              <w:t>解决历史遗留问题及改革成本支出</w:t>
            </w:r>
          </w:p>
        </w:tc>
        <w:tc>
          <w:tcPr>
            <w:tcW w:w="1160" w:type="dxa"/>
            <w:vAlign w:val="center"/>
          </w:tcPr>
          <w:p w14:paraId="12B7F4FD">
            <w:pPr>
              <w:jc w:val="right"/>
            </w:pPr>
            <w:r>
              <w:rPr>
                <w:rFonts w:ascii="宋体" w:hAnsi="宋体" w:eastAsia="宋体" w:cs="宋体"/>
                <w:b w:val="0"/>
                <w:i w:val="0"/>
                <w:color w:val="000000"/>
                <w:sz w:val="14"/>
              </w:rPr>
              <w:t>2,954.60</w:t>
            </w:r>
          </w:p>
        </w:tc>
        <w:tc>
          <w:tcPr>
            <w:tcW w:w="1160" w:type="dxa"/>
            <w:vAlign w:val="center"/>
          </w:tcPr>
          <w:p w14:paraId="200C282B">
            <w:pPr>
              <w:jc w:val="right"/>
            </w:pPr>
            <w:r>
              <w:rPr>
                <w:rFonts w:ascii="宋体" w:hAnsi="宋体" w:eastAsia="宋体" w:cs="宋体"/>
                <w:b w:val="0"/>
                <w:i w:val="0"/>
                <w:color w:val="000000"/>
                <w:sz w:val="14"/>
              </w:rPr>
              <w:t>2,954.60</w:t>
            </w:r>
          </w:p>
        </w:tc>
        <w:tc>
          <w:tcPr>
            <w:tcW w:w="1160" w:type="dxa"/>
            <w:vAlign w:val="center"/>
          </w:tcPr>
          <w:p w14:paraId="1A2CA95C"/>
        </w:tc>
        <w:tc>
          <w:tcPr>
            <w:tcW w:w="1160" w:type="dxa"/>
            <w:vAlign w:val="center"/>
          </w:tcPr>
          <w:p w14:paraId="77621C07"/>
        </w:tc>
        <w:tc>
          <w:tcPr>
            <w:tcW w:w="1160" w:type="dxa"/>
            <w:vAlign w:val="center"/>
          </w:tcPr>
          <w:p w14:paraId="10A16750"/>
        </w:tc>
        <w:tc>
          <w:tcPr>
            <w:tcW w:w="1160" w:type="dxa"/>
            <w:vAlign w:val="center"/>
          </w:tcPr>
          <w:p w14:paraId="52CF0A0C"/>
        </w:tc>
        <w:tc>
          <w:tcPr>
            <w:tcW w:w="1092" w:type="dxa"/>
            <w:vAlign w:val="center"/>
          </w:tcPr>
          <w:p w14:paraId="5006AACF"/>
        </w:tc>
      </w:tr>
      <w:tr w14:paraId="4F2928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3D6F082">
            <w:pPr>
              <w:jc w:val="left"/>
            </w:pPr>
            <w:r>
              <w:rPr>
                <w:rFonts w:ascii="宋体" w:hAnsi="宋体" w:eastAsia="宋体" w:cs="宋体"/>
                <w:b w:val="0"/>
                <w:i w:val="0"/>
                <w:color w:val="000000"/>
                <w:sz w:val="14"/>
              </w:rPr>
              <w:t>2230104</w:t>
            </w:r>
          </w:p>
        </w:tc>
        <w:tc>
          <w:tcPr>
            <w:tcW w:w="2060" w:type="dxa"/>
            <w:vAlign w:val="center"/>
          </w:tcPr>
          <w:p w14:paraId="37457ED3">
            <w:pPr>
              <w:jc w:val="left"/>
            </w:pPr>
            <w:r>
              <w:rPr>
                <w:rFonts w:ascii="宋体" w:hAnsi="宋体" w:eastAsia="宋体" w:cs="宋体"/>
                <w:b w:val="0"/>
                <w:i w:val="0"/>
                <w:color w:val="000000"/>
                <w:sz w:val="14"/>
              </w:rPr>
              <w:t>国有企业办公共服务机构移交补助支出</w:t>
            </w:r>
          </w:p>
        </w:tc>
        <w:tc>
          <w:tcPr>
            <w:tcW w:w="1160" w:type="dxa"/>
            <w:vAlign w:val="center"/>
          </w:tcPr>
          <w:p w14:paraId="4EB18587">
            <w:pPr>
              <w:jc w:val="right"/>
            </w:pPr>
            <w:r>
              <w:rPr>
                <w:rFonts w:ascii="宋体" w:hAnsi="宋体" w:eastAsia="宋体" w:cs="宋体"/>
                <w:b w:val="0"/>
                <w:i w:val="0"/>
                <w:color w:val="000000"/>
                <w:sz w:val="14"/>
              </w:rPr>
              <w:t>438.78</w:t>
            </w:r>
          </w:p>
        </w:tc>
        <w:tc>
          <w:tcPr>
            <w:tcW w:w="1160" w:type="dxa"/>
            <w:vAlign w:val="center"/>
          </w:tcPr>
          <w:p w14:paraId="2B757894">
            <w:pPr>
              <w:jc w:val="right"/>
            </w:pPr>
            <w:r>
              <w:rPr>
                <w:rFonts w:ascii="宋体" w:hAnsi="宋体" w:eastAsia="宋体" w:cs="宋体"/>
                <w:b w:val="0"/>
                <w:i w:val="0"/>
                <w:color w:val="000000"/>
                <w:sz w:val="14"/>
              </w:rPr>
              <w:t>438.78</w:t>
            </w:r>
          </w:p>
        </w:tc>
        <w:tc>
          <w:tcPr>
            <w:tcW w:w="1160" w:type="dxa"/>
            <w:vAlign w:val="center"/>
          </w:tcPr>
          <w:p w14:paraId="39854DC1"/>
        </w:tc>
        <w:tc>
          <w:tcPr>
            <w:tcW w:w="1160" w:type="dxa"/>
            <w:vAlign w:val="center"/>
          </w:tcPr>
          <w:p w14:paraId="2EF9F5F1"/>
        </w:tc>
        <w:tc>
          <w:tcPr>
            <w:tcW w:w="1160" w:type="dxa"/>
            <w:vAlign w:val="center"/>
          </w:tcPr>
          <w:p w14:paraId="700E9B94"/>
        </w:tc>
        <w:tc>
          <w:tcPr>
            <w:tcW w:w="1160" w:type="dxa"/>
            <w:vAlign w:val="center"/>
          </w:tcPr>
          <w:p w14:paraId="24738706"/>
        </w:tc>
        <w:tc>
          <w:tcPr>
            <w:tcW w:w="1092" w:type="dxa"/>
            <w:vAlign w:val="center"/>
          </w:tcPr>
          <w:p w14:paraId="45E35316"/>
        </w:tc>
      </w:tr>
      <w:tr w14:paraId="1D3A3D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932AD9E">
            <w:pPr>
              <w:jc w:val="left"/>
            </w:pPr>
            <w:r>
              <w:rPr>
                <w:rFonts w:ascii="宋体" w:hAnsi="宋体" w:eastAsia="宋体" w:cs="宋体"/>
                <w:b w:val="0"/>
                <w:i w:val="0"/>
                <w:color w:val="000000"/>
                <w:sz w:val="14"/>
              </w:rPr>
              <w:t>2230105</w:t>
            </w:r>
          </w:p>
        </w:tc>
        <w:tc>
          <w:tcPr>
            <w:tcW w:w="2060" w:type="dxa"/>
            <w:vAlign w:val="center"/>
          </w:tcPr>
          <w:p w14:paraId="56F27438">
            <w:pPr>
              <w:jc w:val="left"/>
            </w:pPr>
            <w:r>
              <w:rPr>
                <w:rFonts w:ascii="宋体" w:hAnsi="宋体" w:eastAsia="宋体" w:cs="宋体"/>
                <w:b w:val="0"/>
                <w:i w:val="0"/>
                <w:color w:val="000000"/>
                <w:sz w:val="14"/>
              </w:rPr>
              <w:t>国有企业退休人员社会化管理补助支出</w:t>
            </w:r>
          </w:p>
        </w:tc>
        <w:tc>
          <w:tcPr>
            <w:tcW w:w="1160" w:type="dxa"/>
            <w:vAlign w:val="center"/>
          </w:tcPr>
          <w:p w14:paraId="60BBE97C">
            <w:pPr>
              <w:jc w:val="right"/>
            </w:pPr>
            <w:r>
              <w:rPr>
                <w:rFonts w:ascii="宋体" w:hAnsi="宋体" w:eastAsia="宋体" w:cs="宋体"/>
                <w:b w:val="0"/>
                <w:i w:val="0"/>
                <w:color w:val="000000"/>
                <w:sz w:val="14"/>
              </w:rPr>
              <w:t>2,515.82</w:t>
            </w:r>
          </w:p>
        </w:tc>
        <w:tc>
          <w:tcPr>
            <w:tcW w:w="1160" w:type="dxa"/>
            <w:vAlign w:val="center"/>
          </w:tcPr>
          <w:p w14:paraId="4417721D">
            <w:pPr>
              <w:jc w:val="right"/>
            </w:pPr>
            <w:r>
              <w:rPr>
                <w:rFonts w:ascii="宋体" w:hAnsi="宋体" w:eastAsia="宋体" w:cs="宋体"/>
                <w:b w:val="0"/>
                <w:i w:val="0"/>
                <w:color w:val="000000"/>
                <w:sz w:val="14"/>
              </w:rPr>
              <w:t>2,515.82</w:t>
            </w:r>
          </w:p>
        </w:tc>
        <w:tc>
          <w:tcPr>
            <w:tcW w:w="1160" w:type="dxa"/>
            <w:vAlign w:val="center"/>
          </w:tcPr>
          <w:p w14:paraId="42C66667"/>
        </w:tc>
        <w:tc>
          <w:tcPr>
            <w:tcW w:w="1160" w:type="dxa"/>
            <w:vAlign w:val="center"/>
          </w:tcPr>
          <w:p w14:paraId="5771CC7C"/>
        </w:tc>
        <w:tc>
          <w:tcPr>
            <w:tcW w:w="1160" w:type="dxa"/>
            <w:vAlign w:val="center"/>
          </w:tcPr>
          <w:p w14:paraId="3FC63B4F"/>
        </w:tc>
        <w:tc>
          <w:tcPr>
            <w:tcW w:w="1160" w:type="dxa"/>
            <w:vAlign w:val="center"/>
          </w:tcPr>
          <w:p w14:paraId="2D4B9B8E"/>
        </w:tc>
        <w:tc>
          <w:tcPr>
            <w:tcW w:w="1092" w:type="dxa"/>
            <w:vAlign w:val="center"/>
          </w:tcPr>
          <w:p w14:paraId="1910D913"/>
        </w:tc>
      </w:tr>
      <w:tr w14:paraId="31F09C7A">
        <w:tblPrEx>
          <w:tblCellMar>
            <w:top w:w="0" w:type="dxa"/>
            <w:left w:w="80" w:type="dxa"/>
            <w:bottom w:w="0" w:type="dxa"/>
            <w:right w:w="80" w:type="dxa"/>
          </w:tblCellMar>
        </w:tblPrEx>
        <w:trPr>
          <w:trHeight w:val="381" w:hRule="exact"/>
          <w:jc w:val="center"/>
        </w:trPr>
        <w:tc>
          <w:tcPr>
            <w:tcW w:w="220" w:type="dxa"/>
            <w:vAlign w:val="center"/>
          </w:tcPr>
          <w:p w14:paraId="3EF8093E">
            <w:pPr>
              <w:jc w:val="left"/>
            </w:pPr>
            <w:r>
              <w:rPr>
                <w:rFonts w:ascii="宋体" w:hAnsi="宋体" w:eastAsia="宋体" w:cs="宋体"/>
                <w:b w:val="0"/>
                <w:i w:val="0"/>
                <w:color w:val="000000"/>
                <w:sz w:val="14"/>
              </w:rPr>
              <w:t>229</w:t>
            </w:r>
          </w:p>
        </w:tc>
        <w:tc>
          <w:tcPr>
            <w:tcW w:w="2060" w:type="dxa"/>
            <w:vAlign w:val="center"/>
          </w:tcPr>
          <w:p w14:paraId="28E86CE0">
            <w:pPr>
              <w:jc w:val="left"/>
            </w:pPr>
            <w:r>
              <w:rPr>
                <w:rFonts w:ascii="宋体" w:hAnsi="宋体" w:eastAsia="宋体" w:cs="宋体"/>
                <w:b w:val="0"/>
                <w:i w:val="0"/>
                <w:color w:val="000000"/>
                <w:sz w:val="14"/>
              </w:rPr>
              <w:t>其他支出</w:t>
            </w:r>
          </w:p>
        </w:tc>
        <w:tc>
          <w:tcPr>
            <w:tcW w:w="1160" w:type="dxa"/>
            <w:vAlign w:val="center"/>
          </w:tcPr>
          <w:p w14:paraId="506D240D">
            <w:pPr>
              <w:jc w:val="right"/>
            </w:pPr>
            <w:r>
              <w:rPr>
                <w:rFonts w:ascii="宋体" w:hAnsi="宋体" w:eastAsia="宋体" w:cs="宋体"/>
                <w:b w:val="0"/>
                <w:i w:val="0"/>
                <w:color w:val="000000"/>
                <w:sz w:val="14"/>
              </w:rPr>
              <w:t>26.65</w:t>
            </w:r>
          </w:p>
        </w:tc>
        <w:tc>
          <w:tcPr>
            <w:tcW w:w="1160" w:type="dxa"/>
            <w:vAlign w:val="center"/>
          </w:tcPr>
          <w:p w14:paraId="4B1569F5">
            <w:pPr>
              <w:jc w:val="right"/>
            </w:pPr>
            <w:r>
              <w:rPr>
                <w:rFonts w:ascii="宋体" w:hAnsi="宋体" w:eastAsia="宋体" w:cs="宋体"/>
                <w:b w:val="0"/>
                <w:i w:val="0"/>
                <w:color w:val="000000"/>
                <w:sz w:val="14"/>
              </w:rPr>
              <w:t>26.65</w:t>
            </w:r>
          </w:p>
        </w:tc>
        <w:tc>
          <w:tcPr>
            <w:tcW w:w="1160" w:type="dxa"/>
            <w:vAlign w:val="center"/>
          </w:tcPr>
          <w:p w14:paraId="7BCB9C62"/>
        </w:tc>
        <w:tc>
          <w:tcPr>
            <w:tcW w:w="1160" w:type="dxa"/>
            <w:vAlign w:val="center"/>
          </w:tcPr>
          <w:p w14:paraId="6B1565C3"/>
        </w:tc>
        <w:tc>
          <w:tcPr>
            <w:tcW w:w="1160" w:type="dxa"/>
            <w:vAlign w:val="center"/>
          </w:tcPr>
          <w:p w14:paraId="6FF6B37D"/>
        </w:tc>
        <w:tc>
          <w:tcPr>
            <w:tcW w:w="1160" w:type="dxa"/>
            <w:vAlign w:val="center"/>
          </w:tcPr>
          <w:p w14:paraId="283E25A6"/>
        </w:tc>
        <w:tc>
          <w:tcPr>
            <w:tcW w:w="1092" w:type="dxa"/>
            <w:vAlign w:val="center"/>
          </w:tcPr>
          <w:p w14:paraId="6D6C46E7"/>
        </w:tc>
      </w:tr>
      <w:tr w14:paraId="6CB27F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1A59763">
            <w:pPr>
              <w:jc w:val="left"/>
            </w:pPr>
            <w:r>
              <w:rPr>
                <w:rFonts w:ascii="宋体" w:hAnsi="宋体" w:eastAsia="宋体" w:cs="宋体"/>
                <w:b w:val="0"/>
                <w:i w:val="0"/>
                <w:color w:val="000000"/>
                <w:sz w:val="14"/>
              </w:rPr>
              <w:t>22960</w:t>
            </w:r>
          </w:p>
        </w:tc>
        <w:tc>
          <w:tcPr>
            <w:tcW w:w="2060" w:type="dxa"/>
            <w:vAlign w:val="center"/>
          </w:tcPr>
          <w:p w14:paraId="4A349EE6">
            <w:pPr>
              <w:jc w:val="left"/>
            </w:pPr>
            <w:r>
              <w:rPr>
                <w:rFonts w:ascii="宋体" w:hAnsi="宋体" w:eastAsia="宋体" w:cs="宋体"/>
                <w:b w:val="0"/>
                <w:i w:val="0"/>
                <w:color w:val="000000"/>
                <w:sz w:val="14"/>
              </w:rPr>
              <w:t>彩票公益金安排的支出</w:t>
            </w:r>
          </w:p>
        </w:tc>
        <w:tc>
          <w:tcPr>
            <w:tcW w:w="1160" w:type="dxa"/>
            <w:vAlign w:val="center"/>
          </w:tcPr>
          <w:p w14:paraId="1F96D285">
            <w:pPr>
              <w:jc w:val="right"/>
            </w:pPr>
            <w:r>
              <w:rPr>
                <w:rFonts w:ascii="宋体" w:hAnsi="宋体" w:eastAsia="宋体" w:cs="宋体"/>
                <w:b w:val="0"/>
                <w:i w:val="0"/>
                <w:color w:val="000000"/>
                <w:sz w:val="14"/>
              </w:rPr>
              <w:t>26.65</w:t>
            </w:r>
          </w:p>
        </w:tc>
        <w:tc>
          <w:tcPr>
            <w:tcW w:w="1160" w:type="dxa"/>
            <w:vAlign w:val="center"/>
          </w:tcPr>
          <w:p w14:paraId="0EA5BEAE">
            <w:pPr>
              <w:jc w:val="right"/>
            </w:pPr>
            <w:r>
              <w:rPr>
                <w:rFonts w:ascii="宋体" w:hAnsi="宋体" w:eastAsia="宋体" w:cs="宋体"/>
                <w:b w:val="0"/>
                <w:i w:val="0"/>
                <w:color w:val="000000"/>
                <w:sz w:val="14"/>
              </w:rPr>
              <w:t>26.65</w:t>
            </w:r>
          </w:p>
        </w:tc>
        <w:tc>
          <w:tcPr>
            <w:tcW w:w="1160" w:type="dxa"/>
            <w:vAlign w:val="center"/>
          </w:tcPr>
          <w:p w14:paraId="2A203535"/>
        </w:tc>
        <w:tc>
          <w:tcPr>
            <w:tcW w:w="1160" w:type="dxa"/>
            <w:vAlign w:val="center"/>
          </w:tcPr>
          <w:p w14:paraId="68BF1224"/>
        </w:tc>
        <w:tc>
          <w:tcPr>
            <w:tcW w:w="1160" w:type="dxa"/>
            <w:vAlign w:val="center"/>
          </w:tcPr>
          <w:p w14:paraId="58A045BD"/>
        </w:tc>
        <w:tc>
          <w:tcPr>
            <w:tcW w:w="1160" w:type="dxa"/>
            <w:vAlign w:val="center"/>
          </w:tcPr>
          <w:p w14:paraId="7B580093"/>
        </w:tc>
        <w:tc>
          <w:tcPr>
            <w:tcW w:w="1092" w:type="dxa"/>
            <w:vAlign w:val="center"/>
          </w:tcPr>
          <w:p w14:paraId="74D2D166"/>
        </w:tc>
      </w:tr>
      <w:tr w14:paraId="139EA9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0DBCBD2">
            <w:pPr>
              <w:jc w:val="left"/>
            </w:pPr>
            <w:r>
              <w:rPr>
                <w:rFonts w:ascii="宋体" w:hAnsi="宋体" w:eastAsia="宋体" w:cs="宋体"/>
                <w:b w:val="0"/>
                <w:i w:val="0"/>
                <w:color w:val="000000"/>
                <w:sz w:val="14"/>
              </w:rPr>
              <w:t>2296002</w:t>
            </w:r>
          </w:p>
        </w:tc>
        <w:tc>
          <w:tcPr>
            <w:tcW w:w="2060" w:type="dxa"/>
            <w:vAlign w:val="center"/>
          </w:tcPr>
          <w:p w14:paraId="161849A7">
            <w:pPr>
              <w:jc w:val="left"/>
            </w:pPr>
            <w:r>
              <w:rPr>
                <w:rFonts w:ascii="宋体" w:hAnsi="宋体" w:eastAsia="宋体" w:cs="宋体"/>
                <w:b w:val="0"/>
                <w:i w:val="0"/>
                <w:color w:val="000000"/>
                <w:sz w:val="14"/>
              </w:rPr>
              <w:t>用于社会福利的彩票公益金支出</w:t>
            </w:r>
          </w:p>
        </w:tc>
        <w:tc>
          <w:tcPr>
            <w:tcW w:w="1160" w:type="dxa"/>
            <w:vAlign w:val="center"/>
          </w:tcPr>
          <w:p w14:paraId="665884DF">
            <w:pPr>
              <w:jc w:val="right"/>
            </w:pPr>
            <w:r>
              <w:rPr>
                <w:rFonts w:ascii="宋体" w:hAnsi="宋体" w:eastAsia="宋体" w:cs="宋体"/>
                <w:b w:val="0"/>
                <w:i w:val="0"/>
                <w:color w:val="000000"/>
                <w:sz w:val="14"/>
              </w:rPr>
              <w:t>26.65</w:t>
            </w:r>
          </w:p>
        </w:tc>
        <w:tc>
          <w:tcPr>
            <w:tcW w:w="1160" w:type="dxa"/>
            <w:vAlign w:val="center"/>
          </w:tcPr>
          <w:p w14:paraId="354A499E">
            <w:pPr>
              <w:jc w:val="right"/>
            </w:pPr>
            <w:r>
              <w:rPr>
                <w:rFonts w:ascii="宋体" w:hAnsi="宋体" w:eastAsia="宋体" w:cs="宋体"/>
                <w:b w:val="0"/>
                <w:i w:val="0"/>
                <w:color w:val="000000"/>
                <w:sz w:val="14"/>
              </w:rPr>
              <w:t>26.65</w:t>
            </w:r>
          </w:p>
        </w:tc>
        <w:tc>
          <w:tcPr>
            <w:tcW w:w="1160" w:type="dxa"/>
            <w:vAlign w:val="center"/>
          </w:tcPr>
          <w:p w14:paraId="12C3E794"/>
        </w:tc>
        <w:tc>
          <w:tcPr>
            <w:tcW w:w="1160" w:type="dxa"/>
            <w:vAlign w:val="center"/>
          </w:tcPr>
          <w:p w14:paraId="21024100"/>
        </w:tc>
        <w:tc>
          <w:tcPr>
            <w:tcW w:w="1160" w:type="dxa"/>
            <w:vAlign w:val="center"/>
          </w:tcPr>
          <w:p w14:paraId="470AA9B2"/>
        </w:tc>
        <w:tc>
          <w:tcPr>
            <w:tcW w:w="1160" w:type="dxa"/>
            <w:vAlign w:val="center"/>
          </w:tcPr>
          <w:p w14:paraId="1D84C632"/>
        </w:tc>
        <w:tc>
          <w:tcPr>
            <w:tcW w:w="1092" w:type="dxa"/>
            <w:vAlign w:val="center"/>
          </w:tcPr>
          <w:p w14:paraId="37C27B0C"/>
        </w:tc>
      </w:tr>
      <w:tr w14:paraId="6EC3F2B1">
        <w:tblPrEx>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6ED7AB4E">
            <w:pPr>
              <w:jc w:val="left"/>
            </w:pPr>
            <w:r>
              <w:rPr>
                <w:rFonts w:ascii="宋体" w:hAnsi="宋体" w:eastAsia="宋体" w:cs="宋体"/>
                <w:b w:val="0"/>
                <w:i w:val="0"/>
                <w:color w:val="000000"/>
                <w:sz w:val="14"/>
              </w:rPr>
              <w:t>注：本表反映部门本年度取得的各项收入情况。</w:t>
            </w:r>
          </w:p>
        </w:tc>
      </w:tr>
      <w:tr w14:paraId="12E33F15">
        <w:tblPrEx>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749D455">
            <w:pPr>
              <w:jc w:val="left"/>
            </w:pPr>
            <w:r>
              <w:rPr>
                <w:rFonts w:ascii="宋体" w:hAnsi="宋体" w:eastAsia="宋体" w:cs="宋体"/>
                <w:b w:val="0"/>
                <w:i w:val="0"/>
                <w:color w:val="000000"/>
                <w:sz w:val="14"/>
              </w:rPr>
              <w:t xml:space="preserve">    本表金额转换成万元时，因四舍五入可能存在尾差。</w:t>
            </w:r>
          </w:p>
        </w:tc>
      </w:tr>
      <w:tr w14:paraId="74CB6F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920E29B">
            <w:pPr>
              <w:jc w:val="left"/>
            </w:pPr>
            <w:r>
              <w:rPr>
                <w:rFonts w:ascii="宋体" w:hAnsi="宋体" w:eastAsia="宋体" w:cs="宋体"/>
                <w:b w:val="0"/>
                <w:i w:val="0"/>
                <w:color w:val="000000"/>
                <w:sz w:val="14"/>
              </w:rPr>
              <w:t xml:space="preserve">    如本表为空，则我部门本年度无此类资金收支余。</w:t>
            </w:r>
          </w:p>
        </w:tc>
      </w:tr>
    </w:tbl>
    <w:p w14:paraId="0F889847">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C71A474">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EF2C43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C95A442">
            <w:pPr>
              <w:jc w:val="right"/>
            </w:pPr>
            <w:r>
              <w:rPr>
                <w:rFonts w:ascii="宋体" w:hAnsi="宋体" w:eastAsia="宋体" w:cs="宋体"/>
                <w:sz w:val="20"/>
              </w:rPr>
              <w:t>公开03表</w:t>
            </w:r>
          </w:p>
        </w:tc>
      </w:tr>
      <w:tr w14:paraId="287C36E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AA8DFD3">
            <w:pPr>
              <w:jc w:val="left"/>
            </w:pPr>
            <w:r>
              <w:rPr>
                <w:rFonts w:ascii="宋体" w:hAnsi="宋体" w:eastAsia="宋体" w:cs="宋体"/>
                <w:sz w:val="20"/>
              </w:rPr>
              <w:t>部门：辽宁省盘锦市兴隆台区民政局</w:t>
            </w:r>
          </w:p>
        </w:tc>
        <w:tc>
          <w:tcPr>
            <w:tcW w:w="2000" w:type="dxa"/>
          </w:tcPr>
          <w:p w14:paraId="232939DA">
            <w:pPr>
              <w:jc w:val="center"/>
            </w:pPr>
            <w:r>
              <w:rPr>
                <w:rFonts w:ascii="宋体" w:hAnsi="宋体" w:eastAsia="宋体" w:cs="宋体"/>
                <w:sz w:val="20"/>
              </w:rPr>
              <w:t>2023年度</w:t>
            </w:r>
          </w:p>
        </w:tc>
        <w:tc>
          <w:tcPr>
            <w:tcW w:w="4386" w:type="dxa"/>
          </w:tcPr>
          <w:p w14:paraId="1F886196">
            <w:pPr>
              <w:jc w:val="right"/>
            </w:pPr>
            <w:r>
              <w:rPr>
                <w:rFonts w:ascii="宋体" w:hAnsi="宋体" w:eastAsia="宋体" w:cs="宋体"/>
                <w:sz w:val="20"/>
              </w:rPr>
              <w:t>金额单位：万元</w:t>
            </w:r>
          </w:p>
        </w:tc>
      </w:tr>
    </w:tbl>
    <w:p w14:paraId="41DB7042">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1B0A26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3E753119">
            <w:pPr>
              <w:jc w:val="center"/>
            </w:pPr>
            <w:r>
              <w:rPr>
                <w:rFonts w:ascii="宋体" w:hAnsi="宋体" w:eastAsia="宋体" w:cs="宋体"/>
                <w:b w:val="0"/>
                <w:i w:val="0"/>
                <w:color w:val="000000"/>
                <w:sz w:val="16"/>
              </w:rPr>
              <w:t>项目</w:t>
            </w:r>
          </w:p>
        </w:tc>
        <w:tc>
          <w:tcPr>
            <w:tcW w:w="1120" w:type="dxa"/>
            <w:vMerge w:val="restart"/>
            <w:vAlign w:val="center"/>
          </w:tcPr>
          <w:p w14:paraId="55386673">
            <w:pPr>
              <w:jc w:val="center"/>
            </w:pPr>
            <w:r>
              <w:rPr>
                <w:rFonts w:ascii="宋体" w:hAnsi="宋体" w:eastAsia="宋体" w:cs="宋体"/>
                <w:b w:val="0"/>
                <w:i w:val="0"/>
                <w:color w:val="000000"/>
                <w:sz w:val="16"/>
              </w:rPr>
              <w:t>本年支出合计</w:t>
            </w:r>
          </w:p>
        </w:tc>
        <w:tc>
          <w:tcPr>
            <w:tcW w:w="1120" w:type="dxa"/>
            <w:vMerge w:val="restart"/>
            <w:vAlign w:val="center"/>
          </w:tcPr>
          <w:p w14:paraId="715C920A">
            <w:pPr>
              <w:jc w:val="center"/>
            </w:pPr>
            <w:r>
              <w:rPr>
                <w:rFonts w:ascii="宋体" w:hAnsi="宋体" w:eastAsia="宋体" w:cs="宋体"/>
                <w:b w:val="0"/>
                <w:i w:val="0"/>
                <w:color w:val="000000"/>
                <w:sz w:val="16"/>
              </w:rPr>
              <w:t>基本支出</w:t>
            </w:r>
          </w:p>
        </w:tc>
        <w:tc>
          <w:tcPr>
            <w:tcW w:w="1120" w:type="dxa"/>
            <w:vMerge w:val="restart"/>
            <w:vAlign w:val="center"/>
          </w:tcPr>
          <w:p w14:paraId="6FBEFB18">
            <w:pPr>
              <w:jc w:val="center"/>
            </w:pPr>
            <w:r>
              <w:rPr>
                <w:rFonts w:ascii="宋体" w:hAnsi="宋体" w:eastAsia="宋体" w:cs="宋体"/>
                <w:b w:val="0"/>
                <w:i w:val="0"/>
                <w:color w:val="000000"/>
                <w:sz w:val="16"/>
              </w:rPr>
              <w:t>项目支出</w:t>
            </w:r>
          </w:p>
        </w:tc>
        <w:tc>
          <w:tcPr>
            <w:tcW w:w="1120" w:type="dxa"/>
            <w:vMerge w:val="restart"/>
            <w:vAlign w:val="center"/>
          </w:tcPr>
          <w:p w14:paraId="00AAB861">
            <w:pPr>
              <w:jc w:val="center"/>
            </w:pPr>
            <w:r>
              <w:rPr>
                <w:rFonts w:ascii="宋体" w:hAnsi="宋体" w:eastAsia="宋体" w:cs="宋体"/>
                <w:b w:val="0"/>
                <w:i w:val="0"/>
                <w:color w:val="000000"/>
                <w:sz w:val="16"/>
              </w:rPr>
              <w:t>上缴上级支出</w:t>
            </w:r>
          </w:p>
        </w:tc>
        <w:tc>
          <w:tcPr>
            <w:tcW w:w="1120" w:type="dxa"/>
            <w:vMerge w:val="restart"/>
            <w:vAlign w:val="center"/>
          </w:tcPr>
          <w:p w14:paraId="4DBFCB38">
            <w:pPr>
              <w:jc w:val="center"/>
            </w:pPr>
            <w:r>
              <w:rPr>
                <w:rFonts w:ascii="宋体" w:hAnsi="宋体" w:eastAsia="宋体" w:cs="宋体"/>
                <w:b w:val="0"/>
                <w:i w:val="0"/>
                <w:color w:val="000000"/>
                <w:sz w:val="16"/>
              </w:rPr>
              <w:t>经营支出</w:t>
            </w:r>
          </w:p>
        </w:tc>
        <w:tc>
          <w:tcPr>
            <w:tcW w:w="1112" w:type="dxa"/>
            <w:vMerge w:val="restart"/>
            <w:vAlign w:val="center"/>
          </w:tcPr>
          <w:p w14:paraId="30EC037A">
            <w:pPr>
              <w:jc w:val="center"/>
            </w:pPr>
            <w:r>
              <w:rPr>
                <w:rFonts w:ascii="宋体" w:hAnsi="宋体" w:eastAsia="宋体" w:cs="宋体"/>
                <w:b w:val="0"/>
                <w:i w:val="0"/>
                <w:color w:val="000000"/>
                <w:sz w:val="16"/>
              </w:rPr>
              <w:t>对附属单位补助支出</w:t>
            </w:r>
          </w:p>
        </w:tc>
      </w:tr>
      <w:tr w14:paraId="0FF7ED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49EDAB09">
            <w:pPr>
              <w:jc w:val="center"/>
            </w:pPr>
            <w:r>
              <w:rPr>
                <w:rFonts w:ascii="宋体" w:hAnsi="宋体" w:eastAsia="宋体" w:cs="宋体"/>
                <w:b w:val="0"/>
                <w:i w:val="0"/>
                <w:color w:val="000000"/>
                <w:sz w:val="16"/>
              </w:rPr>
              <w:t>功能分类科目编码</w:t>
            </w:r>
          </w:p>
        </w:tc>
        <w:tc>
          <w:tcPr>
            <w:tcW w:w="3340" w:type="dxa"/>
            <w:vMerge w:val="restart"/>
            <w:vAlign w:val="center"/>
          </w:tcPr>
          <w:p w14:paraId="067BA83B">
            <w:pPr>
              <w:jc w:val="center"/>
            </w:pPr>
            <w:r>
              <w:rPr>
                <w:rFonts w:ascii="宋体" w:hAnsi="宋体" w:eastAsia="宋体" w:cs="宋体"/>
                <w:b w:val="0"/>
                <w:i w:val="0"/>
                <w:color w:val="000000"/>
                <w:sz w:val="16"/>
              </w:rPr>
              <w:t>科目名称</w:t>
            </w:r>
          </w:p>
        </w:tc>
        <w:tc>
          <w:tcPr>
            <w:tcW w:w="1120" w:type="dxa"/>
            <w:vMerge w:val="continue"/>
            <w:vAlign w:val="center"/>
          </w:tcPr>
          <w:p w14:paraId="56D45B3A"/>
        </w:tc>
        <w:tc>
          <w:tcPr>
            <w:tcW w:w="1120" w:type="dxa"/>
            <w:vMerge w:val="continue"/>
            <w:vAlign w:val="center"/>
          </w:tcPr>
          <w:p w14:paraId="340878B3"/>
        </w:tc>
        <w:tc>
          <w:tcPr>
            <w:tcW w:w="1120" w:type="dxa"/>
            <w:vMerge w:val="continue"/>
            <w:vAlign w:val="center"/>
          </w:tcPr>
          <w:p w14:paraId="6BEEEE85"/>
        </w:tc>
        <w:tc>
          <w:tcPr>
            <w:tcW w:w="1120" w:type="dxa"/>
            <w:vMerge w:val="continue"/>
            <w:vAlign w:val="center"/>
          </w:tcPr>
          <w:p w14:paraId="0BA5C06D"/>
        </w:tc>
        <w:tc>
          <w:tcPr>
            <w:tcW w:w="1120" w:type="dxa"/>
            <w:vMerge w:val="continue"/>
            <w:vAlign w:val="center"/>
          </w:tcPr>
          <w:p w14:paraId="1954F9C5"/>
        </w:tc>
        <w:tc>
          <w:tcPr>
            <w:tcW w:w="1112" w:type="dxa"/>
            <w:vMerge w:val="continue"/>
            <w:vAlign w:val="center"/>
          </w:tcPr>
          <w:p w14:paraId="1F3D989E"/>
        </w:tc>
      </w:tr>
      <w:tr w14:paraId="08158F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4E2A7310"/>
        </w:tc>
        <w:tc>
          <w:tcPr>
            <w:tcW w:w="3340" w:type="dxa"/>
            <w:vMerge w:val="continue"/>
            <w:vAlign w:val="center"/>
          </w:tcPr>
          <w:p w14:paraId="49C099E2"/>
        </w:tc>
        <w:tc>
          <w:tcPr>
            <w:tcW w:w="1120" w:type="dxa"/>
            <w:vMerge w:val="continue"/>
            <w:vAlign w:val="center"/>
          </w:tcPr>
          <w:p w14:paraId="555894F3"/>
        </w:tc>
        <w:tc>
          <w:tcPr>
            <w:tcW w:w="1120" w:type="dxa"/>
            <w:vMerge w:val="continue"/>
            <w:vAlign w:val="center"/>
          </w:tcPr>
          <w:p w14:paraId="5F5E7E69"/>
        </w:tc>
        <w:tc>
          <w:tcPr>
            <w:tcW w:w="1120" w:type="dxa"/>
            <w:vMerge w:val="continue"/>
            <w:vAlign w:val="center"/>
          </w:tcPr>
          <w:p w14:paraId="4DB196B3"/>
        </w:tc>
        <w:tc>
          <w:tcPr>
            <w:tcW w:w="1120" w:type="dxa"/>
            <w:vMerge w:val="continue"/>
            <w:vAlign w:val="center"/>
          </w:tcPr>
          <w:p w14:paraId="59FB752E"/>
        </w:tc>
        <w:tc>
          <w:tcPr>
            <w:tcW w:w="1120" w:type="dxa"/>
            <w:vMerge w:val="continue"/>
            <w:vAlign w:val="center"/>
          </w:tcPr>
          <w:p w14:paraId="18A4385E"/>
        </w:tc>
        <w:tc>
          <w:tcPr>
            <w:tcW w:w="1112" w:type="dxa"/>
            <w:vMerge w:val="continue"/>
            <w:vAlign w:val="center"/>
          </w:tcPr>
          <w:p w14:paraId="24EB2024"/>
        </w:tc>
      </w:tr>
      <w:tr w14:paraId="07FEC3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3EF0B137"/>
        </w:tc>
        <w:tc>
          <w:tcPr>
            <w:tcW w:w="3340" w:type="dxa"/>
            <w:vMerge w:val="continue"/>
            <w:vAlign w:val="center"/>
          </w:tcPr>
          <w:p w14:paraId="2326F52F"/>
        </w:tc>
        <w:tc>
          <w:tcPr>
            <w:tcW w:w="1120" w:type="dxa"/>
            <w:vMerge w:val="continue"/>
            <w:vAlign w:val="center"/>
          </w:tcPr>
          <w:p w14:paraId="1BDFF70D"/>
        </w:tc>
        <w:tc>
          <w:tcPr>
            <w:tcW w:w="1120" w:type="dxa"/>
            <w:vMerge w:val="continue"/>
            <w:vAlign w:val="center"/>
          </w:tcPr>
          <w:p w14:paraId="5DDC4FB4"/>
        </w:tc>
        <w:tc>
          <w:tcPr>
            <w:tcW w:w="1120" w:type="dxa"/>
            <w:vMerge w:val="continue"/>
            <w:vAlign w:val="center"/>
          </w:tcPr>
          <w:p w14:paraId="1583E4AD"/>
        </w:tc>
        <w:tc>
          <w:tcPr>
            <w:tcW w:w="1120" w:type="dxa"/>
            <w:vMerge w:val="continue"/>
            <w:vAlign w:val="center"/>
          </w:tcPr>
          <w:p w14:paraId="7AA9E034"/>
        </w:tc>
        <w:tc>
          <w:tcPr>
            <w:tcW w:w="1120" w:type="dxa"/>
            <w:vMerge w:val="continue"/>
            <w:vAlign w:val="center"/>
          </w:tcPr>
          <w:p w14:paraId="261249A2"/>
        </w:tc>
        <w:tc>
          <w:tcPr>
            <w:tcW w:w="1112" w:type="dxa"/>
            <w:vMerge w:val="continue"/>
            <w:vAlign w:val="center"/>
          </w:tcPr>
          <w:p w14:paraId="3DB74255"/>
        </w:tc>
      </w:tr>
      <w:tr w14:paraId="1B5163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5D4164DD">
            <w:pPr>
              <w:jc w:val="center"/>
            </w:pPr>
            <w:r>
              <w:rPr>
                <w:rFonts w:ascii="宋体" w:hAnsi="宋体" w:eastAsia="宋体" w:cs="宋体"/>
                <w:b w:val="0"/>
                <w:i w:val="0"/>
                <w:color w:val="000000"/>
                <w:sz w:val="16"/>
              </w:rPr>
              <w:t>栏次</w:t>
            </w:r>
          </w:p>
        </w:tc>
        <w:tc>
          <w:tcPr>
            <w:tcW w:w="1120" w:type="dxa"/>
            <w:vAlign w:val="center"/>
          </w:tcPr>
          <w:p w14:paraId="314CEB21">
            <w:pPr>
              <w:jc w:val="center"/>
            </w:pPr>
            <w:r>
              <w:rPr>
                <w:rFonts w:ascii="宋体" w:hAnsi="宋体" w:eastAsia="宋体" w:cs="宋体"/>
                <w:b w:val="0"/>
                <w:i w:val="0"/>
                <w:color w:val="000000"/>
                <w:sz w:val="16"/>
              </w:rPr>
              <w:t>1</w:t>
            </w:r>
          </w:p>
        </w:tc>
        <w:tc>
          <w:tcPr>
            <w:tcW w:w="1120" w:type="dxa"/>
            <w:vAlign w:val="center"/>
          </w:tcPr>
          <w:p w14:paraId="524915A8">
            <w:pPr>
              <w:jc w:val="center"/>
            </w:pPr>
            <w:r>
              <w:rPr>
                <w:rFonts w:ascii="宋体" w:hAnsi="宋体" w:eastAsia="宋体" w:cs="宋体"/>
                <w:b w:val="0"/>
                <w:i w:val="0"/>
                <w:color w:val="000000"/>
                <w:sz w:val="16"/>
              </w:rPr>
              <w:t>2</w:t>
            </w:r>
          </w:p>
        </w:tc>
        <w:tc>
          <w:tcPr>
            <w:tcW w:w="1120" w:type="dxa"/>
            <w:vAlign w:val="center"/>
          </w:tcPr>
          <w:p w14:paraId="30DD3F56">
            <w:pPr>
              <w:jc w:val="center"/>
            </w:pPr>
            <w:r>
              <w:rPr>
                <w:rFonts w:ascii="宋体" w:hAnsi="宋体" w:eastAsia="宋体" w:cs="宋体"/>
                <w:b w:val="0"/>
                <w:i w:val="0"/>
                <w:color w:val="000000"/>
                <w:sz w:val="16"/>
              </w:rPr>
              <w:t>3</w:t>
            </w:r>
          </w:p>
        </w:tc>
        <w:tc>
          <w:tcPr>
            <w:tcW w:w="1120" w:type="dxa"/>
            <w:vAlign w:val="center"/>
          </w:tcPr>
          <w:p w14:paraId="49CB7BF8">
            <w:pPr>
              <w:jc w:val="center"/>
            </w:pPr>
            <w:r>
              <w:rPr>
                <w:rFonts w:ascii="宋体" w:hAnsi="宋体" w:eastAsia="宋体" w:cs="宋体"/>
                <w:b w:val="0"/>
                <w:i w:val="0"/>
                <w:color w:val="000000"/>
                <w:sz w:val="16"/>
              </w:rPr>
              <w:t>4</w:t>
            </w:r>
          </w:p>
        </w:tc>
        <w:tc>
          <w:tcPr>
            <w:tcW w:w="1120" w:type="dxa"/>
            <w:vAlign w:val="center"/>
          </w:tcPr>
          <w:p w14:paraId="7BBB6993">
            <w:pPr>
              <w:jc w:val="center"/>
            </w:pPr>
            <w:r>
              <w:rPr>
                <w:rFonts w:ascii="宋体" w:hAnsi="宋体" w:eastAsia="宋体" w:cs="宋体"/>
                <w:b w:val="0"/>
                <w:i w:val="0"/>
                <w:color w:val="000000"/>
                <w:sz w:val="16"/>
              </w:rPr>
              <w:t>5</w:t>
            </w:r>
          </w:p>
        </w:tc>
        <w:tc>
          <w:tcPr>
            <w:tcW w:w="1112" w:type="dxa"/>
            <w:vAlign w:val="center"/>
          </w:tcPr>
          <w:p w14:paraId="0D1FD399">
            <w:pPr>
              <w:jc w:val="center"/>
            </w:pPr>
            <w:r>
              <w:rPr>
                <w:rFonts w:ascii="宋体" w:hAnsi="宋体" w:eastAsia="宋体" w:cs="宋体"/>
                <w:b w:val="0"/>
                <w:i w:val="0"/>
                <w:color w:val="000000"/>
                <w:sz w:val="16"/>
              </w:rPr>
              <w:t>6</w:t>
            </w:r>
          </w:p>
        </w:tc>
      </w:tr>
      <w:tr w14:paraId="230399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4BDC658F">
            <w:pPr>
              <w:jc w:val="center"/>
            </w:pPr>
            <w:r>
              <w:rPr>
                <w:rFonts w:ascii="宋体" w:hAnsi="宋体" w:eastAsia="宋体" w:cs="宋体"/>
                <w:b w:val="0"/>
                <w:i w:val="0"/>
                <w:color w:val="000000"/>
                <w:sz w:val="16"/>
              </w:rPr>
              <w:t>合计</w:t>
            </w:r>
          </w:p>
        </w:tc>
        <w:tc>
          <w:tcPr>
            <w:tcW w:w="1120" w:type="dxa"/>
            <w:vAlign w:val="center"/>
          </w:tcPr>
          <w:p w14:paraId="11C33D82">
            <w:pPr>
              <w:jc w:val="right"/>
            </w:pPr>
            <w:r>
              <w:rPr>
                <w:rFonts w:ascii="宋体" w:hAnsi="宋体" w:eastAsia="宋体" w:cs="宋体"/>
                <w:b/>
                <w:i w:val="0"/>
                <w:color w:val="000000"/>
                <w:sz w:val="16"/>
              </w:rPr>
              <w:t>10,269.70</w:t>
            </w:r>
          </w:p>
        </w:tc>
        <w:tc>
          <w:tcPr>
            <w:tcW w:w="1120" w:type="dxa"/>
            <w:vAlign w:val="center"/>
          </w:tcPr>
          <w:p w14:paraId="39F34035">
            <w:pPr>
              <w:jc w:val="right"/>
            </w:pPr>
            <w:r>
              <w:rPr>
                <w:rFonts w:ascii="宋体" w:hAnsi="宋体" w:eastAsia="宋体" w:cs="宋体"/>
                <w:b/>
                <w:i w:val="0"/>
                <w:color w:val="000000"/>
                <w:sz w:val="16"/>
              </w:rPr>
              <w:t>4,275.69</w:t>
            </w:r>
          </w:p>
        </w:tc>
        <w:tc>
          <w:tcPr>
            <w:tcW w:w="1120" w:type="dxa"/>
            <w:vAlign w:val="center"/>
          </w:tcPr>
          <w:p w14:paraId="176265C5">
            <w:pPr>
              <w:jc w:val="right"/>
            </w:pPr>
            <w:r>
              <w:rPr>
                <w:rFonts w:ascii="宋体" w:hAnsi="宋体" w:eastAsia="宋体" w:cs="宋体"/>
                <w:b/>
                <w:i w:val="0"/>
                <w:color w:val="000000"/>
                <w:sz w:val="16"/>
              </w:rPr>
              <w:t>5,994.01</w:t>
            </w:r>
          </w:p>
        </w:tc>
        <w:tc>
          <w:tcPr>
            <w:tcW w:w="1120" w:type="dxa"/>
            <w:vAlign w:val="center"/>
          </w:tcPr>
          <w:p w14:paraId="173FFDE1"/>
        </w:tc>
        <w:tc>
          <w:tcPr>
            <w:tcW w:w="1120" w:type="dxa"/>
            <w:vAlign w:val="center"/>
          </w:tcPr>
          <w:p w14:paraId="1657EFF2"/>
        </w:tc>
        <w:tc>
          <w:tcPr>
            <w:tcW w:w="1112" w:type="dxa"/>
            <w:vAlign w:val="center"/>
          </w:tcPr>
          <w:p w14:paraId="3C6FFF3A"/>
        </w:tc>
      </w:tr>
      <w:tr w14:paraId="41D6CF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BE8A214">
            <w:pPr>
              <w:jc w:val="left"/>
            </w:pPr>
            <w:r>
              <w:rPr>
                <w:rFonts w:ascii="宋体" w:hAnsi="宋体" w:eastAsia="宋体" w:cs="宋体"/>
                <w:b w:val="0"/>
                <w:i w:val="0"/>
                <w:color w:val="000000"/>
                <w:sz w:val="16"/>
              </w:rPr>
              <w:t>208</w:t>
            </w:r>
          </w:p>
        </w:tc>
        <w:tc>
          <w:tcPr>
            <w:tcW w:w="3340" w:type="dxa"/>
            <w:vAlign w:val="center"/>
          </w:tcPr>
          <w:p w14:paraId="372F065F">
            <w:pPr>
              <w:jc w:val="left"/>
            </w:pPr>
            <w:r>
              <w:rPr>
                <w:rFonts w:ascii="宋体" w:hAnsi="宋体" w:eastAsia="宋体" w:cs="宋体"/>
                <w:b w:val="0"/>
                <w:i w:val="0"/>
                <w:color w:val="000000"/>
                <w:sz w:val="16"/>
              </w:rPr>
              <w:t>社会保障和就业支出</w:t>
            </w:r>
          </w:p>
        </w:tc>
        <w:tc>
          <w:tcPr>
            <w:tcW w:w="1120" w:type="dxa"/>
            <w:vAlign w:val="center"/>
          </w:tcPr>
          <w:p w14:paraId="12F06411">
            <w:pPr>
              <w:jc w:val="right"/>
            </w:pPr>
            <w:r>
              <w:rPr>
                <w:rFonts w:ascii="宋体" w:hAnsi="宋体" w:eastAsia="宋体" w:cs="宋体"/>
                <w:b w:val="0"/>
                <w:i w:val="0"/>
                <w:color w:val="000000"/>
                <w:sz w:val="16"/>
              </w:rPr>
              <w:t>7,245.79</w:t>
            </w:r>
          </w:p>
        </w:tc>
        <w:tc>
          <w:tcPr>
            <w:tcW w:w="1120" w:type="dxa"/>
            <w:vAlign w:val="center"/>
          </w:tcPr>
          <w:p w14:paraId="00ED6D2C">
            <w:pPr>
              <w:jc w:val="right"/>
            </w:pPr>
            <w:r>
              <w:rPr>
                <w:rFonts w:ascii="宋体" w:hAnsi="宋体" w:eastAsia="宋体" w:cs="宋体"/>
                <w:b w:val="0"/>
                <w:i w:val="0"/>
                <w:color w:val="000000"/>
                <w:sz w:val="16"/>
              </w:rPr>
              <w:t>4,233.02</w:t>
            </w:r>
          </w:p>
        </w:tc>
        <w:tc>
          <w:tcPr>
            <w:tcW w:w="1120" w:type="dxa"/>
            <w:vAlign w:val="center"/>
          </w:tcPr>
          <w:p w14:paraId="09D4073C">
            <w:pPr>
              <w:jc w:val="right"/>
            </w:pPr>
            <w:r>
              <w:rPr>
                <w:rFonts w:ascii="宋体" w:hAnsi="宋体" w:eastAsia="宋体" w:cs="宋体"/>
                <w:b w:val="0"/>
                <w:i w:val="0"/>
                <w:color w:val="000000"/>
                <w:sz w:val="16"/>
              </w:rPr>
              <w:t>3,012.77</w:t>
            </w:r>
          </w:p>
        </w:tc>
        <w:tc>
          <w:tcPr>
            <w:tcW w:w="1120" w:type="dxa"/>
            <w:vAlign w:val="center"/>
          </w:tcPr>
          <w:p w14:paraId="073F9394"/>
        </w:tc>
        <w:tc>
          <w:tcPr>
            <w:tcW w:w="1120" w:type="dxa"/>
            <w:vAlign w:val="center"/>
          </w:tcPr>
          <w:p w14:paraId="48B35736"/>
        </w:tc>
        <w:tc>
          <w:tcPr>
            <w:tcW w:w="1112" w:type="dxa"/>
            <w:vAlign w:val="center"/>
          </w:tcPr>
          <w:p w14:paraId="2CF1F306"/>
        </w:tc>
      </w:tr>
      <w:tr w14:paraId="1256FB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FF89229">
            <w:pPr>
              <w:jc w:val="left"/>
            </w:pPr>
            <w:r>
              <w:rPr>
                <w:rFonts w:ascii="宋体" w:hAnsi="宋体" w:eastAsia="宋体" w:cs="宋体"/>
                <w:b w:val="0"/>
                <w:i w:val="0"/>
                <w:color w:val="000000"/>
                <w:sz w:val="16"/>
              </w:rPr>
              <w:t>20802</w:t>
            </w:r>
          </w:p>
        </w:tc>
        <w:tc>
          <w:tcPr>
            <w:tcW w:w="3340" w:type="dxa"/>
            <w:vAlign w:val="center"/>
          </w:tcPr>
          <w:p w14:paraId="76321C2D">
            <w:pPr>
              <w:jc w:val="left"/>
            </w:pPr>
            <w:r>
              <w:rPr>
                <w:rFonts w:ascii="宋体" w:hAnsi="宋体" w:eastAsia="宋体" w:cs="宋体"/>
                <w:b w:val="0"/>
                <w:i w:val="0"/>
                <w:color w:val="000000"/>
                <w:sz w:val="16"/>
              </w:rPr>
              <w:t>民政管理事务</w:t>
            </w:r>
          </w:p>
        </w:tc>
        <w:tc>
          <w:tcPr>
            <w:tcW w:w="1120" w:type="dxa"/>
            <w:vAlign w:val="center"/>
          </w:tcPr>
          <w:p w14:paraId="6A92CCDF">
            <w:pPr>
              <w:jc w:val="right"/>
            </w:pPr>
            <w:r>
              <w:rPr>
                <w:rFonts w:ascii="宋体" w:hAnsi="宋体" w:eastAsia="宋体" w:cs="宋体"/>
                <w:b w:val="0"/>
                <w:i w:val="0"/>
                <w:color w:val="000000"/>
                <w:sz w:val="16"/>
              </w:rPr>
              <w:t>4,241.12</w:t>
            </w:r>
          </w:p>
        </w:tc>
        <w:tc>
          <w:tcPr>
            <w:tcW w:w="1120" w:type="dxa"/>
            <w:vAlign w:val="center"/>
          </w:tcPr>
          <w:p w14:paraId="282AC46E">
            <w:pPr>
              <w:jc w:val="right"/>
            </w:pPr>
            <w:r>
              <w:rPr>
                <w:rFonts w:ascii="宋体" w:hAnsi="宋体" w:eastAsia="宋体" w:cs="宋体"/>
                <w:b w:val="0"/>
                <w:i w:val="0"/>
                <w:color w:val="000000"/>
                <w:sz w:val="16"/>
              </w:rPr>
              <w:t>4,156.44</w:t>
            </w:r>
          </w:p>
        </w:tc>
        <w:tc>
          <w:tcPr>
            <w:tcW w:w="1120" w:type="dxa"/>
            <w:vAlign w:val="center"/>
          </w:tcPr>
          <w:p w14:paraId="10E45C26">
            <w:pPr>
              <w:jc w:val="right"/>
            </w:pPr>
            <w:r>
              <w:rPr>
                <w:rFonts w:ascii="宋体" w:hAnsi="宋体" w:eastAsia="宋体" w:cs="宋体"/>
                <w:b w:val="0"/>
                <w:i w:val="0"/>
                <w:color w:val="000000"/>
                <w:sz w:val="16"/>
              </w:rPr>
              <w:t>84.68</w:t>
            </w:r>
          </w:p>
        </w:tc>
        <w:tc>
          <w:tcPr>
            <w:tcW w:w="1120" w:type="dxa"/>
            <w:vAlign w:val="center"/>
          </w:tcPr>
          <w:p w14:paraId="71373F83"/>
        </w:tc>
        <w:tc>
          <w:tcPr>
            <w:tcW w:w="1120" w:type="dxa"/>
            <w:vAlign w:val="center"/>
          </w:tcPr>
          <w:p w14:paraId="774D72A2"/>
        </w:tc>
        <w:tc>
          <w:tcPr>
            <w:tcW w:w="1112" w:type="dxa"/>
            <w:vAlign w:val="center"/>
          </w:tcPr>
          <w:p w14:paraId="6D67A2C8"/>
        </w:tc>
      </w:tr>
      <w:tr w14:paraId="27CFFC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E59043A">
            <w:pPr>
              <w:jc w:val="left"/>
            </w:pPr>
            <w:r>
              <w:rPr>
                <w:rFonts w:ascii="宋体" w:hAnsi="宋体" w:eastAsia="宋体" w:cs="宋体"/>
                <w:b w:val="0"/>
                <w:i w:val="0"/>
                <w:color w:val="000000"/>
                <w:sz w:val="16"/>
              </w:rPr>
              <w:t>2080201</w:t>
            </w:r>
          </w:p>
        </w:tc>
        <w:tc>
          <w:tcPr>
            <w:tcW w:w="3340" w:type="dxa"/>
            <w:vAlign w:val="center"/>
          </w:tcPr>
          <w:p w14:paraId="5246CC03">
            <w:pPr>
              <w:jc w:val="left"/>
            </w:pPr>
            <w:r>
              <w:rPr>
                <w:rFonts w:ascii="宋体" w:hAnsi="宋体" w:eastAsia="宋体" w:cs="宋体"/>
                <w:b w:val="0"/>
                <w:i w:val="0"/>
                <w:color w:val="000000"/>
                <w:sz w:val="16"/>
              </w:rPr>
              <w:t>行政运行</w:t>
            </w:r>
          </w:p>
        </w:tc>
        <w:tc>
          <w:tcPr>
            <w:tcW w:w="1120" w:type="dxa"/>
            <w:vAlign w:val="center"/>
          </w:tcPr>
          <w:p w14:paraId="3DDD7843">
            <w:pPr>
              <w:jc w:val="right"/>
            </w:pPr>
            <w:r>
              <w:rPr>
                <w:rFonts w:ascii="宋体" w:hAnsi="宋体" w:eastAsia="宋体" w:cs="宋体"/>
                <w:b w:val="0"/>
                <w:i w:val="0"/>
                <w:color w:val="000000"/>
                <w:sz w:val="16"/>
              </w:rPr>
              <w:t>79.31</w:t>
            </w:r>
          </w:p>
        </w:tc>
        <w:tc>
          <w:tcPr>
            <w:tcW w:w="1120" w:type="dxa"/>
            <w:vAlign w:val="center"/>
          </w:tcPr>
          <w:p w14:paraId="5986C335">
            <w:pPr>
              <w:jc w:val="right"/>
            </w:pPr>
            <w:r>
              <w:rPr>
                <w:rFonts w:ascii="宋体" w:hAnsi="宋体" w:eastAsia="宋体" w:cs="宋体"/>
                <w:b w:val="0"/>
                <w:i w:val="0"/>
                <w:color w:val="000000"/>
                <w:sz w:val="16"/>
              </w:rPr>
              <w:t>79.31</w:t>
            </w:r>
          </w:p>
        </w:tc>
        <w:tc>
          <w:tcPr>
            <w:tcW w:w="1120" w:type="dxa"/>
            <w:vAlign w:val="center"/>
          </w:tcPr>
          <w:p w14:paraId="3FD33C30"/>
        </w:tc>
        <w:tc>
          <w:tcPr>
            <w:tcW w:w="1120" w:type="dxa"/>
            <w:vAlign w:val="center"/>
          </w:tcPr>
          <w:p w14:paraId="5F650C2F"/>
        </w:tc>
        <w:tc>
          <w:tcPr>
            <w:tcW w:w="1120" w:type="dxa"/>
            <w:vAlign w:val="center"/>
          </w:tcPr>
          <w:p w14:paraId="0B5C81CC"/>
        </w:tc>
        <w:tc>
          <w:tcPr>
            <w:tcW w:w="1112" w:type="dxa"/>
            <w:vAlign w:val="center"/>
          </w:tcPr>
          <w:p w14:paraId="3100D5EA"/>
        </w:tc>
      </w:tr>
      <w:tr w14:paraId="17075D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344E2CF">
            <w:pPr>
              <w:jc w:val="left"/>
            </w:pPr>
            <w:r>
              <w:rPr>
                <w:rFonts w:ascii="宋体" w:hAnsi="宋体" w:eastAsia="宋体" w:cs="宋体"/>
                <w:b w:val="0"/>
                <w:i w:val="0"/>
                <w:color w:val="000000"/>
                <w:sz w:val="16"/>
              </w:rPr>
              <w:t>2080202</w:t>
            </w:r>
          </w:p>
        </w:tc>
        <w:tc>
          <w:tcPr>
            <w:tcW w:w="3340" w:type="dxa"/>
            <w:vAlign w:val="center"/>
          </w:tcPr>
          <w:p w14:paraId="27F5D1F1">
            <w:pPr>
              <w:jc w:val="left"/>
            </w:pPr>
            <w:r>
              <w:rPr>
                <w:rFonts w:ascii="宋体" w:hAnsi="宋体" w:eastAsia="宋体" w:cs="宋体"/>
                <w:b w:val="0"/>
                <w:i w:val="0"/>
                <w:color w:val="000000"/>
                <w:sz w:val="16"/>
              </w:rPr>
              <w:t>一般行政管理事务</w:t>
            </w:r>
          </w:p>
        </w:tc>
        <w:tc>
          <w:tcPr>
            <w:tcW w:w="1120" w:type="dxa"/>
            <w:vAlign w:val="center"/>
          </w:tcPr>
          <w:p w14:paraId="634DE2F7">
            <w:pPr>
              <w:jc w:val="right"/>
            </w:pPr>
            <w:r>
              <w:rPr>
                <w:rFonts w:ascii="宋体" w:hAnsi="宋体" w:eastAsia="宋体" w:cs="宋体"/>
                <w:b w:val="0"/>
                <w:i w:val="0"/>
                <w:color w:val="000000"/>
                <w:sz w:val="16"/>
              </w:rPr>
              <w:t>4.32</w:t>
            </w:r>
          </w:p>
        </w:tc>
        <w:tc>
          <w:tcPr>
            <w:tcW w:w="1120" w:type="dxa"/>
            <w:vAlign w:val="center"/>
          </w:tcPr>
          <w:p w14:paraId="3F95D6DD"/>
        </w:tc>
        <w:tc>
          <w:tcPr>
            <w:tcW w:w="1120" w:type="dxa"/>
            <w:vAlign w:val="center"/>
          </w:tcPr>
          <w:p w14:paraId="20463F85">
            <w:pPr>
              <w:jc w:val="right"/>
            </w:pPr>
            <w:r>
              <w:rPr>
                <w:rFonts w:ascii="宋体" w:hAnsi="宋体" w:eastAsia="宋体" w:cs="宋体"/>
                <w:b w:val="0"/>
                <w:i w:val="0"/>
                <w:color w:val="000000"/>
                <w:sz w:val="16"/>
              </w:rPr>
              <w:t>4.32</w:t>
            </w:r>
          </w:p>
        </w:tc>
        <w:tc>
          <w:tcPr>
            <w:tcW w:w="1120" w:type="dxa"/>
            <w:vAlign w:val="center"/>
          </w:tcPr>
          <w:p w14:paraId="007140B7"/>
        </w:tc>
        <w:tc>
          <w:tcPr>
            <w:tcW w:w="1120" w:type="dxa"/>
            <w:vAlign w:val="center"/>
          </w:tcPr>
          <w:p w14:paraId="4C1C4BA4"/>
        </w:tc>
        <w:tc>
          <w:tcPr>
            <w:tcW w:w="1112" w:type="dxa"/>
            <w:vAlign w:val="center"/>
          </w:tcPr>
          <w:p w14:paraId="51A15425"/>
        </w:tc>
      </w:tr>
      <w:tr w14:paraId="2601CD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55FE3B0">
            <w:pPr>
              <w:jc w:val="left"/>
            </w:pPr>
            <w:r>
              <w:rPr>
                <w:rFonts w:ascii="宋体" w:hAnsi="宋体" w:eastAsia="宋体" w:cs="宋体"/>
                <w:b w:val="0"/>
                <w:i w:val="0"/>
                <w:color w:val="000000"/>
                <w:sz w:val="16"/>
              </w:rPr>
              <w:t>2080208</w:t>
            </w:r>
          </w:p>
        </w:tc>
        <w:tc>
          <w:tcPr>
            <w:tcW w:w="3340" w:type="dxa"/>
            <w:vAlign w:val="center"/>
          </w:tcPr>
          <w:p w14:paraId="53F1E2D8">
            <w:pPr>
              <w:jc w:val="left"/>
            </w:pPr>
            <w:r>
              <w:rPr>
                <w:rFonts w:ascii="宋体" w:hAnsi="宋体" w:eastAsia="宋体" w:cs="宋体"/>
                <w:b w:val="0"/>
                <w:i w:val="0"/>
                <w:color w:val="000000"/>
                <w:sz w:val="16"/>
              </w:rPr>
              <w:t>基层政权建设和社区治理</w:t>
            </w:r>
          </w:p>
        </w:tc>
        <w:tc>
          <w:tcPr>
            <w:tcW w:w="1120" w:type="dxa"/>
            <w:vAlign w:val="center"/>
          </w:tcPr>
          <w:p w14:paraId="0F5291BC">
            <w:pPr>
              <w:jc w:val="right"/>
            </w:pPr>
            <w:r>
              <w:rPr>
                <w:rFonts w:ascii="宋体" w:hAnsi="宋体" w:eastAsia="宋体" w:cs="宋体"/>
                <w:b w:val="0"/>
                <w:i w:val="0"/>
                <w:color w:val="000000"/>
                <w:sz w:val="16"/>
              </w:rPr>
              <w:t>3,906.89</w:t>
            </w:r>
          </w:p>
        </w:tc>
        <w:tc>
          <w:tcPr>
            <w:tcW w:w="1120" w:type="dxa"/>
            <w:vAlign w:val="center"/>
          </w:tcPr>
          <w:p w14:paraId="2E04389B">
            <w:pPr>
              <w:jc w:val="right"/>
            </w:pPr>
            <w:r>
              <w:rPr>
                <w:rFonts w:ascii="宋体" w:hAnsi="宋体" w:eastAsia="宋体" w:cs="宋体"/>
                <w:b w:val="0"/>
                <w:i w:val="0"/>
                <w:color w:val="000000"/>
                <w:sz w:val="16"/>
              </w:rPr>
              <w:t>3,906.89</w:t>
            </w:r>
          </w:p>
        </w:tc>
        <w:tc>
          <w:tcPr>
            <w:tcW w:w="1120" w:type="dxa"/>
            <w:vAlign w:val="center"/>
          </w:tcPr>
          <w:p w14:paraId="64B06D71"/>
        </w:tc>
        <w:tc>
          <w:tcPr>
            <w:tcW w:w="1120" w:type="dxa"/>
            <w:vAlign w:val="center"/>
          </w:tcPr>
          <w:p w14:paraId="672407CB"/>
        </w:tc>
        <w:tc>
          <w:tcPr>
            <w:tcW w:w="1120" w:type="dxa"/>
            <w:vAlign w:val="center"/>
          </w:tcPr>
          <w:p w14:paraId="243F0D20"/>
        </w:tc>
        <w:tc>
          <w:tcPr>
            <w:tcW w:w="1112" w:type="dxa"/>
            <w:vAlign w:val="center"/>
          </w:tcPr>
          <w:p w14:paraId="382185AA"/>
        </w:tc>
      </w:tr>
      <w:tr w14:paraId="2658D0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25D24AE">
            <w:pPr>
              <w:jc w:val="left"/>
            </w:pPr>
            <w:r>
              <w:rPr>
                <w:rFonts w:ascii="宋体" w:hAnsi="宋体" w:eastAsia="宋体" w:cs="宋体"/>
                <w:b w:val="0"/>
                <w:i w:val="0"/>
                <w:color w:val="000000"/>
                <w:sz w:val="16"/>
              </w:rPr>
              <w:t>2080299</w:t>
            </w:r>
          </w:p>
        </w:tc>
        <w:tc>
          <w:tcPr>
            <w:tcW w:w="3340" w:type="dxa"/>
            <w:vAlign w:val="center"/>
          </w:tcPr>
          <w:p w14:paraId="692FF4F4">
            <w:pPr>
              <w:jc w:val="left"/>
            </w:pPr>
            <w:r>
              <w:rPr>
                <w:rFonts w:ascii="宋体" w:hAnsi="宋体" w:eastAsia="宋体" w:cs="宋体"/>
                <w:b w:val="0"/>
                <w:i w:val="0"/>
                <w:color w:val="000000"/>
                <w:sz w:val="16"/>
              </w:rPr>
              <w:t>其他民政管理事务支出</w:t>
            </w:r>
          </w:p>
        </w:tc>
        <w:tc>
          <w:tcPr>
            <w:tcW w:w="1120" w:type="dxa"/>
            <w:vAlign w:val="center"/>
          </w:tcPr>
          <w:p w14:paraId="4E78F0E6">
            <w:pPr>
              <w:jc w:val="right"/>
            </w:pPr>
            <w:r>
              <w:rPr>
                <w:rFonts w:ascii="宋体" w:hAnsi="宋体" w:eastAsia="宋体" w:cs="宋体"/>
                <w:b w:val="0"/>
                <w:i w:val="0"/>
                <w:color w:val="000000"/>
                <w:sz w:val="16"/>
              </w:rPr>
              <w:t>250.60</w:t>
            </w:r>
          </w:p>
        </w:tc>
        <w:tc>
          <w:tcPr>
            <w:tcW w:w="1120" w:type="dxa"/>
            <w:vAlign w:val="center"/>
          </w:tcPr>
          <w:p w14:paraId="12FB4944">
            <w:pPr>
              <w:jc w:val="right"/>
            </w:pPr>
            <w:r>
              <w:rPr>
                <w:rFonts w:ascii="宋体" w:hAnsi="宋体" w:eastAsia="宋体" w:cs="宋体"/>
                <w:b w:val="0"/>
                <w:i w:val="0"/>
                <w:color w:val="000000"/>
                <w:sz w:val="16"/>
              </w:rPr>
              <w:t>170.24</w:t>
            </w:r>
          </w:p>
        </w:tc>
        <w:tc>
          <w:tcPr>
            <w:tcW w:w="1120" w:type="dxa"/>
            <w:vAlign w:val="center"/>
          </w:tcPr>
          <w:p w14:paraId="0F887153">
            <w:pPr>
              <w:jc w:val="right"/>
            </w:pPr>
            <w:r>
              <w:rPr>
                <w:rFonts w:ascii="宋体" w:hAnsi="宋体" w:eastAsia="宋体" w:cs="宋体"/>
                <w:b w:val="0"/>
                <w:i w:val="0"/>
                <w:color w:val="000000"/>
                <w:sz w:val="16"/>
              </w:rPr>
              <w:t>80.36</w:t>
            </w:r>
          </w:p>
        </w:tc>
        <w:tc>
          <w:tcPr>
            <w:tcW w:w="1120" w:type="dxa"/>
            <w:vAlign w:val="center"/>
          </w:tcPr>
          <w:p w14:paraId="4CE20FDF"/>
        </w:tc>
        <w:tc>
          <w:tcPr>
            <w:tcW w:w="1120" w:type="dxa"/>
            <w:vAlign w:val="center"/>
          </w:tcPr>
          <w:p w14:paraId="042459AE"/>
        </w:tc>
        <w:tc>
          <w:tcPr>
            <w:tcW w:w="1112" w:type="dxa"/>
            <w:vAlign w:val="center"/>
          </w:tcPr>
          <w:p w14:paraId="6EE0C556"/>
        </w:tc>
      </w:tr>
      <w:tr w14:paraId="2FC95D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FC97C14">
            <w:pPr>
              <w:jc w:val="left"/>
            </w:pPr>
            <w:r>
              <w:rPr>
                <w:rFonts w:ascii="宋体" w:hAnsi="宋体" w:eastAsia="宋体" w:cs="宋体"/>
                <w:b w:val="0"/>
                <w:i w:val="0"/>
                <w:color w:val="000000"/>
                <w:sz w:val="16"/>
              </w:rPr>
              <w:t>20805</w:t>
            </w:r>
          </w:p>
        </w:tc>
        <w:tc>
          <w:tcPr>
            <w:tcW w:w="3340" w:type="dxa"/>
            <w:vAlign w:val="center"/>
          </w:tcPr>
          <w:p w14:paraId="6C0A2B3C">
            <w:pPr>
              <w:jc w:val="left"/>
            </w:pPr>
            <w:r>
              <w:rPr>
                <w:rFonts w:ascii="宋体" w:hAnsi="宋体" w:eastAsia="宋体" w:cs="宋体"/>
                <w:b w:val="0"/>
                <w:i w:val="0"/>
                <w:color w:val="000000"/>
                <w:sz w:val="16"/>
              </w:rPr>
              <w:t>行政事业单位养老支出</w:t>
            </w:r>
          </w:p>
        </w:tc>
        <w:tc>
          <w:tcPr>
            <w:tcW w:w="1120" w:type="dxa"/>
            <w:vAlign w:val="center"/>
          </w:tcPr>
          <w:p w14:paraId="22228E3E">
            <w:pPr>
              <w:jc w:val="right"/>
            </w:pPr>
            <w:r>
              <w:rPr>
                <w:rFonts w:ascii="宋体" w:hAnsi="宋体" w:eastAsia="宋体" w:cs="宋体"/>
                <w:b w:val="0"/>
                <w:i w:val="0"/>
                <w:color w:val="000000"/>
                <w:sz w:val="16"/>
              </w:rPr>
              <w:t>46.78</w:t>
            </w:r>
          </w:p>
        </w:tc>
        <w:tc>
          <w:tcPr>
            <w:tcW w:w="1120" w:type="dxa"/>
            <w:vAlign w:val="center"/>
          </w:tcPr>
          <w:p w14:paraId="331CDB14">
            <w:pPr>
              <w:jc w:val="right"/>
            </w:pPr>
            <w:r>
              <w:rPr>
                <w:rFonts w:ascii="宋体" w:hAnsi="宋体" w:eastAsia="宋体" w:cs="宋体"/>
                <w:b w:val="0"/>
                <w:i w:val="0"/>
                <w:color w:val="000000"/>
                <w:sz w:val="16"/>
              </w:rPr>
              <w:t>46.78</w:t>
            </w:r>
          </w:p>
        </w:tc>
        <w:tc>
          <w:tcPr>
            <w:tcW w:w="1120" w:type="dxa"/>
            <w:vAlign w:val="center"/>
          </w:tcPr>
          <w:p w14:paraId="0E7AE7A4"/>
        </w:tc>
        <w:tc>
          <w:tcPr>
            <w:tcW w:w="1120" w:type="dxa"/>
            <w:vAlign w:val="center"/>
          </w:tcPr>
          <w:p w14:paraId="06A2AFF7"/>
        </w:tc>
        <w:tc>
          <w:tcPr>
            <w:tcW w:w="1120" w:type="dxa"/>
            <w:vAlign w:val="center"/>
          </w:tcPr>
          <w:p w14:paraId="79E7A438"/>
        </w:tc>
        <w:tc>
          <w:tcPr>
            <w:tcW w:w="1112" w:type="dxa"/>
            <w:vAlign w:val="center"/>
          </w:tcPr>
          <w:p w14:paraId="6C5F37A8"/>
        </w:tc>
      </w:tr>
      <w:tr w14:paraId="1EE43E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BEE59ED">
            <w:pPr>
              <w:jc w:val="left"/>
            </w:pPr>
            <w:r>
              <w:rPr>
                <w:rFonts w:ascii="宋体" w:hAnsi="宋体" w:eastAsia="宋体" w:cs="宋体"/>
                <w:b w:val="0"/>
                <w:i w:val="0"/>
                <w:color w:val="000000"/>
                <w:sz w:val="16"/>
              </w:rPr>
              <w:t>2080501</w:t>
            </w:r>
          </w:p>
        </w:tc>
        <w:tc>
          <w:tcPr>
            <w:tcW w:w="3340" w:type="dxa"/>
            <w:vAlign w:val="center"/>
          </w:tcPr>
          <w:p w14:paraId="676659BD">
            <w:pPr>
              <w:jc w:val="left"/>
            </w:pPr>
            <w:r>
              <w:rPr>
                <w:rFonts w:ascii="宋体" w:hAnsi="宋体" w:eastAsia="宋体" w:cs="宋体"/>
                <w:b w:val="0"/>
                <w:i w:val="0"/>
                <w:color w:val="000000"/>
                <w:sz w:val="16"/>
              </w:rPr>
              <w:t>行政单位离退休</w:t>
            </w:r>
          </w:p>
        </w:tc>
        <w:tc>
          <w:tcPr>
            <w:tcW w:w="1120" w:type="dxa"/>
            <w:vAlign w:val="center"/>
          </w:tcPr>
          <w:p w14:paraId="241FB8E1">
            <w:pPr>
              <w:jc w:val="right"/>
            </w:pPr>
            <w:r>
              <w:rPr>
                <w:rFonts w:ascii="宋体" w:hAnsi="宋体" w:eastAsia="宋体" w:cs="宋体"/>
                <w:b w:val="0"/>
                <w:i w:val="0"/>
                <w:color w:val="000000"/>
                <w:sz w:val="16"/>
              </w:rPr>
              <w:t>2.38</w:t>
            </w:r>
          </w:p>
        </w:tc>
        <w:tc>
          <w:tcPr>
            <w:tcW w:w="1120" w:type="dxa"/>
            <w:vAlign w:val="center"/>
          </w:tcPr>
          <w:p w14:paraId="2BA153A7">
            <w:pPr>
              <w:jc w:val="right"/>
            </w:pPr>
            <w:r>
              <w:rPr>
                <w:rFonts w:ascii="宋体" w:hAnsi="宋体" w:eastAsia="宋体" w:cs="宋体"/>
                <w:b w:val="0"/>
                <w:i w:val="0"/>
                <w:color w:val="000000"/>
                <w:sz w:val="16"/>
              </w:rPr>
              <w:t>2.38</w:t>
            </w:r>
          </w:p>
        </w:tc>
        <w:tc>
          <w:tcPr>
            <w:tcW w:w="1120" w:type="dxa"/>
            <w:vAlign w:val="center"/>
          </w:tcPr>
          <w:p w14:paraId="7706026F"/>
        </w:tc>
        <w:tc>
          <w:tcPr>
            <w:tcW w:w="1120" w:type="dxa"/>
            <w:vAlign w:val="center"/>
          </w:tcPr>
          <w:p w14:paraId="71A38DE6"/>
        </w:tc>
        <w:tc>
          <w:tcPr>
            <w:tcW w:w="1120" w:type="dxa"/>
            <w:vAlign w:val="center"/>
          </w:tcPr>
          <w:p w14:paraId="2C2BAB8A"/>
        </w:tc>
        <w:tc>
          <w:tcPr>
            <w:tcW w:w="1112" w:type="dxa"/>
            <w:vAlign w:val="center"/>
          </w:tcPr>
          <w:p w14:paraId="2156B7E8"/>
        </w:tc>
      </w:tr>
      <w:tr w14:paraId="2E585C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D3381EA">
            <w:pPr>
              <w:jc w:val="left"/>
            </w:pPr>
            <w:r>
              <w:rPr>
                <w:rFonts w:ascii="宋体" w:hAnsi="宋体" w:eastAsia="宋体" w:cs="宋体"/>
                <w:b w:val="0"/>
                <w:i w:val="0"/>
                <w:color w:val="000000"/>
                <w:sz w:val="16"/>
              </w:rPr>
              <w:t>2080502</w:t>
            </w:r>
          </w:p>
        </w:tc>
        <w:tc>
          <w:tcPr>
            <w:tcW w:w="3340" w:type="dxa"/>
            <w:vAlign w:val="center"/>
          </w:tcPr>
          <w:p w14:paraId="6A5956FF">
            <w:pPr>
              <w:jc w:val="left"/>
            </w:pPr>
            <w:r>
              <w:rPr>
                <w:rFonts w:ascii="宋体" w:hAnsi="宋体" w:eastAsia="宋体" w:cs="宋体"/>
                <w:b w:val="0"/>
                <w:i w:val="0"/>
                <w:color w:val="000000"/>
                <w:sz w:val="16"/>
              </w:rPr>
              <w:t>事业单位离退休</w:t>
            </w:r>
          </w:p>
        </w:tc>
        <w:tc>
          <w:tcPr>
            <w:tcW w:w="1120" w:type="dxa"/>
            <w:vAlign w:val="center"/>
          </w:tcPr>
          <w:p w14:paraId="295ED3D4">
            <w:pPr>
              <w:jc w:val="right"/>
            </w:pPr>
            <w:r>
              <w:rPr>
                <w:rFonts w:ascii="宋体" w:hAnsi="宋体" w:eastAsia="宋体" w:cs="宋体"/>
                <w:b w:val="0"/>
                <w:i w:val="0"/>
                <w:color w:val="000000"/>
                <w:sz w:val="16"/>
              </w:rPr>
              <w:t>0.48</w:t>
            </w:r>
          </w:p>
        </w:tc>
        <w:tc>
          <w:tcPr>
            <w:tcW w:w="1120" w:type="dxa"/>
            <w:vAlign w:val="center"/>
          </w:tcPr>
          <w:p w14:paraId="45FF133A">
            <w:pPr>
              <w:jc w:val="right"/>
            </w:pPr>
            <w:r>
              <w:rPr>
                <w:rFonts w:ascii="宋体" w:hAnsi="宋体" w:eastAsia="宋体" w:cs="宋体"/>
                <w:b w:val="0"/>
                <w:i w:val="0"/>
                <w:color w:val="000000"/>
                <w:sz w:val="16"/>
              </w:rPr>
              <w:t>0.48</w:t>
            </w:r>
          </w:p>
        </w:tc>
        <w:tc>
          <w:tcPr>
            <w:tcW w:w="1120" w:type="dxa"/>
            <w:vAlign w:val="center"/>
          </w:tcPr>
          <w:p w14:paraId="4C40E114"/>
        </w:tc>
        <w:tc>
          <w:tcPr>
            <w:tcW w:w="1120" w:type="dxa"/>
            <w:vAlign w:val="center"/>
          </w:tcPr>
          <w:p w14:paraId="34DA3FF7"/>
        </w:tc>
        <w:tc>
          <w:tcPr>
            <w:tcW w:w="1120" w:type="dxa"/>
            <w:vAlign w:val="center"/>
          </w:tcPr>
          <w:p w14:paraId="234D6FE9"/>
        </w:tc>
        <w:tc>
          <w:tcPr>
            <w:tcW w:w="1112" w:type="dxa"/>
            <w:vAlign w:val="center"/>
          </w:tcPr>
          <w:p w14:paraId="730D0830"/>
        </w:tc>
      </w:tr>
      <w:tr w14:paraId="14ED6E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FB4823E">
            <w:pPr>
              <w:jc w:val="left"/>
            </w:pPr>
            <w:r>
              <w:rPr>
                <w:rFonts w:ascii="宋体" w:hAnsi="宋体" w:eastAsia="宋体" w:cs="宋体"/>
                <w:b w:val="0"/>
                <w:i w:val="0"/>
                <w:color w:val="000000"/>
                <w:sz w:val="16"/>
              </w:rPr>
              <w:t>2080505</w:t>
            </w:r>
          </w:p>
        </w:tc>
        <w:tc>
          <w:tcPr>
            <w:tcW w:w="3340" w:type="dxa"/>
            <w:vAlign w:val="center"/>
          </w:tcPr>
          <w:p w14:paraId="21FB6730">
            <w:pPr>
              <w:jc w:val="left"/>
            </w:pPr>
            <w:r>
              <w:rPr>
                <w:rFonts w:ascii="宋体" w:hAnsi="宋体" w:eastAsia="宋体" w:cs="宋体"/>
                <w:b w:val="0"/>
                <w:i w:val="0"/>
                <w:color w:val="000000"/>
                <w:sz w:val="16"/>
              </w:rPr>
              <w:t>机关事业单位基本养老保险缴费支出</w:t>
            </w:r>
          </w:p>
        </w:tc>
        <w:tc>
          <w:tcPr>
            <w:tcW w:w="1120" w:type="dxa"/>
            <w:vAlign w:val="center"/>
          </w:tcPr>
          <w:p w14:paraId="52DA4F26">
            <w:pPr>
              <w:jc w:val="right"/>
            </w:pPr>
            <w:r>
              <w:rPr>
                <w:rFonts w:ascii="宋体" w:hAnsi="宋体" w:eastAsia="宋体" w:cs="宋体"/>
                <w:b w:val="0"/>
                <w:i w:val="0"/>
                <w:color w:val="000000"/>
                <w:sz w:val="16"/>
              </w:rPr>
              <w:t>32.09</w:t>
            </w:r>
          </w:p>
        </w:tc>
        <w:tc>
          <w:tcPr>
            <w:tcW w:w="1120" w:type="dxa"/>
            <w:vAlign w:val="center"/>
          </w:tcPr>
          <w:p w14:paraId="1D0615C2">
            <w:pPr>
              <w:jc w:val="right"/>
            </w:pPr>
            <w:r>
              <w:rPr>
                <w:rFonts w:ascii="宋体" w:hAnsi="宋体" w:eastAsia="宋体" w:cs="宋体"/>
                <w:b w:val="0"/>
                <w:i w:val="0"/>
                <w:color w:val="000000"/>
                <w:sz w:val="16"/>
              </w:rPr>
              <w:t>32.09</w:t>
            </w:r>
          </w:p>
        </w:tc>
        <w:tc>
          <w:tcPr>
            <w:tcW w:w="1120" w:type="dxa"/>
            <w:vAlign w:val="center"/>
          </w:tcPr>
          <w:p w14:paraId="7443E3A2"/>
        </w:tc>
        <w:tc>
          <w:tcPr>
            <w:tcW w:w="1120" w:type="dxa"/>
            <w:vAlign w:val="center"/>
          </w:tcPr>
          <w:p w14:paraId="60EF5F5B"/>
        </w:tc>
        <w:tc>
          <w:tcPr>
            <w:tcW w:w="1120" w:type="dxa"/>
            <w:vAlign w:val="center"/>
          </w:tcPr>
          <w:p w14:paraId="2C293DC3"/>
        </w:tc>
        <w:tc>
          <w:tcPr>
            <w:tcW w:w="1112" w:type="dxa"/>
            <w:vAlign w:val="center"/>
          </w:tcPr>
          <w:p w14:paraId="1D71ED25"/>
        </w:tc>
      </w:tr>
      <w:tr w14:paraId="461393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8224112">
            <w:pPr>
              <w:jc w:val="left"/>
            </w:pPr>
            <w:r>
              <w:rPr>
                <w:rFonts w:ascii="宋体" w:hAnsi="宋体" w:eastAsia="宋体" w:cs="宋体"/>
                <w:b w:val="0"/>
                <w:i w:val="0"/>
                <w:color w:val="000000"/>
                <w:sz w:val="16"/>
              </w:rPr>
              <w:t>2080506</w:t>
            </w:r>
          </w:p>
        </w:tc>
        <w:tc>
          <w:tcPr>
            <w:tcW w:w="3340" w:type="dxa"/>
            <w:vAlign w:val="center"/>
          </w:tcPr>
          <w:p w14:paraId="13586339">
            <w:pPr>
              <w:jc w:val="left"/>
            </w:pPr>
            <w:r>
              <w:rPr>
                <w:rFonts w:ascii="宋体" w:hAnsi="宋体" w:eastAsia="宋体" w:cs="宋体"/>
                <w:b w:val="0"/>
                <w:i w:val="0"/>
                <w:color w:val="000000"/>
                <w:sz w:val="16"/>
              </w:rPr>
              <w:t>机关事业单位职业年金缴费支出</w:t>
            </w:r>
          </w:p>
        </w:tc>
        <w:tc>
          <w:tcPr>
            <w:tcW w:w="1120" w:type="dxa"/>
            <w:vAlign w:val="center"/>
          </w:tcPr>
          <w:p w14:paraId="1016337A">
            <w:pPr>
              <w:jc w:val="right"/>
            </w:pPr>
            <w:r>
              <w:rPr>
                <w:rFonts w:ascii="宋体" w:hAnsi="宋体" w:eastAsia="宋体" w:cs="宋体"/>
                <w:b w:val="0"/>
                <w:i w:val="0"/>
                <w:color w:val="000000"/>
                <w:sz w:val="16"/>
              </w:rPr>
              <w:t>11.83</w:t>
            </w:r>
          </w:p>
        </w:tc>
        <w:tc>
          <w:tcPr>
            <w:tcW w:w="1120" w:type="dxa"/>
            <w:vAlign w:val="center"/>
          </w:tcPr>
          <w:p w14:paraId="23C7FC93">
            <w:pPr>
              <w:jc w:val="right"/>
            </w:pPr>
            <w:r>
              <w:rPr>
                <w:rFonts w:ascii="宋体" w:hAnsi="宋体" w:eastAsia="宋体" w:cs="宋体"/>
                <w:b w:val="0"/>
                <w:i w:val="0"/>
                <w:color w:val="000000"/>
                <w:sz w:val="16"/>
              </w:rPr>
              <w:t>11.83</w:t>
            </w:r>
          </w:p>
        </w:tc>
        <w:tc>
          <w:tcPr>
            <w:tcW w:w="1120" w:type="dxa"/>
            <w:vAlign w:val="center"/>
          </w:tcPr>
          <w:p w14:paraId="21AA2A24"/>
        </w:tc>
        <w:tc>
          <w:tcPr>
            <w:tcW w:w="1120" w:type="dxa"/>
            <w:vAlign w:val="center"/>
          </w:tcPr>
          <w:p w14:paraId="3959956C"/>
        </w:tc>
        <w:tc>
          <w:tcPr>
            <w:tcW w:w="1120" w:type="dxa"/>
            <w:vAlign w:val="center"/>
          </w:tcPr>
          <w:p w14:paraId="3DC29241"/>
        </w:tc>
        <w:tc>
          <w:tcPr>
            <w:tcW w:w="1112" w:type="dxa"/>
            <w:vAlign w:val="center"/>
          </w:tcPr>
          <w:p w14:paraId="272301DD"/>
        </w:tc>
      </w:tr>
      <w:tr w14:paraId="3D118B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7B2F286">
            <w:pPr>
              <w:jc w:val="left"/>
            </w:pPr>
            <w:r>
              <w:rPr>
                <w:rFonts w:ascii="宋体" w:hAnsi="宋体" w:eastAsia="宋体" w:cs="宋体"/>
                <w:b w:val="0"/>
                <w:i w:val="0"/>
                <w:color w:val="000000"/>
                <w:sz w:val="16"/>
              </w:rPr>
              <w:t>20806</w:t>
            </w:r>
          </w:p>
        </w:tc>
        <w:tc>
          <w:tcPr>
            <w:tcW w:w="3340" w:type="dxa"/>
            <w:vAlign w:val="center"/>
          </w:tcPr>
          <w:p w14:paraId="7CD8745B">
            <w:pPr>
              <w:jc w:val="left"/>
            </w:pPr>
            <w:r>
              <w:rPr>
                <w:rFonts w:ascii="宋体" w:hAnsi="宋体" w:eastAsia="宋体" w:cs="宋体"/>
                <w:b w:val="0"/>
                <w:i w:val="0"/>
                <w:color w:val="000000"/>
                <w:sz w:val="16"/>
              </w:rPr>
              <w:t>企业改革补助</w:t>
            </w:r>
          </w:p>
        </w:tc>
        <w:tc>
          <w:tcPr>
            <w:tcW w:w="1120" w:type="dxa"/>
            <w:vAlign w:val="center"/>
          </w:tcPr>
          <w:p w14:paraId="1EAD55EA">
            <w:pPr>
              <w:jc w:val="right"/>
            </w:pPr>
            <w:r>
              <w:rPr>
                <w:rFonts w:ascii="宋体" w:hAnsi="宋体" w:eastAsia="宋体" w:cs="宋体"/>
                <w:b w:val="0"/>
                <w:i w:val="0"/>
                <w:color w:val="000000"/>
                <w:sz w:val="16"/>
              </w:rPr>
              <w:t>39.73</w:t>
            </w:r>
          </w:p>
        </w:tc>
        <w:tc>
          <w:tcPr>
            <w:tcW w:w="1120" w:type="dxa"/>
            <w:vAlign w:val="center"/>
          </w:tcPr>
          <w:p w14:paraId="595BFF86">
            <w:pPr>
              <w:jc w:val="right"/>
            </w:pPr>
            <w:r>
              <w:rPr>
                <w:rFonts w:ascii="宋体" w:hAnsi="宋体" w:eastAsia="宋体" w:cs="宋体"/>
                <w:b w:val="0"/>
                <w:i w:val="0"/>
                <w:color w:val="000000"/>
                <w:sz w:val="16"/>
              </w:rPr>
              <w:t>29.80</w:t>
            </w:r>
          </w:p>
        </w:tc>
        <w:tc>
          <w:tcPr>
            <w:tcW w:w="1120" w:type="dxa"/>
            <w:vAlign w:val="center"/>
          </w:tcPr>
          <w:p w14:paraId="414E6E41">
            <w:pPr>
              <w:jc w:val="right"/>
            </w:pPr>
            <w:r>
              <w:rPr>
                <w:rFonts w:ascii="宋体" w:hAnsi="宋体" w:eastAsia="宋体" w:cs="宋体"/>
                <w:b w:val="0"/>
                <w:i w:val="0"/>
                <w:color w:val="000000"/>
                <w:sz w:val="16"/>
              </w:rPr>
              <w:t>9.93</w:t>
            </w:r>
          </w:p>
        </w:tc>
        <w:tc>
          <w:tcPr>
            <w:tcW w:w="1120" w:type="dxa"/>
            <w:vAlign w:val="center"/>
          </w:tcPr>
          <w:p w14:paraId="2F0255D7"/>
        </w:tc>
        <w:tc>
          <w:tcPr>
            <w:tcW w:w="1120" w:type="dxa"/>
            <w:vAlign w:val="center"/>
          </w:tcPr>
          <w:p w14:paraId="73453562"/>
        </w:tc>
        <w:tc>
          <w:tcPr>
            <w:tcW w:w="1112" w:type="dxa"/>
            <w:vAlign w:val="center"/>
          </w:tcPr>
          <w:p w14:paraId="531F2C67"/>
        </w:tc>
      </w:tr>
      <w:tr w14:paraId="5A5331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C52B6F0">
            <w:pPr>
              <w:jc w:val="left"/>
            </w:pPr>
            <w:r>
              <w:rPr>
                <w:rFonts w:ascii="宋体" w:hAnsi="宋体" w:eastAsia="宋体" w:cs="宋体"/>
                <w:b w:val="0"/>
                <w:i w:val="0"/>
                <w:color w:val="000000"/>
                <w:sz w:val="16"/>
              </w:rPr>
              <w:t>2080699</w:t>
            </w:r>
          </w:p>
        </w:tc>
        <w:tc>
          <w:tcPr>
            <w:tcW w:w="3340" w:type="dxa"/>
            <w:vAlign w:val="center"/>
          </w:tcPr>
          <w:p w14:paraId="31D89C74">
            <w:pPr>
              <w:jc w:val="left"/>
            </w:pPr>
            <w:r>
              <w:rPr>
                <w:rFonts w:ascii="宋体" w:hAnsi="宋体" w:eastAsia="宋体" w:cs="宋体"/>
                <w:b w:val="0"/>
                <w:i w:val="0"/>
                <w:color w:val="000000"/>
                <w:sz w:val="16"/>
              </w:rPr>
              <w:t>其他企业改革发展补助</w:t>
            </w:r>
          </w:p>
        </w:tc>
        <w:tc>
          <w:tcPr>
            <w:tcW w:w="1120" w:type="dxa"/>
            <w:vAlign w:val="center"/>
          </w:tcPr>
          <w:p w14:paraId="18743B7F">
            <w:pPr>
              <w:jc w:val="right"/>
            </w:pPr>
            <w:r>
              <w:rPr>
                <w:rFonts w:ascii="宋体" w:hAnsi="宋体" w:eastAsia="宋体" w:cs="宋体"/>
                <w:b w:val="0"/>
                <w:i w:val="0"/>
                <w:color w:val="000000"/>
                <w:sz w:val="16"/>
              </w:rPr>
              <w:t>39.73</w:t>
            </w:r>
          </w:p>
        </w:tc>
        <w:tc>
          <w:tcPr>
            <w:tcW w:w="1120" w:type="dxa"/>
            <w:vAlign w:val="center"/>
          </w:tcPr>
          <w:p w14:paraId="5BC43D2A">
            <w:pPr>
              <w:jc w:val="right"/>
            </w:pPr>
            <w:r>
              <w:rPr>
                <w:rFonts w:ascii="宋体" w:hAnsi="宋体" w:eastAsia="宋体" w:cs="宋体"/>
                <w:b w:val="0"/>
                <w:i w:val="0"/>
                <w:color w:val="000000"/>
                <w:sz w:val="16"/>
              </w:rPr>
              <w:t>29.80</w:t>
            </w:r>
          </w:p>
        </w:tc>
        <w:tc>
          <w:tcPr>
            <w:tcW w:w="1120" w:type="dxa"/>
            <w:vAlign w:val="center"/>
          </w:tcPr>
          <w:p w14:paraId="5193A1D2">
            <w:pPr>
              <w:jc w:val="right"/>
            </w:pPr>
            <w:r>
              <w:rPr>
                <w:rFonts w:ascii="宋体" w:hAnsi="宋体" w:eastAsia="宋体" w:cs="宋体"/>
                <w:b w:val="0"/>
                <w:i w:val="0"/>
                <w:color w:val="000000"/>
                <w:sz w:val="16"/>
              </w:rPr>
              <w:t>9.93</w:t>
            </w:r>
          </w:p>
        </w:tc>
        <w:tc>
          <w:tcPr>
            <w:tcW w:w="1120" w:type="dxa"/>
            <w:vAlign w:val="center"/>
          </w:tcPr>
          <w:p w14:paraId="72E58E1B"/>
        </w:tc>
        <w:tc>
          <w:tcPr>
            <w:tcW w:w="1120" w:type="dxa"/>
            <w:vAlign w:val="center"/>
          </w:tcPr>
          <w:p w14:paraId="63AB0410"/>
        </w:tc>
        <w:tc>
          <w:tcPr>
            <w:tcW w:w="1112" w:type="dxa"/>
            <w:vAlign w:val="center"/>
          </w:tcPr>
          <w:p w14:paraId="0893B1C4"/>
        </w:tc>
      </w:tr>
      <w:tr w14:paraId="573E71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69DD715">
            <w:pPr>
              <w:jc w:val="left"/>
            </w:pPr>
            <w:r>
              <w:rPr>
                <w:rFonts w:ascii="宋体" w:hAnsi="宋体" w:eastAsia="宋体" w:cs="宋体"/>
                <w:b w:val="0"/>
                <w:i w:val="0"/>
                <w:color w:val="000000"/>
                <w:sz w:val="16"/>
              </w:rPr>
              <w:t>20810</w:t>
            </w:r>
          </w:p>
        </w:tc>
        <w:tc>
          <w:tcPr>
            <w:tcW w:w="3340" w:type="dxa"/>
            <w:vAlign w:val="center"/>
          </w:tcPr>
          <w:p w14:paraId="46CF8ABD">
            <w:pPr>
              <w:jc w:val="left"/>
            </w:pPr>
            <w:r>
              <w:rPr>
                <w:rFonts w:ascii="宋体" w:hAnsi="宋体" w:eastAsia="宋体" w:cs="宋体"/>
                <w:b w:val="0"/>
                <w:i w:val="0"/>
                <w:color w:val="000000"/>
                <w:sz w:val="16"/>
              </w:rPr>
              <w:t>社会福利</w:t>
            </w:r>
          </w:p>
        </w:tc>
        <w:tc>
          <w:tcPr>
            <w:tcW w:w="1120" w:type="dxa"/>
            <w:vAlign w:val="center"/>
          </w:tcPr>
          <w:p w14:paraId="01D15F43">
            <w:pPr>
              <w:jc w:val="right"/>
            </w:pPr>
            <w:r>
              <w:rPr>
                <w:rFonts w:ascii="宋体" w:hAnsi="宋体" w:eastAsia="宋体" w:cs="宋体"/>
                <w:b w:val="0"/>
                <w:i w:val="0"/>
                <w:color w:val="000000"/>
                <w:sz w:val="16"/>
              </w:rPr>
              <w:t>321.23</w:t>
            </w:r>
          </w:p>
        </w:tc>
        <w:tc>
          <w:tcPr>
            <w:tcW w:w="1120" w:type="dxa"/>
            <w:vAlign w:val="center"/>
          </w:tcPr>
          <w:p w14:paraId="32F96940"/>
        </w:tc>
        <w:tc>
          <w:tcPr>
            <w:tcW w:w="1120" w:type="dxa"/>
            <w:vAlign w:val="center"/>
          </w:tcPr>
          <w:p w14:paraId="2388A4CB">
            <w:pPr>
              <w:jc w:val="right"/>
            </w:pPr>
            <w:r>
              <w:rPr>
                <w:rFonts w:ascii="宋体" w:hAnsi="宋体" w:eastAsia="宋体" w:cs="宋体"/>
                <w:b w:val="0"/>
                <w:i w:val="0"/>
                <w:color w:val="000000"/>
                <w:sz w:val="16"/>
              </w:rPr>
              <w:t>321.23</w:t>
            </w:r>
          </w:p>
        </w:tc>
        <w:tc>
          <w:tcPr>
            <w:tcW w:w="1120" w:type="dxa"/>
            <w:vAlign w:val="center"/>
          </w:tcPr>
          <w:p w14:paraId="62F61D11"/>
        </w:tc>
        <w:tc>
          <w:tcPr>
            <w:tcW w:w="1120" w:type="dxa"/>
            <w:vAlign w:val="center"/>
          </w:tcPr>
          <w:p w14:paraId="2BCF9047"/>
        </w:tc>
        <w:tc>
          <w:tcPr>
            <w:tcW w:w="1112" w:type="dxa"/>
            <w:vAlign w:val="center"/>
          </w:tcPr>
          <w:p w14:paraId="440A77FC"/>
        </w:tc>
      </w:tr>
      <w:tr w14:paraId="5A5EF7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F2C705D">
            <w:pPr>
              <w:jc w:val="left"/>
            </w:pPr>
            <w:r>
              <w:rPr>
                <w:rFonts w:ascii="宋体" w:hAnsi="宋体" w:eastAsia="宋体" w:cs="宋体"/>
                <w:b w:val="0"/>
                <w:i w:val="0"/>
                <w:color w:val="000000"/>
                <w:sz w:val="16"/>
              </w:rPr>
              <w:t>2081001</w:t>
            </w:r>
          </w:p>
        </w:tc>
        <w:tc>
          <w:tcPr>
            <w:tcW w:w="3340" w:type="dxa"/>
            <w:vAlign w:val="center"/>
          </w:tcPr>
          <w:p w14:paraId="519038C2">
            <w:pPr>
              <w:jc w:val="left"/>
            </w:pPr>
            <w:r>
              <w:rPr>
                <w:rFonts w:ascii="宋体" w:hAnsi="宋体" w:eastAsia="宋体" w:cs="宋体"/>
                <w:b w:val="0"/>
                <w:i w:val="0"/>
                <w:color w:val="000000"/>
                <w:sz w:val="16"/>
              </w:rPr>
              <w:t>儿童福利</w:t>
            </w:r>
          </w:p>
        </w:tc>
        <w:tc>
          <w:tcPr>
            <w:tcW w:w="1120" w:type="dxa"/>
            <w:vAlign w:val="center"/>
          </w:tcPr>
          <w:p w14:paraId="7D526FCD">
            <w:pPr>
              <w:jc w:val="right"/>
            </w:pPr>
            <w:r>
              <w:rPr>
                <w:rFonts w:ascii="宋体" w:hAnsi="宋体" w:eastAsia="宋体" w:cs="宋体"/>
                <w:b w:val="0"/>
                <w:i w:val="0"/>
                <w:color w:val="000000"/>
                <w:sz w:val="16"/>
              </w:rPr>
              <w:t>133.97</w:t>
            </w:r>
          </w:p>
        </w:tc>
        <w:tc>
          <w:tcPr>
            <w:tcW w:w="1120" w:type="dxa"/>
            <w:vAlign w:val="center"/>
          </w:tcPr>
          <w:p w14:paraId="4AE1B497"/>
        </w:tc>
        <w:tc>
          <w:tcPr>
            <w:tcW w:w="1120" w:type="dxa"/>
            <w:vAlign w:val="center"/>
          </w:tcPr>
          <w:p w14:paraId="4C22C1B5">
            <w:pPr>
              <w:jc w:val="right"/>
            </w:pPr>
            <w:r>
              <w:rPr>
                <w:rFonts w:ascii="宋体" w:hAnsi="宋体" w:eastAsia="宋体" w:cs="宋体"/>
                <w:b w:val="0"/>
                <w:i w:val="0"/>
                <w:color w:val="000000"/>
                <w:sz w:val="16"/>
              </w:rPr>
              <w:t>133.97</w:t>
            </w:r>
          </w:p>
        </w:tc>
        <w:tc>
          <w:tcPr>
            <w:tcW w:w="1120" w:type="dxa"/>
            <w:vAlign w:val="center"/>
          </w:tcPr>
          <w:p w14:paraId="626EB3D8"/>
        </w:tc>
        <w:tc>
          <w:tcPr>
            <w:tcW w:w="1120" w:type="dxa"/>
            <w:vAlign w:val="center"/>
          </w:tcPr>
          <w:p w14:paraId="2E8820BF"/>
        </w:tc>
        <w:tc>
          <w:tcPr>
            <w:tcW w:w="1112" w:type="dxa"/>
            <w:vAlign w:val="center"/>
          </w:tcPr>
          <w:p w14:paraId="266997A7"/>
        </w:tc>
      </w:tr>
      <w:tr w14:paraId="62D1B4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81E7F64">
            <w:pPr>
              <w:jc w:val="left"/>
            </w:pPr>
            <w:r>
              <w:rPr>
                <w:rFonts w:ascii="宋体" w:hAnsi="宋体" w:eastAsia="宋体" w:cs="宋体"/>
                <w:b w:val="0"/>
                <w:i w:val="0"/>
                <w:color w:val="000000"/>
                <w:sz w:val="16"/>
              </w:rPr>
              <w:t>2081002</w:t>
            </w:r>
          </w:p>
        </w:tc>
        <w:tc>
          <w:tcPr>
            <w:tcW w:w="3340" w:type="dxa"/>
            <w:vAlign w:val="center"/>
          </w:tcPr>
          <w:p w14:paraId="7C11D686">
            <w:pPr>
              <w:jc w:val="left"/>
            </w:pPr>
            <w:r>
              <w:rPr>
                <w:rFonts w:ascii="宋体" w:hAnsi="宋体" w:eastAsia="宋体" w:cs="宋体"/>
                <w:b w:val="0"/>
                <w:i w:val="0"/>
                <w:color w:val="000000"/>
                <w:sz w:val="16"/>
              </w:rPr>
              <w:t>老年福利</w:t>
            </w:r>
          </w:p>
        </w:tc>
        <w:tc>
          <w:tcPr>
            <w:tcW w:w="1120" w:type="dxa"/>
            <w:vAlign w:val="center"/>
          </w:tcPr>
          <w:p w14:paraId="2B729DF1">
            <w:pPr>
              <w:jc w:val="right"/>
            </w:pPr>
            <w:r>
              <w:rPr>
                <w:rFonts w:ascii="宋体" w:hAnsi="宋体" w:eastAsia="宋体" w:cs="宋体"/>
                <w:b w:val="0"/>
                <w:i w:val="0"/>
                <w:color w:val="000000"/>
                <w:sz w:val="16"/>
              </w:rPr>
              <w:t>109.50</w:t>
            </w:r>
          </w:p>
        </w:tc>
        <w:tc>
          <w:tcPr>
            <w:tcW w:w="1120" w:type="dxa"/>
            <w:vAlign w:val="center"/>
          </w:tcPr>
          <w:p w14:paraId="71A56243"/>
        </w:tc>
        <w:tc>
          <w:tcPr>
            <w:tcW w:w="1120" w:type="dxa"/>
            <w:vAlign w:val="center"/>
          </w:tcPr>
          <w:p w14:paraId="0AB0C93C">
            <w:pPr>
              <w:jc w:val="right"/>
            </w:pPr>
            <w:r>
              <w:rPr>
                <w:rFonts w:ascii="宋体" w:hAnsi="宋体" w:eastAsia="宋体" w:cs="宋体"/>
                <w:b w:val="0"/>
                <w:i w:val="0"/>
                <w:color w:val="000000"/>
                <w:sz w:val="16"/>
              </w:rPr>
              <w:t>109.50</w:t>
            </w:r>
          </w:p>
        </w:tc>
        <w:tc>
          <w:tcPr>
            <w:tcW w:w="1120" w:type="dxa"/>
            <w:vAlign w:val="center"/>
          </w:tcPr>
          <w:p w14:paraId="574521FE"/>
        </w:tc>
        <w:tc>
          <w:tcPr>
            <w:tcW w:w="1120" w:type="dxa"/>
            <w:vAlign w:val="center"/>
          </w:tcPr>
          <w:p w14:paraId="64E97CE8"/>
        </w:tc>
        <w:tc>
          <w:tcPr>
            <w:tcW w:w="1112" w:type="dxa"/>
            <w:vAlign w:val="center"/>
          </w:tcPr>
          <w:p w14:paraId="025058E8"/>
        </w:tc>
      </w:tr>
      <w:tr w14:paraId="17EE07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62E7B7E">
            <w:pPr>
              <w:jc w:val="left"/>
            </w:pPr>
            <w:r>
              <w:rPr>
                <w:rFonts w:ascii="宋体" w:hAnsi="宋体" w:eastAsia="宋体" w:cs="宋体"/>
                <w:b w:val="0"/>
                <w:i w:val="0"/>
                <w:color w:val="000000"/>
                <w:sz w:val="16"/>
              </w:rPr>
              <w:t>2081006</w:t>
            </w:r>
          </w:p>
        </w:tc>
        <w:tc>
          <w:tcPr>
            <w:tcW w:w="3340" w:type="dxa"/>
            <w:vAlign w:val="center"/>
          </w:tcPr>
          <w:p w14:paraId="239DFADD">
            <w:pPr>
              <w:jc w:val="left"/>
            </w:pPr>
            <w:r>
              <w:rPr>
                <w:rFonts w:ascii="宋体" w:hAnsi="宋体" w:eastAsia="宋体" w:cs="宋体"/>
                <w:b w:val="0"/>
                <w:i w:val="0"/>
                <w:color w:val="000000"/>
                <w:sz w:val="16"/>
              </w:rPr>
              <w:t>养老服务</w:t>
            </w:r>
          </w:p>
        </w:tc>
        <w:tc>
          <w:tcPr>
            <w:tcW w:w="1120" w:type="dxa"/>
            <w:vAlign w:val="center"/>
          </w:tcPr>
          <w:p w14:paraId="301F097B">
            <w:pPr>
              <w:jc w:val="right"/>
            </w:pPr>
            <w:r>
              <w:rPr>
                <w:rFonts w:ascii="宋体" w:hAnsi="宋体" w:eastAsia="宋体" w:cs="宋体"/>
                <w:b w:val="0"/>
                <w:i w:val="0"/>
                <w:color w:val="000000"/>
                <w:sz w:val="16"/>
              </w:rPr>
              <w:t>77.76</w:t>
            </w:r>
          </w:p>
        </w:tc>
        <w:tc>
          <w:tcPr>
            <w:tcW w:w="1120" w:type="dxa"/>
            <w:vAlign w:val="center"/>
          </w:tcPr>
          <w:p w14:paraId="2CA1D26B"/>
        </w:tc>
        <w:tc>
          <w:tcPr>
            <w:tcW w:w="1120" w:type="dxa"/>
            <w:vAlign w:val="center"/>
          </w:tcPr>
          <w:p w14:paraId="48334C15">
            <w:pPr>
              <w:jc w:val="right"/>
            </w:pPr>
            <w:r>
              <w:rPr>
                <w:rFonts w:ascii="宋体" w:hAnsi="宋体" w:eastAsia="宋体" w:cs="宋体"/>
                <w:b w:val="0"/>
                <w:i w:val="0"/>
                <w:color w:val="000000"/>
                <w:sz w:val="16"/>
              </w:rPr>
              <w:t>77.76</w:t>
            </w:r>
          </w:p>
        </w:tc>
        <w:tc>
          <w:tcPr>
            <w:tcW w:w="1120" w:type="dxa"/>
            <w:vAlign w:val="center"/>
          </w:tcPr>
          <w:p w14:paraId="4002B0AE"/>
        </w:tc>
        <w:tc>
          <w:tcPr>
            <w:tcW w:w="1120" w:type="dxa"/>
            <w:vAlign w:val="center"/>
          </w:tcPr>
          <w:p w14:paraId="236FAE3E"/>
        </w:tc>
        <w:tc>
          <w:tcPr>
            <w:tcW w:w="1112" w:type="dxa"/>
            <w:vAlign w:val="center"/>
          </w:tcPr>
          <w:p w14:paraId="77A64E6F"/>
        </w:tc>
      </w:tr>
      <w:tr w14:paraId="29EA36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FD4C2F3">
            <w:pPr>
              <w:jc w:val="left"/>
            </w:pPr>
            <w:r>
              <w:rPr>
                <w:rFonts w:ascii="宋体" w:hAnsi="宋体" w:eastAsia="宋体" w:cs="宋体"/>
                <w:b w:val="0"/>
                <w:i w:val="0"/>
                <w:color w:val="000000"/>
                <w:sz w:val="16"/>
              </w:rPr>
              <w:t>20811</w:t>
            </w:r>
          </w:p>
        </w:tc>
        <w:tc>
          <w:tcPr>
            <w:tcW w:w="3340" w:type="dxa"/>
            <w:vAlign w:val="center"/>
          </w:tcPr>
          <w:p w14:paraId="607E96D3">
            <w:pPr>
              <w:jc w:val="left"/>
            </w:pPr>
            <w:r>
              <w:rPr>
                <w:rFonts w:ascii="宋体" w:hAnsi="宋体" w:eastAsia="宋体" w:cs="宋体"/>
                <w:b w:val="0"/>
                <w:i w:val="0"/>
                <w:color w:val="000000"/>
                <w:sz w:val="16"/>
              </w:rPr>
              <w:t>残疾人事业</w:t>
            </w:r>
          </w:p>
        </w:tc>
        <w:tc>
          <w:tcPr>
            <w:tcW w:w="1120" w:type="dxa"/>
            <w:vAlign w:val="center"/>
          </w:tcPr>
          <w:p w14:paraId="40522BC2">
            <w:pPr>
              <w:jc w:val="right"/>
            </w:pPr>
            <w:r>
              <w:rPr>
                <w:rFonts w:ascii="宋体" w:hAnsi="宋体" w:eastAsia="宋体" w:cs="宋体"/>
                <w:b w:val="0"/>
                <w:i w:val="0"/>
                <w:color w:val="000000"/>
                <w:sz w:val="16"/>
              </w:rPr>
              <w:t>326.08</w:t>
            </w:r>
          </w:p>
        </w:tc>
        <w:tc>
          <w:tcPr>
            <w:tcW w:w="1120" w:type="dxa"/>
            <w:vAlign w:val="center"/>
          </w:tcPr>
          <w:p w14:paraId="0867DA82"/>
        </w:tc>
        <w:tc>
          <w:tcPr>
            <w:tcW w:w="1120" w:type="dxa"/>
            <w:vAlign w:val="center"/>
          </w:tcPr>
          <w:p w14:paraId="1CDC03DE">
            <w:pPr>
              <w:jc w:val="right"/>
            </w:pPr>
            <w:r>
              <w:rPr>
                <w:rFonts w:ascii="宋体" w:hAnsi="宋体" w:eastAsia="宋体" w:cs="宋体"/>
                <w:b w:val="0"/>
                <w:i w:val="0"/>
                <w:color w:val="000000"/>
                <w:sz w:val="16"/>
              </w:rPr>
              <w:t>326.08</w:t>
            </w:r>
          </w:p>
        </w:tc>
        <w:tc>
          <w:tcPr>
            <w:tcW w:w="1120" w:type="dxa"/>
            <w:vAlign w:val="center"/>
          </w:tcPr>
          <w:p w14:paraId="390A53A9"/>
        </w:tc>
        <w:tc>
          <w:tcPr>
            <w:tcW w:w="1120" w:type="dxa"/>
            <w:vAlign w:val="center"/>
          </w:tcPr>
          <w:p w14:paraId="4BE71ADD"/>
        </w:tc>
        <w:tc>
          <w:tcPr>
            <w:tcW w:w="1112" w:type="dxa"/>
            <w:vAlign w:val="center"/>
          </w:tcPr>
          <w:p w14:paraId="27BE651E"/>
        </w:tc>
      </w:tr>
      <w:tr w14:paraId="7D0004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CCEDC0B">
            <w:pPr>
              <w:jc w:val="left"/>
            </w:pPr>
            <w:r>
              <w:rPr>
                <w:rFonts w:ascii="宋体" w:hAnsi="宋体" w:eastAsia="宋体" w:cs="宋体"/>
                <w:b w:val="0"/>
                <w:i w:val="0"/>
                <w:color w:val="000000"/>
                <w:sz w:val="16"/>
              </w:rPr>
              <w:t>2081107</w:t>
            </w:r>
          </w:p>
        </w:tc>
        <w:tc>
          <w:tcPr>
            <w:tcW w:w="3340" w:type="dxa"/>
            <w:vAlign w:val="center"/>
          </w:tcPr>
          <w:p w14:paraId="73A8D34F">
            <w:pPr>
              <w:jc w:val="left"/>
            </w:pPr>
            <w:r>
              <w:rPr>
                <w:rFonts w:ascii="宋体" w:hAnsi="宋体" w:eastAsia="宋体" w:cs="宋体"/>
                <w:b w:val="0"/>
                <w:i w:val="0"/>
                <w:color w:val="000000"/>
                <w:sz w:val="16"/>
              </w:rPr>
              <w:t>残疾人生活和护理补贴</w:t>
            </w:r>
          </w:p>
        </w:tc>
        <w:tc>
          <w:tcPr>
            <w:tcW w:w="1120" w:type="dxa"/>
            <w:vAlign w:val="center"/>
          </w:tcPr>
          <w:p w14:paraId="5C379A98">
            <w:pPr>
              <w:jc w:val="right"/>
            </w:pPr>
            <w:r>
              <w:rPr>
                <w:rFonts w:ascii="宋体" w:hAnsi="宋体" w:eastAsia="宋体" w:cs="宋体"/>
                <w:b w:val="0"/>
                <w:i w:val="0"/>
                <w:color w:val="000000"/>
                <w:sz w:val="16"/>
              </w:rPr>
              <w:t>326.08</w:t>
            </w:r>
          </w:p>
        </w:tc>
        <w:tc>
          <w:tcPr>
            <w:tcW w:w="1120" w:type="dxa"/>
            <w:vAlign w:val="center"/>
          </w:tcPr>
          <w:p w14:paraId="0918E848"/>
        </w:tc>
        <w:tc>
          <w:tcPr>
            <w:tcW w:w="1120" w:type="dxa"/>
            <w:vAlign w:val="center"/>
          </w:tcPr>
          <w:p w14:paraId="5AF00DCE">
            <w:pPr>
              <w:jc w:val="right"/>
            </w:pPr>
            <w:r>
              <w:rPr>
                <w:rFonts w:ascii="宋体" w:hAnsi="宋体" w:eastAsia="宋体" w:cs="宋体"/>
                <w:b w:val="0"/>
                <w:i w:val="0"/>
                <w:color w:val="000000"/>
                <w:sz w:val="16"/>
              </w:rPr>
              <w:t>326.08</w:t>
            </w:r>
          </w:p>
        </w:tc>
        <w:tc>
          <w:tcPr>
            <w:tcW w:w="1120" w:type="dxa"/>
            <w:vAlign w:val="center"/>
          </w:tcPr>
          <w:p w14:paraId="683C9CEE"/>
        </w:tc>
        <w:tc>
          <w:tcPr>
            <w:tcW w:w="1120" w:type="dxa"/>
            <w:vAlign w:val="center"/>
          </w:tcPr>
          <w:p w14:paraId="79772460"/>
        </w:tc>
        <w:tc>
          <w:tcPr>
            <w:tcW w:w="1112" w:type="dxa"/>
            <w:vAlign w:val="center"/>
          </w:tcPr>
          <w:p w14:paraId="7A8D69FB"/>
        </w:tc>
      </w:tr>
      <w:tr w14:paraId="3A3E7C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B28977E">
            <w:pPr>
              <w:jc w:val="left"/>
            </w:pPr>
            <w:r>
              <w:rPr>
                <w:rFonts w:ascii="宋体" w:hAnsi="宋体" w:eastAsia="宋体" w:cs="宋体"/>
                <w:b w:val="0"/>
                <w:i w:val="0"/>
                <w:color w:val="000000"/>
                <w:sz w:val="16"/>
              </w:rPr>
              <w:t>20819</w:t>
            </w:r>
          </w:p>
        </w:tc>
        <w:tc>
          <w:tcPr>
            <w:tcW w:w="3340" w:type="dxa"/>
            <w:vAlign w:val="center"/>
          </w:tcPr>
          <w:p w14:paraId="710D3FAD">
            <w:pPr>
              <w:jc w:val="left"/>
            </w:pPr>
            <w:r>
              <w:rPr>
                <w:rFonts w:ascii="宋体" w:hAnsi="宋体" w:eastAsia="宋体" w:cs="宋体"/>
                <w:b w:val="0"/>
                <w:i w:val="0"/>
                <w:color w:val="000000"/>
                <w:sz w:val="16"/>
              </w:rPr>
              <w:t>最低生活保障</w:t>
            </w:r>
          </w:p>
        </w:tc>
        <w:tc>
          <w:tcPr>
            <w:tcW w:w="1120" w:type="dxa"/>
            <w:vAlign w:val="center"/>
          </w:tcPr>
          <w:p w14:paraId="351C2213">
            <w:pPr>
              <w:jc w:val="right"/>
            </w:pPr>
            <w:r>
              <w:rPr>
                <w:rFonts w:ascii="宋体" w:hAnsi="宋体" w:eastAsia="宋体" w:cs="宋体"/>
                <w:b w:val="0"/>
                <w:i w:val="0"/>
                <w:color w:val="000000"/>
                <w:sz w:val="16"/>
              </w:rPr>
              <w:t>1,657.16</w:t>
            </w:r>
          </w:p>
        </w:tc>
        <w:tc>
          <w:tcPr>
            <w:tcW w:w="1120" w:type="dxa"/>
            <w:vAlign w:val="center"/>
          </w:tcPr>
          <w:p w14:paraId="25994698"/>
        </w:tc>
        <w:tc>
          <w:tcPr>
            <w:tcW w:w="1120" w:type="dxa"/>
            <w:vAlign w:val="center"/>
          </w:tcPr>
          <w:p w14:paraId="38259355">
            <w:pPr>
              <w:jc w:val="right"/>
            </w:pPr>
            <w:r>
              <w:rPr>
                <w:rFonts w:ascii="宋体" w:hAnsi="宋体" w:eastAsia="宋体" w:cs="宋体"/>
                <w:b w:val="0"/>
                <w:i w:val="0"/>
                <w:color w:val="000000"/>
                <w:sz w:val="16"/>
              </w:rPr>
              <w:t>1,657.16</w:t>
            </w:r>
          </w:p>
        </w:tc>
        <w:tc>
          <w:tcPr>
            <w:tcW w:w="1120" w:type="dxa"/>
            <w:vAlign w:val="center"/>
          </w:tcPr>
          <w:p w14:paraId="7D5E3FCD"/>
        </w:tc>
        <w:tc>
          <w:tcPr>
            <w:tcW w:w="1120" w:type="dxa"/>
            <w:vAlign w:val="center"/>
          </w:tcPr>
          <w:p w14:paraId="1110E247"/>
        </w:tc>
        <w:tc>
          <w:tcPr>
            <w:tcW w:w="1112" w:type="dxa"/>
            <w:vAlign w:val="center"/>
          </w:tcPr>
          <w:p w14:paraId="10CC6697"/>
        </w:tc>
      </w:tr>
      <w:tr w14:paraId="51D2FB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4EC09F3">
            <w:pPr>
              <w:jc w:val="left"/>
            </w:pPr>
            <w:r>
              <w:rPr>
                <w:rFonts w:ascii="宋体" w:hAnsi="宋体" w:eastAsia="宋体" w:cs="宋体"/>
                <w:b w:val="0"/>
                <w:i w:val="0"/>
                <w:color w:val="000000"/>
                <w:sz w:val="16"/>
              </w:rPr>
              <w:t>2081901</w:t>
            </w:r>
          </w:p>
        </w:tc>
        <w:tc>
          <w:tcPr>
            <w:tcW w:w="3340" w:type="dxa"/>
            <w:vAlign w:val="center"/>
          </w:tcPr>
          <w:p w14:paraId="59A5DD4B">
            <w:pPr>
              <w:jc w:val="left"/>
            </w:pPr>
            <w:r>
              <w:rPr>
                <w:rFonts w:ascii="宋体" w:hAnsi="宋体" w:eastAsia="宋体" w:cs="宋体"/>
                <w:b w:val="0"/>
                <w:i w:val="0"/>
                <w:color w:val="000000"/>
                <w:sz w:val="16"/>
              </w:rPr>
              <w:t>城市最低生活保障金支出</w:t>
            </w:r>
          </w:p>
        </w:tc>
        <w:tc>
          <w:tcPr>
            <w:tcW w:w="1120" w:type="dxa"/>
            <w:vAlign w:val="center"/>
          </w:tcPr>
          <w:p w14:paraId="0A43BCED">
            <w:pPr>
              <w:jc w:val="right"/>
            </w:pPr>
            <w:r>
              <w:rPr>
                <w:rFonts w:ascii="宋体" w:hAnsi="宋体" w:eastAsia="宋体" w:cs="宋体"/>
                <w:b w:val="0"/>
                <w:i w:val="0"/>
                <w:color w:val="000000"/>
                <w:sz w:val="16"/>
              </w:rPr>
              <w:t>1,657.16</w:t>
            </w:r>
          </w:p>
        </w:tc>
        <w:tc>
          <w:tcPr>
            <w:tcW w:w="1120" w:type="dxa"/>
            <w:vAlign w:val="center"/>
          </w:tcPr>
          <w:p w14:paraId="71BAFBD0"/>
        </w:tc>
        <w:tc>
          <w:tcPr>
            <w:tcW w:w="1120" w:type="dxa"/>
            <w:vAlign w:val="center"/>
          </w:tcPr>
          <w:p w14:paraId="25BDA4C3">
            <w:pPr>
              <w:jc w:val="right"/>
            </w:pPr>
            <w:r>
              <w:rPr>
                <w:rFonts w:ascii="宋体" w:hAnsi="宋体" w:eastAsia="宋体" w:cs="宋体"/>
                <w:b w:val="0"/>
                <w:i w:val="0"/>
                <w:color w:val="000000"/>
                <w:sz w:val="16"/>
              </w:rPr>
              <w:t>1,657.16</w:t>
            </w:r>
          </w:p>
        </w:tc>
        <w:tc>
          <w:tcPr>
            <w:tcW w:w="1120" w:type="dxa"/>
            <w:vAlign w:val="center"/>
          </w:tcPr>
          <w:p w14:paraId="20235396"/>
        </w:tc>
        <w:tc>
          <w:tcPr>
            <w:tcW w:w="1120" w:type="dxa"/>
            <w:vAlign w:val="center"/>
          </w:tcPr>
          <w:p w14:paraId="40FD48A1"/>
        </w:tc>
        <w:tc>
          <w:tcPr>
            <w:tcW w:w="1112" w:type="dxa"/>
            <w:vAlign w:val="center"/>
          </w:tcPr>
          <w:p w14:paraId="7AF1997A"/>
        </w:tc>
      </w:tr>
      <w:tr w14:paraId="297BA6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6B8F927">
            <w:pPr>
              <w:jc w:val="left"/>
            </w:pPr>
            <w:r>
              <w:rPr>
                <w:rFonts w:ascii="宋体" w:hAnsi="宋体" w:eastAsia="宋体" w:cs="宋体"/>
                <w:b w:val="0"/>
                <w:i w:val="0"/>
                <w:color w:val="000000"/>
                <w:sz w:val="16"/>
              </w:rPr>
              <w:t>20820</w:t>
            </w:r>
          </w:p>
        </w:tc>
        <w:tc>
          <w:tcPr>
            <w:tcW w:w="3340" w:type="dxa"/>
            <w:vAlign w:val="center"/>
          </w:tcPr>
          <w:p w14:paraId="7161DEE9">
            <w:pPr>
              <w:jc w:val="left"/>
            </w:pPr>
            <w:r>
              <w:rPr>
                <w:rFonts w:ascii="宋体" w:hAnsi="宋体" w:eastAsia="宋体" w:cs="宋体"/>
                <w:b w:val="0"/>
                <w:i w:val="0"/>
                <w:color w:val="000000"/>
                <w:sz w:val="16"/>
              </w:rPr>
              <w:t>临时救助</w:t>
            </w:r>
          </w:p>
        </w:tc>
        <w:tc>
          <w:tcPr>
            <w:tcW w:w="1120" w:type="dxa"/>
            <w:vAlign w:val="center"/>
          </w:tcPr>
          <w:p w14:paraId="680F90BB">
            <w:pPr>
              <w:jc w:val="right"/>
            </w:pPr>
            <w:r>
              <w:rPr>
                <w:rFonts w:ascii="宋体" w:hAnsi="宋体" w:eastAsia="宋体" w:cs="宋体"/>
                <w:b w:val="0"/>
                <w:i w:val="0"/>
                <w:color w:val="000000"/>
                <w:sz w:val="16"/>
              </w:rPr>
              <w:t>195.21</w:t>
            </w:r>
          </w:p>
        </w:tc>
        <w:tc>
          <w:tcPr>
            <w:tcW w:w="1120" w:type="dxa"/>
            <w:vAlign w:val="center"/>
          </w:tcPr>
          <w:p w14:paraId="28237DBA"/>
        </w:tc>
        <w:tc>
          <w:tcPr>
            <w:tcW w:w="1120" w:type="dxa"/>
            <w:vAlign w:val="center"/>
          </w:tcPr>
          <w:p w14:paraId="37438D01">
            <w:pPr>
              <w:jc w:val="right"/>
            </w:pPr>
            <w:r>
              <w:rPr>
                <w:rFonts w:ascii="宋体" w:hAnsi="宋体" w:eastAsia="宋体" w:cs="宋体"/>
                <w:b w:val="0"/>
                <w:i w:val="0"/>
                <w:color w:val="000000"/>
                <w:sz w:val="16"/>
              </w:rPr>
              <w:t>195.21</w:t>
            </w:r>
          </w:p>
        </w:tc>
        <w:tc>
          <w:tcPr>
            <w:tcW w:w="1120" w:type="dxa"/>
            <w:vAlign w:val="center"/>
          </w:tcPr>
          <w:p w14:paraId="5A273ED2"/>
        </w:tc>
        <w:tc>
          <w:tcPr>
            <w:tcW w:w="1120" w:type="dxa"/>
            <w:vAlign w:val="center"/>
          </w:tcPr>
          <w:p w14:paraId="14A47A8C"/>
        </w:tc>
        <w:tc>
          <w:tcPr>
            <w:tcW w:w="1112" w:type="dxa"/>
            <w:vAlign w:val="center"/>
          </w:tcPr>
          <w:p w14:paraId="51704514"/>
        </w:tc>
      </w:tr>
      <w:tr w14:paraId="0C25A0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5659975">
            <w:pPr>
              <w:jc w:val="left"/>
            </w:pPr>
            <w:r>
              <w:rPr>
                <w:rFonts w:ascii="宋体" w:hAnsi="宋体" w:eastAsia="宋体" w:cs="宋体"/>
                <w:b w:val="0"/>
                <w:i w:val="0"/>
                <w:color w:val="000000"/>
                <w:sz w:val="16"/>
              </w:rPr>
              <w:t>2082001</w:t>
            </w:r>
          </w:p>
        </w:tc>
        <w:tc>
          <w:tcPr>
            <w:tcW w:w="3340" w:type="dxa"/>
            <w:vAlign w:val="center"/>
          </w:tcPr>
          <w:p w14:paraId="26183E7F">
            <w:pPr>
              <w:jc w:val="left"/>
            </w:pPr>
            <w:r>
              <w:rPr>
                <w:rFonts w:ascii="宋体" w:hAnsi="宋体" w:eastAsia="宋体" w:cs="宋体"/>
                <w:b w:val="0"/>
                <w:i w:val="0"/>
                <w:color w:val="000000"/>
                <w:sz w:val="16"/>
              </w:rPr>
              <w:t>临时救助支出</w:t>
            </w:r>
          </w:p>
        </w:tc>
        <w:tc>
          <w:tcPr>
            <w:tcW w:w="1120" w:type="dxa"/>
            <w:vAlign w:val="center"/>
          </w:tcPr>
          <w:p w14:paraId="2BBD43BE">
            <w:pPr>
              <w:jc w:val="right"/>
            </w:pPr>
            <w:r>
              <w:rPr>
                <w:rFonts w:ascii="宋体" w:hAnsi="宋体" w:eastAsia="宋体" w:cs="宋体"/>
                <w:b w:val="0"/>
                <w:i w:val="0"/>
                <w:color w:val="000000"/>
                <w:sz w:val="16"/>
              </w:rPr>
              <w:t>195.21</w:t>
            </w:r>
          </w:p>
        </w:tc>
        <w:tc>
          <w:tcPr>
            <w:tcW w:w="1120" w:type="dxa"/>
            <w:vAlign w:val="center"/>
          </w:tcPr>
          <w:p w14:paraId="17954800"/>
        </w:tc>
        <w:tc>
          <w:tcPr>
            <w:tcW w:w="1120" w:type="dxa"/>
            <w:vAlign w:val="center"/>
          </w:tcPr>
          <w:p w14:paraId="43CE97DB">
            <w:pPr>
              <w:jc w:val="right"/>
            </w:pPr>
            <w:r>
              <w:rPr>
                <w:rFonts w:ascii="宋体" w:hAnsi="宋体" w:eastAsia="宋体" w:cs="宋体"/>
                <w:b w:val="0"/>
                <w:i w:val="0"/>
                <w:color w:val="000000"/>
                <w:sz w:val="16"/>
              </w:rPr>
              <w:t>195.21</w:t>
            </w:r>
          </w:p>
        </w:tc>
        <w:tc>
          <w:tcPr>
            <w:tcW w:w="1120" w:type="dxa"/>
            <w:vAlign w:val="center"/>
          </w:tcPr>
          <w:p w14:paraId="7DDF0095"/>
        </w:tc>
        <w:tc>
          <w:tcPr>
            <w:tcW w:w="1120" w:type="dxa"/>
            <w:vAlign w:val="center"/>
          </w:tcPr>
          <w:p w14:paraId="69B52765"/>
        </w:tc>
        <w:tc>
          <w:tcPr>
            <w:tcW w:w="1112" w:type="dxa"/>
            <w:vAlign w:val="center"/>
          </w:tcPr>
          <w:p w14:paraId="6E6BF126"/>
        </w:tc>
      </w:tr>
      <w:tr w14:paraId="5D7EF1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BF23A2F">
            <w:pPr>
              <w:jc w:val="left"/>
            </w:pPr>
            <w:r>
              <w:rPr>
                <w:rFonts w:ascii="宋体" w:hAnsi="宋体" w:eastAsia="宋体" w:cs="宋体"/>
                <w:b w:val="0"/>
                <w:i w:val="0"/>
                <w:color w:val="000000"/>
                <w:sz w:val="16"/>
              </w:rPr>
              <w:t>20821</w:t>
            </w:r>
          </w:p>
        </w:tc>
        <w:tc>
          <w:tcPr>
            <w:tcW w:w="3340" w:type="dxa"/>
            <w:vAlign w:val="center"/>
          </w:tcPr>
          <w:p w14:paraId="6D93F2FA">
            <w:pPr>
              <w:jc w:val="left"/>
            </w:pPr>
            <w:r>
              <w:rPr>
                <w:rFonts w:ascii="宋体" w:hAnsi="宋体" w:eastAsia="宋体" w:cs="宋体"/>
                <w:b w:val="0"/>
                <w:i w:val="0"/>
                <w:color w:val="000000"/>
                <w:sz w:val="16"/>
              </w:rPr>
              <w:t>特困人员救助供养</w:t>
            </w:r>
          </w:p>
        </w:tc>
        <w:tc>
          <w:tcPr>
            <w:tcW w:w="1120" w:type="dxa"/>
            <w:vAlign w:val="center"/>
          </w:tcPr>
          <w:p w14:paraId="14563B4E">
            <w:pPr>
              <w:jc w:val="right"/>
            </w:pPr>
            <w:r>
              <w:rPr>
                <w:rFonts w:ascii="宋体" w:hAnsi="宋体" w:eastAsia="宋体" w:cs="宋体"/>
                <w:b w:val="0"/>
                <w:i w:val="0"/>
                <w:color w:val="000000"/>
                <w:sz w:val="16"/>
              </w:rPr>
              <w:t>410.87</w:t>
            </w:r>
          </w:p>
        </w:tc>
        <w:tc>
          <w:tcPr>
            <w:tcW w:w="1120" w:type="dxa"/>
            <w:vAlign w:val="center"/>
          </w:tcPr>
          <w:p w14:paraId="09B3B3C2"/>
        </w:tc>
        <w:tc>
          <w:tcPr>
            <w:tcW w:w="1120" w:type="dxa"/>
            <w:vAlign w:val="center"/>
          </w:tcPr>
          <w:p w14:paraId="5035C09A">
            <w:pPr>
              <w:jc w:val="right"/>
            </w:pPr>
            <w:r>
              <w:rPr>
                <w:rFonts w:ascii="宋体" w:hAnsi="宋体" w:eastAsia="宋体" w:cs="宋体"/>
                <w:b w:val="0"/>
                <w:i w:val="0"/>
                <w:color w:val="000000"/>
                <w:sz w:val="16"/>
              </w:rPr>
              <w:t>410.87</w:t>
            </w:r>
          </w:p>
        </w:tc>
        <w:tc>
          <w:tcPr>
            <w:tcW w:w="1120" w:type="dxa"/>
            <w:vAlign w:val="center"/>
          </w:tcPr>
          <w:p w14:paraId="2FC36B00"/>
        </w:tc>
        <w:tc>
          <w:tcPr>
            <w:tcW w:w="1120" w:type="dxa"/>
            <w:vAlign w:val="center"/>
          </w:tcPr>
          <w:p w14:paraId="3FBC0812"/>
        </w:tc>
        <w:tc>
          <w:tcPr>
            <w:tcW w:w="1112" w:type="dxa"/>
            <w:vAlign w:val="center"/>
          </w:tcPr>
          <w:p w14:paraId="7DAD47C4"/>
        </w:tc>
      </w:tr>
      <w:tr w14:paraId="488C65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8F83AB5">
            <w:pPr>
              <w:jc w:val="left"/>
            </w:pPr>
            <w:r>
              <w:rPr>
                <w:rFonts w:ascii="宋体" w:hAnsi="宋体" w:eastAsia="宋体" w:cs="宋体"/>
                <w:b w:val="0"/>
                <w:i w:val="0"/>
                <w:color w:val="000000"/>
                <w:sz w:val="16"/>
              </w:rPr>
              <w:t>2082101</w:t>
            </w:r>
          </w:p>
        </w:tc>
        <w:tc>
          <w:tcPr>
            <w:tcW w:w="3340" w:type="dxa"/>
            <w:vAlign w:val="center"/>
          </w:tcPr>
          <w:p w14:paraId="60EC3545">
            <w:pPr>
              <w:jc w:val="left"/>
            </w:pPr>
            <w:r>
              <w:rPr>
                <w:rFonts w:ascii="宋体" w:hAnsi="宋体" w:eastAsia="宋体" w:cs="宋体"/>
                <w:b w:val="0"/>
                <w:i w:val="0"/>
                <w:color w:val="000000"/>
                <w:sz w:val="16"/>
              </w:rPr>
              <w:t>城市特困人员救助供养支出</w:t>
            </w:r>
          </w:p>
        </w:tc>
        <w:tc>
          <w:tcPr>
            <w:tcW w:w="1120" w:type="dxa"/>
            <w:vAlign w:val="center"/>
          </w:tcPr>
          <w:p w14:paraId="489B7678">
            <w:pPr>
              <w:jc w:val="right"/>
            </w:pPr>
            <w:r>
              <w:rPr>
                <w:rFonts w:ascii="宋体" w:hAnsi="宋体" w:eastAsia="宋体" w:cs="宋体"/>
                <w:b w:val="0"/>
                <w:i w:val="0"/>
                <w:color w:val="000000"/>
                <w:sz w:val="16"/>
              </w:rPr>
              <w:t>410.87</w:t>
            </w:r>
          </w:p>
        </w:tc>
        <w:tc>
          <w:tcPr>
            <w:tcW w:w="1120" w:type="dxa"/>
            <w:vAlign w:val="center"/>
          </w:tcPr>
          <w:p w14:paraId="3781AEDE"/>
        </w:tc>
        <w:tc>
          <w:tcPr>
            <w:tcW w:w="1120" w:type="dxa"/>
            <w:vAlign w:val="center"/>
          </w:tcPr>
          <w:p w14:paraId="19C3D269">
            <w:pPr>
              <w:jc w:val="right"/>
            </w:pPr>
            <w:r>
              <w:rPr>
                <w:rFonts w:ascii="宋体" w:hAnsi="宋体" w:eastAsia="宋体" w:cs="宋体"/>
                <w:b w:val="0"/>
                <w:i w:val="0"/>
                <w:color w:val="000000"/>
                <w:sz w:val="16"/>
              </w:rPr>
              <w:t>410.87</w:t>
            </w:r>
          </w:p>
        </w:tc>
        <w:tc>
          <w:tcPr>
            <w:tcW w:w="1120" w:type="dxa"/>
            <w:vAlign w:val="center"/>
          </w:tcPr>
          <w:p w14:paraId="7D264A8B"/>
        </w:tc>
        <w:tc>
          <w:tcPr>
            <w:tcW w:w="1120" w:type="dxa"/>
            <w:vAlign w:val="center"/>
          </w:tcPr>
          <w:p w14:paraId="49AF2ED5"/>
        </w:tc>
        <w:tc>
          <w:tcPr>
            <w:tcW w:w="1112" w:type="dxa"/>
            <w:vAlign w:val="center"/>
          </w:tcPr>
          <w:p w14:paraId="1B3CC405"/>
        </w:tc>
      </w:tr>
      <w:tr w14:paraId="16736E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D4F3687">
            <w:pPr>
              <w:jc w:val="left"/>
            </w:pPr>
            <w:r>
              <w:rPr>
                <w:rFonts w:ascii="宋体" w:hAnsi="宋体" w:eastAsia="宋体" w:cs="宋体"/>
                <w:b w:val="0"/>
                <w:i w:val="0"/>
                <w:color w:val="000000"/>
                <w:sz w:val="16"/>
              </w:rPr>
              <w:t>20825</w:t>
            </w:r>
          </w:p>
        </w:tc>
        <w:tc>
          <w:tcPr>
            <w:tcW w:w="3340" w:type="dxa"/>
            <w:vAlign w:val="center"/>
          </w:tcPr>
          <w:p w14:paraId="3FB1D381">
            <w:pPr>
              <w:jc w:val="left"/>
            </w:pPr>
            <w:r>
              <w:rPr>
                <w:rFonts w:ascii="宋体" w:hAnsi="宋体" w:eastAsia="宋体" w:cs="宋体"/>
                <w:b w:val="0"/>
                <w:i w:val="0"/>
                <w:color w:val="000000"/>
                <w:sz w:val="16"/>
              </w:rPr>
              <w:t>其他生活救助</w:t>
            </w:r>
          </w:p>
        </w:tc>
        <w:tc>
          <w:tcPr>
            <w:tcW w:w="1120" w:type="dxa"/>
            <w:vAlign w:val="center"/>
          </w:tcPr>
          <w:p w14:paraId="4FF46288">
            <w:pPr>
              <w:jc w:val="right"/>
            </w:pPr>
            <w:r>
              <w:rPr>
                <w:rFonts w:ascii="宋体" w:hAnsi="宋体" w:eastAsia="宋体" w:cs="宋体"/>
                <w:b w:val="0"/>
                <w:i w:val="0"/>
                <w:color w:val="000000"/>
                <w:sz w:val="16"/>
              </w:rPr>
              <w:t>7.61</w:t>
            </w:r>
          </w:p>
        </w:tc>
        <w:tc>
          <w:tcPr>
            <w:tcW w:w="1120" w:type="dxa"/>
            <w:vAlign w:val="center"/>
          </w:tcPr>
          <w:p w14:paraId="3C71590F"/>
        </w:tc>
        <w:tc>
          <w:tcPr>
            <w:tcW w:w="1120" w:type="dxa"/>
            <w:vAlign w:val="center"/>
          </w:tcPr>
          <w:p w14:paraId="4E7DBFDA">
            <w:pPr>
              <w:jc w:val="right"/>
            </w:pPr>
            <w:r>
              <w:rPr>
                <w:rFonts w:ascii="宋体" w:hAnsi="宋体" w:eastAsia="宋体" w:cs="宋体"/>
                <w:b w:val="0"/>
                <w:i w:val="0"/>
                <w:color w:val="000000"/>
                <w:sz w:val="16"/>
              </w:rPr>
              <w:t>7.61</w:t>
            </w:r>
          </w:p>
        </w:tc>
        <w:tc>
          <w:tcPr>
            <w:tcW w:w="1120" w:type="dxa"/>
            <w:vAlign w:val="center"/>
          </w:tcPr>
          <w:p w14:paraId="1037B2D1"/>
        </w:tc>
        <w:tc>
          <w:tcPr>
            <w:tcW w:w="1120" w:type="dxa"/>
            <w:vAlign w:val="center"/>
          </w:tcPr>
          <w:p w14:paraId="5B9D3644"/>
        </w:tc>
        <w:tc>
          <w:tcPr>
            <w:tcW w:w="1112" w:type="dxa"/>
            <w:vAlign w:val="center"/>
          </w:tcPr>
          <w:p w14:paraId="72974857"/>
        </w:tc>
      </w:tr>
      <w:tr w14:paraId="7CEC84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4DC2EF1">
            <w:pPr>
              <w:jc w:val="left"/>
            </w:pPr>
            <w:r>
              <w:rPr>
                <w:rFonts w:ascii="宋体" w:hAnsi="宋体" w:eastAsia="宋体" w:cs="宋体"/>
                <w:b w:val="0"/>
                <w:i w:val="0"/>
                <w:color w:val="000000"/>
                <w:sz w:val="16"/>
              </w:rPr>
              <w:t>2082501</w:t>
            </w:r>
          </w:p>
        </w:tc>
        <w:tc>
          <w:tcPr>
            <w:tcW w:w="3340" w:type="dxa"/>
            <w:vAlign w:val="center"/>
          </w:tcPr>
          <w:p w14:paraId="34F623D0">
            <w:pPr>
              <w:jc w:val="left"/>
            </w:pPr>
            <w:r>
              <w:rPr>
                <w:rFonts w:ascii="宋体" w:hAnsi="宋体" w:eastAsia="宋体" w:cs="宋体"/>
                <w:b w:val="0"/>
                <w:i w:val="0"/>
                <w:color w:val="000000"/>
                <w:sz w:val="16"/>
              </w:rPr>
              <w:t>其他城市生活救助</w:t>
            </w:r>
          </w:p>
        </w:tc>
        <w:tc>
          <w:tcPr>
            <w:tcW w:w="1120" w:type="dxa"/>
            <w:vAlign w:val="center"/>
          </w:tcPr>
          <w:p w14:paraId="5709B430">
            <w:pPr>
              <w:jc w:val="right"/>
            </w:pPr>
            <w:r>
              <w:rPr>
                <w:rFonts w:ascii="宋体" w:hAnsi="宋体" w:eastAsia="宋体" w:cs="宋体"/>
                <w:b w:val="0"/>
                <w:i w:val="0"/>
                <w:color w:val="000000"/>
                <w:sz w:val="16"/>
              </w:rPr>
              <w:t>7.61</w:t>
            </w:r>
          </w:p>
        </w:tc>
        <w:tc>
          <w:tcPr>
            <w:tcW w:w="1120" w:type="dxa"/>
            <w:vAlign w:val="center"/>
          </w:tcPr>
          <w:p w14:paraId="3871DD79"/>
        </w:tc>
        <w:tc>
          <w:tcPr>
            <w:tcW w:w="1120" w:type="dxa"/>
            <w:vAlign w:val="center"/>
          </w:tcPr>
          <w:p w14:paraId="6AFE93CF">
            <w:pPr>
              <w:jc w:val="right"/>
            </w:pPr>
            <w:r>
              <w:rPr>
                <w:rFonts w:ascii="宋体" w:hAnsi="宋体" w:eastAsia="宋体" w:cs="宋体"/>
                <w:b w:val="0"/>
                <w:i w:val="0"/>
                <w:color w:val="000000"/>
                <w:sz w:val="16"/>
              </w:rPr>
              <w:t>7.61</w:t>
            </w:r>
          </w:p>
        </w:tc>
        <w:tc>
          <w:tcPr>
            <w:tcW w:w="1120" w:type="dxa"/>
            <w:vAlign w:val="center"/>
          </w:tcPr>
          <w:p w14:paraId="50608F38"/>
        </w:tc>
        <w:tc>
          <w:tcPr>
            <w:tcW w:w="1120" w:type="dxa"/>
            <w:vAlign w:val="center"/>
          </w:tcPr>
          <w:p w14:paraId="44D015C8"/>
        </w:tc>
        <w:tc>
          <w:tcPr>
            <w:tcW w:w="1112" w:type="dxa"/>
            <w:vAlign w:val="center"/>
          </w:tcPr>
          <w:p w14:paraId="758EDBD9"/>
        </w:tc>
      </w:tr>
      <w:tr w14:paraId="2BB206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028E91F">
            <w:pPr>
              <w:jc w:val="left"/>
            </w:pPr>
            <w:r>
              <w:rPr>
                <w:rFonts w:ascii="宋体" w:hAnsi="宋体" w:eastAsia="宋体" w:cs="宋体"/>
                <w:b w:val="0"/>
                <w:i w:val="0"/>
                <w:color w:val="000000"/>
                <w:sz w:val="16"/>
              </w:rPr>
              <w:t>210</w:t>
            </w:r>
          </w:p>
        </w:tc>
        <w:tc>
          <w:tcPr>
            <w:tcW w:w="3340" w:type="dxa"/>
            <w:vAlign w:val="center"/>
          </w:tcPr>
          <w:p w14:paraId="05A0CB99">
            <w:pPr>
              <w:jc w:val="left"/>
            </w:pPr>
            <w:r>
              <w:rPr>
                <w:rFonts w:ascii="宋体" w:hAnsi="宋体" w:eastAsia="宋体" w:cs="宋体"/>
                <w:b w:val="0"/>
                <w:i w:val="0"/>
                <w:color w:val="000000"/>
                <w:sz w:val="16"/>
              </w:rPr>
              <w:t>卫生健康支出</w:t>
            </w:r>
          </w:p>
        </w:tc>
        <w:tc>
          <w:tcPr>
            <w:tcW w:w="1120" w:type="dxa"/>
            <w:vAlign w:val="center"/>
          </w:tcPr>
          <w:p w14:paraId="518D8EF3">
            <w:pPr>
              <w:jc w:val="right"/>
            </w:pPr>
            <w:r>
              <w:rPr>
                <w:rFonts w:ascii="宋体" w:hAnsi="宋体" w:eastAsia="宋体" w:cs="宋体"/>
                <w:b w:val="0"/>
                <w:i w:val="0"/>
                <w:color w:val="000000"/>
                <w:sz w:val="16"/>
              </w:rPr>
              <w:t>16.08</w:t>
            </w:r>
          </w:p>
        </w:tc>
        <w:tc>
          <w:tcPr>
            <w:tcW w:w="1120" w:type="dxa"/>
            <w:vAlign w:val="center"/>
          </w:tcPr>
          <w:p w14:paraId="0FE894B1">
            <w:pPr>
              <w:jc w:val="right"/>
            </w:pPr>
            <w:r>
              <w:rPr>
                <w:rFonts w:ascii="宋体" w:hAnsi="宋体" w:eastAsia="宋体" w:cs="宋体"/>
                <w:b w:val="0"/>
                <w:i w:val="0"/>
                <w:color w:val="000000"/>
                <w:sz w:val="16"/>
              </w:rPr>
              <w:t>16.08</w:t>
            </w:r>
          </w:p>
        </w:tc>
        <w:tc>
          <w:tcPr>
            <w:tcW w:w="1120" w:type="dxa"/>
            <w:vAlign w:val="center"/>
          </w:tcPr>
          <w:p w14:paraId="24DE5FB7"/>
        </w:tc>
        <w:tc>
          <w:tcPr>
            <w:tcW w:w="1120" w:type="dxa"/>
            <w:vAlign w:val="center"/>
          </w:tcPr>
          <w:p w14:paraId="7A849F31"/>
        </w:tc>
        <w:tc>
          <w:tcPr>
            <w:tcW w:w="1120" w:type="dxa"/>
            <w:vAlign w:val="center"/>
          </w:tcPr>
          <w:p w14:paraId="7FA4F03D"/>
        </w:tc>
        <w:tc>
          <w:tcPr>
            <w:tcW w:w="1112" w:type="dxa"/>
            <w:vAlign w:val="center"/>
          </w:tcPr>
          <w:p w14:paraId="7BCB4103"/>
        </w:tc>
      </w:tr>
      <w:tr w14:paraId="598484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88B3646">
            <w:pPr>
              <w:jc w:val="left"/>
            </w:pPr>
            <w:r>
              <w:rPr>
                <w:rFonts w:ascii="宋体" w:hAnsi="宋体" w:eastAsia="宋体" w:cs="宋体"/>
                <w:b w:val="0"/>
                <w:i w:val="0"/>
                <w:color w:val="000000"/>
                <w:sz w:val="16"/>
              </w:rPr>
              <w:t>21011</w:t>
            </w:r>
          </w:p>
        </w:tc>
        <w:tc>
          <w:tcPr>
            <w:tcW w:w="3340" w:type="dxa"/>
            <w:vAlign w:val="center"/>
          </w:tcPr>
          <w:p w14:paraId="3C5E916E">
            <w:pPr>
              <w:jc w:val="left"/>
            </w:pPr>
            <w:r>
              <w:rPr>
                <w:rFonts w:ascii="宋体" w:hAnsi="宋体" w:eastAsia="宋体" w:cs="宋体"/>
                <w:b w:val="0"/>
                <w:i w:val="0"/>
                <w:color w:val="000000"/>
                <w:sz w:val="16"/>
              </w:rPr>
              <w:t>行政事业单位医疗</w:t>
            </w:r>
          </w:p>
        </w:tc>
        <w:tc>
          <w:tcPr>
            <w:tcW w:w="1120" w:type="dxa"/>
            <w:vAlign w:val="center"/>
          </w:tcPr>
          <w:p w14:paraId="253FA1B7">
            <w:pPr>
              <w:jc w:val="right"/>
            </w:pPr>
            <w:r>
              <w:rPr>
                <w:rFonts w:ascii="宋体" w:hAnsi="宋体" w:eastAsia="宋体" w:cs="宋体"/>
                <w:b w:val="0"/>
                <w:i w:val="0"/>
                <w:color w:val="000000"/>
                <w:sz w:val="16"/>
              </w:rPr>
              <w:t>16.08</w:t>
            </w:r>
          </w:p>
        </w:tc>
        <w:tc>
          <w:tcPr>
            <w:tcW w:w="1120" w:type="dxa"/>
            <w:vAlign w:val="center"/>
          </w:tcPr>
          <w:p w14:paraId="196FE2D7">
            <w:pPr>
              <w:jc w:val="right"/>
            </w:pPr>
            <w:r>
              <w:rPr>
                <w:rFonts w:ascii="宋体" w:hAnsi="宋体" w:eastAsia="宋体" w:cs="宋体"/>
                <w:b w:val="0"/>
                <w:i w:val="0"/>
                <w:color w:val="000000"/>
                <w:sz w:val="16"/>
              </w:rPr>
              <w:t>16.08</w:t>
            </w:r>
          </w:p>
        </w:tc>
        <w:tc>
          <w:tcPr>
            <w:tcW w:w="1120" w:type="dxa"/>
            <w:vAlign w:val="center"/>
          </w:tcPr>
          <w:p w14:paraId="26070C06"/>
        </w:tc>
        <w:tc>
          <w:tcPr>
            <w:tcW w:w="1120" w:type="dxa"/>
            <w:vAlign w:val="center"/>
          </w:tcPr>
          <w:p w14:paraId="61C03345"/>
        </w:tc>
        <w:tc>
          <w:tcPr>
            <w:tcW w:w="1120" w:type="dxa"/>
            <w:vAlign w:val="center"/>
          </w:tcPr>
          <w:p w14:paraId="19A93F67"/>
        </w:tc>
        <w:tc>
          <w:tcPr>
            <w:tcW w:w="1112" w:type="dxa"/>
            <w:vAlign w:val="center"/>
          </w:tcPr>
          <w:p w14:paraId="045471EC"/>
        </w:tc>
      </w:tr>
      <w:tr w14:paraId="4B9DCD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0619FF4">
            <w:pPr>
              <w:jc w:val="left"/>
            </w:pPr>
            <w:r>
              <w:rPr>
                <w:rFonts w:ascii="宋体" w:hAnsi="宋体" w:eastAsia="宋体" w:cs="宋体"/>
                <w:b w:val="0"/>
                <w:i w:val="0"/>
                <w:color w:val="000000"/>
                <w:sz w:val="16"/>
              </w:rPr>
              <w:t>2101101</w:t>
            </w:r>
          </w:p>
        </w:tc>
        <w:tc>
          <w:tcPr>
            <w:tcW w:w="3340" w:type="dxa"/>
            <w:vAlign w:val="center"/>
          </w:tcPr>
          <w:p w14:paraId="439782E5">
            <w:pPr>
              <w:jc w:val="left"/>
            </w:pPr>
            <w:r>
              <w:rPr>
                <w:rFonts w:ascii="宋体" w:hAnsi="宋体" w:eastAsia="宋体" w:cs="宋体"/>
                <w:b w:val="0"/>
                <w:i w:val="0"/>
                <w:color w:val="000000"/>
                <w:sz w:val="16"/>
              </w:rPr>
              <w:t>行政单位医疗</w:t>
            </w:r>
          </w:p>
        </w:tc>
        <w:tc>
          <w:tcPr>
            <w:tcW w:w="1120" w:type="dxa"/>
            <w:vAlign w:val="center"/>
          </w:tcPr>
          <w:p w14:paraId="04365324">
            <w:pPr>
              <w:jc w:val="right"/>
            </w:pPr>
            <w:r>
              <w:rPr>
                <w:rFonts w:ascii="宋体" w:hAnsi="宋体" w:eastAsia="宋体" w:cs="宋体"/>
                <w:b w:val="0"/>
                <w:i w:val="0"/>
                <w:color w:val="000000"/>
                <w:sz w:val="16"/>
              </w:rPr>
              <w:t>3.26</w:t>
            </w:r>
          </w:p>
        </w:tc>
        <w:tc>
          <w:tcPr>
            <w:tcW w:w="1120" w:type="dxa"/>
            <w:vAlign w:val="center"/>
          </w:tcPr>
          <w:p w14:paraId="4073E5D7">
            <w:pPr>
              <w:jc w:val="right"/>
            </w:pPr>
            <w:r>
              <w:rPr>
                <w:rFonts w:ascii="宋体" w:hAnsi="宋体" w:eastAsia="宋体" w:cs="宋体"/>
                <w:b w:val="0"/>
                <w:i w:val="0"/>
                <w:color w:val="000000"/>
                <w:sz w:val="16"/>
              </w:rPr>
              <w:t>3.26</w:t>
            </w:r>
          </w:p>
        </w:tc>
        <w:tc>
          <w:tcPr>
            <w:tcW w:w="1120" w:type="dxa"/>
            <w:vAlign w:val="center"/>
          </w:tcPr>
          <w:p w14:paraId="7E8EBE53"/>
        </w:tc>
        <w:tc>
          <w:tcPr>
            <w:tcW w:w="1120" w:type="dxa"/>
            <w:vAlign w:val="center"/>
          </w:tcPr>
          <w:p w14:paraId="0ED3A869"/>
        </w:tc>
        <w:tc>
          <w:tcPr>
            <w:tcW w:w="1120" w:type="dxa"/>
            <w:vAlign w:val="center"/>
          </w:tcPr>
          <w:p w14:paraId="108E6D92"/>
        </w:tc>
        <w:tc>
          <w:tcPr>
            <w:tcW w:w="1112" w:type="dxa"/>
            <w:vAlign w:val="center"/>
          </w:tcPr>
          <w:p w14:paraId="28D8946F"/>
        </w:tc>
      </w:tr>
      <w:tr w14:paraId="3C1383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C3692CD">
            <w:pPr>
              <w:jc w:val="left"/>
            </w:pPr>
            <w:r>
              <w:rPr>
                <w:rFonts w:ascii="宋体" w:hAnsi="宋体" w:eastAsia="宋体" w:cs="宋体"/>
                <w:b w:val="0"/>
                <w:i w:val="0"/>
                <w:color w:val="000000"/>
                <w:sz w:val="16"/>
              </w:rPr>
              <w:t>2101102</w:t>
            </w:r>
          </w:p>
        </w:tc>
        <w:tc>
          <w:tcPr>
            <w:tcW w:w="3340" w:type="dxa"/>
            <w:vAlign w:val="center"/>
          </w:tcPr>
          <w:p w14:paraId="5C5A71DB">
            <w:pPr>
              <w:jc w:val="left"/>
            </w:pPr>
            <w:r>
              <w:rPr>
                <w:rFonts w:ascii="宋体" w:hAnsi="宋体" w:eastAsia="宋体" w:cs="宋体"/>
                <w:b w:val="0"/>
                <w:i w:val="0"/>
                <w:color w:val="000000"/>
                <w:sz w:val="16"/>
              </w:rPr>
              <w:t>事业单位医疗</w:t>
            </w:r>
          </w:p>
        </w:tc>
        <w:tc>
          <w:tcPr>
            <w:tcW w:w="1120" w:type="dxa"/>
            <w:vAlign w:val="center"/>
          </w:tcPr>
          <w:p w14:paraId="69345668">
            <w:pPr>
              <w:jc w:val="right"/>
            </w:pPr>
            <w:r>
              <w:rPr>
                <w:rFonts w:ascii="宋体" w:hAnsi="宋体" w:eastAsia="宋体" w:cs="宋体"/>
                <w:b w:val="0"/>
                <w:i w:val="0"/>
                <w:color w:val="000000"/>
                <w:sz w:val="16"/>
              </w:rPr>
              <w:t>8.97</w:t>
            </w:r>
          </w:p>
        </w:tc>
        <w:tc>
          <w:tcPr>
            <w:tcW w:w="1120" w:type="dxa"/>
            <w:vAlign w:val="center"/>
          </w:tcPr>
          <w:p w14:paraId="1C81DDD2">
            <w:pPr>
              <w:jc w:val="right"/>
            </w:pPr>
            <w:r>
              <w:rPr>
                <w:rFonts w:ascii="宋体" w:hAnsi="宋体" w:eastAsia="宋体" w:cs="宋体"/>
                <w:b w:val="0"/>
                <w:i w:val="0"/>
                <w:color w:val="000000"/>
                <w:sz w:val="16"/>
              </w:rPr>
              <w:t>8.97</w:t>
            </w:r>
          </w:p>
        </w:tc>
        <w:tc>
          <w:tcPr>
            <w:tcW w:w="1120" w:type="dxa"/>
            <w:vAlign w:val="center"/>
          </w:tcPr>
          <w:p w14:paraId="42E3FCFF"/>
        </w:tc>
        <w:tc>
          <w:tcPr>
            <w:tcW w:w="1120" w:type="dxa"/>
            <w:vAlign w:val="center"/>
          </w:tcPr>
          <w:p w14:paraId="51876629"/>
        </w:tc>
        <w:tc>
          <w:tcPr>
            <w:tcW w:w="1120" w:type="dxa"/>
            <w:vAlign w:val="center"/>
          </w:tcPr>
          <w:p w14:paraId="51F2562D"/>
        </w:tc>
        <w:tc>
          <w:tcPr>
            <w:tcW w:w="1112" w:type="dxa"/>
            <w:vAlign w:val="center"/>
          </w:tcPr>
          <w:p w14:paraId="131BE47F"/>
        </w:tc>
      </w:tr>
      <w:tr w14:paraId="2523BB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7311FA8">
            <w:pPr>
              <w:jc w:val="left"/>
            </w:pPr>
            <w:r>
              <w:rPr>
                <w:rFonts w:ascii="宋体" w:hAnsi="宋体" w:eastAsia="宋体" w:cs="宋体"/>
                <w:b w:val="0"/>
                <w:i w:val="0"/>
                <w:color w:val="000000"/>
                <w:sz w:val="16"/>
              </w:rPr>
              <w:t>2101103</w:t>
            </w:r>
          </w:p>
        </w:tc>
        <w:tc>
          <w:tcPr>
            <w:tcW w:w="3340" w:type="dxa"/>
            <w:vAlign w:val="center"/>
          </w:tcPr>
          <w:p w14:paraId="0FBE73A0">
            <w:pPr>
              <w:jc w:val="left"/>
            </w:pPr>
            <w:r>
              <w:rPr>
                <w:rFonts w:ascii="宋体" w:hAnsi="宋体" w:eastAsia="宋体" w:cs="宋体"/>
                <w:b w:val="0"/>
                <w:i w:val="0"/>
                <w:color w:val="000000"/>
                <w:sz w:val="16"/>
              </w:rPr>
              <w:t>公务员医疗补助</w:t>
            </w:r>
          </w:p>
        </w:tc>
        <w:tc>
          <w:tcPr>
            <w:tcW w:w="1120" w:type="dxa"/>
            <w:vAlign w:val="center"/>
          </w:tcPr>
          <w:p w14:paraId="384A36D1">
            <w:pPr>
              <w:jc w:val="right"/>
            </w:pPr>
            <w:r>
              <w:rPr>
                <w:rFonts w:ascii="宋体" w:hAnsi="宋体" w:eastAsia="宋体" w:cs="宋体"/>
                <w:b w:val="0"/>
                <w:i w:val="0"/>
                <w:color w:val="000000"/>
                <w:sz w:val="16"/>
              </w:rPr>
              <w:t>3.46</w:t>
            </w:r>
          </w:p>
        </w:tc>
        <w:tc>
          <w:tcPr>
            <w:tcW w:w="1120" w:type="dxa"/>
            <w:vAlign w:val="center"/>
          </w:tcPr>
          <w:p w14:paraId="4BE0C92E">
            <w:pPr>
              <w:jc w:val="right"/>
            </w:pPr>
            <w:r>
              <w:rPr>
                <w:rFonts w:ascii="宋体" w:hAnsi="宋体" w:eastAsia="宋体" w:cs="宋体"/>
                <w:b w:val="0"/>
                <w:i w:val="0"/>
                <w:color w:val="000000"/>
                <w:sz w:val="16"/>
              </w:rPr>
              <w:t>3.46</w:t>
            </w:r>
          </w:p>
        </w:tc>
        <w:tc>
          <w:tcPr>
            <w:tcW w:w="1120" w:type="dxa"/>
            <w:vAlign w:val="center"/>
          </w:tcPr>
          <w:p w14:paraId="26A0AAE8"/>
        </w:tc>
        <w:tc>
          <w:tcPr>
            <w:tcW w:w="1120" w:type="dxa"/>
            <w:vAlign w:val="center"/>
          </w:tcPr>
          <w:p w14:paraId="05D77644"/>
        </w:tc>
        <w:tc>
          <w:tcPr>
            <w:tcW w:w="1120" w:type="dxa"/>
            <w:vAlign w:val="center"/>
          </w:tcPr>
          <w:p w14:paraId="045939A6"/>
        </w:tc>
        <w:tc>
          <w:tcPr>
            <w:tcW w:w="1112" w:type="dxa"/>
            <w:vAlign w:val="center"/>
          </w:tcPr>
          <w:p w14:paraId="660CD810"/>
        </w:tc>
      </w:tr>
      <w:tr w14:paraId="118898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711013A">
            <w:pPr>
              <w:jc w:val="left"/>
            </w:pPr>
            <w:r>
              <w:rPr>
                <w:rFonts w:ascii="宋体" w:hAnsi="宋体" w:eastAsia="宋体" w:cs="宋体"/>
                <w:b w:val="0"/>
                <w:i w:val="0"/>
                <w:color w:val="000000"/>
                <w:sz w:val="16"/>
              </w:rPr>
              <w:t>2101199</w:t>
            </w:r>
          </w:p>
        </w:tc>
        <w:tc>
          <w:tcPr>
            <w:tcW w:w="3340" w:type="dxa"/>
            <w:vAlign w:val="center"/>
          </w:tcPr>
          <w:p w14:paraId="3187DC95">
            <w:pPr>
              <w:jc w:val="left"/>
            </w:pPr>
            <w:r>
              <w:rPr>
                <w:rFonts w:ascii="宋体" w:hAnsi="宋体" w:eastAsia="宋体" w:cs="宋体"/>
                <w:b w:val="0"/>
                <w:i w:val="0"/>
                <w:color w:val="000000"/>
                <w:sz w:val="16"/>
              </w:rPr>
              <w:t>其他行政事业单位医疗支出</w:t>
            </w:r>
          </w:p>
        </w:tc>
        <w:tc>
          <w:tcPr>
            <w:tcW w:w="1120" w:type="dxa"/>
            <w:vAlign w:val="center"/>
          </w:tcPr>
          <w:p w14:paraId="4360C1DF">
            <w:pPr>
              <w:jc w:val="right"/>
            </w:pPr>
            <w:r>
              <w:rPr>
                <w:rFonts w:ascii="宋体" w:hAnsi="宋体" w:eastAsia="宋体" w:cs="宋体"/>
                <w:b w:val="0"/>
                <w:i w:val="0"/>
                <w:color w:val="000000"/>
                <w:sz w:val="16"/>
              </w:rPr>
              <w:t>0.39</w:t>
            </w:r>
          </w:p>
        </w:tc>
        <w:tc>
          <w:tcPr>
            <w:tcW w:w="1120" w:type="dxa"/>
            <w:vAlign w:val="center"/>
          </w:tcPr>
          <w:p w14:paraId="573C35B5">
            <w:pPr>
              <w:jc w:val="right"/>
            </w:pPr>
            <w:r>
              <w:rPr>
                <w:rFonts w:ascii="宋体" w:hAnsi="宋体" w:eastAsia="宋体" w:cs="宋体"/>
                <w:b w:val="0"/>
                <w:i w:val="0"/>
                <w:color w:val="000000"/>
                <w:sz w:val="16"/>
              </w:rPr>
              <w:t>0.39</w:t>
            </w:r>
          </w:p>
        </w:tc>
        <w:tc>
          <w:tcPr>
            <w:tcW w:w="1120" w:type="dxa"/>
            <w:vAlign w:val="center"/>
          </w:tcPr>
          <w:p w14:paraId="36C92837"/>
        </w:tc>
        <w:tc>
          <w:tcPr>
            <w:tcW w:w="1120" w:type="dxa"/>
            <w:vAlign w:val="center"/>
          </w:tcPr>
          <w:p w14:paraId="106F92FE"/>
        </w:tc>
        <w:tc>
          <w:tcPr>
            <w:tcW w:w="1120" w:type="dxa"/>
            <w:vAlign w:val="center"/>
          </w:tcPr>
          <w:p w14:paraId="66BCDAE8"/>
        </w:tc>
        <w:tc>
          <w:tcPr>
            <w:tcW w:w="1112" w:type="dxa"/>
            <w:vAlign w:val="center"/>
          </w:tcPr>
          <w:p w14:paraId="0CDC3285"/>
        </w:tc>
      </w:tr>
      <w:tr w14:paraId="7B32CA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311907F">
            <w:pPr>
              <w:jc w:val="left"/>
            </w:pPr>
            <w:r>
              <w:rPr>
                <w:rFonts w:ascii="宋体" w:hAnsi="宋体" w:eastAsia="宋体" w:cs="宋体"/>
                <w:b w:val="0"/>
                <w:i w:val="0"/>
                <w:color w:val="000000"/>
                <w:sz w:val="16"/>
              </w:rPr>
              <w:t>221</w:t>
            </w:r>
          </w:p>
        </w:tc>
        <w:tc>
          <w:tcPr>
            <w:tcW w:w="3340" w:type="dxa"/>
            <w:vAlign w:val="center"/>
          </w:tcPr>
          <w:p w14:paraId="2274AF8F">
            <w:pPr>
              <w:jc w:val="left"/>
            </w:pPr>
            <w:r>
              <w:rPr>
                <w:rFonts w:ascii="宋体" w:hAnsi="宋体" w:eastAsia="宋体" w:cs="宋体"/>
                <w:b w:val="0"/>
                <w:i w:val="0"/>
                <w:color w:val="000000"/>
                <w:sz w:val="16"/>
              </w:rPr>
              <w:t>住房保障支出</w:t>
            </w:r>
          </w:p>
        </w:tc>
        <w:tc>
          <w:tcPr>
            <w:tcW w:w="1120" w:type="dxa"/>
            <w:vAlign w:val="center"/>
          </w:tcPr>
          <w:p w14:paraId="5037981C">
            <w:pPr>
              <w:jc w:val="right"/>
            </w:pPr>
            <w:r>
              <w:rPr>
                <w:rFonts w:ascii="宋体" w:hAnsi="宋体" w:eastAsia="宋体" w:cs="宋体"/>
                <w:b w:val="0"/>
                <w:i w:val="0"/>
                <w:color w:val="000000"/>
                <w:sz w:val="16"/>
              </w:rPr>
              <w:t>26.59</w:t>
            </w:r>
          </w:p>
        </w:tc>
        <w:tc>
          <w:tcPr>
            <w:tcW w:w="1120" w:type="dxa"/>
            <w:vAlign w:val="center"/>
          </w:tcPr>
          <w:p w14:paraId="7889E896">
            <w:pPr>
              <w:jc w:val="right"/>
            </w:pPr>
            <w:r>
              <w:rPr>
                <w:rFonts w:ascii="宋体" w:hAnsi="宋体" w:eastAsia="宋体" w:cs="宋体"/>
                <w:b w:val="0"/>
                <w:i w:val="0"/>
                <w:color w:val="000000"/>
                <w:sz w:val="16"/>
              </w:rPr>
              <w:t>26.59</w:t>
            </w:r>
          </w:p>
        </w:tc>
        <w:tc>
          <w:tcPr>
            <w:tcW w:w="1120" w:type="dxa"/>
            <w:vAlign w:val="center"/>
          </w:tcPr>
          <w:p w14:paraId="20EE8FAA"/>
        </w:tc>
        <w:tc>
          <w:tcPr>
            <w:tcW w:w="1120" w:type="dxa"/>
            <w:vAlign w:val="center"/>
          </w:tcPr>
          <w:p w14:paraId="6951FF33"/>
        </w:tc>
        <w:tc>
          <w:tcPr>
            <w:tcW w:w="1120" w:type="dxa"/>
            <w:vAlign w:val="center"/>
          </w:tcPr>
          <w:p w14:paraId="7999494F"/>
        </w:tc>
        <w:tc>
          <w:tcPr>
            <w:tcW w:w="1112" w:type="dxa"/>
            <w:vAlign w:val="center"/>
          </w:tcPr>
          <w:p w14:paraId="380F9C7C"/>
        </w:tc>
      </w:tr>
      <w:tr w14:paraId="0463FB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084B2AE">
            <w:pPr>
              <w:jc w:val="left"/>
            </w:pPr>
            <w:r>
              <w:rPr>
                <w:rFonts w:ascii="宋体" w:hAnsi="宋体" w:eastAsia="宋体" w:cs="宋体"/>
                <w:b w:val="0"/>
                <w:i w:val="0"/>
                <w:color w:val="000000"/>
                <w:sz w:val="16"/>
              </w:rPr>
              <w:t>22102</w:t>
            </w:r>
          </w:p>
        </w:tc>
        <w:tc>
          <w:tcPr>
            <w:tcW w:w="3340" w:type="dxa"/>
            <w:vAlign w:val="center"/>
          </w:tcPr>
          <w:p w14:paraId="0AC2C93E">
            <w:pPr>
              <w:jc w:val="left"/>
            </w:pPr>
            <w:r>
              <w:rPr>
                <w:rFonts w:ascii="宋体" w:hAnsi="宋体" w:eastAsia="宋体" w:cs="宋体"/>
                <w:b w:val="0"/>
                <w:i w:val="0"/>
                <w:color w:val="000000"/>
                <w:sz w:val="16"/>
              </w:rPr>
              <w:t>住房改革支出</w:t>
            </w:r>
          </w:p>
        </w:tc>
        <w:tc>
          <w:tcPr>
            <w:tcW w:w="1120" w:type="dxa"/>
            <w:vAlign w:val="center"/>
          </w:tcPr>
          <w:p w14:paraId="314E0D38">
            <w:pPr>
              <w:jc w:val="right"/>
            </w:pPr>
            <w:r>
              <w:rPr>
                <w:rFonts w:ascii="宋体" w:hAnsi="宋体" w:eastAsia="宋体" w:cs="宋体"/>
                <w:b w:val="0"/>
                <w:i w:val="0"/>
                <w:color w:val="000000"/>
                <w:sz w:val="16"/>
              </w:rPr>
              <w:t>26.59</w:t>
            </w:r>
          </w:p>
        </w:tc>
        <w:tc>
          <w:tcPr>
            <w:tcW w:w="1120" w:type="dxa"/>
            <w:vAlign w:val="center"/>
          </w:tcPr>
          <w:p w14:paraId="400E532F">
            <w:pPr>
              <w:jc w:val="right"/>
            </w:pPr>
            <w:r>
              <w:rPr>
                <w:rFonts w:ascii="宋体" w:hAnsi="宋体" w:eastAsia="宋体" w:cs="宋体"/>
                <w:b w:val="0"/>
                <w:i w:val="0"/>
                <w:color w:val="000000"/>
                <w:sz w:val="16"/>
              </w:rPr>
              <w:t>26.59</w:t>
            </w:r>
          </w:p>
        </w:tc>
        <w:tc>
          <w:tcPr>
            <w:tcW w:w="1120" w:type="dxa"/>
            <w:vAlign w:val="center"/>
          </w:tcPr>
          <w:p w14:paraId="05C9B8EE"/>
        </w:tc>
        <w:tc>
          <w:tcPr>
            <w:tcW w:w="1120" w:type="dxa"/>
            <w:vAlign w:val="center"/>
          </w:tcPr>
          <w:p w14:paraId="43EA374F"/>
        </w:tc>
        <w:tc>
          <w:tcPr>
            <w:tcW w:w="1120" w:type="dxa"/>
            <w:vAlign w:val="center"/>
          </w:tcPr>
          <w:p w14:paraId="3E433E0F"/>
        </w:tc>
        <w:tc>
          <w:tcPr>
            <w:tcW w:w="1112" w:type="dxa"/>
            <w:vAlign w:val="center"/>
          </w:tcPr>
          <w:p w14:paraId="47B29B66"/>
        </w:tc>
      </w:tr>
      <w:tr w14:paraId="5C3AE5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F192B66">
            <w:pPr>
              <w:jc w:val="left"/>
            </w:pPr>
            <w:r>
              <w:rPr>
                <w:rFonts w:ascii="宋体" w:hAnsi="宋体" w:eastAsia="宋体" w:cs="宋体"/>
                <w:b w:val="0"/>
                <w:i w:val="0"/>
                <w:color w:val="000000"/>
                <w:sz w:val="16"/>
              </w:rPr>
              <w:t>2210201</w:t>
            </w:r>
          </w:p>
        </w:tc>
        <w:tc>
          <w:tcPr>
            <w:tcW w:w="3340" w:type="dxa"/>
            <w:vAlign w:val="center"/>
          </w:tcPr>
          <w:p w14:paraId="27232B1E">
            <w:pPr>
              <w:jc w:val="left"/>
            </w:pPr>
            <w:r>
              <w:rPr>
                <w:rFonts w:ascii="宋体" w:hAnsi="宋体" w:eastAsia="宋体" w:cs="宋体"/>
                <w:b w:val="0"/>
                <w:i w:val="0"/>
                <w:color w:val="000000"/>
                <w:sz w:val="16"/>
              </w:rPr>
              <w:t>住房公积金</w:t>
            </w:r>
          </w:p>
        </w:tc>
        <w:tc>
          <w:tcPr>
            <w:tcW w:w="1120" w:type="dxa"/>
            <w:vAlign w:val="center"/>
          </w:tcPr>
          <w:p w14:paraId="2D556E44">
            <w:pPr>
              <w:jc w:val="right"/>
            </w:pPr>
            <w:r>
              <w:rPr>
                <w:rFonts w:ascii="宋体" w:hAnsi="宋体" w:eastAsia="宋体" w:cs="宋体"/>
                <w:b w:val="0"/>
                <w:i w:val="0"/>
                <w:color w:val="000000"/>
                <w:sz w:val="16"/>
              </w:rPr>
              <w:t>26.59</w:t>
            </w:r>
          </w:p>
        </w:tc>
        <w:tc>
          <w:tcPr>
            <w:tcW w:w="1120" w:type="dxa"/>
            <w:vAlign w:val="center"/>
          </w:tcPr>
          <w:p w14:paraId="0FA5CFAE">
            <w:pPr>
              <w:jc w:val="right"/>
            </w:pPr>
            <w:r>
              <w:rPr>
                <w:rFonts w:ascii="宋体" w:hAnsi="宋体" w:eastAsia="宋体" w:cs="宋体"/>
                <w:b w:val="0"/>
                <w:i w:val="0"/>
                <w:color w:val="000000"/>
                <w:sz w:val="16"/>
              </w:rPr>
              <w:t>26.59</w:t>
            </w:r>
          </w:p>
        </w:tc>
        <w:tc>
          <w:tcPr>
            <w:tcW w:w="1120" w:type="dxa"/>
            <w:vAlign w:val="center"/>
          </w:tcPr>
          <w:p w14:paraId="356EBBD7"/>
        </w:tc>
        <w:tc>
          <w:tcPr>
            <w:tcW w:w="1120" w:type="dxa"/>
            <w:vAlign w:val="center"/>
          </w:tcPr>
          <w:p w14:paraId="0904DBFA"/>
        </w:tc>
        <w:tc>
          <w:tcPr>
            <w:tcW w:w="1120" w:type="dxa"/>
            <w:vAlign w:val="center"/>
          </w:tcPr>
          <w:p w14:paraId="5EDBCBEE"/>
        </w:tc>
        <w:tc>
          <w:tcPr>
            <w:tcW w:w="1112" w:type="dxa"/>
            <w:vAlign w:val="center"/>
          </w:tcPr>
          <w:p w14:paraId="7960111F"/>
        </w:tc>
      </w:tr>
      <w:tr w14:paraId="2A129A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3057C1F">
            <w:pPr>
              <w:jc w:val="left"/>
            </w:pPr>
            <w:r>
              <w:rPr>
                <w:rFonts w:ascii="宋体" w:hAnsi="宋体" w:eastAsia="宋体" w:cs="宋体"/>
                <w:b w:val="0"/>
                <w:i w:val="0"/>
                <w:color w:val="000000"/>
                <w:sz w:val="16"/>
              </w:rPr>
              <w:t>223</w:t>
            </w:r>
          </w:p>
        </w:tc>
        <w:tc>
          <w:tcPr>
            <w:tcW w:w="3340" w:type="dxa"/>
            <w:vAlign w:val="center"/>
          </w:tcPr>
          <w:p w14:paraId="30064F4E">
            <w:pPr>
              <w:jc w:val="left"/>
            </w:pPr>
            <w:r>
              <w:rPr>
                <w:rFonts w:ascii="宋体" w:hAnsi="宋体" w:eastAsia="宋体" w:cs="宋体"/>
                <w:b w:val="0"/>
                <w:i w:val="0"/>
                <w:color w:val="000000"/>
                <w:sz w:val="16"/>
              </w:rPr>
              <w:t>国有资本经营预算支出</w:t>
            </w:r>
          </w:p>
        </w:tc>
        <w:tc>
          <w:tcPr>
            <w:tcW w:w="1120" w:type="dxa"/>
            <w:vAlign w:val="center"/>
          </w:tcPr>
          <w:p w14:paraId="5415EF28">
            <w:pPr>
              <w:jc w:val="right"/>
            </w:pPr>
            <w:r>
              <w:rPr>
                <w:rFonts w:ascii="宋体" w:hAnsi="宋体" w:eastAsia="宋体" w:cs="宋体"/>
                <w:b w:val="0"/>
                <w:i w:val="0"/>
                <w:color w:val="000000"/>
                <w:sz w:val="16"/>
              </w:rPr>
              <w:t>2,954.60</w:t>
            </w:r>
          </w:p>
        </w:tc>
        <w:tc>
          <w:tcPr>
            <w:tcW w:w="1120" w:type="dxa"/>
            <w:vAlign w:val="center"/>
          </w:tcPr>
          <w:p w14:paraId="1C45F2C7"/>
        </w:tc>
        <w:tc>
          <w:tcPr>
            <w:tcW w:w="1120" w:type="dxa"/>
            <w:vAlign w:val="center"/>
          </w:tcPr>
          <w:p w14:paraId="03DE6E0E">
            <w:pPr>
              <w:jc w:val="right"/>
            </w:pPr>
            <w:r>
              <w:rPr>
                <w:rFonts w:ascii="宋体" w:hAnsi="宋体" w:eastAsia="宋体" w:cs="宋体"/>
                <w:b w:val="0"/>
                <w:i w:val="0"/>
                <w:color w:val="000000"/>
                <w:sz w:val="16"/>
              </w:rPr>
              <w:t>2,954.60</w:t>
            </w:r>
          </w:p>
        </w:tc>
        <w:tc>
          <w:tcPr>
            <w:tcW w:w="1120" w:type="dxa"/>
            <w:vAlign w:val="center"/>
          </w:tcPr>
          <w:p w14:paraId="4547A591"/>
        </w:tc>
        <w:tc>
          <w:tcPr>
            <w:tcW w:w="1120" w:type="dxa"/>
            <w:vAlign w:val="center"/>
          </w:tcPr>
          <w:p w14:paraId="6BA8AB0E"/>
        </w:tc>
        <w:tc>
          <w:tcPr>
            <w:tcW w:w="1112" w:type="dxa"/>
            <w:vAlign w:val="center"/>
          </w:tcPr>
          <w:p w14:paraId="3F667D23"/>
        </w:tc>
      </w:tr>
      <w:tr w14:paraId="56C606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6B7BEC6">
            <w:pPr>
              <w:jc w:val="left"/>
            </w:pPr>
            <w:r>
              <w:rPr>
                <w:rFonts w:ascii="宋体" w:hAnsi="宋体" w:eastAsia="宋体" w:cs="宋体"/>
                <w:b w:val="0"/>
                <w:i w:val="0"/>
                <w:color w:val="000000"/>
                <w:sz w:val="16"/>
              </w:rPr>
              <w:t>22301</w:t>
            </w:r>
          </w:p>
        </w:tc>
        <w:tc>
          <w:tcPr>
            <w:tcW w:w="3340" w:type="dxa"/>
            <w:vAlign w:val="center"/>
          </w:tcPr>
          <w:p w14:paraId="39C0CD7A">
            <w:pPr>
              <w:jc w:val="left"/>
            </w:pPr>
            <w:r>
              <w:rPr>
                <w:rFonts w:ascii="宋体" w:hAnsi="宋体" w:eastAsia="宋体" w:cs="宋体"/>
                <w:b w:val="0"/>
                <w:i w:val="0"/>
                <w:color w:val="000000"/>
                <w:sz w:val="16"/>
              </w:rPr>
              <w:t>解决历史遗留问题及改革成本支出</w:t>
            </w:r>
          </w:p>
        </w:tc>
        <w:tc>
          <w:tcPr>
            <w:tcW w:w="1120" w:type="dxa"/>
            <w:vAlign w:val="center"/>
          </w:tcPr>
          <w:p w14:paraId="42A2BE2A">
            <w:pPr>
              <w:jc w:val="right"/>
            </w:pPr>
            <w:r>
              <w:rPr>
                <w:rFonts w:ascii="宋体" w:hAnsi="宋体" w:eastAsia="宋体" w:cs="宋体"/>
                <w:b w:val="0"/>
                <w:i w:val="0"/>
                <w:color w:val="000000"/>
                <w:sz w:val="16"/>
              </w:rPr>
              <w:t>2,954.60</w:t>
            </w:r>
          </w:p>
        </w:tc>
        <w:tc>
          <w:tcPr>
            <w:tcW w:w="1120" w:type="dxa"/>
            <w:vAlign w:val="center"/>
          </w:tcPr>
          <w:p w14:paraId="448019E6"/>
        </w:tc>
        <w:tc>
          <w:tcPr>
            <w:tcW w:w="1120" w:type="dxa"/>
            <w:vAlign w:val="center"/>
          </w:tcPr>
          <w:p w14:paraId="53E69BAA">
            <w:pPr>
              <w:jc w:val="right"/>
            </w:pPr>
            <w:r>
              <w:rPr>
                <w:rFonts w:ascii="宋体" w:hAnsi="宋体" w:eastAsia="宋体" w:cs="宋体"/>
                <w:b w:val="0"/>
                <w:i w:val="0"/>
                <w:color w:val="000000"/>
                <w:sz w:val="16"/>
              </w:rPr>
              <w:t>2,954.60</w:t>
            </w:r>
          </w:p>
        </w:tc>
        <w:tc>
          <w:tcPr>
            <w:tcW w:w="1120" w:type="dxa"/>
            <w:vAlign w:val="center"/>
          </w:tcPr>
          <w:p w14:paraId="311F401E"/>
        </w:tc>
        <w:tc>
          <w:tcPr>
            <w:tcW w:w="1120" w:type="dxa"/>
            <w:vAlign w:val="center"/>
          </w:tcPr>
          <w:p w14:paraId="3B47233C"/>
        </w:tc>
        <w:tc>
          <w:tcPr>
            <w:tcW w:w="1112" w:type="dxa"/>
            <w:vAlign w:val="center"/>
          </w:tcPr>
          <w:p w14:paraId="78083A22"/>
        </w:tc>
      </w:tr>
      <w:tr w14:paraId="2D5B96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C0BF9DB">
            <w:pPr>
              <w:jc w:val="left"/>
            </w:pPr>
            <w:r>
              <w:rPr>
                <w:rFonts w:ascii="宋体" w:hAnsi="宋体" w:eastAsia="宋体" w:cs="宋体"/>
                <w:b w:val="0"/>
                <w:i w:val="0"/>
                <w:color w:val="000000"/>
                <w:sz w:val="16"/>
              </w:rPr>
              <w:t>2230104</w:t>
            </w:r>
          </w:p>
        </w:tc>
        <w:tc>
          <w:tcPr>
            <w:tcW w:w="3340" w:type="dxa"/>
            <w:vAlign w:val="center"/>
          </w:tcPr>
          <w:p w14:paraId="7AFC8D2C">
            <w:pPr>
              <w:jc w:val="left"/>
            </w:pPr>
            <w:r>
              <w:rPr>
                <w:rFonts w:ascii="宋体" w:hAnsi="宋体" w:eastAsia="宋体" w:cs="宋体"/>
                <w:b w:val="0"/>
                <w:i w:val="0"/>
                <w:color w:val="000000"/>
                <w:sz w:val="16"/>
              </w:rPr>
              <w:t>国有企业办公共服务机构移交补助支出</w:t>
            </w:r>
          </w:p>
        </w:tc>
        <w:tc>
          <w:tcPr>
            <w:tcW w:w="1120" w:type="dxa"/>
            <w:vAlign w:val="center"/>
          </w:tcPr>
          <w:p w14:paraId="4BFDB387">
            <w:pPr>
              <w:jc w:val="right"/>
            </w:pPr>
            <w:r>
              <w:rPr>
                <w:rFonts w:ascii="宋体" w:hAnsi="宋体" w:eastAsia="宋体" w:cs="宋体"/>
                <w:b w:val="0"/>
                <w:i w:val="0"/>
                <w:color w:val="000000"/>
                <w:sz w:val="16"/>
              </w:rPr>
              <w:t>438.78</w:t>
            </w:r>
          </w:p>
        </w:tc>
        <w:tc>
          <w:tcPr>
            <w:tcW w:w="1120" w:type="dxa"/>
            <w:vAlign w:val="center"/>
          </w:tcPr>
          <w:p w14:paraId="756CCDE6"/>
        </w:tc>
        <w:tc>
          <w:tcPr>
            <w:tcW w:w="1120" w:type="dxa"/>
            <w:vAlign w:val="center"/>
          </w:tcPr>
          <w:p w14:paraId="6AC57B02">
            <w:pPr>
              <w:jc w:val="right"/>
            </w:pPr>
            <w:r>
              <w:rPr>
                <w:rFonts w:ascii="宋体" w:hAnsi="宋体" w:eastAsia="宋体" w:cs="宋体"/>
                <w:b w:val="0"/>
                <w:i w:val="0"/>
                <w:color w:val="000000"/>
                <w:sz w:val="16"/>
              </w:rPr>
              <w:t>438.78</w:t>
            </w:r>
          </w:p>
        </w:tc>
        <w:tc>
          <w:tcPr>
            <w:tcW w:w="1120" w:type="dxa"/>
            <w:vAlign w:val="center"/>
          </w:tcPr>
          <w:p w14:paraId="10EFAF87"/>
        </w:tc>
        <w:tc>
          <w:tcPr>
            <w:tcW w:w="1120" w:type="dxa"/>
            <w:vAlign w:val="center"/>
          </w:tcPr>
          <w:p w14:paraId="14D6C684"/>
        </w:tc>
        <w:tc>
          <w:tcPr>
            <w:tcW w:w="1112" w:type="dxa"/>
            <w:vAlign w:val="center"/>
          </w:tcPr>
          <w:p w14:paraId="24EC7965"/>
        </w:tc>
      </w:tr>
      <w:tr w14:paraId="065958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9751C0E">
            <w:pPr>
              <w:jc w:val="left"/>
            </w:pPr>
            <w:r>
              <w:rPr>
                <w:rFonts w:ascii="宋体" w:hAnsi="宋体" w:eastAsia="宋体" w:cs="宋体"/>
                <w:b w:val="0"/>
                <w:i w:val="0"/>
                <w:color w:val="000000"/>
                <w:sz w:val="16"/>
              </w:rPr>
              <w:t>2230105</w:t>
            </w:r>
          </w:p>
        </w:tc>
        <w:tc>
          <w:tcPr>
            <w:tcW w:w="3340" w:type="dxa"/>
            <w:vAlign w:val="center"/>
          </w:tcPr>
          <w:p w14:paraId="0B667211">
            <w:pPr>
              <w:jc w:val="left"/>
            </w:pPr>
            <w:r>
              <w:rPr>
                <w:rFonts w:ascii="宋体" w:hAnsi="宋体" w:eastAsia="宋体" w:cs="宋体"/>
                <w:b w:val="0"/>
                <w:i w:val="0"/>
                <w:color w:val="000000"/>
                <w:sz w:val="16"/>
              </w:rPr>
              <w:t>国有企业退休人员社会化管理补助支出</w:t>
            </w:r>
          </w:p>
        </w:tc>
        <w:tc>
          <w:tcPr>
            <w:tcW w:w="1120" w:type="dxa"/>
            <w:vAlign w:val="center"/>
          </w:tcPr>
          <w:p w14:paraId="392FC712">
            <w:pPr>
              <w:jc w:val="right"/>
            </w:pPr>
            <w:r>
              <w:rPr>
                <w:rFonts w:ascii="宋体" w:hAnsi="宋体" w:eastAsia="宋体" w:cs="宋体"/>
                <w:b w:val="0"/>
                <w:i w:val="0"/>
                <w:color w:val="000000"/>
                <w:sz w:val="16"/>
              </w:rPr>
              <w:t>2,515.82</w:t>
            </w:r>
          </w:p>
        </w:tc>
        <w:tc>
          <w:tcPr>
            <w:tcW w:w="1120" w:type="dxa"/>
            <w:vAlign w:val="center"/>
          </w:tcPr>
          <w:p w14:paraId="716D91F2"/>
        </w:tc>
        <w:tc>
          <w:tcPr>
            <w:tcW w:w="1120" w:type="dxa"/>
            <w:vAlign w:val="center"/>
          </w:tcPr>
          <w:p w14:paraId="30DAED39">
            <w:pPr>
              <w:jc w:val="right"/>
            </w:pPr>
            <w:r>
              <w:rPr>
                <w:rFonts w:ascii="宋体" w:hAnsi="宋体" w:eastAsia="宋体" w:cs="宋体"/>
                <w:b w:val="0"/>
                <w:i w:val="0"/>
                <w:color w:val="000000"/>
                <w:sz w:val="16"/>
              </w:rPr>
              <w:t>2,515.82</w:t>
            </w:r>
          </w:p>
        </w:tc>
        <w:tc>
          <w:tcPr>
            <w:tcW w:w="1120" w:type="dxa"/>
            <w:vAlign w:val="center"/>
          </w:tcPr>
          <w:p w14:paraId="06BB5789"/>
        </w:tc>
        <w:tc>
          <w:tcPr>
            <w:tcW w:w="1120" w:type="dxa"/>
            <w:vAlign w:val="center"/>
          </w:tcPr>
          <w:p w14:paraId="25D8C631"/>
        </w:tc>
        <w:tc>
          <w:tcPr>
            <w:tcW w:w="1112" w:type="dxa"/>
            <w:vAlign w:val="center"/>
          </w:tcPr>
          <w:p w14:paraId="26DDCB87"/>
        </w:tc>
      </w:tr>
      <w:tr w14:paraId="2B66A1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73F69D7">
            <w:pPr>
              <w:jc w:val="left"/>
            </w:pPr>
            <w:r>
              <w:rPr>
                <w:rFonts w:ascii="宋体" w:hAnsi="宋体" w:eastAsia="宋体" w:cs="宋体"/>
                <w:b w:val="0"/>
                <w:i w:val="0"/>
                <w:color w:val="000000"/>
                <w:sz w:val="16"/>
              </w:rPr>
              <w:t>229</w:t>
            </w:r>
          </w:p>
        </w:tc>
        <w:tc>
          <w:tcPr>
            <w:tcW w:w="3340" w:type="dxa"/>
            <w:vAlign w:val="center"/>
          </w:tcPr>
          <w:p w14:paraId="25C82584">
            <w:pPr>
              <w:jc w:val="left"/>
            </w:pPr>
            <w:r>
              <w:rPr>
                <w:rFonts w:ascii="宋体" w:hAnsi="宋体" w:eastAsia="宋体" w:cs="宋体"/>
                <w:b w:val="0"/>
                <w:i w:val="0"/>
                <w:color w:val="000000"/>
                <w:sz w:val="16"/>
              </w:rPr>
              <w:t>其他支出</w:t>
            </w:r>
          </w:p>
        </w:tc>
        <w:tc>
          <w:tcPr>
            <w:tcW w:w="1120" w:type="dxa"/>
            <w:vAlign w:val="center"/>
          </w:tcPr>
          <w:p w14:paraId="59836DEE">
            <w:pPr>
              <w:jc w:val="right"/>
            </w:pPr>
            <w:r>
              <w:rPr>
                <w:rFonts w:ascii="宋体" w:hAnsi="宋体" w:eastAsia="宋体" w:cs="宋体"/>
                <w:b w:val="0"/>
                <w:i w:val="0"/>
                <w:color w:val="000000"/>
                <w:sz w:val="16"/>
              </w:rPr>
              <w:t>26.65</w:t>
            </w:r>
          </w:p>
        </w:tc>
        <w:tc>
          <w:tcPr>
            <w:tcW w:w="1120" w:type="dxa"/>
            <w:vAlign w:val="center"/>
          </w:tcPr>
          <w:p w14:paraId="66848E75"/>
        </w:tc>
        <w:tc>
          <w:tcPr>
            <w:tcW w:w="1120" w:type="dxa"/>
            <w:vAlign w:val="center"/>
          </w:tcPr>
          <w:p w14:paraId="09D3ACA1">
            <w:pPr>
              <w:jc w:val="right"/>
            </w:pPr>
            <w:r>
              <w:rPr>
                <w:rFonts w:ascii="宋体" w:hAnsi="宋体" w:eastAsia="宋体" w:cs="宋体"/>
                <w:b w:val="0"/>
                <w:i w:val="0"/>
                <w:color w:val="000000"/>
                <w:sz w:val="16"/>
              </w:rPr>
              <w:t>26.65</w:t>
            </w:r>
          </w:p>
        </w:tc>
        <w:tc>
          <w:tcPr>
            <w:tcW w:w="1120" w:type="dxa"/>
            <w:vAlign w:val="center"/>
          </w:tcPr>
          <w:p w14:paraId="22F6460D"/>
        </w:tc>
        <w:tc>
          <w:tcPr>
            <w:tcW w:w="1120" w:type="dxa"/>
            <w:vAlign w:val="center"/>
          </w:tcPr>
          <w:p w14:paraId="1371D338"/>
        </w:tc>
        <w:tc>
          <w:tcPr>
            <w:tcW w:w="1112" w:type="dxa"/>
            <w:vAlign w:val="center"/>
          </w:tcPr>
          <w:p w14:paraId="6A8B5716"/>
        </w:tc>
      </w:tr>
      <w:tr w14:paraId="015A39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DBDFA42">
            <w:pPr>
              <w:jc w:val="left"/>
            </w:pPr>
            <w:r>
              <w:rPr>
                <w:rFonts w:ascii="宋体" w:hAnsi="宋体" w:eastAsia="宋体" w:cs="宋体"/>
                <w:b w:val="0"/>
                <w:i w:val="0"/>
                <w:color w:val="000000"/>
                <w:sz w:val="16"/>
              </w:rPr>
              <w:t>22960</w:t>
            </w:r>
          </w:p>
        </w:tc>
        <w:tc>
          <w:tcPr>
            <w:tcW w:w="3340" w:type="dxa"/>
            <w:vAlign w:val="center"/>
          </w:tcPr>
          <w:p w14:paraId="02952691">
            <w:pPr>
              <w:jc w:val="left"/>
            </w:pPr>
            <w:r>
              <w:rPr>
                <w:rFonts w:ascii="宋体" w:hAnsi="宋体" w:eastAsia="宋体" w:cs="宋体"/>
                <w:b w:val="0"/>
                <w:i w:val="0"/>
                <w:color w:val="000000"/>
                <w:sz w:val="16"/>
              </w:rPr>
              <w:t>彩票公益金安排的支出</w:t>
            </w:r>
          </w:p>
        </w:tc>
        <w:tc>
          <w:tcPr>
            <w:tcW w:w="1120" w:type="dxa"/>
            <w:vAlign w:val="center"/>
          </w:tcPr>
          <w:p w14:paraId="002A4D93">
            <w:pPr>
              <w:jc w:val="right"/>
            </w:pPr>
            <w:r>
              <w:rPr>
                <w:rFonts w:ascii="宋体" w:hAnsi="宋体" w:eastAsia="宋体" w:cs="宋体"/>
                <w:b w:val="0"/>
                <w:i w:val="0"/>
                <w:color w:val="000000"/>
                <w:sz w:val="16"/>
              </w:rPr>
              <w:t>26.65</w:t>
            </w:r>
          </w:p>
        </w:tc>
        <w:tc>
          <w:tcPr>
            <w:tcW w:w="1120" w:type="dxa"/>
            <w:vAlign w:val="center"/>
          </w:tcPr>
          <w:p w14:paraId="6CBB68FD"/>
        </w:tc>
        <w:tc>
          <w:tcPr>
            <w:tcW w:w="1120" w:type="dxa"/>
            <w:vAlign w:val="center"/>
          </w:tcPr>
          <w:p w14:paraId="518F71D2">
            <w:pPr>
              <w:jc w:val="right"/>
            </w:pPr>
            <w:r>
              <w:rPr>
                <w:rFonts w:ascii="宋体" w:hAnsi="宋体" w:eastAsia="宋体" w:cs="宋体"/>
                <w:b w:val="0"/>
                <w:i w:val="0"/>
                <w:color w:val="000000"/>
                <w:sz w:val="16"/>
              </w:rPr>
              <w:t>26.65</w:t>
            </w:r>
          </w:p>
        </w:tc>
        <w:tc>
          <w:tcPr>
            <w:tcW w:w="1120" w:type="dxa"/>
            <w:vAlign w:val="center"/>
          </w:tcPr>
          <w:p w14:paraId="4A374851"/>
        </w:tc>
        <w:tc>
          <w:tcPr>
            <w:tcW w:w="1120" w:type="dxa"/>
            <w:vAlign w:val="center"/>
          </w:tcPr>
          <w:p w14:paraId="18640B55"/>
        </w:tc>
        <w:tc>
          <w:tcPr>
            <w:tcW w:w="1112" w:type="dxa"/>
            <w:vAlign w:val="center"/>
          </w:tcPr>
          <w:p w14:paraId="3DC4DEE6"/>
        </w:tc>
      </w:tr>
      <w:tr w14:paraId="7E7EB9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292D556">
            <w:pPr>
              <w:jc w:val="left"/>
            </w:pPr>
            <w:r>
              <w:rPr>
                <w:rFonts w:ascii="宋体" w:hAnsi="宋体" w:eastAsia="宋体" w:cs="宋体"/>
                <w:b w:val="0"/>
                <w:i w:val="0"/>
                <w:color w:val="000000"/>
                <w:sz w:val="16"/>
              </w:rPr>
              <w:t>2296002</w:t>
            </w:r>
          </w:p>
        </w:tc>
        <w:tc>
          <w:tcPr>
            <w:tcW w:w="3340" w:type="dxa"/>
            <w:vAlign w:val="center"/>
          </w:tcPr>
          <w:p w14:paraId="103E3DE7">
            <w:pPr>
              <w:jc w:val="left"/>
            </w:pPr>
            <w:r>
              <w:rPr>
                <w:rFonts w:ascii="宋体" w:hAnsi="宋体" w:eastAsia="宋体" w:cs="宋体"/>
                <w:b w:val="0"/>
                <w:i w:val="0"/>
                <w:color w:val="000000"/>
                <w:sz w:val="16"/>
              </w:rPr>
              <w:t>用于社会福利的彩票公益金支出</w:t>
            </w:r>
          </w:p>
        </w:tc>
        <w:tc>
          <w:tcPr>
            <w:tcW w:w="1120" w:type="dxa"/>
            <w:vAlign w:val="center"/>
          </w:tcPr>
          <w:p w14:paraId="37A828D5">
            <w:pPr>
              <w:jc w:val="right"/>
            </w:pPr>
            <w:r>
              <w:rPr>
                <w:rFonts w:ascii="宋体" w:hAnsi="宋体" w:eastAsia="宋体" w:cs="宋体"/>
                <w:b w:val="0"/>
                <w:i w:val="0"/>
                <w:color w:val="000000"/>
                <w:sz w:val="16"/>
              </w:rPr>
              <w:t>26.65</w:t>
            </w:r>
          </w:p>
        </w:tc>
        <w:tc>
          <w:tcPr>
            <w:tcW w:w="1120" w:type="dxa"/>
            <w:vAlign w:val="center"/>
          </w:tcPr>
          <w:p w14:paraId="602023E5"/>
        </w:tc>
        <w:tc>
          <w:tcPr>
            <w:tcW w:w="1120" w:type="dxa"/>
            <w:vAlign w:val="center"/>
          </w:tcPr>
          <w:p w14:paraId="520F9657">
            <w:pPr>
              <w:jc w:val="right"/>
            </w:pPr>
            <w:r>
              <w:rPr>
                <w:rFonts w:ascii="宋体" w:hAnsi="宋体" w:eastAsia="宋体" w:cs="宋体"/>
                <w:b w:val="0"/>
                <w:i w:val="0"/>
                <w:color w:val="000000"/>
                <w:sz w:val="16"/>
              </w:rPr>
              <w:t>26.65</w:t>
            </w:r>
          </w:p>
        </w:tc>
        <w:tc>
          <w:tcPr>
            <w:tcW w:w="1120" w:type="dxa"/>
            <w:vAlign w:val="center"/>
          </w:tcPr>
          <w:p w14:paraId="5A47EE17"/>
        </w:tc>
        <w:tc>
          <w:tcPr>
            <w:tcW w:w="1120" w:type="dxa"/>
            <w:vAlign w:val="center"/>
          </w:tcPr>
          <w:p w14:paraId="7DA2E980"/>
        </w:tc>
        <w:tc>
          <w:tcPr>
            <w:tcW w:w="1112" w:type="dxa"/>
            <w:vAlign w:val="center"/>
          </w:tcPr>
          <w:p w14:paraId="5293512E"/>
        </w:tc>
      </w:tr>
      <w:tr w14:paraId="174052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16D66959">
            <w:pPr>
              <w:jc w:val="left"/>
            </w:pPr>
            <w:r>
              <w:rPr>
                <w:rFonts w:ascii="宋体" w:hAnsi="宋体" w:eastAsia="宋体" w:cs="宋体"/>
                <w:b w:val="0"/>
                <w:i w:val="0"/>
                <w:color w:val="000000"/>
                <w:sz w:val="16"/>
              </w:rPr>
              <w:t>注：本表反映部门本年度各项支出情况。</w:t>
            </w:r>
          </w:p>
        </w:tc>
      </w:tr>
      <w:tr w14:paraId="4D7A58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D5F00AB">
            <w:pPr>
              <w:jc w:val="left"/>
            </w:pPr>
            <w:r>
              <w:rPr>
                <w:rFonts w:ascii="宋体" w:hAnsi="宋体" w:eastAsia="宋体" w:cs="宋体"/>
                <w:b w:val="0"/>
                <w:i w:val="0"/>
                <w:color w:val="000000"/>
                <w:sz w:val="16"/>
              </w:rPr>
              <w:t xml:space="preserve">    本表金额转换成万元时，因四舍五入可能存在尾差。</w:t>
            </w:r>
          </w:p>
        </w:tc>
      </w:tr>
      <w:tr w14:paraId="00974A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5E901FB">
            <w:pPr>
              <w:jc w:val="left"/>
            </w:pPr>
            <w:r>
              <w:rPr>
                <w:rFonts w:ascii="宋体" w:hAnsi="宋体" w:eastAsia="宋体" w:cs="宋体"/>
                <w:b w:val="0"/>
                <w:i w:val="0"/>
                <w:color w:val="000000"/>
                <w:sz w:val="16"/>
              </w:rPr>
              <w:t xml:space="preserve">    如本表为空，则我部门本年度无此类资金收支余。</w:t>
            </w:r>
          </w:p>
        </w:tc>
      </w:tr>
    </w:tbl>
    <w:p w14:paraId="4CA6ED99">
      <w:pPr>
        <w:snapToGrid w:val="0"/>
        <w:spacing w:before="0" w:after="0" w:line="0" w:lineRule="auto"/>
      </w:pPr>
      <w:r>
        <w:rPr>
          <w:sz w:val="8"/>
        </w:rPr>
        <w:t xml:space="preserve"> </w:t>
      </w:r>
    </w:p>
    <w:p w14:paraId="08905CFA">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19291CF4">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B4E8C0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E5F5803">
            <w:pPr>
              <w:jc w:val="right"/>
            </w:pPr>
            <w:r>
              <w:rPr>
                <w:rFonts w:ascii="宋体" w:hAnsi="宋体" w:eastAsia="宋体" w:cs="宋体"/>
                <w:sz w:val="20"/>
              </w:rPr>
              <w:t>公开04表</w:t>
            </w:r>
          </w:p>
        </w:tc>
      </w:tr>
      <w:tr w14:paraId="03459C3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6C358D2">
            <w:pPr>
              <w:jc w:val="left"/>
            </w:pPr>
            <w:r>
              <w:rPr>
                <w:rFonts w:ascii="宋体" w:hAnsi="宋体" w:eastAsia="宋体" w:cs="宋体"/>
                <w:sz w:val="20"/>
              </w:rPr>
              <w:t>部门：辽宁省盘锦市兴隆台区民政局</w:t>
            </w:r>
          </w:p>
        </w:tc>
        <w:tc>
          <w:tcPr>
            <w:tcW w:w="2000" w:type="dxa"/>
          </w:tcPr>
          <w:p w14:paraId="7CD1E0DB">
            <w:pPr>
              <w:jc w:val="center"/>
            </w:pPr>
            <w:r>
              <w:rPr>
                <w:rFonts w:ascii="宋体" w:hAnsi="宋体" w:eastAsia="宋体" w:cs="宋体"/>
                <w:sz w:val="20"/>
              </w:rPr>
              <w:t>2023年度</w:t>
            </w:r>
          </w:p>
        </w:tc>
        <w:tc>
          <w:tcPr>
            <w:tcW w:w="4386" w:type="dxa"/>
          </w:tcPr>
          <w:p w14:paraId="001A0BE5">
            <w:pPr>
              <w:jc w:val="right"/>
            </w:pPr>
            <w:r>
              <w:rPr>
                <w:rFonts w:ascii="宋体" w:hAnsi="宋体" w:eastAsia="宋体" w:cs="宋体"/>
                <w:sz w:val="20"/>
              </w:rPr>
              <w:t>金额单位：万元</w:t>
            </w:r>
          </w:p>
        </w:tc>
      </w:tr>
    </w:tbl>
    <w:p w14:paraId="5D91026F">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6239EF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0B037FBD">
            <w:pPr>
              <w:jc w:val="center"/>
            </w:pPr>
            <w:r>
              <w:rPr>
                <w:rFonts w:ascii="宋体" w:hAnsi="宋体" w:eastAsia="宋体" w:cs="宋体"/>
                <w:b w:val="0"/>
                <w:i w:val="0"/>
                <w:color w:val="000000"/>
                <w:sz w:val="14"/>
              </w:rPr>
              <w:t>收     入</w:t>
            </w:r>
          </w:p>
        </w:tc>
        <w:tc>
          <w:tcPr>
            <w:tcW w:w="2380" w:type="dxa"/>
            <w:gridSpan w:val="6"/>
            <w:vAlign w:val="center"/>
          </w:tcPr>
          <w:p w14:paraId="3571C073">
            <w:pPr>
              <w:jc w:val="center"/>
            </w:pPr>
            <w:r>
              <w:rPr>
                <w:rFonts w:ascii="宋体" w:hAnsi="宋体" w:eastAsia="宋体" w:cs="宋体"/>
                <w:b w:val="0"/>
                <w:i w:val="0"/>
                <w:color w:val="000000"/>
                <w:sz w:val="14"/>
              </w:rPr>
              <w:t>支     出</w:t>
            </w:r>
          </w:p>
        </w:tc>
      </w:tr>
      <w:tr w14:paraId="3ACE44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24C4C532">
            <w:pPr>
              <w:jc w:val="center"/>
            </w:pPr>
            <w:r>
              <w:rPr>
                <w:rFonts w:ascii="宋体" w:hAnsi="宋体" w:eastAsia="宋体" w:cs="宋体"/>
                <w:b w:val="0"/>
                <w:i w:val="0"/>
                <w:color w:val="000000"/>
                <w:sz w:val="14"/>
              </w:rPr>
              <w:t>项目</w:t>
            </w:r>
          </w:p>
        </w:tc>
        <w:tc>
          <w:tcPr>
            <w:tcW w:w="380" w:type="dxa"/>
            <w:vMerge w:val="restart"/>
            <w:vAlign w:val="center"/>
          </w:tcPr>
          <w:p w14:paraId="37FBCAF0">
            <w:pPr>
              <w:jc w:val="center"/>
            </w:pPr>
            <w:r>
              <w:rPr>
                <w:rFonts w:ascii="宋体" w:hAnsi="宋体" w:eastAsia="宋体" w:cs="宋体"/>
                <w:b w:val="0"/>
                <w:i w:val="0"/>
                <w:color w:val="000000"/>
                <w:sz w:val="14"/>
              </w:rPr>
              <w:t>行次</w:t>
            </w:r>
          </w:p>
        </w:tc>
        <w:tc>
          <w:tcPr>
            <w:tcW w:w="1100" w:type="dxa"/>
            <w:vMerge w:val="restart"/>
            <w:vAlign w:val="center"/>
          </w:tcPr>
          <w:p w14:paraId="365285DE">
            <w:pPr>
              <w:jc w:val="center"/>
            </w:pPr>
            <w:r>
              <w:rPr>
                <w:rFonts w:ascii="宋体" w:hAnsi="宋体" w:eastAsia="宋体" w:cs="宋体"/>
                <w:b w:val="0"/>
                <w:i w:val="0"/>
                <w:color w:val="000000"/>
                <w:sz w:val="14"/>
              </w:rPr>
              <w:t>金额</w:t>
            </w:r>
          </w:p>
        </w:tc>
        <w:tc>
          <w:tcPr>
            <w:tcW w:w="2380" w:type="dxa"/>
            <w:vMerge w:val="restart"/>
            <w:vAlign w:val="center"/>
          </w:tcPr>
          <w:p w14:paraId="44DBA380">
            <w:pPr>
              <w:jc w:val="center"/>
            </w:pPr>
            <w:r>
              <w:rPr>
                <w:rFonts w:ascii="宋体" w:hAnsi="宋体" w:eastAsia="宋体" w:cs="宋体"/>
                <w:b w:val="0"/>
                <w:i w:val="0"/>
                <w:color w:val="000000"/>
                <w:sz w:val="14"/>
              </w:rPr>
              <w:t>项目</w:t>
            </w:r>
          </w:p>
        </w:tc>
        <w:tc>
          <w:tcPr>
            <w:tcW w:w="380" w:type="dxa"/>
            <w:vMerge w:val="restart"/>
            <w:vAlign w:val="center"/>
          </w:tcPr>
          <w:p w14:paraId="13CA2D20">
            <w:pPr>
              <w:jc w:val="center"/>
            </w:pPr>
            <w:r>
              <w:rPr>
                <w:rFonts w:ascii="宋体" w:hAnsi="宋体" w:eastAsia="宋体" w:cs="宋体"/>
                <w:b w:val="0"/>
                <w:i w:val="0"/>
                <w:color w:val="000000"/>
                <w:sz w:val="14"/>
              </w:rPr>
              <w:t>行次</w:t>
            </w:r>
          </w:p>
        </w:tc>
        <w:tc>
          <w:tcPr>
            <w:tcW w:w="1100" w:type="dxa"/>
            <w:vMerge w:val="restart"/>
            <w:vAlign w:val="center"/>
          </w:tcPr>
          <w:p w14:paraId="11327C74">
            <w:pPr>
              <w:jc w:val="center"/>
            </w:pPr>
            <w:r>
              <w:rPr>
                <w:rFonts w:ascii="宋体" w:hAnsi="宋体" w:eastAsia="宋体" w:cs="宋体"/>
                <w:b w:val="0"/>
                <w:i w:val="0"/>
                <w:color w:val="000000"/>
                <w:sz w:val="14"/>
              </w:rPr>
              <w:t>合计</w:t>
            </w:r>
          </w:p>
        </w:tc>
        <w:tc>
          <w:tcPr>
            <w:tcW w:w="1100" w:type="dxa"/>
            <w:vMerge w:val="restart"/>
            <w:vAlign w:val="center"/>
          </w:tcPr>
          <w:p w14:paraId="72BC7590">
            <w:pPr>
              <w:jc w:val="center"/>
            </w:pPr>
            <w:r>
              <w:rPr>
                <w:rFonts w:ascii="宋体" w:hAnsi="宋体" w:eastAsia="宋体" w:cs="宋体"/>
                <w:b w:val="0"/>
                <w:i w:val="0"/>
                <w:color w:val="000000"/>
                <w:sz w:val="14"/>
              </w:rPr>
              <w:t>一般公共预算财政拨款</w:t>
            </w:r>
          </w:p>
        </w:tc>
        <w:tc>
          <w:tcPr>
            <w:tcW w:w="1100" w:type="dxa"/>
            <w:vMerge w:val="restart"/>
            <w:vAlign w:val="center"/>
          </w:tcPr>
          <w:p w14:paraId="10ADA8AF">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1BE61105">
            <w:pPr>
              <w:jc w:val="center"/>
            </w:pPr>
            <w:r>
              <w:rPr>
                <w:rFonts w:ascii="宋体" w:hAnsi="宋体" w:eastAsia="宋体" w:cs="宋体"/>
                <w:b w:val="0"/>
                <w:i w:val="0"/>
                <w:color w:val="000000"/>
                <w:sz w:val="14"/>
              </w:rPr>
              <w:t>国有资本经营预算财政拨款</w:t>
            </w:r>
          </w:p>
        </w:tc>
      </w:tr>
      <w:tr w14:paraId="12E656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6DFC008A"/>
        </w:tc>
        <w:tc>
          <w:tcPr>
            <w:tcW w:w="380" w:type="dxa"/>
            <w:vMerge w:val="continue"/>
            <w:vAlign w:val="center"/>
          </w:tcPr>
          <w:p w14:paraId="78709F48"/>
        </w:tc>
        <w:tc>
          <w:tcPr>
            <w:tcW w:w="1100" w:type="dxa"/>
            <w:vMerge w:val="continue"/>
            <w:vAlign w:val="center"/>
          </w:tcPr>
          <w:p w14:paraId="4A775A28"/>
        </w:tc>
        <w:tc>
          <w:tcPr>
            <w:tcW w:w="2380" w:type="dxa"/>
            <w:vMerge w:val="continue"/>
            <w:vAlign w:val="center"/>
          </w:tcPr>
          <w:p w14:paraId="08E44F26"/>
        </w:tc>
        <w:tc>
          <w:tcPr>
            <w:tcW w:w="380" w:type="dxa"/>
            <w:vMerge w:val="continue"/>
            <w:vAlign w:val="center"/>
          </w:tcPr>
          <w:p w14:paraId="3C9EB36C"/>
        </w:tc>
        <w:tc>
          <w:tcPr>
            <w:tcW w:w="1100" w:type="dxa"/>
            <w:vMerge w:val="continue"/>
            <w:vAlign w:val="center"/>
          </w:tcPr>
          <w:p w14:paraId="31CD98D0"/>
        </w:tc>
        <w:tc>
          <w:tcPr>
            <w:tcW w:w="1100" w:type="dxa"/>
            <w:vMerge w:val="continue"/>
            <w:vAlign w:val="center"/>
          </w:tcPr>
          <w:p w14:paraId="052D15A7"/>
        </w:tc>
        <w:tc>
          <w:tcPr>
            <w:tcW w:w="1100" w:type="dxa"/>
            <w:vMerge w:val="continue"/>
            <w:vAlign w:val="center"/>
          </w:tcPr>
          <w:p w14:paraId="2CD0C9BF"/>
        </w:tc>
        <w:tc>
          <w:tcPr>
            <w:tcW w:w="1112" w:type="dxa"/>
            <w:vMerge w:val="continue"/>
            <w:vAlign w:val="center"/>
          </w:tcPr>
          <w:p w14:paraId="548454EB"/>
        </w:tc>
      </w:tr>
      <w:tr w14:paraId="44493D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0147C88F">
            <w:pPr>
              <w:jc w:val="center"/>
            </w:pPr>
            <w:r>
              <w:rPr>
                <w:rFonts w:ascii="宋体" w:hAnsi="宋体" w:eastAsia="宋体" w:cs="宋体"/>
                <w:b w:val="0"/>
                <w:i w:val="0"/>
                <w:color w:val="000000"/>
                <w:sz w:val="14"/>
              </w:rPr>
              <w:t>栏次</w:t>
            </w:r>
          </w:p>
        </w:tc>
        <w:tc>
          <w:tcPr>
            <w:tcW w:w="380" w:type="dxa"/>
            <w:vAlign w:val="center"/>
          </w:tcPr>
          <w:p w14:paraId="7E75007A"/>
        </w:tc>
        <w:tc>
          <w:tcPr>
            <w:tcW w:w="1100" w:type="dxa"/>
            <w:vAlign w:val="center"/>
          </w:tcPr>
          <w:p w14:paraId="13E35BD2">
            <w:pPr>
              <w:jc w:val="center"/>
            </w:pPr>
            <w:r>
              <w:rPr>
                <w:rFonts w:ascii="宋体" w:hAnsi="宋体" w:eastAsia="宋体" w:cs="宋体"/>
                <w:b w:val="0"/>
                <w:i w:val="0"/>
                <w:color w:val="000000"/>
                <w:sz w:val="14"/>
              </w:rPr>
              <w:t>1</w:t>
            </w:r>
          </w:p>
        </w:tc>
        <w:tc>
          <w:tcPr>
            <w:tcW w:w="2380" w:type="dxa"/>
            <w:vAlign w:val="center"/>
          </w:tcPr>
          <w:p w14:paraId="360CCAD1">
            <w:pPr>
              <w:jc w:val="center"/>
            </w:pPr>
            <w:r>
              <w:rPr>
                <w:rFonts w:ascii="宋体" w:hAnsi="宋体" w:eastAsia="宋体" w:cs="宋体"/>
                <w:b w:val="0"/>
                <w:i w:val="0"/>
                <w:color w:val="000000"/>
                <w:sz w:val="14"/>
              </w:rPr>
              <w:t>栏次</w:t>
            </w:r>
          </w:p>
        </w:tc>
        <w:tc>
          <w:tcPr>
            <w:tcW w:w="380" w:type="dxa"/>
            <w:vAlign w:val="center"/>
          </w:tcPr>
          <w:p w14:paraId="78EDA55E"/>
        </w:tc>
        <w:tc>
          <w:tcPr>
            <w:tcW w:w="1100" w:type="dxa"/>
            <w:vAlign w:val="center"/>
          </w:tcPr>
          <w:p w14:paraId="1E1C6248">
            <w:pPr>
              <w:jc w:val="center"/>
            </w:pPr>
            <w:r>
              <w:rPr>
                <w:rFonts w:ascii="宋体" w:hAnsi="宋体" w:eastAsia="宋体" w:cs="宋体"/>
                <w:b w:val="0"/>
                <w:i w:val="0"/>
                <w:color w:val="000000"/>
                <w:sz w:val="14"/>
              </w:rPr>
              <w:t>2</w:t>
            </w:r>
          </w:p>
        </w:tc>
        <w:tc>
          <w:tcPr>
            <w:tcW w:w="1100" w:type="dxa"/>
            <w:vAlign w:val="center"/>
          </w:tcPr>
          <w:p w14:paraId="4BA7EB74">
            <w:pPr>
              <w:jc w:val="center"/>
            </w:pPr>
            <w:r>
              <w:rPr>
                <w:rFonts w:ascii="宋体" w:hAnsi="宋体" w:eastAsia="宋体" w:cs="宋体"/>
                <w:b w:val="0"/>
                <w:i w:val="0"/>
                <w:color w:val="000000"/>
                <w:sz w:val="14"/>
              </w:rPr>
              <w:t>3</w:t>
            </w:r>
          </w:p>
        </w:tc>
        <w:tc>
          <w:tcPr>
            <w:tcW w:w="1100" w:type="dxa"/>
            <w:vAlign w:val="center"/>
          </w:tcPr>
          <w:p w14:paraId="4F535C9B">
            <w:pPr>
              <w:jc w:val="center"/>
            </w:pPr>
            <w:r>
              <w:rPr>
                <w:rFonts w:ascii="宋体" w:hAnsi="宋体" w:eastAsia="宋体" w:cs="宋体"/>
                <w:b w:val="0"/>
                <w:i w:val="0"/>
                <w:color w:val="000000"/>
                <w:sz w:val="14"/>
              </w:rPr>
              <w:t>4</w:t>
            </w:r>
          </w:p>
        </w:tc>
        <w:tc>
          <w:tcPr>
            <w:tcW w:w="1112" w:type="dxa"/>
            <w:vAlign w:val="center"/>
          </w:tcPr>
          <w:p w14:paraId="51C700E9">
            <w:pPr>
              <w:jc w:val="center"/>
            </w:pPr>
            <w:r>
              <w:rPr>
                <w:rFonts w:ascii="宋体" w:hAnsi="宋体" w:eastAsia="宋体" w:cs="宋体"/>
                <w:b w:val="0"/>
                <w:i w:val="0"/>
                <w:color w:val="000000"/>
                <w:sz w:val="14"/>
              </w:rPr>
              <w:t>5</w:t>
            </w:r>
          </w:p>
        </w:tc>
      </w:tr>
      <w:tr w14:paraId="008D10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E95C0D6">
            <w:pPr>
              <w:jc w:val="left"/>
            </w:pPr>
            <w:r>
              <w:rPr>
                <w:rFonts w:ascii="宋体" w:hAnsi="宋体" w:eastAsia="宋体" w:cs="宋体"/>
                <w:b w:val="0"/>
                <w:i w:val="0"/>
                <w:color w:val="000000"/>
                <w:sz w:val="14"/>
              </w:rPr>
              <w:t>一、一般公共预算财政拨款</w:t>
            </w:r>
          </w:p>
        </w:tc>
        <w:tc>
          <w:tcPr>
            <w:tcW w:w="380" w:type="dxa"/>
            <w:vAlign w:val="center"/>
          </w:tcPr>
          <w:p w14:paraId="55377533">
            <w:pPr>
              <w:jc w:val="center"/>
            </w:pPr>
            <w:r>
              <w:rPr>
                <w:rFonts w:ascii="宋体" w:hAnsi="宋体" w:eastAsia="宋体" w:cs="宋体"/>
                <w:b w:val="0"/>
                <w:i w:val="0"/>
                <w:color w:val="000000"/>
                <w:sz w:val="14"/>
              </w:rPr>
              <w:t>1</w:t>
            </w:r>
          </w:p>
        </w:tc>
        <w:tc>
          <w:tcPr>
            <w:tcW w:w="1100" w:type="dxa"/>
            <w:vAlign w:val="center"/>
          </w:tcPr>
          <w:p w14:paraId="1EE7261D">
            <w:pPr>
              <w:jc w:val="right"/>
            </w:pPr>
            <w:r>
              <w:rPr>
                <w:rFonts w:ascii="宋体" w:hAnsi="宋体" w:eastAsia="宋体" w:cs="宋体"/>
                <w:b w:val="0"/>
                <w:i w:val="0"/>
                <w:color w:val="000000"/>
                <w:sz w:val="14"/>
              </w:rPr>
              <w:t>7,288.45</w:t>
            </w:r>
          </w:p>
        </w:tc>
        <w:tc>
          <w:tcPr>
            <w:tcW w:w="2380" w:type="dxa"/>
            <w:vAlign w:val="center"/>
          </w:tcPr>
          <w:p w14:paraId="431A7492">
            <w:pPr>
              <w:jc w:val="left"/>
            </w:pPr>
            <w:r>
              <w:rPr>
                <w:rFonts w:ascii="宋体" w:hAnsi="宋体" w:eastAsia="宋体" w:cs="宋体"/>
                <w:b w:val="0"/>
                <w:i w:val="0"/>
                <w:color w:val="000000"/>
                <w:sz w:val="14"/>
              </w:rPr>
              <w:t>一、一般公共服务支出</w:t>
            </w:r>
          </w:p>
        </w:tc>
        <w:tc>
          <w:tcPr>
            <w:tcW w:w="380" w:type="dxa"/>
            <w:vAlign w:val="center"/>
          </w:tcPr>
          <w:p w14:paraId="53335BF4">
            <w:pPr>
              <w:jc w:val="center"/>
            </w:pPr>
            <w:r>
              <w:rPr>
                <w:rFonts w:ascii="宋体" w:hAnsi="宋体" w:eastAsia="宋体" w:cs="宋体"/>
                <w:b w:val="0"/>
                <w:i w:val="0"/>
                <w:color w:val="000000"/>
                <w:sz w:val="14"/>
              </w:rPr>
              <w:t>33</w:t>
            </w:r>
          </w:p>
        </w:tc>
        <w:tc>
          <w:tcPr>
            <w:tcW w:w="1100" w:type="dxa"/>
            <w:vAlign w:val="center"/>
          </w:tcPr>
          <w:p w14:paraId="762E4A37"/>
        </w:tc>
        <w:tc>
          <w:tcPr>
            <w:tcW w:w="1100" w:type="dxa"/>
            <w:vAlign w:val="center"/>
          </w:tcPr>
          <w:p w14:paraId="350BE880"/>
        </w:tc>
        <w:tc>
          <w:tcPr>
            <w:tcW w:w="1100" w:type="dxa"/>
            <w:vAlign w:val="center"/>
          </w:tcPr>
          <w:p w14:paraId="54F2C1B2"/>
        </w:tc>
        <w:tc>
          <w:tcPr>
            <w:tcW w:w="1112" w:type="dxa"/>
            <w:vAlign w:val="center"/>
          </w:tcPr>
          <w:p w14:paraId="0F1B120B"/>
        </w:tc>
      </w:tr>
      <w:tr w14:paraId="46C415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6EEE232">
            <w:pPr>
              <w:jc w:val="left"/>
            </w:pPr>
            <w:r>
              <w:rPr>
                <w:rFonts w:ascii="宋体" w:hAnsi="宋体" w:eastAsia="宋体" w:cs="宋体"/>
                <w:b w:val="0"/>
                <w:i w:val="0"/>
                <w:color w:val="000000"/>
                <w:sz w:val="14"/>
              </w:rPr>
              <w:t>二、政府性基金预算财政拨款</w:t>
            </w:r>
          </w:p>
        </w:tc>
        <w:tc>
          <w:tcPr>
            <w:tcW w:w="380" w:type="dxa"/>
            <w:vAlign w:val="center"/>
          </w:tcPr>
          <w:p w14:paraId="5886E895">
            <w:pPr>
              <w:jc w:val="center"/>
            </w:pPr>
            <w:r>
              <w:rPr>
                <w:rFonts w:ascii="宋体" w:hAnsi="宋体" w:eastAsia="宋体" w:cs="宋体"/>
                <w:b w:val="0"/>
                <w:i w:val="0"/>
                <w:color w:val="000000"/>
                <w:sz w:val="14"/>
              </w:rPr>
              <w:t>2</w:t>
            </w:r>
          </w:p>
        </w:tc>
        <w:tc>
          <w:tcPr>
            <w:tcW w:w="1100" w:type="dxa"/>
            <w:vAlign w:val="center"/>
          </w:tcPr>
          <w:p w14:paraId="045800D4">
            <w:pPr>
              <w:jc w:val="right"/>
            </w:pPr>
            <w:r>
              <w:rPr>
                <w:rFonts w:ascii="宋体" w:hAnsi="宋体" w:eastAsia="宋体" w:cs="宋体"/>
                <w:b w:val="0"/>
                <w:i w:val="0"/>
                <w:color w:val="000000"/>
                <w:sz w:val="14"/>
              </w:rPr>
              <w:t>26.65</w:t>
            </w:r>
          </w:p>
        </w:tc>
        <w:tc>
          <w:tcPr>
            <w:tcW w:w="2380" w:type="dxa"/>
            <w:vAlign w:val="center"/>
          </w:tcPr>
          <w:p w14:paraId="74AD9FE0">
            <w:pPr>
              <w:jc w:val="left"/>
            </w:pPr>
            <w:r>
              <w:rPr>
                <w:rFonts w:ascii="宋体" w:hAnsi="宋体" w:eastAsia="宋体" w:cs="宋体"/>
                <w:b w:val="0"/>
                <w:i w:val="0"/>
                <w:color w:val="000000"/>
                <w:sz w:val="14"/>
              </w:rPr>
              <w:t>二、外交支出</w:t>
            </w:r>
          </w:p>
        </w:tc>
        <w:tc>
          <w:tcPr>
            <w:tcW w:w="380" w:type="dxa"/>
            <w:vAlign w:val="center"/>
          </w:tcPr>
          <w:p w14:paraId="123D3BCE">
            <w:pPr>
              <w:jc w:val="center"/>
            </w:pPr>
            <w:r>
              <w:rPr>
                <w:rFonts w:ascii="宋体" w:hAnsi="宋体" w:eastAsia="宋体" w:cs="宋体"/>
                <w:b w:val="0"/>
                <w:i w:val="0"/>
                <w:color w:val="000000"/>
                <w:sz w:val="14"/>
              </w:rPr>
              <w:t>34</w:t>
            </w:r>
          </w:p>
        </w:tc>
        <w:tc>
          <w:tcPr>
            <w:tcW w:w="1100" w:type="dxa"/>
            <w:vAlign w:val="center"/>
          </w:tcPr>
          <w:p w14:paraId="520D2FDE"/>
        </w:tc>
        <w:tc>
          <w:tcPr>
            <w:tcW w:w="1100" w:type="dxa"/>
            <w:vAlign w:val="center"/>
          </w:tcPr>
          <w:p w14:paraId="04E7299D"/>
        </w:tc>
        <w:tc>
          <w:tcPr>
            <w:tcW w:w="1100" w:type="dxa"/>
            <w:vAlign w:val="center"/>
          </w:tcPr>
          <w:p w14:paraId="7F383CF2"/>
        </w:tc>
        <w:tc>
          <w:tcPr>
            <w:tcW w:w="1112" w:type="dxa"/>
            <w:vAlign w:val="center"/>
          </w:tcPr>
          <w:p w14:paraId="4AC17702"/>
        </w:tc>
      </w:tr>
      <w:tr w14:paraId="6DF799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62C5372">
            <w:pPr>
              <w:jc w:val="left"/>
            </w:pPr>
            <w:r>
              <w:rPr>
                <w:rFonts w:ascii="宋体" w:hAnsi="宋体" w:eastAsia="宋体" w:cs="宋体"/>
                <w:b w:val="0"/>
                <w:i w:val="0"/>
                <w:color w:val="000000"/>
                <w:sz w:val="14"/>
              </w:rPr>
              <w:t>三、国有资本经营财政拨款</w:t>
            </w:r>
          </w:p>
        </w:tc>
        <w:tc>
          <w:tcPr>
            <w:tcW w:w="380" w:type="dxa"/>
            <w:vAlign w:val="center"/>
          </w:tcPr>
          <w:p w14:paraId="2CC11556">
            <w:pPr>
              <w:jc w:val="center"/>
            </w:pPr>
            <w:r>
              <w:rPr>
                <w:rFonts w:ascii="宋体" w:hAnsi="宋体" w:eastAsia="宋体" w:cs="宋体"/>
                <w:b w:val="0"/>
                <w:i w:val="0"/>
                <w:color w:val="000000"/>
                <w:sz w:val="14"/>
              </w:rPr>
              <w:t>3</w:t>
            </w:r>
          </w:p>
        </w:tc>
        <w:tc>
          <w:tcPr>
            <w:tcW w:w="1100" w:type="dxa"/>
            <w:vAlign w:val="center"/>
          </w:tcPr>
          <w:p w14:paraId="5E55A0DB">
            <w:pPr>
              <w:jc w:val="right"/>
            </w:pPr>
            <w:r>
              <w:rPr>
                <w:rFonts w:ascii="宋体" w:hAnsi="宋体" w:eastAsia="宋体" w:cs="宋体"/>
                <w:b w:val="0"/>
                <w:i w:val="0"/>
                <w:color w:val="000000"/>
                <w:sz w:val="14"/>
              </w:rPr>
              <w:t>2,954.60</w:t>
            </w:r>
          </w:p>
        </w:tc>
        <w:tc>
          <w:tcPr>
            <w:tcW w:w="2380" w:type="dxa"/>
            <w:vAlign w:val="center"/>
          </w:tcPr>
          <w:p w14:paraId="1815C6C4">
            <w:pPr>
              <w:jc w:val="left"/>
            </w:pPr>
            <w:r>
              <w:rPr>
                <w:rFonts w:ascii="宋体" w:hAnsi="宋体" w:eastAsia="宋体" w:cs="宋体"/>
                <w:b w:val="0"/>
                <w:i w:val="0"/>
                <w:color w:val="000000"/>
                <w:sz w:val="14"/>
              </w:rPr>
              <w:t>三、国防支出</w:t>
            </w:r>
          </w:p>
        </w:tc>
        <w:tc>
          <w:tcPr>
            <w:tcW w:w="380" w:type="dxa"/>
            <w:vAlign w:val="center"/>
          </w:tcPr>
          <w:p w14:paraId="7A8BAAD8">
            <w:pPr>
              <w:jc w:val="center"/>
            </w:pPr>
            <w:r>
              <w:rPr>
                <w:rFonts w:ascii="宋体" w:hAnsi="宋体" w:eastAsia="宋体" w:cs="宋体"/>
                <w:b w:val="0"/>
                <w:i w:val="0"/>
                <w:color w:val="000000"/>
                <w:sz w:val="14"/>
              </w:rPr>
              <w:t>35</w:t>
            </w:r>
          </w:p>
        </w:tc>
        <w:tc>
          <w:tcPr>
            <w:tcW w:w="1100" w:type="dxa"/>
            <w:vAlign w:val="center"/>
          </w:tcPr>
          <w:p w14:paraId="39045368"/>
        </w:tc>
        <w:tc>
          <w:tcPr>
            <w:tcW w:w="1100" w:type="dxa"/>
            <w:vAlign w:val="center"/>
          </w:tcPr>
          <w:p w14:paraId="6556E172"/>
        </w:tc>
        <w:tc>
          <w:tcPr>
            <w:tcW w:w="1100" w:type="dxa"/>
            <w:vAlign w:val="center"/>
          </w:tcPr>
          <w:p w14:paraId="5094168F"/>
        </w:tc>
        <w:tc>
          <w:tcPr>
            <w:tcW w:w="1112" w:type="dxa"/>
            <w:vAlign w:val="center"/>
          </w:tcPr>
          <w:p w14:paraId="4854E28A"/>
        </w:tc>
      </w:tr>
      <w:tr w14:paraId="2039C9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8C8035E"/>
        </w:tc>
        <w:tc>
          <w:tcPr>
            <w:tcW w:w="380" w:type="dxa"/>
            <w:vAlign w:val="center"/>
          </w:tcPr>
          <w:p w14:paraId="1FB47A0E">
            <w:pPr>
              <w:jc w:val="center"/>
            </w:pPr>
            <w:r>
              <w:rPr>
                <w:rFonts w:ascii="宋体" w:hAnsi="宋体" w:eastAsia="宋体" w:cs="宋体"/>
                <w:b w:val="0"/>
                <w:i w:val="0"/>
                <w:color w:val="000000"/>
                <w:sz w:val="14"/>
              </w:rPr>
              <w:t>4</w:t>
            </w:r>
          </w:p>
        </w:tc>
        <w:tc>
          <w:tcPr>
            <w:tcW w:w="1100" w:type="dxa"/>
            <w:vAlign w:val="center"/>
          </w:tcPr>
          <w:p w14:paraId="7DA2735A"/>
        </w:tc>
        <w:tc>
          <w:tcPr>
            <w:tcW w:w="2380" w:type="dxa"/>
            <w:vAlign w:val="center"/>
          </w:tcPr>
          <w:p w14:paraId="4ED89F15">
            <w:pPr>
              <w:jc w:val="left"/>
            </w:pPr>
            <w:r>
              <w:rPr>
                <w:rFonts w:ascii="宋体" w:hAnsi="宋体" w:eastAsia="宋体" w:cs="宋体"/>
                <w:b w:val="0"/>
                <w:i w:val="0"/>
                <w:color w:val="000000"/>
                <w:sz w:val="14"/>
              </w:rPr>
              <w:t>四、公共安全支出</w:t>
            </w:r>
          </w:p>
        </w:tc>
        <w:tc>
          <w:tcPr>
            <w:tcW w:w="380" w:type="dxa"/>
            <w:vAlign w:val="center"/>
          </w:tcPr>
          <w:p w14:paraId="6E519A74">
            <w:pPr>
              <w:jc w:val="center"/>
            </w:pPr>
            <w:r>
              <w:rPr>
                <w:rFonts w:ascii="宋体" w:hAnsi="宋体" w:eastAsia="宋体" w:cs="宋体"/>
                <w:b w:val="0"/>
                <w:i w:val="0"/>
                <w:color w:val="000000"/>
                <w:sz w:val="14"/>
              </w:rPr>
              <w:t>36</w:t>
            </w:r>
          </w:p>
        </w:tc>
        <w:tc>
          <w:tcPr>
            <w:tcW w:w="1100" w:type="dxa"/>
            <w:vAlign w:val="center"/>
          </w:tcPr>
          <w:p w14:paraId="014714D6"/>
        </w:tc>
        <w:tc>
          <w:tcPr>
            <w:tcW w:w="1100" w:type="dxa"/>
            <w:vAlign w:val="center"/>
          </w:tcPr>
          <w:p w14:paraId="1B053A86"/>
        </w:tc>
        <w:tc>
          <w:tcPr>
            <w:tcW w:w="1100" w:type="dxa"/>
            <w:vAlign w:val="center"/>
          </w:tcPr>
          <w:p w14:paraId="60D107D0"/>
        </w:tc>
        <w:tc>
          <w:tcPr>
            <w:tcW w:w="1112" w:type="dxa"/>
            <w:vAlign w:val="center"/>
          </w:tcPr>
          <w:p w14:paraId="3B7E5B44"/>
        </w:tc>
      </w:tr>
      <w:tr w14:paraId="4866C6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E9E3492"/>
        </w:tc>
        <w:tc>
          <w:tcPr>
            <w:tcW w:w="380" w:type="dxa"/>
            <w:vAlign w:val="center"/>
          </w:tcPr>
          <w:p w14:paraId="1A4910B4">
            <w:pPr>
              <w:jc w:val="center"/>
            </w:pPr>
            <w:r>
              <w:rPr>
                <w:rFonts w:ascii="宋体" w:hAnsi="宋体" w:eastAsia="宋体" w:cs="宋体"/>
                <w:b w:val="0"/>
                <w:i w:val="0"/>
                <w:color w:val="000000"/>
                <w:sz w:val="14"/>
              </w:rPr>
              <w:t>5</w:t>
            </w:r>
          </w:p>
        </w:tc>
        <w:tc>
          <w:tcPr>
            <w:tcW w:w="1100" w:type="dxa"/>
            <w:vAlign w:val="center"/>
          </w:tcPr>
          <w:p w14:paraId="2AC50D36"/>
        </w:tc>
        <w:tc>
          <w:tcPr>
            <w:tcW w:w="2380" w:type="dxa"/>
            <w:vAlign w:val="center"/>
          </w:tcPr>
          <w:p w14:paraId="591BF94E">
            <w:pPr>
              <w:jc w:val="left"/>
            </w:pPr>
            <w:r>
              <w:rPr>
                <w:rFonts w:ascii="宋体" w:hAnsi="宋体" w:eastAsia="宋体" w:cs="宋体"/>
                <w:b w:val="0"/>
                <w:i w:val="0"/>
                <w:color w:val="000000"/>
                <w:sz w:val="14"/>
              </w:rPr>
              <w:t>五、教育支出</w:t>
            </w:r>
          </w:p>
        </w:tc>
        <w:tc>
          <w:tcPr>
            <w:tcW w:w="380" w:type="dxa"/>
            <w:vAlign w:val="center"/>
          </w:tcPr>
          <w:p w14:paraId="776B8AA1">
            <w:pPr>
              <w:jc w:val="center"/>
            </w:pPr>
            <w:r>
              <w:rPr>
                <w:rFonts w:ascii="宋体" w:hAnsi="宋体" w:eastAsia="宋体" w:cs="宋体"/>
                <w:b w:val="0"/>
                <w:i w:val="0"/>
                <w:color w:val="000000"/>
                <w:sz w:val="14"/>
              </w:rPr>
              <w:t>37</w:t>
            </w:r>
          </w:p>
        </w:tc>
        <w:tc>
          <w:tcPr>
            <w:tcW w:w="1100" w:type="dxa"/>
            <w:vAlign w:val="center"/>
          </w:tcPr>
          <w:p w14:paraId="5E895A4B"/>
        </w:tc>
        <w:tc>
          <w:tcPr>
            <w:tcW w:w="1100" w:type="dxa"/>
            <w:vAlign w:val="center"/>
          </w:tcPr>
          <w:p w14:paraId="7A2A0150"/>
        </w:tc>
        <w:tc>
          <w:tcPr>
            <w:tcW w:w="1100" w:type="dxa"/>
            <w:vAlign w:val="center"/>
          </w:tcPr>
          <w:p w14:paraId="01EDC6F9"/>
        </w:tc>
        <w:tc>
          <w:tcPr>
            <w:tcW w:w="1112" w:type="dxa"/>
            <w:vAlign w:val="center"/>
          </w:tcPr>
          <w:p w14:paraId="589422B9"/>
        </w:tc>
      </w:tr>
      <w:tr w14:paraId="5BD0F5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ADFF1DD"/>
        </w:tc>
        <w:tc>
          <w:tcPr>
            <w:tcW w:w="380" w:type="dxa"/>
            <w:vAlign w:val="center"/>
          </w:tcPr>
          <w:p w14:paraId="466C0A90">
            <w:pPr>
              <w:jc w:val="center"/>
            </w:pPr>
            <w:r>
              <w:rPr>
                <w:rFonts w:ascii="宋体" w:hAnsi="宋体" w:eastAsia="宋体" w:cs="宋体"/>
                <w:b w:val="0"/>
                <w:i w:val="0"/>
                <w:color w:val="000000"/>
                <w:sz w:val="14"/>
              </w:rPr>
              <w:t>6</w:t>
            </w:r>
          </w:p>
        </w:tc>
        <w:tc>
          <w:tcPr>
            <w:tcW w:w="1100" w:type="dxa"/>
            <w:vAlign w:val="center"/>
          </w:tcPr>
          <w:p w14:paraId="5747DD72"/>
        </w:tc>
        <w:tc>
          <w:tcPr>
            <w:tcW w:w="2380" w:type="dxa"/>
            <w:vAlign w:val="center"/>
          </w:tcPr>
          <w:p w14:paraId="3AE85A78">
            <w:pPr>
              <w:jc w:val="left"/>
            </w:pPr>
            <w:r>
              <w:rPr>
                <w:rFonts w:ascii="宋体" w:hAnsi="宋体" w:eastAsia="宋体" w:cs="宋体"/>
                <w:b w:val="0"/>
                <w:i w:val="0"/>
                <w:color w:val="000000"/>
                <w:sz w:val="14"/>
              </w:rPr>
              <w:t>六、科学技术支出</w:t>
            </w:r>
          </w:p>
        </w:tc>
        <w:tc>
          <w:tcPr>
            <w:tcW w:w="380" w:type="dxa"/>
            <w:vAlign w:val="center"/>
          </w:tcPr>
          <w:p w14:paraId="7B99F4C3">
            <w:pPr>
              <w:jc w:val="center"/>
            </w:pPr>
            <w:r>
              <w:rPr>
                <w:rFonts w:ascii="宋体" w:hAnsi="宋体" w:eastAsia="宋体" w:cs="宋体"/>
                <w:b w:val="0"/>
                <w:i w:val="0"/>
                <w:color w:val="000000"/>
                <w:sz w:val="14"/>
              </w:rPr>
              <w:t>38</w:t>
            </w:r>
          </w:p>
        </w:tc>
        <w:tc>
          <w:tcPr>
            <w:tcW w:w="1100" w:type="dxa"/>
            <w:vAlign w:val="center"/>
          </w:tcPr>
          <w:p w14:paraId="6246612F"/>
        </w:tc>
        <w:tc>
          <w:tcPr>
            <w:tcW w:w="1100" w:type="dxa"/>
            <w:vAlign w:val="center"/>
          </w:tcPr>
          <w:p w14:paraId="1E77202D"/>
        </w:tc>
        <w:tc>
          <w:tcPr>
            <w:tcW w:w="1100" w:type="dxa"/>
            <w:vAlign w:val="center"/>
          </w:tcPr>
          <w:p w14:paraId="5E291EB7"/>
        </w:tc>
        <w:tc>
          <w:tcPr>
            <w:tcW w:w="1112" w:type="dxa"/>
            <w:vAlign w:val="center"/>
          </w:tcPr>
          <w:p w14:paraId="39F906F6"/>
        </w:tc>
      </w:tr>
      <w:tr w14:paraId="32905B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9C13585"/>
        </w:tc>
        <w:tc>
          <w:tcPr>
            <w:tcW w:w="380" w:type="dxa"/>
            <w:vAlign w:val="center"/>
          </w:tcPr>
          <w:p w14:paraId="5E4A7742">
            <w:pPr>
              <w:jc w:val="center"/>
            </w:pPr>
            <w:r>
              <w:rPr>
                <w:rFonts w:ascii="宋体" w:hAnsi="宋体" w:eastAsia="宋体" w:cs="宋体"/>
                <w:b w:val="0"/>
                <w:i w:val="0"/>
                <w:color w:val="000000"/>
                <w:sz w:val="14"/>
              </w:rPr>
              <w:t>7</w:t>
            </w:r>
          </w:p>
        </w:tc>
        <w:tc>
          <w:tcPr>
            <w:tcW w:w="1100" w:type="dxa"/>
            <w:vAlign w:val="center"/>
          </w:tcPr>
          <w:p w14:paraId="59C29DFA"/>
        </w:tc>
        <w:tc>
          <w:tcPr>
            <w:tcW w:w="2380" w:type="dxa"/>
            <w:vAlign w:val="center"/>
          </w:tcPr>
          <w:p w14:paraId="0DA3C0A2">
            <w:pPr>
              <w:jc w:val="left"/>
            </w:pPr>
            <w:r>
              <w:rPr>
                <w:rFonts w:ascii="宋体" w:hAnsi="宋体" w:eastAsia="宋体" w:cs="宋体"/>
                <w:b w:val="0"/>
                <w:i w:val="0"/>
                <w:color w:val="000000"/>
                <w:sz w:val="14"/>
              </w:rPr>
              <w:t>七、文化旅游体育与传媒支出</w:t>
            </w:r>
          </w:p>
        </w:tc>
        <w:tc>
          <w:tcPr>
            <w:tcW w:w="380" w:type="dxa"/>
            <w:vAlign w:val="center"/>
          </w:tcPr>
          <w:p w14:paraId="2DE3251B">
            <w:pPr>
              <w:jc w:val="center"/>
            </w:pPr>
            <w:r>
              <w:rPr>
                <w:rFonts w:ascii="宋体" w:hAnsi="宋体" w:eastAsia="宋体" w:cs="宋体"/>
                <w:b w:val="0"/>
                <w:i w:val="0"/>
                <w:color w:val="000000"/>
                <w:sz w:val="14"/>
              </w:rPr>
              <w:t>39</w:t>
            </w:r>
          </w:p>
        </w:tc>
        <w:tc>
          <w:tcPr>
            <w:tcW w:w="1100" w:type="dxa"/>
            <w:vAlign w:val="center"/>
          </w:tcPr>
          <w:p w14:paraId="6D6FACB7"/>
        </w:tc>
        <w:tc>
          <w:tcPr>
            <w:tcW w:w="1100" w:type="dxa"/>
            <w:vAlign w:val="center"/>
          </w:tcPr>
          <w:p w14:paraId="58322CAC"/>
        </w:tc>
        <w:tc>
          <w:tcPr>
            <w:tcW w:w="1100" w:type="dxa"/>
            <w:vAlign w:val="center"/>
          </w:tcPr>
          <w:p w14:paraId="2A02F40E"/>
        </w:tc>
        <w:tc>
          <w:tcPr>
            <w:tcW w:w="1112" w:type="dxa"/>
            <w:vAlign w:val="center"/>
          </w:tcPr>
          <w:p w14:paraId="607FA9C0"/>
        </w:tc>
      </w:tr>
      <w:tr w14:paraId="02391E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D0BD708"/>
        </w:tc>
        <w:tc>
          <w:tcPr>
            <w:tcW w:w="380" w:type="dxa"/>
            <w:vAlign w:val="center"/>
          </w:tcPr>
          <w:p w14:paraId="0DEBD5CD">
            <w:pPr>
              <w:jc w:val="center"/>
            </w:pPr>
            <w:r>
              <w:rPr>
                <w:rFonts w:ascii="宋体" w:hAnsi="宋体" w:eastAsia="宋体" w:cs="宋体"/>
                <w:b w:val="0"/>
                <w:i w:val="0"/>
                <w:color w:val="000000"/>
                <w:sz w:val="14"/>
              </w:rPr>
              <w:t>8</w:t>
            </w:r>
          </w:p>
        </w:tc>
        <w:tc>
          <w:tcPr>
            <w:tcW w:w="1100" w:type="dxa"/>
            <w:vAlign w:val="center"/>
          </w:tcPr>
          <w:p w14:paraId="154EB431"/>
        </w:tc>
        <w:tc>
          <w:tcPr>
            <w:tcW w:w="2380" w:type="dxa"/>
            <w:vAlign w:val="center"/>
          </w:tcPr>
          <w:p w14:paraId="3CF58627">
            <w:pPr>
              <w:jc w:val="left"/>
            </w:pPr>
            <w:r>
              <w:rPr>
                <w:rFonts w:ascii="宋体" w:hAnsi="宋体" w:eastAsia="宋体" w:cs="宋体"/>
                <w:b w:val="0"/>
                <w:i w:val="0"/>
                <w:color w:val="000000"/>
                <w:sz w:val="14"/>
              </w:rPr>
              <w:t>八、社会保障和就业支出</w:t>
            </w:r>
          </w:p>
        </w:tc>
        <w:tc>
          <w:tcPr>
            <w:tcW w:w="380" w:type="dxa"/>
            <w:vAlign w:val="center"/>
          </w:tcPr>
          <w:p w14:paraId="04E9518F">
            <w:pPr>
              <w:jc w:val="center"/>
            </w:pPr>
            <w:r>
              <w:rPr>
                <w:rFonts w:ascii="宋体" w:hAnsi="宋体" w:eastAsia="宋体" w:cs="宋体"/>
                <w:b w:val="0"/>
                <w:i w:val="0"/>
                <w:color w:val="000000"/>
                <w:sz w:val="14"/>
              </w:rPr>
              <w:t>40</w:t>
            </w:r>
          </w:p>
        </w:tc>
        <w:tc>
          <w:tcPr>
            <w:tcW w:w="1100" w:type="dxa"/>
            <w:vAlign w:val="center"/>
          </w:tcPr>
          <w:p w14:paraId="19FA75AD">
            <w:pPr>
              <w:jc w:val="right"/>
            </w:pPr>
            <w:r>
              <w:rPr>
                <w:rFonts w:ascii="宋体" w:hAnsi="宋体" w:eastAsia="宋体" w:cs="宋体"/>
                <w:b w:val="0"/>
                <w:i w:val="0"/>
                <w:color w:val="000000"/>
                <w:sz w:val="14"/>
              </w:rPr>
              <w:t>7,245.78</w:t>
            </w:r>
          </w:p>
        </w:tc>
        <w:tc>
          <w:tcPr>
            <w:tcW w:w="1100" w:type="dxa"/>
            <w:vAlign w:val="center"/>
          </w:tcPr>
          <w:p w14:paraId="679648B5">
            <w:pPr>
              <w:jc w:val="right"/>
            </w:pPr>
            <w:r>
              <w:rPr>
                <w:rFonts w:ascii="宋体" w:hAnsi="宋体" w:eastAsia="宋体" w:cs="宋体"/>
                <w:b w:val="0"/>
                <w:i w:val="0"/>
                <w:color w:val="000000"/>
                <w:sz w:val="14"/>
              </w:rPr>
              <w:t>7,245.78</w:t>
            </w:r>
          </w:p>
        </w:tc>
        <w:tc>
          <w:tcPr>
            <w:tcW w:w="1100" w:type="dxa"/>
            <w:vAlign w:val="center"/>
          </w:tcPr>
          <w:p w14:paraId="0F52A89F"/>
        </w:tc>
        <w:tc>
          <w:tcPr>
            <w:tcW w:w="1112" w:type="dxa"/>
            <w:vAlign w:val="center"/>
          </w:tcPr>
          <w:p w14:paraId="2399EF8D"/>
        </w:tc>
      </w:tr>
      <w:tr w14:paraId="239E81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18A2193"/>
        </w:tc>
        <w:tc>
          <w:tcPr>
            <w:tcW w:w="380" w:type="dxa"/>
            <w:vAlign w:val="center"/>
          </w:tcPr>
          <w:p w14:paraId="399D6FC0">
            <w:pPr>
              <w:jc w:val="center"/>
            </w:pPr>
            <w:r>
              <w:rPr>
                <w:rFonts w:ascii="宋体" w:hAnsi="宋体" w:eastAsia="宋体" w:cs="宋体"/>
                <w:b w:val="0"/>
                <w:i w:val="0"/>
                <w:color w:val="000000"/>
                <w:sz w:val="14"/>
              </w:rPr>
              <w:t>9</w:t>
            </w:r>
          </w:p>
        </w:tc>
        <w:tc>
          <w:tcPr>
            <w:tcW w:w="1100" w:type="dxa"/>
            <w:vAlign w:val="center"/>
          </w:tcPr>
          <w:p w14:paraId="2FFD00DA"/>
        </w:tc>
        <w:tc>
          <w:tcPr>
            <w:tcW w:w="2380" w:type="dxa"/>
            <w:vAlign w:val="center"/>
          </w:tcPr>
          <w:p w14:paraId="7BA623C8">
            <w:pPr>
              <w:jc w:val="left"/>
            </w:pPr>
            <w:r>
              <w:rPr>
                <w:rFonts w:ascii="宋体" w:hAnsi="宋体" w:eastAsia="宋体" w:cs="宋体"/>
                <w:b w:val="0"/>
                <w:i w:val="0"/>
                <w:color w:val="000000"/>
                <w:sz w:val="14"/>
              </w:rPr>
              <w:t>九、卫生健康支出</w:t>
            </w:r>
          </w:p>
        </w:tc>
        <w:tc>
          <w:tcPr>
            <w:tcW w:w="380" w:type="dxa"/>
            <w:vAlign w:val="center"/>
          </w:tcPr>
          <w:p w14:paraId="71186300">
            <w:pPr>
              <w:jc w:val="center"/>
            </w:pPr>
            <w:r>
              <w:rPr>
                <w:rFonts w:ascii="宋体" w:hAnsi="宋体" w:eastAsia="宋体" w:cs="宋体"/>
                <w:b w:val="0"/>
                <w:i w:val="0"/>
                <w:color w:val="000000"/>
                <w:sz w:val="14"/>
              </w:rPr>
              <w:t>41</w:t>
            </w:r>
          </w:p>
        </w:tc>
        <w:tc>
          <w:tcPr>
            <w:tcW w:w="1100" w:type="dxa"/>
            <w:vAlign w:val="center"/>
          </w:tcPr>
          <w:p w14:paraId="1748A12C">
            <w:pPr>
              <w:jc w:val="right"/>
            </w:pPr>
            <w:r>
              <w:rPr>
                <w:rFonts w:ascii="宋体" w:hAnsi="宋体" w:eastAsia="宋体" w:cs="宋体"/>
                <w:b w:val="0"/>
                <w:i w:val="0"/>
                <w:color w:val="000000"/>
                <w:sz w:val="14"/>
              </w:rPr>
              <w:t>16.08</w:t>
            </w:r>
          </w:p>
        </w:tc>
        <w:tc>
          <w:tcPr>
            <w:tcW w:w="1100" w:type="dxa"/>
            <w:vAlign w:val="center"/>
          </w:tcPr>
          <w:p w14:paraId="72820194">
            <w:pPr>
              <w:jc w:val="right"/>
            </w:pPr>
            <w:r>
              <w:rPr>
                <w:rFonts w:ascii="宋体" w:hAnsi="宋体" w:eastAsia="宋体" w:cs="宋体"/>
                <w:b w:val="0"/>
                <w:i w:val="0"/>
                <w:color w:val="000000"/>
                <w:sz w:val="14"/>
              </w:rPr>
              <w:t>16.08</w:t>
            </w:r>
          </w:p>
        </w:tc>
        <w:tc>
          <w:tcPr>
            <w:tcW w:w="1100" w:type="dxa"/>
            <w:vAlign w:val="center"/>
          </w:tcPr>
          <w:p w14:paraId="6C4FBAB8"/>
        </w:tc>
        <w:tc>
          <w:tcPr>
            <w:tcW w:w="1112" w:type="dxa"/>
            <w:vAlign w:val="center"/>
          </w:tcPr>
          <w:p w14:paraId="2BFAC8F9"/>
        </w:tc>
      </w:tr>
      <w:tr w14:paraId="5C7832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99FFF1E"/>
        </w:tc>
        <w:tc>
          <w:tcPr>
            <w:tcW w:w="380" w:type="dxa"/>
            <w:vAlign w:val="center"/>
          </w:tcPr>
          <w:p w14:paraId="749C44F4">
            <w:pPr>
              <w:jc w:val="center"/>
            </w:pPr>
            <w:r>
              <w:rPr>
                <w:rFonts w:ascii="宋体" w:hAnsi="宋体" w:eastAsia="宋体" w:cs="宋体"/>
                <w:b w:val="0"/>
                <w:i w:val="0"/>
                <w:color w:val="000000"/>
                <w:sz w:val="14"/>
              </w:rPr>
              <w:t>10</w:t>
            </w:r>
          </w:p>
        </w:tc>
        <w:tc>
          <w:tcPr>
            <w:tcW w:w="1100" w:type="dxa"/>
            <w:vAlign w:val="center"/>
          </w:tcPr>
          <w:p w14:paraId="4B002C5B"/>
        </w:tc>
        <w:tc>
          <w:tcPr>
            <w:tcW w:w="2380" w:type="dxa"/>
            <w:vAlign w:val="center"/>
          </w:tcPr>
          <w:p w14:paraId="70CE4900">
            <w:pPr>
              <w:jc w:val="left"/>
            </w:pPr>
            <w:r>
              <w:rPr>
                <w:rFonts w:ascii="宋体" w:hAnsi="宋体" w:eastAsia="宋体" w:cs="宋体"/>
                <w:b w:val="0"/>
                <w:i w:val="0"/>
                <w:color w:val="000000"/>
                <w:sz w:val="14"/>
              </w:rPr>
              <w:t>十、节能环保支出</w:t>
            </w:r>
          </w:p>
        </w:tc>
        <w:tc>
          <w:tcPr>
            <w:tcW w:w="380" w:type="dxa"/>
            <w:vAlign w:val="center"/>
          </w:tcPr>
          <w:p w14:paraId="53180897">
            <w:pPr>
              <w:jc w:val="center"/>
            </w:pPr>
            <w:r>
              <w:rPr>
                <w:rFonts w:ascii="宋体" w:hAnsi="宋体" w:eastAsia="宋体" w:cs="宋体"/>
                <w:b w:val="0"/>
                <w:i w:val="0"/>
                <w:color w:val="000000"/>
                <w:sz w:val="14"/>
              </w:rPr>
              <w:t>42</w:t>
            </w:r>
          </w:p>
        </w:tc>
        <w:tc>
          <w:tcPr>
            <w:tcW w:w="1100" w:type="dxa"/>
            <w:vAlign w:val="center"/>
          </w:tcPr>
          <w:p w14:paraId="402E1AE5"/>
        </w:tc>
        <w:tc>
          <w:tcPr>
            <w:tcW w:w="1100" w:type="dxa"/>
            <w:vAlign w:val="center"/>
          </w:tcPr>
          <w:p w14:paraId="6D9B7134"/>
        </w:tc>
        <w:tc>
          <w:tcPr>
            <w:tcW w:w="1100" w:type="dxa"/>
            <w:vAlign w:val="center"/>
          </w:tcPr>
          <w:p w14:paraId="23732B7F"/>
        </w:tc>
        <w:tc>
          <w:tcPr>
            <w:tcW w:w="1112" w:type="dxa"/>
            <w:vAlign w:val="center"/>
          </w:tcPr>
          <w:p w14:paraId="048E47E3"/>
        </w:tc>
      </w:tr>
      <w:tr w14:paraId="6F3CF5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181A0A0"/>
        </w:tc>
        <w:tc>
          <w:tcPr>
            <w:tcW w:w="380" w:type="dxa"/>
            <w:vAlign w:val="center"/>
          </w:tcPr>
          <w:p w14:paraId="4412536D">
            <w:pPr>
              <w:jc w:val="center"/>
            </w:pPr>
            <w:r>
              <w:rPr>
                <w:rFonts w:ascii="宋体" w:hAnsi="宋体" w:eastAsia="宋体" w:cs="宋体"/>
                <w:b w:val="0"/>
                <w:i w:val="0"/>
                <w:color w:val="000000"/>
                <w:sz w:val="14"/>
              </w:rPr>
              <w:t>11</w:t>
            </w:r>
          </w:p>
        </w:tc>
        <w:tc>
          <w:tcPr>
            <w:tcW w:w="1100" w:type="dxa"/>
            <w:vAlign w:val="center"/>
          </w:tcPr>
          <w:p w14:paraId="1D9E158A"/>
        </w:tc>
        <w:tc>
          <w:tcPr>
            <w:tcW w:w="2380" w:type="dxa"/>
            <w:vAlign w:val="center"/>
          </w:tcPr>
          <w:p w14:paraId="35CD1609">
            <w:pPr>
              <w:jc w:val="left"/>
            </w:pPr>
            <w:r>
              <w:rPr>
                <w:rFonts w:ascii="宋体" w:hAnsi="宋体" w:eastAsia="宋体" w:cs="宋体"/>
                <w:b w:val="0"/>
                <w:i w:val="0"/>
                <w:color w:val="000000"/>
                <w:sz w:val="14"/>
              </w:rPr>
              <w:t>十一、城乡社区支出</w:t>
            </w:r>
          </w:p>
        </w:tc>
        <w:tc>
          <w:tcPr>
            <w:tcW w:w="380" w:type="dxa"/>
            <w:vAlign w:val="center"/>
          </w:tcPr>
          <w:p w14:paraId="108B3333">
            <w:pPr>
              <w:jc w:val="center"/>
            </w:pPr>
            <w:r>
              <w:rPr>
                <w:rFonts w:ascii="宋体" w:hAnsi="宋体" w:eastAsia="宋体" w:cs="宋体"/>
                <w:b w:val="0"/>
                <w:i w:val="0"/>
                <w:color w:val="000000"/>
                <w:sz w:val="14"/>
              </w:rPr>
              <w:t>43</w:t>
            </w:r>
          </w:p>
        </w:tc>
        <w:tc>
          <w:tcPr>
            <w:tcW w:w="1100" w:type="dxa"/>
            <w:vAlign w:val="center"/>
          </w:tcPr>
          <w:p w14:paraId="7D0B5189"/>
        </w:tc>
        <w:tc>
          <w:tcPr>
            <w:tcW w:w="1100" w:type="dxa"/>
            <w:vAlign w:val="center"/>
          </w:tcPr>
          <w:p w14:paraId="77BEDF4D"/>
        </w:tc>
        <w:tc>
          <w:tcPr>
            <w:tcW w:w="1100" w:type="dxa"/>
            <w:vAlign w:val="center"/>
          </w:tcPr>
          <w:p w14:paraId="1E17DD3F"/>
        </w:tc>
        <w:tc>
          <w:tcPr>
            <w:tcW w:w="1112" w:type="dxa"/>
            <w:vAlign w:val="center"/>
          </w:tcPr>
          <w:p w14:paraId="666214B7"/>
        </w:tc>
      </w:tr>
      <w:tr w14:paraId="531B13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26A7CBB"/>
        </w:tc>
        <w:tc>
          <w:tcPr>
            <w:tcW w:w="380" w:type="dxa"/>
            <w:vAlign w:val="center"/>
          </w:tcPr>
          <w:p w14:paraId="22FC4AF3">
            <w:pPr>
              <w:jc w:val="center"/>
            </w:pPr>
            <w:r>
              <w:rPr>
                <w:rFonts w:ascii="宋体" w:hAnsi="宋体" w:eastAsia="宋体" w:cs="宋体"/>
                <w:b w:val="0"/>
                <w:i w:val="0"/>
                <w:color w:val="000000"/>
                <w:sz w:val="14"/>
              </w:rPr>
              <w:t>12</w:t>
            </w:r>
          </w:p>
        </w:tc>
        <w:tc>
          <w:tcPr>
            <w:tcW w:w="1100" w:type="dxa"/>
            <w:vAlign w:val="center"/>
          </w:tcPr>
          <w:p w14:paraId="676A8B18"/>
        </w:tc>
        <w:tc>
          <w:tcPr>
            <w:tcW w:w="2380" w:type="dxa"/>
            <w:vAlign w:val="center"/>
          </w:tcPr>
          <w:p w14:paraId="51902EF0">
            <w:pPr>
              <w:jc w:val="left"/>
            </w:pPr>
            <w:r>
              <w:rPr>
                <w:rFonts w:ascii="宋体" w:hAnsi="宋体" w:eastAsia="宋体" w:cs="宋体"/>
                <w:b w:val="0"/>
                <w:i w:val="0"/>
                <w:color w:val="000000"/>
                <w:sz w:val="14"/>
              </w:rPr>
              <w:t>十二、农林水支出</w:t>
            </w:r>
          </w:p>
        </w:tc>
        <w:tc>
          <w:tcPr>
            <w:tcW w:w="380" w:type="dxa"/>
            <w:vAlign w:val="center"/>
          </w:tcPr>
          <w:p w14:paraId="09B67AF4">
            <w:pPr>
              <w:jc w:val="center"/>
            </w:pPr>
            <w:r>
              <w:rPr>
                <w:rFonts w:ascii="宋体" w:hAnsi="宋体" w:eastAsia="宋体" w:cs="宋体"/>
                <w:b w:val="0"/>
                <w:i w:val="0"/>
                <w:color w:val="000000"/>
                <w:sz w:val="14"/>
              </w:rPr>
              <w:t>44</w:t>
            </w:r>
          </w:p>
        </w:tc>
        <w:tc>
          <w:tcPr>
            <w:tcW w:w="1100" w:type="dxa"/>
            <w:vAlign w:val="center"/>
          </w:tcPr>
          <w:p w14:paraId="441AA960"/>
        </w:tc>
        <w:tc>
          <w:tcPr>
            <w:tcW w:w="1100" w:type="dxa"/>
            <w:vAlign w:val="center"/>
          </w:tcPr>
          <w:p w14:paraId="2988F4B4"/>
        </w:tc>
        <w:tc>
          <w:tcPr>
            <w:tcW w:w="1100" w:type="dxa"/>
            <w:vAlign w:val="center"/>
          </w:tcPr>
          <w:p w14:paraId="6CB8FD58"/>
        </w:tc>
        <w:tc>
          <w:tcPr>
            <w:tcW w:w="1112" w:type="dxa"/>
            <w:vAlign w:val="center"/>
          </w:tcPr>
          <w:p w14:paraId="39D0AA31"/>
        </w:tc>
      </w:tr>
      <w:tr w14:paraId="56717E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53432D4"/>
        </w:tc>
        <w:tc>
          <w:tcPr>
            <w:tcW w:w="380" w:type="dxa"/>
            <w:vAlign w:val="center"/>
          </w:tcPr>
          <w:p w14:paraId="2EC11834">
            <w:pPr>
              <w:jc w:val="center"/>
            </w:pPr>
            <w:r>
              <w:rPr>
                <w:rFonts w:ascii="宋体" w:hAnsi="宋体" w:eastAsia="宋体" w:cs="宋体"/>
                <w:b w:val="0"/>
                <w:i w:val="0"/>
                <w:color w:val="000000"/>
                <w:sz w:val="14"/>
              </w:rPr>
              <w:t>13</w:t>
            </w:r>
          </w:p>
        </w:tc>
        <w:tc>
          <w:tcPr>
            <w:tcW w:w="1100" w:type="dxa"/>
            <w:vAlign w:val="center"/>
          </w:tcPr>
          <w:p w14:paraId="7A65D8B6"/>
        </w:tc>
        <w:tc>
          <w:tcPr>
            <w:tcW w:w="2380" w:type="dxa"/>
            <w:vAlign w:val="center"/>
          </w:tcPr>
          <w:p w14:paraId="6231E283">
            <w:pPr>
              <w:jc w:val="left"/>
            </w:pPr>
            <w:r>
              <w:rPr>
                <w:rFonts w:ascii="宋体" w:hAnsi="宋体" w:eastAsia="宋体" w:cs="宋体"/>
                <w:b w:val="0"/>
                <w:i w:val="0"/>
                <w:color w:val="000000"/>
                <w:sz w:val="14"/>
              </w:rPr>
              <w:t>十三、交通运输支出</w:t>
            </w:r>
          </w:p>
        </w:tc>
        <w:tc>
          <w:tcPr>
            <w:tcW w:w="380" w:type="dxa"/>
            <w:vAlign w:val="center"/>
          </w:tcPr>
          <w:p w14:paraId="2ECB2921">
            <w:pPr>
              <w:jc w:val="center"/>
            </w:pPr>
            <w:r>
              <w:rPr>
                <w:rFonts w:ascii="宋体" w:hAnsi="宋体" w:eastAsia="宋体" w:cs="宋体"/>
                <w:b w:val="0"/>
                <w:i w:val="0"/>
                <w:color w:val="000000"/>
                <w:sz w:val="14"/>
              </w:rPr>
              <w:t>45</w:t>
            </w:r>
          </w:p>
        </w:tc>
        <w:tc>
          <w:tcPr>
            <w:tcW w:w="1100" w:type="dxa"/>
            <w:vAlign w:val="center"/>
          </w:tcPr>
          <w:p w14:paraId="40881262"/>
        </w:tc>
        <w:tc>
          <w:tcPr>
            <w:tcW w:w="1100" w:type="dxa"/>
            <w:vAlign w:val="center"/>
          </w:tcPr>
          <w:p w14:paraId="33026C73"/>
        </w:tc>
        <w:tc>
          <w:tcPr>
            <w:tcW w:w="1100" w:type="dxa"/>
            <w:vAlign w:val="center"/>
          </w:tcPr>
          <w:p w14:paraId="5A61D23C"/>
        </w:tc>
        <w:tc>
          <w:tcPr>
            <w:tcW w:w="1112" w:type="dxa"/>
            <w:vAlign w:val="center"/>
          </w:tcPr>
          <w:p w14:paraId="363C5A8D"/>
        </w:tc>
      </w:tr>
      <w:tr w14:paraId="0807EB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83115FD"/>
        </w:tc>
        <w:tc>
          <w:tcPr>
            <w:tcW w:w="380" w:type="dxa"/>
            <w:vAlign w:val="center"/>
          </w:tcPr>
          <w:p w14:paraId="660B8272">
            <w:pPr>
              <w:jc w:val="center"/>
            </w:pPr>
            <w:r>
              <w:rPr>
                <w:rFonts w:ascii="宋体" w:hAnsi="宋体" w:eastAsia="宋体" w:cs="宋体"/>
                <w:b w:val="0"/>
                <w:i w:val="0"/>
                <w:color w:val="000000"/>
                <w:sz w:val="14"/>
              </w:rPr>
              <w:t>14</w:t>
            </w:r>
          </w:p>
        </w:tc>
        <w:tc>
          <w:tcPr>
            <w:tcW w:w="1100" w:type="dxa"/>
            <w:vAlign w:val="center"/>
          </w:tcPr>
          <w:p w14:paraId="2D7882B3"/>
        </w:tc>
        <w:tc>
          <w:tcPr>
            <w:tcW w:w="2380" w:type="dxa"/>
            <w:vAlign w:val="center"/>
          </w:tcPr>
          <w:p w14:paraId="4A00264C">
            <w:pPr>
              <w:jc w:val="left"/>
            </w:pPr>
            <w:r>
              <w:rPr>
                <w:rFonts w:ascii="宋体" w:hAnsi="宋体" w:eastAsia="宋体" w:cs="宋体"/>
                <w:b w:val="0"/>
                <w:i w:val="0"/>
                <w:color w:val="000000"/>
                <w:sz w:val="14"/>
              </w:rPr>
              <w:t>十四、资源勘探工业信息等支出</w:t>
            </w:r>
          </w:p>
        </w:tc>
        <w:tc>
          <w:tcPr>
            <w:tcW w:w="380" w:type="dxa"/>
            <w:vAlign w:val="center"/>
          </w:tcPr>
          <w:p w14:paraId="189B679F">
            <w:pPr>
              <w:jc w:val="center"/>
            </w:pPr>
            <w:r>
              <w:rPr>
                <w:rFonts w:ascii="宋体" w:hAnsi="宋体" w:eastAsia="宋体" w:cs="宋体"/>
                <w:b w:val="0"/>
                <w:i w:val="0"/>
                <w:color w:val="000000"/>
                <w:sz w:val="14"/>
              </w:rPr>
              <w:t>46</w:t>
            </w:r>
          </w:p>
        </w:tc>
        <w:tc>
          <w:tcPr>
            <w:tcW w:w="1100" w:type="dxa"/>
            <w:vAlign w:val="center"/>
          </w:tcPr>
          <w:p w14:paraId="3021F87F"/>
        </w:tc>
        <w:tc>
          <w:tcPr>
            <w:tcW w:w="1100" w:type="dxa"/>
            <w:vAlign w:val="center"/>
          </w:tcPr>
          <w:p w14:paraId="0114E663"/>
        </w:tc>
        <w:tc>
          <w:tcPr>
            <w:tcW w:w="1100" w:type="dxa"/>
            <w:vAlign w:val="center"/>
          </w:tcPr>
          <w:p w14:paraId="21322A07"/>
        </w:tc>
        <w:tc>
          <w:tcPr>
            <w:tcW w:w="1112" w:type="dxa"/>
            <w:vAlign w:val="center"/>
          </w:tcPr>
          <w:p w14:paraId="1EF9D2A3"/>
        </w:tc>
      </w:tr>
      <w:tr w14:paraId="0A69D0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768973F"/>
        </w:tc>
        <w:tc>
          <w:tcPr>
            <w:tcW w:w="380" w:type="dxa"/>
            <w:vAlign w:val="center"/>
          </w:tcPr>
          <w:p w14:paraId="47190159">
            <w:pPr>
              <w:jc w:val="center"/>
            </w:pPr>
            <w:r>
              <w:rPr>
                <w:rFonts w:ascii="宋体" w:hAnsi="宋体" w:eastAsia="宋体" w:cs="宋体"/>
                <w:b w:val="0"/>
                <w:i w:val="0"/>
                <w:color w:val="000000"/>
                <w:sz w:val="14"/>
              </w:rPr>
              <w:t>15</w:t>
            </w:r>
          </w:p>
        </w:tc>
        <w:tc>
          <w:tcPr>
            <w:tcW w:w="1100" w:type="dxa"/>
            <w:vAlign w:val="center"/>
          </w:tcPr>
          <w:p w14:paraId="529116E1"/>
        </w:tc>
        <w:tc>
          <w:tcPr>
            <w:tcW w:w="2380" w:type="dxa"/>
            <w:vAlign w:val="center"/>
          </w:tcPr>
          <w:p w14:paraId="5CD6B6C2">
            <w:pPr>
              <w:jc w:val="left"/>
            </w:pPr>
            <w:r>
              <w:rPr>
                <w:rFonts w:ascii="宋体" w:hAnsi="宋体" w:eastAsia="宋体" w:cs="宋体"/>
                <w:b w:val="0"/>
                <w:i w:val="0"/>
                <w:color w:val="000000"/>
                <w:sz w:val="14"/>
              </w:rPr>
              <w:t>十五、商业服务业等支出</w:t>
            </w:r>
          </w:p>
        </w:tc>
        <w:tc>
          <w:tcPr>
            <w:tcW w:w="380" w:type="dxa"/>
            <w:vAlign w:val="center"/>
          </w:tcPr>
          <w:p w14:paraId="4B0C46E5">
            <w:pPr>
              <w:jc w:val="center"/>
            </w:pPr>
            <w:r>
              <w:rPr>
                <w:rFonts w:ascii="宋体" w:hAnsi="宋体" w:eastAsia="宋体" w:cs="宋体"/>
                <w:b w:val="0"/>
                <w:i w:val="0"/>
                <w:color w:val="000000"/>
                <w:sz w:val="14"/>
              </w:rPr>
              <w:t>47</w:t>
            </w:r>
          </w:p>
        </w:tc>
        <w:tc>
          <w:tcPr>
            <w:tcW w:w="1100" w:type="dxa"/>
            <w:vAlign w:val="center"/>
          </w:tcPr>
          <w:p w14:paraId="207C94AA"/>
        </w:tc>
        <w:tc>
          <w:tcPr>
            <w:tcW w:w="1100" w:type="dxa"/>
            <w:vAlign w:val="center"/>
          </w:tcPr>
          <w:p w14:paraId="0ED0B8F6"/>
        </w:tc>
        <w:tc>
          <w:tcPr>
            <w:tcW w:w="1100" w:type="dxa"/>
            <w:vAlign w:val="center"/>
          </w:tcPr>
          <w:p w14:paraId="6C778DC2"/>
        </w:tc>
        <w:tc>
          <w:tcPr>
            <w:tcW w:w="1112" w:type="dxa"/>
            <w:vAlign w:val="center"/>
          </w:tcPr>
          <w:p w14:paraId="7F74FB83"/>
        </w:tc>
      </w:tr>
      <w:tr w14:paraId="47506A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CEC0B22"/>
        </w:tc>
        <w:tc>
          <w:tcPr>
            <w:tcW w:w="380" w:type="dxa"/>
            <w:vAlign w:val="center"/>
          </w:tcPr>
          <w:p w14:paraId="4F7BB98B">
            <w:pPr>
              <w:jc w:val="center"/>
            </w:pPr>
            <w:r>
              <w:rPr>
                <w:rFonts w:ascii="宋体" w:hAnsi="宋体" w:eastAsia="宋体" w:cs="宋体"/>
                <w:b w:val="0"/>
                <w:i w:val="0"/>
                <w:color w:val="000000"/>
                <w:sz w:val="14"/>
              </w:rPr>
              <w:t>16</w:t>
            </w:r>
          </w:p>
        </w:tc>
        <w:tc>
          <w:tcPr>
            <w:tcW w:w="1100" w:type="dxa"/>
            <w:vAlign w:val="center"/>
          </w:tcPr>
          <w:p w14:paraId="2A986354"/>
        </w:tc>
        <w:tc>
          <w:tcPr>
            <w:tcW w:w="2380" w:type="dxa"/>
            <w:vAlign w:val="center"/>
          </w:tcPr>
          <w:p w14:paraId="51D09AC5">
            <w:pPr>
              <w:jc w:val="left"/>
            </w:pPr>
            <w:r>
              <w:rPr>
                <w:rFonts w:ascii="宋体" w:hAnsi="宋体" w:eastAsia="宋体" w:cs="宋体"/>
                <w:b w:val="0"/>
                <w:i w:val="0"/>
                <w:color w:val="000000"/>
                <w:sz w:val="14"/>
              </w:rPr>
              <w:t>十六、金融支出</w:t>
            </w:r>
          </w:p>
        </w:tc>
        <w:tc>
          <w:tcPr>
            <w:tcW w:w="380" w:type="dxa"/>
            <w:vAlign w:val="center"/>
          </w:tcPr>
          <w:p w14:paraId="1C37C78B">
            <w:pPr>
              <w:jc w:val="center"/>
            </w:pPr>
            <w:r>
              <w:rPr>
                <w:rFonts w:ascii="宋体" w:hAnsi="宋体" w:eastAsia="宋体" w:cs="宋体"/>
                <w:b w:val="0"/>
                <w:i w:val="0"/>
                <w:color w:val="000000"/>
                <w:sz w:val="14"/>
              </w:rPr>
              <w:t>48</w:t>
            </w:r>
          </w:p>
        </w:tc>
        <w:tc>
          <w:tcPr>
            <w:tcW w:w="1100" w:type="dxa"/>
            <w:vAlign w:val="center"/>
          </w:tcPr>
          <w:p w14:paraId="183DF695"/>
        </w:tc>
        <w:tc>
          <w:tcPr>
            <w:tcW w:w="1100" w:type="dxa"/>
            <w:vAlign w:val="center"/>
          </w:tcPr>
          <w:p w14:paraId="17AF7FF6"/>
        </w:tc>
        <w:tc>
          <w:tcPr>
            <w:tcW w:w="1100" w:type="dxa"/>
            <w:vAlign w:val="center"/>
          </w:tcPr>
          <w:p w14:paraId="45E76293"/>
        </w:tc>
        <w:tc>
          <w:tcPr>
            <w:tcW w:w="1112" w:type="dxa"/>
            <w:vAlign w:val="center"/>
          </w:tcPr>
          <w:p w14:paraId="4A88288F"/>
        </w:tc>
      </w:tr>
      <w:tr w14:paraId="54C9A157">
        <w:tblPrEx>
          <w:tblCellMar>
            <w:top w:w="0" w:type="dxa"/>
            <w:left w:w="80" w:type="dxa"/>
            <w:bottom w:w="0" w:type="dxa"/>
            <w:right w:w="80" w:type="dxa"/>
          </w:tblCellMar>
        </w:tblPrEx>
        <w:trPr>
          <w:trHeight w:val="321" w:hRule="exact"/>
          <w:jc w:val="center"/>
        </w:trPr>
        <w:tc>
          <w:tcPr>
            <w:tcW w:w="2120" w:type="dxa"/>
            <w:vAlign w:val="center"/>
          </w:tcPr>
          <w:p w14:paraId="508591E4"/>
        </w:tc>
        <w:tc>
          <w:tcPr>
            <w:tcW w:w="380" w:type="dxa"/>
            <w:vAlign w:val="center"/>
          </w:tcPr>
          <w:p w14:paraId="541F47FC">
            <w:pPr>
              <w:jc w:val="center"/>
            </w:pPr>
            <w:r>
              <w:rPr>
                <w:rFonts w:ascii="宋体" w:hAnsi="宋体" w:eastAsia="宋体" w:cs="宋体"/>
                <w:b w:val="0"/>
                <w:i w:val="0"/>
                <w:color w:val="000000"/>
                <w:sz w:val="14"/>
              </w:rPr>
              <w:t>17</w:t>
            </w:r>
          </w:p>
        </w:tc>
        <w:tc>
          <w:tcPr>
            <w:tcW w:w="1100" w:type="dxa"/>
            <w:vAlign w:val="center"/>
          </w:tcPr>
          <w:p w14:paraId="599D18B1"/>
        </w:tc>
        <w:tc>
          <w:tcPr>
            <w:tcW w:w="2380" w:type="dxa"/>
            <w:vAlign w:val="center"/>
          </w:tcPr>
          <w:p w14:paraId="357B7100">
            <w:pPr>
              <w:jc w:val="left"/>
            </w:pPr>
            <w:r>
              <w:rPr>
                <w:rFonts w:ascii="宋体" w:hAnsi="宋体" w:eastAsia="宋体" w:cs="宋体"/>
                <w:b w:val="0"/>
                <w:i w:val="0"/>
                <w:color w:val="000000"/>
                <w:sz w:val="14"/>
              </w:rPr>
              <w:t>十七、援助其他地区支出</w:t>
            </w:r>
          </w:p>
        </w:tc>
        <w:tc>
          <w:tcPr>
            <w:tcW w:w="380" w:type="dxa"/>
            <w:vAlign w:val="center"/>
          </w:tcPr>
          <w:p w14:paraId="68EED239">
            <w:pPr>
              <w:jc w:val="center"/>
            </w:pPr>
            <w:r>
              <w:rPr>
                <w:rFonts w:ascii="宋体" w:hAnsi="宋体" w:eastAsia="宋体" w:cs="宋体"/>
                <w:b w:val="0"/>
                <w:i w:val="0"/>
                <w:color w:val="000000"/>
                <w:sz w:val="14"/>
              </w:rPr>
              <w:t>49</w:t>
            </w:r>
          </w:p>
        </w:tc>
        <w:tc>
          <w:tcPr>
            <w:tcW w:w="1100" w:type="dxa"/>
            <w:vAlign w:val="center"/>
          </w:tcPr>
          <w:p w14:paraId="7A6EAF4E"/>
        </w:tc>
        <w:tc>
          <w:tcPr>
            <w:tcW w:w="1100" w:type="dxa"/>
            <w:vAlign w:val="center"/>
          </w:tcPr>
          <w:p w14:paraId="11C7801A"/>
        </w:tc>
        <w:tc>
          <w:tcPr>
            <w:tcW w:w="1100" w:type="dxa"/>
            <w:vAlign w:val="center"/>
          </w:tcPr>
          <w:p w14:paraId="1B61E931"/>
        </w:tc>
        <w:tc>
          <w:tcPr>
            <w:tcW w:w="1112" w:type="dxa"/>
            <w:vAlign w:val="center"/>
          </w:tcPr>
          <w:p w14:paraId="0EB7EE0F"/>
        </w:tc>
      </w:tr>
      <w:tr w14:paraId="0AA8B6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E294C28"/>
        </w:tc>
        <w:tc>
          <w:tcPr>
            <w:tcW w:w="380" w:type="dxa"/>
            <w:vAlign w:val="center"/>
          </w:tcPr>
          <w:p w14:paraId="0E782DB2">
            <w:pPr>
              <w:jc w:val="center"/>
            </w:pPr>
            <w:r>
              <w:rPr>
                <w:rFonts w:ascii="宋体" w:hAnsi="宋体" w:eastAsia="宋体" w:cs="宋体"/>
                <w:b w:val="0"/>
                <w:i w:val="0"/>
                <w:color w:val="000000"/>
                <w:sz w:val="14"/>
              </w:rPr>
              <w:t>18</w:t>
            </w:r>
          </w:p>
        </w:tc>
        <w:tc>
          <w:tcPr>
            <w:tcW w:w="1100" w:type="dxa"/>
            <w:vAlign w:val="center"/>
          </w:tcPr>
          <w:p w14:paraId="363279A1"/>
        </w:tc>
        <w:tc>
          <w:tcPr>
            <w:tcW w:w="2380" w:type="dxa"/>
            <w:vAlign w:val="center"/>
          </w:tcPr>
          <w:p w14:paraId="71B6614A">
            <w:pPr>
              <w:jc w:val="left"/>
            </w:pPr>
            <w:r>
              <w:rPr>
                <w:rFonts w:ascii="宋体" w:hAnsi="宋体" w:eastAsia="宋体" w:cs="宋体"/>
                <w:b w:val="0"/>
                <w:i w:val="0"/>
                <w:color w:val="000000"/>
                <w:sz w:val="14"/>
              </w:rPr>
              <w:t>十八、自然资源海洋气象等支出</w:t>
            </w:r>
          </w:p>
        </w:tc>
        <w:tc>
          <w:tcPr>
            <w:tcW w:w="380" w:type="dxa"/>
            <w:vAlign w:val="center"/>
          </w:tcPr>
          <w:p w14:paraId="67F46666">
            <w:pPr>
              <w:jc w:val="center"/>
            </w:pPr>
            <w:r>
              <w:rPr>
                <w:rFonts w:ascii="宋体" w:hAnsi="宋体" w:eastAsia="宋体" w:cs="宋体"/>
                <w:b w:val="0"/>
                <w:i w:val="0"/>
                <w:color w:val="000000"/>
                <w:sz w:val="14"/>
              </w:rPr>
              <w:t>50</w:t>
            </w:r>
          </w:p>
        </w:tc>
        <w:tc>
          <w:tcPr>
            <w:tcW w:w="1100" w:type="dxa"/>
            <w:vAlign w:val="center"/>
          </w:tcPr>
          <w:p w14:paraId="5D335DDC"/>
        </w:tc>
        <w:tc>
          <w:tcPr>
            <w:tcW w:w="1100" w:type="dxa"/>
            <w:vAlign w:val="center"/>
          </w:tcPr>
          <w:p w14:paraId="6E9523B1"/>
        </w:tc>
        <w:tc>
          <w:tcPr>
            <w:tcW w:w="1100" w:type="dxa"/>
            <w:vAlign w:val="center"/>
          </w:tcPr>
          <w:p w14:paraId="65F7C927"/>
        </w:tc>
        <w:tc>
          <w:tcPr>
            <w:tcW w:w="1112" w:type="dxa"/>
            <w:vAlign w:val="center"/>
          </w:tcPr>
          <w:p w14:paraId="61D5B56B"/>
        </w:tc>
      </w:tr>
      <w:tr w14:paraId="555DBD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BD5E1E4"/>
        </w:tc>
        <w:tc>
          <w:tcPr>
            <w:tcW w:w="380" w:type="dxa"/>
            <w:vAlign w:val="center"/>
          </w:tcPr>
          <w:p w14:paraId="2F19A337">
            <w:pPr>
              <w:jc w:val="center"/>
            </w:pPr>
            <w:r>
              <w:rPr>
                <w:rFonts w:ascii="宋体" w:hAnsi="宋体" w:eastAsia="宋体" w:cs="宋体"/>
                <w:b w:val="0"/>
                <w:i w:val="0"/>
                <w:color w:val="000000"/>
                <w:sz w:val="14"/>
              </w:rPr>
              <w:t>19</w:t>
            </w:r>
          </w:p>
        </w:tc>
        <w:tc>
          <w:tcPr>
            <w:tcW w:w="1100" w:type="dxa"/>
            <w:vAlign w:val="center"/>
          </w:tcPr>
          <w:p w14:paraId="21763C47"/>
        </w:tc>
        <w:tc>
          <w:tcPr>
            <w:tcW w:w="2380" w:type="dxa"/>
            <w:vAlign w:val="center"/>
          </w:tcPr>
          <w:p w14:paraId="37B44A6D">
            <w:pPr>
              <w:jc w:val="left"/>
            </w:pPr>
            <w:r>
              <w:rPr>
                <w:rFonts w:ascii="宋体" w:hAnsi="宋体" w:eastAsia="宋体" w:cs="宋体"/>
                <w:b w:val="0"/>
                <w:i w:val="0"/>
                <w:color w:val="000000"/>
                <w:sz w:val="14"/>
              </w:rPr>
              <w:t>十九、住房保障支出</w:t>
            </w:r>
          </w:p>
        </w:tc>
        <w:tc>
          <w:tcPr>
            <w:tcW w:w="380" w:type="dxa"/>
            <w:vAlign w:val="center"/>
          </w:tcPr>
          <w:p w14:paraId="1CDC1132">
            <w:pPr>
              <w:jc w:val="center"/>
            </w:pPr>
            <w:r>
              <w:rPr>
                <w:rFonts w:ascii="宋体" w:hAnsi="宋体" w:eastAsia="宋体" w:cs="宋体"/>
                <w:b w:val="0"/>
                <w:i w:val="0"/>
                <w:color w:val="000000"/>
                <w:sz w:val="14"/>
              </w:rPr>
              <w:t>51</w:t>
            </w:r>
          </w:p>
        </w:tc>
        <w:tc>
          <w:tcPr>
            <w:tcW w:w="1100" w:type="dxa"/>
            <w:vAlign w:val="center"/>
          </w:tcPr>
          <w:p w14:paraId="4B38C766">
            <w:pPr>
              <w:jc w:val="right"/>
            </w:pPr>
            <w:r>
              <w:rPr>
                <w:rFonts w:ascii="宋体" w:hAnsi="宋体" w:eastAsia="宋体" w:cs="宋体"/>
                <w:b w:val="0"/>
                <w:i w:val="0"/>
                <w:color w:val="000000"/>
                <w:sz w:val="14"/>
              </w:rPr>
              <w:t>26.59</w:t>
            </w:r>
          </w:p>
        </w:tc>
        <w:tc>
          <w:tcPr>
            <w:tcW w:w="1100" w:type="dxa"/>
            <w:vAlign w:val="center"/>
          </w:tcPr>
          <w:p w14:paraId="60989793">
            <w:pPr>
              <w:jc w:val="right"/>
            </w:pPr>
            <w:r>
              <w:rPr>
                <w:rFonts w:ascii="宋体" w:hAnsi="宋体" w:eastAsia="宋体" w:cs="宋体"/>
                <w:b w:val="0"/>
                <w:i w:val="0"/>
                <w:color w:val="000000"/>
                <w:sz w:val="14"/>
              </w:rPr>
              <w:t>26.59</w:t>
            </w:r>
          </w:p>
        </w:tc>
        <w:tc>
          <w:tcPr>
            <w:tcW w:w="1100" w:type="dxa"/>
            <w:vAlign w:val="center"/>
          </w:tcPr>
          <w:p w14:paraId="5E9006E4"/>
        </w:tc>
        <w:tc>
          <w:tcPr>
            <w:tcW w:w="1112" w:type="dxa"/>
            <w:vAlign w:val="center"/>
          </w:tcPr>
          <w:p w14:paraId="502DF30D"/>
        </w:tc>
      </w:tr>
      <w:tr w14:paraId="6E3012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453BE5D"/>
        </w:tc>
        <w:tc>
          <w:tcPr>
            <w:tcW w:w="380" w:type="dxa"/>
            <w:vAlign w:val="center"/>
          </w:tcPr>
          <w:p w14:paraId="7F676BAE">
            <w:pPr>
              <w:jc w:val="center"/>
            </w:pPr>
            <w:r>
              <w:rPr>
                <w:rFonts w:ascii="宋体" w:hAnsi="宋体" w:eastAsia="宋体" w:cs="宋体"/>
                <w:b w:val="0"/>
                <w:i w:val="0"/>
                <w:color w:val="000000"/>
                <w:sz w:val="14"/>
              </w:rPr>
              <w:t>20</w:t>
            </w:r>
          </w:p>
        </w:tc>
        <w:tc>
          <w:tcPr>
            <w:tcW w:w="1100" w:type="dxa"/>
            <w:vAlign w:val="center"/>
          </w:tcPr>
          <w:p w14:paraId="753523F5"/>
        </w:tc>
        <w:tc>
          <w:tcPr>
            <w:tcW w:w="2380" w:type="dxa"/>
            <w:vAlign w:val="center"/>
          </w:tcPr>
          <w:p w14:paraId="6048F161">
            <w:pPr>
              <w:jc w:val="left"/>
            </w:pPr>
            <w:r>
              <w:rPr>
                <w:rFonts w:ascii="宋体" w:hAnsi="宋体" w:eastAsia="宋体" w:cs="宋体"/>
                <w:b w:val="0"/>
                <w:i w:val="0"/>
                <w:color w:val="000000"/>
                <w:sz w:val="14"/>
              </w:rPr>
              <w:t>二十、粮油物资储备支出</w:t>
            </w:r>
          </w:p>
        </w:tc>
        <w:tc>
          <w:tcPr>
            <w:tcW w:w="380" w:type="dxa"/>
            <w:vAlign w:val="center"/>
          </w:tcPr>
          <w:p w14:paraId="78A0549C">
            <w:pPr>
              <w:jc w:val="center"/>
            </w:pPr>
            <w:r>
              <w:rPr>
                <w:rFonts w:ascii="宋体" w:hAnsi="宋体" w:eastAsia="宋体" w:cs="宋体"/>
                <w:b w:val="0"/>
                <w:i w:val="0"/>
                <w:color w:val="000000"/>
                <w:sz w:val="14"/>
              </w:rPr>
              <w:t>52</w:t>
            </w:r>
          </w:p>
        </w:tc>
        <w:tc>
          <w:tcPr>
            <w:tcW w:w="1100" w:type="dxa"/>
            <w:vAlign w:val="center"/>
          </w:tcPr>
          <w:p w14:paraId="3475537C"/>
        </w:tc>
        <w:tc>
          <w:tcPr>
            <w:tcW w:w="1100" w:type="dxa"/>
            <w:vAlign w:val="center"/>
          </w:tcPr>
          <w:p w14:paraId="0006B5E3"/>
        </w:tc>
        <w:tc>
          <w:tcPr>
            <w:tcW w:w="1100" w:type="dxa"/>
            <w:vAlign w:val="center"/>
          </w:tcPr>
          <w:p w14:paraId="5D42BEDE"/>
        </w:tc>
        <w:tc>
          <w:tcPr>
            <w:tcW w:w="1112" w:type="dxa"/>
            <w:vAlign w:val="center"/>
          </w:tcPr>
          <w:p w14:paraId="77A574BA"/>
        </w:tc>
      </w:tr>
      <w:tr w14:paraId="7C3247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8DC2E4B"/>
        </w:tc>
        <w:tc>
          <w:tcPr>
            <w:tcW w:w="380" w:type="dxa"/>
            <w:vAlign w:val="center"/>
          </w:tcPr>
          <w:p w14:paraId="0B223902">
            <w:pPr>
              <w:jc w:val="center"/>
            </w:pPr>
            <w:r>
              <w:rPr>
                <w:rFonts w:ascii="宋体" w:hAnsi="宋体" w:eastAsia="宋体" w:cs="宋体"/>
                <w:b w:val="0"/>
                <w:i w:val="0"/>
                <w:color w:val="000000"/>
                <w:sz w:val="14"/>
              </w:rPr>
              <w:t>21</w:t>
            </w:r>
          </w:p>
        </w:tc>
        <w:tc>
          <w:tcPr>
            <w:tcW w:w="1100" w:type="dxa"/>
            <w:vAlign w:val="center"/>
          </w:tcPr>
          <w:p w14:paraId="6C06DE90"/>
        </w:tc>
        <w:tc>
          <w:tcPr>
            <w:tcW w:w="2380" w:type="dxa"/>
            <w:vAlign w:val="center"/>
          </w:tcPr>
          <w:p w14:paraId="022D453A">
            <w:pPr>
              <w:jc w:val="left"/>
            </w:pPr>
            <w:r>
              <w:rPr>
                <w:rFonts w:ascii="宋体" w:hAnsi="宋体" w:eastAsia="宋体" w:cs="宋体"/>
                <w:b w:val="0"/>
                <w:i w:val="0"/>
                <w:color w:val="000000"/>
                <w:sz w:val="14"/>
              </w:rPr>
              <w:t>二十一、国有资本经营预算支出</w:t>
            </w:r>
          </w:p>
        </w:tc>
        <w:tc>
          <w:tcPr>
            <w:tcW w:w="380" w:type="dxa"/>
            <w:vAlign w:val="center"/>
          </w:tcPr>
          <w:p w14:paraId="10E0E64E">
            <w:pPr>
              <w:jc w:val="center"/>
            </w:pPr>
            <w:r>
              <w:rPr>
                <w:rFonts w:ascii="宋体" w:hAnsi="宋体" w:eastAsia="宋体" w:cs="宋体"/>
                <w:b w:val="0"/>
                <w:i w:val="0"/>
                <w:color w:val="000000"/>
                <w:sz w:val="14"/>
              </w:rPr>
              <w:t>53</w:t>
            </w:r>
          </w:p>
        </w:tc>
        <w:tc>
          <w:tcPr>
            <w:tcW w:w="1100" w:type="dxa"/>
            <w:vAlign w:val="center"/>
          </w:tcPr>
          <w:p w14:paraId="4F35EC10">
            <w:pPr>
              <w:jc w:val="right"/>
            </w:pPr>
            <w:r>
              <w:rPr>
                <w:rFonts w:ascii="宋体" w:hAnsi="宋体" w:eastAsia="宋体" w:cs="宋体"/>
                <w:b w:val="0"/>
                <w:i w:val="0"/>
                <w:color w:val="000000"/>
                <w:sz w:val="14"/>
              </w:rPr>
              <w:t>2,954.60</w:t>
            </w:r>
          </w:p>
        </w:tc>
        <w:tc>
          <w:tcPr>
            <w:tcW w:w="1100" w:type="dxa"/>
            <w:vAlign w:val="center"/>
          </w:tcPr>
          <w:p w14:paraId="76A9F950"/>
        </w:tc>
        <w:tc>
          <w:tcPr>
            <w:tcW w:w="1100" w:type="dxa"/>
            <w:vAlign w:val="center"/>
          </w:tcPr>
          <w:p w14:paraId="3579284F"/>
        </w:tc>
        <w:tc>
          <w:tcPr>
            <w:tcW w:w="1112" w:type="dxa"/>
            <w:vAlign w:val="center"/>
          </w:tcPr>
          <w:p w14:paraId="7EE41B2F">
            <w:pPr>
              <w:jc w:val="right"/>
            </w:pPr>
            <w:r>
              <w:rPr>
                <w:rFonts w:ascii="宋体" w:hAnsi="宋体" w:eastAsia="宋体" w:cs="宋体"/>
                <w:b w:val="0"/>
                <w:i w:val="0"/>
                <w:color w:val="000000"/>
                <w:sz w:val="14"/>
              </w:rPr>
              <w:t>2,954.60</w:t>
            </w:r>
          </w:p>
        </w:tc>
      </w:tr>
      <w:tr w14:paraId="0BF029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0D70C7D"/>
        </w:tc>
        <w:tc>
          <w:tcPr>
            <w:tcW w:w="380" w:type="dxa"/>
            <w:vAlign w:val="center"/>
          </w:tcPr>
          <w:p w14:paraId="5BBF6C17">
            <w:pPr>
              <w:jc w:val="center"/>
            </w:pPr>
            <w:r>
              <w:rPr>
                <w:rFonts w:ascii="宋体" w:hAnsi="宋体" w:eastAsia="宋体" w:cs="宋体"/>
                <w:b w:val="0"/>
                <w:i w:val="0"/>
                <w:color w:val="000000"/>
                <w:sz w:val="14"/>
              </w:rPr>
              <w:t>22</w:t>
            </w:r>
          </w:p>
        </w:tc>
        <w:tc>
          <w:tcPr>
            <w:tcW w:w="1100" w:type="dxa"/>
            <w:vAlign w:val="center"/>
          </w:tcPr>
          <w:p w14:paraId="70C4CAA0"/>
        </w:tc>
        <w:tc>
          <w:tcPr>
            <w:tcW w:w="2380" w:type="dxa"/>
            <w:vAlign w:val="center"/>
          </w:tcPr>
          <w:p w14:paraId="16EEFFF3">
            <w:pPr>
              <w:jc w:val="left"/>
            </w:pPr>
            <w:r>
              <w:rPr>
                <w:rFonts w:ascii="宋体" w:hAnsi="宋体" w:eastAsia="宋体" w:cs="宋体"/>
                <w:b w:val="0"/>
                <w:i w:val="0"/>
                <w:color w:val="000000"/>
                <w:sz w:val="14"/>
              </w:rPr>
              <w:t>二十二、灾害防治及应急管理支出</w:t>
            </w:r>
          </w:p>
        </w:tc>
        <w:tc>
          <w:tcPr>
            <w:tcW w:w="380" w:type="dxa"/>
            <w:vAlign w:val="center"/>
          </w:tcPr>
          <w:p w14:paraId="5269C0E2">
            <w:pPr>
              <w:jc w:val="center"/>
            </w:pPr>
            <w:r>
              <w:rPr>
                <w:rFonts w:ascii="宋体" w:hAnsi="宋体" w:eastAsia="宋体" w:cs="宋体"/>
                <w:b w:val="0"/>
                <w:i w:val="0"/>
                <w:color w:val="000000"/>
                <w:sz w:val="14"/>
              </w:rPr>
              <w:t>54</w:t>
            </w:r>
          </w:p>
        </w:tc>
        <w:tc>
          <w:tcPr>
            <w:tcW w:w="1100" w:type="dxa"/>
            <w:vAlign w:val="center"/>
          </w:tcPr>
          <w:p w14:paraId="421953B1"/>
        </w:tc>
        <w:tc>
          <w:tcPr>
            <w:tcW w:w="1100" w:type="dxa"/>
            <w:vAlign w:val="center"/>
          </w:tcPr>
          <w:p w14:paraId="63766C11"/>
        </w:tc>
        <w:tc>
          <w:tcPr>
            <w:tcW w:w="1100" w:type="dxa"/>
            <w:vAlign w:val="center"/>
          </w:tcPr>
          <w:p w14:paraId="1FD2EBA5"/>
        </w:tc>
        <w:tc>
          <w:tcPr>
            <w:tcW w:w="1112" w:type="dxa"/>
            <w:vAlign w:val="center"/>
          </w:tcPr>
          <w:p w14:paraId="2B27E8C8"/>
        </w:tc>
      </w:tr>
      <w:tr w14:paraId="363C97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84474EF"/>
        </w:tc>
        <w:tc>
          <w:tcPr>
            <w:tcW w:w="380" w:type="dxa"/>
            <w:vAlign w:val="center"/>
          </w:tcPr>
          <w:p w14:paraId="00729146">
            <w:pPr>
              <w:jc w:val="center"/>
            </w:pPr>
            <w:r>
              <w:rPr>
                <w:rFonts w:ascii="宋体" w:hAnsi="宋体" w:eastAsia="宋体" w:cs="宋体"/>
                <w:b w:val="0"/>
                <w:i w:val="0"/>
                <w:color w:val="000000"/>
                <w:sz w:val="14"/>
              </w:rPr>
              <w:t>23</w:t>
            </w:r>
          </w:p>
        </w:tc>
        <w:tc>
          <w:tcPr>
            <w:tcW w:w="1100" w:type="dxa"/>
            <w:vAlign w:val="center"/>
          </w:tcPr>
          <w:p w14:paraId="6AE8D1E8"/>
        </w:tc>
        <w:tc>
          <w:tcPr>
            <w:tcW w:w="2380" w:type="dxa"/>
            <w:vAlign w:val="center"/>
          </w:tcPr>
          <w:p w14:paraId="7D4A1DCE">
            <w:pPr>
              <w:jc w:val="left"/>
            </w:pPr>
            <w:r>
              <w:rPr>
                <w:rFonts w:ascii="宋体" w:hAnsi="宋体" w:eastAsia="宋体" w:cs="宋体"/>
                <w:b w:val="0"/>
                <w:i w:val="0"/>
                <w:color w:val="000000"/>
                <w:sz w:val="14"/>
              </w:rPr>
              <w:t>二十三、其他支出</w:t>
            </w:r>
          </w:p>
        </w:tc>
        <w:tc>
          <w:tcPr>
            <w:tcW w:w="380" w:type="dxa"/>
            <w:vAlign w:val="center"/>
          </w:tcPr>
          <w:p w14:paraId="1AE3E631">
            <w:pPr>
              <w:jc w:val="center"/>
            </w:pPr>
            <w:r>
              <w:rPr>
                <w:rFonts w:ascii="宋体" w:hAnsi="宋体" w:eastAsia="宋体" w:cs="宋体"/>
                <w:b w:val="0"/>
                <w:i w:val="0"/>
                <w:color w:val="000000"/>
                <w:sz w:val="14"/>
              </w:rPr>
              <w:t>55</w:t>
            </w:r>
          </w:p>
        </w:tc>
        <w:tc>
          <w:tcPr>
            <w:tcW w:w="1100" w:type="dxa"/>
            <w:vAlign w:val="center"/>
          </w:tcPr>
          <w:p w14:paraId="1EEBE030">
            <w:pPr>
              <w:jc w:val="right"/>
            </w:pPr>
            <w:r>
              <w:rPr>
                <w:rFonts w:ascii="宋体" w:hAnsi="宋体" w:eastAsia="宋体" w:cs="宋体"/>
                <w:b w:val="0"/>
                <w:i w:val="0"/>
                <w:color w:val="000000"/>
                <w:sz w:val="14"/>
              </w:rPr>
              <w:t>26.65</w:t>
            </w:r>
          </w:p>
        </w:tc>
        <w:tc>
          <w:tcPr>
            <w:tcW w:w="1100" w:type="dxa"/>
            <w:vAlign w:val="center"/>
          </w:tcPr>
          <w:p w14:paraId="1FAC1AE5"/>
        </w:tc>
        <w:tc>
          <w:tcPr>
            <w:tcW w:w="1100" w:type="dxa"/>
            <w:vAlign w:val="center"/>
          </w:tcPr>
          <w:p w14:paraId="3F9472EF">
            <w:pPr>
              <w:jc w:val="right"/>
            </w:pPr>
            <w:r>
              <w:rPr>
                <w:rFonts w:ascii="宋体" w:hAnsi="宋体" w:eastAsia="宋体" w:cs="宋体"/>
                <w:b w:val="0"/>
                <w:i w:val="0"/>
                <w:color w:val="000000"/>
                <w:sz w:val="14"/>
              </w:rPr>
              <w:t>26.65</w:t>
            </w:r>
          </w:p>
        </w:tc>
        <w:tc>
          <w:tcPr>
            <w:tcW w:w="1112" w:type="dxa"/>
            <w:vAlign w:val="center"/>
          </w:tcPr>
          <w:p w14:paraId="55C3439A"/>
        </w:tc>
      </w:tr>
      <w:tr w14:paraId="2A8C8B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7D152DA"/>
        </w:tc>
        <w:tc>
          <w:tcPr>
            <w:tcW w:w="380" w:type="dxa"/>
            <w:vAlign w:val="center"/>
          </w:tcPr>
          <w:p w14:paraId="404E6347">
            <w:pPr>
              <w:jc w:val="center"/>
            </w:pPr>
            <w:r>
              <w:rPr>
                <w:rFonts w:ascii="宋体" w:hAnsi="宋体" w:eastAsia="宋体" w:cs="宋体"/>
                <w:b w:val="0"/>
                <w:i w:val="0"/>
                <w:color w:val="000000"/>
                <w:sz w:val="14"/>
              </w:rPr>
              <w:t>24</w:t>
            </w:r>
          </w:p>
        </w:tc>
        <w:tc>
          <w:tcPr>
            <w:tcW w:w="1100" w:type="dxa"/>
            <w:vAlign w:val="center"/>
          </w:tcPr>
          <w:p w14:paraId="2225EE7F"/>
        </w:tc>
        <w:tc>
          <w:tcPr>
            <w:tcW w:w="2380" w:type="dxa"/>
            <w:vAlign w:val="center"/>
          </w:tcPr>
          <w:p w14:paraId="5CFB6681">
            <w:pPr>
              <w:jc w:val="left"/>
            </w:pPr>
            <w:r>
              <w:rPr>
                <w:rFonts w:ascii="宋体" w:hAnsi="宋体" w:eastAsia="宋体" w:cs="宋体"/>
                <w:b w:val="0"/>
                <w:i w:val="0"/>
                <w:color w:val="000000"/>
                <w:sz w:val="14"/>
              </w:rPr>
              <w:t>二十四、债务还本支出</w:t>
            </w:r>
          </w:p>
        </w:tc>
        <w:tc>
          <w:tcPr>
            <w:tcW w:w="380" w:type="dxa"/>
            <w:vAlign w:val="center"/>
          </w:tcPr>
          <w:p w14:paraId="49ECA70A">
            <w:pPr>
              <w:jc w:val="center"/>
            </w:pPr>
            <w:r>
              <w:rPr>
                <w:rFonts w:ascii="宋体" w:hAnsi="宋体" w:eastAsia="宋体" w:cs="宋体"/>
                <w:b w:val="0"/>
                <w:i w:val="0"/>
                <w:color w:val="000000"/>
                <w:sz w:val="14"/>
              </w:rPr>
              <w:t>56</w:t>
            </w:r>
          </w:p>
        </w:tc>
        <w:tc>
          <w:tcPr>
            <w:tcW w:w="1100" w:type="dxa"/>
            <w:vAlign w:val="center"/>
          </w:tcPr>
          <w:p w14:paraId="5193C3C0"/>
        </w:tc>
        <w:tc>
          <w:tcPr>
            <w:tcW w:w="1100" w:type="dxa"/>
            <w:vAlign w:val="center"/>
          </w:tcPr>
          <w:p w14:paraId="3FB00F15"/>
        </w:tc>
        <w:tc>
          <w:tcPr>
            <w:tcW w:w="1100" w:type="dxa"/>
            <w:vAlign w:val="center"/>
          </w:tcPr>
          <w:p w14:paraId="5E22F507"/>
        </w:tc>
        <w:tc>
          <w:tcPr>
            <w:tcW w:w="1112" w:type="dxa"/>
            <w:vAlign w:val="center"/>
          </w:tcPr>
          <w:p w14:paraId="2E374814"/>
        </w:tc>
      </w:tr>
      <w:tr w14:paraId="3B38DA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5A7FF59"/>
        </w:tc>
        <w:tc>
          <w:tcPr>
            <w:tcW w:w="380" w:type="dxa"/>
            <w:vAlign w:val="center"/>
          </w:tcPr>
          <w:p w14:paraId="7DD4869E">
            <w:pPr>
              <w:jc w:val="center"/>
            </w:pPr>
            <w:r>
              <w:rPr>
                <w:rFonts w:ascii="宋体" w:hAnsi="宋体" w:eastAsia="宋体" w:cs="宋体"/>
                <w:b w:val="0"/>
                <w:i w:val="0"/>
                <w:color w:val="000000"/>
                <w:sz w:val="14"/>
              </w:rPr>
              <w:t>25</w:t>
            </w:r>
          </w:p>
        </w:tc>
        <w:tc>
          <w:tcPr>
            <w:tcW w:w="1100" w:type="dxa"/>
            <w:vAlign w:val="center"/>
          </w:tcPr>
          <w:p w14:paraId="397EDF6A"/>
        </w:tc>
        <w:tc>
          <w:tcPr>
            <w:tcW w:w="2380" w:type="dxa"/>
            <w:vAlign w:val="center"/>
          </w:tcPr>
          <w:p w14:paraId="0C724156">
            <w:pPr>
              <w:jc w:val="left"/>
            </w:pPr>
            <w:r>
              <w:rPr>
                <w:rFonts w:ascii="宋体" w:hAnsi="宋体" w:eastAsia="宋体" w:cs="宋体"/>
                <w:b w:val="0"/>
                <w:i w:val="0"/>
                <w:color w:val="000000"/>
                <w:sz w:val="14"/>
              </w:rPr>
              <w:t>二十五、债务付息支出</w:t>
            </w:r>
          </w:p>
        </w:tc>
        <w:tc>
          <w:tcPr>
            <w:tcW w:w="380" w:type="dxa"/>
            <w:vAlign w:val="center"/>
          </w:tcPr>
          <w:p w14:paraId="48A40061">
            <w:pPr>
              <w:jc w:val="center"/>
            </w:pPr>
            <w:r>
              <w:rPr>
                <w:rFonts w:ascii="宋体" w:hAnsi="宋体" w:eastAsia="宋体" w:cs="宋体"/>
                <w:b w:val="0"/>
                <w:i w:val="0"/>
                <w:color w:val="000000"/>
                <w:sz w:val="14"/>
              </w:rPr>
              <w:t>57</w:t>
            </w:r>
          </w:p>
        </w:tc>
        <w:tc>
          <w:tcPr>
            <w:tcW w:w="1100" w:type="dxa"/>
            <w:vAlign w:val="center"/>
          </w:tcPr>
          <w:p w14:paraId="078AA563"/>
        </w:tc>
        <w:tc>
          <w:tcPr>
            <w:tcW w:w="1100" w:type="dxa"/>
            <w:vAlign w:val="center"/>
          </w:tcPr>
          <w:p w14:paraId="768778D4"/>
        </w:tc>
        <w:tc>
          <w:tcPr>
            <w:tcW w:w="1100" w:type="dxa"/>
            <w:vAlign w:val="center"/>
          </w:tcPr>
          <w:p w14:paraId="03C15111"/>
        </w:tc>
        <w:tc>
          <w:tcPr>
            <w:tcW w:w="1112" w:type="dxa"/>
            <w:vAlign w:val="center"/>
          </w:tcPr>
          <w:p w14:paraId="4677531F"/>
        </w:tc>
      </w:tr>
      <w:tr w14:paraId="073600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8CF7683"/>
        </w:tc>
        <w:tc>
          <w:tcPr>
            <w:tcW w:w="380" w:type="dxa"/>
            <w:vAlign w:val="center"/>
          </w:tcPr>
          <w:p w14:paraId="21072FB9">
            <w:pPr>
              <w:jc w:val="center"/>
            </w:pPr>
            <w:r>
              <w:rPr>
                <w:rFonts w:ascii="宋体" w:hAnsi="宋体" w:eastAsia="宋体" w:cs="宋体"/>
                <w:b w:val="0"/>
                <w:i w:val="0"/>
                <w:color w:val="000000"/>
                <w:sz w:val="14"/>
              </w:rPr>
              <w:t>26</w:t>
            </w:r>
          </w:p>
        </w:tc>
        <w:tc>
          <w:tcPr>
            <w:tcW w:w="1100" w:type="dxa"/>
            <w:vAlign w:val="center"/>
          </w:tcPr>
          <w:p w14:paraId="22914FED"/>
        </w:tc>
        <w:tc>
          <w:tcPr>
            <w:tcW w:w="2380" w:type="dxa"/>
            <w:vAlign w:val="center"/>
          </w:tcPr>
          <w:p w14:paraId="58217904">
            <w:pPr>
              <w:jc w:val="left"/>
            </w:pPr>
            <w:r>
              <w:rPr>
                <w:rFonts w:ascii="宋体" w:hAnsi="宋体" w:eastAsia="宋体" w:cs="宋体"/>
                <w:b w:val="0"/>
                <w:i w:val="0"/>
                <w:color w:val="000000"/>
                <w:sz w:val="14"/>
              </w:rPr>
              <w:t>二十六、抗疫特别国债安排的支出</w:t>
            </w:r>
          </w:p>
        </w:tc>
        <w:tc>
          <w:tcPr>
            <w:tcW w:w="380" w:type="dxa"/>
            <w:vAlign w:val="center"/>
          </w:tcPr>
          <w:p w14:paraId="5E7C0A43">
            <w:pPr>
              <w:jc w:val="center"/>
            </w:pPr>
            <w:r>
              <w:rPr>
                <w:rFonts w:ascii="宋体" w:hAnsi="宋体" w:eastAsia="宋体" w:cs="宋体"/>
                <w:b w:val="0"/>
                <w:i w:val="0"/>
                <w:color w:val="000000"/>
                <w:sz w:val="14"/>
              </w:rPr>
              <w:t>58</w:t>
            </w:r>
          </w:p>
        </w:tc>
        <w:tc>
          <w:tcPr>
            <w:tcW w:w="1100" w:type="dxa"/>
            <w:vAlign w:val="center"/>
          </w:tcPr>
          <w:p w14:paraId="68B43BE3"/>
        </w:tc>
        <w:tc>
          <w:tcPr>
            <w:tcW w:w="1100" w:type="dxa"/>
            <w:vAlign w:val="center"/>
          </w:tcPr>
          <w:p w14:paraId="76259BDC"/>
        </w:tc>
        <w:tc>
          <w:tcPr>
            <w:tcW w:w="1100" w:type="dxa"/>
            <w:vAlign w:val="center"/>
          </w:tcPr>
          <w:p w14:paraId="46D3B052"/>
        </w:tc>
        <w:tc>
          <w:tcPr>
            <w:tcW w:w="1112" w:type="dxa"/>
            <w:vAlign w:val="center"/>
          </w:tcPr>
          <w:p w14:paraId="6218F985"/>
        </w:tc>
      </w:tr>
      <w:tr w14:paraId="7DC7D188">
        <w:tblPrEx>
          <w:tblCellMar>
            <w:top w:w="0" w:type="dxa"/>
            <w:left w:w="80" w:type="dxa"/>
            <w:bottom w:w="0" w:type="dxa"/>
            <w:right w:w="80" w:type="dxa"/>
          </w:tblCellMar>
        </w:tblPrEx>
        <w:trPr>
          <w:trHeight w:val="321" w:hRule="exact"/>
          <w:jc w:val="center"/>
        </w:trPr>
        <w:tc>
          <w:tcPr>
            <w:tcW w:w="2120" w:type="dxa"/>
            <w:vAlign w:val="center"/>
          </w:tcPr>
          <w:p w14:paraId="5F65F4EF">
            <w:pPr>
              <w:jc w:val="center"/>
            </w:pPr>
            <w:r>
              <w:rPr>
                <w:rFonts w:ascii="宋体" w:hAnsi="宋体" w:eastAsia="宋体" w:cs="宋体"/>
                <w:b w:val="0"/>
                <w:i w:val="0"/>
                <w:color w:val="000000"/>
                <w:sz w:val="14"/>
              </w:rPr>
              <w:t>本年收入合计</w:t>
            </w:r>
          </w:p>
        </w:tc>
        <w:tc>
          <w:tcPr>
            <w:tcW w:w="380" w:type="dxa"/>
            <w:vAlign w:val="center"/>
          </w:tcPr>
          <w:p w14:paraId="492D1C99">
            <w:pPr>
              <w:jc w:val="center"/>
            </w:pPr>
            <w:r>
              <w:rPr>
                <w:rFonts w:ascii="宋体" w:hAnsi="宋体" w:eastAsia="宋体" w:cs="宋体"/>
                <w:b w:val="0"/>
                <w:i w:val="0"/>
                <w:color w:val="000000"/>
                <w:sz w:val="14"/>
              </w:rPr>
              <w:t>27</w:t>
            </w:r>
          </w:p>
        </w:tc>
        <w:tc>
          <w:tcPr>
            <w:tcW w:w="1100" w:type="dxa"/>
            <w:vAlign w:val="center"/>
          </w:tcPr>
          <w:p w14:paraId="44402058">
            <w:pPr>
              <w:jc w:val="right"/>
            </w:pPr>
            <w:r>
              <w:rPr>
                <w:rFonts w:ascii="宋体" w:hAnsi="宋体" w:eastAsia="宋体" w:cs="宋体"/>
                <w:b w:val="0"/>
                <w:i w:val="0"/>
                <w:color w:val="000000"/>
                <w:sz w:val="14"/>
              </w:rPr>
              <w:t>10,269.70</w:t>
            </w:r>
          </w:p>
        </w:tc>
        <w:tc>
          <w:tcPr>
            <w:tcW w:w="2380" w:type="dxa"/>
            <w:vAlign w:val="center"/>
          </w:tcPr>
          <w:p w14:paraId="265D2C15">
            <w:pPr>
              <w:jc w:val="center"/>
            </w:pPr>
            <w:r>
              <w:rPr>
                <w:rFonts w:ascii="宋体" w:hAnsi="宋体" w:eastAsia="宋体" w:cs="宋体"/>
                <w:b w:val="0"/>
                <w:i w:val="0"/>
                <w:color w:val="000000"/>
                <w:sz w:val="14"/>
              </w:rPr>
              <w:t>本年支出合计</w:t>
            </w:r>
          </w:p>
        </w:tc>
        <w:tc>
          <w:tcPr>
            <w:tcW w:w="380" w:type="dxa"/>
            <w:vAlign w:val="center"/>
          </w:tcPr>
          <w:p w14:paraId="1DCB1491">
            <w:pPr>
              <w:jc w:val="center"/>
            </w:pPr>
            <w:r>
              <w:rPr>
                <w:rFonts w:ascii="宋体" w:hAnsi="宋体" w:eastAsia="宋体" w:cs="宋体"/>
                <w:b w:val="0"/>
                <w:i w:val="0"/>
                <w:color w:val="000000"/>
                <w:sz w:val="14"/>
              </w:rPr>
              <w:t>59</w:t>
            </w:r>
          </w:p>
        </w:tc>
        <w:tc>
          <w:tcPr>
            <w:tcW w:w="1100" w:type="dxa"/>
            <w:vAlign w:val="center"/>
          </w:tcPr>
          <w:p w14:paraId="77C51235">
            <w:pPr>
              <w:jc w:val="right"/>
            </w:pPr>
            <w:r>
              <w:rPr>
                <w:rFonts w:ascii="宋体" w:hAnsi="宋体" w:eastAsia="宋体" w:cs="宋体"/>
                <w:b w:val="0"/>
                <w:i w:val="0"/>
                <w:color w:val="000000"/>
                <w:sz w:val="14"/>
              </w:rPr>
              <w:t>10,269.70</w:t>
            </w:r>
          </w:p>
        </w:tc>
        <w:tc>
          <w:tcPr>
            <w:tcW w:w="1100" w:type="dxa"/>
            <w:vAlign w:val="center"/>
          </w:tcPr>
          <w:p w14:paraId="38AC694F">
            <w:pPr>
              <w:jc w:val="right"/>
            </w:pPr>
            <w:r>
              <w:rPr>
                <w:rFonts w:ascii="宋体" w:hAnsi="宋体" w:eastAsia="宋体" w:cs="宋体"/>
                <w:b w:val="0"/>
                <w:i w:val="0"/>
                <w:color w:val="000000"/>
                <w:sz w:val="14"/>
              </w:rPr>
              <w:t>7,288.45</w:t>
            </w:r>
          </w:p>
        </w:tc>
        <w:tc>
          <w:tcPr>
            <w:tcW w:w="1100" w:type="dxa"/>
            <w:vAlign w:val="center"/>
          </w:tcPr>
          <w:p w14:paraId="0BBCC120">
            <w:pPr>
              <w:jc w:val="right"/>
            </w:pPr>
            <w:r>
              <w:rPr>
                <w:rFonts w:ascii="宋体" w:hAnsi="宋体" w:eastAsia="宋体" w:cs="宋体"/>
                <w:b w:val="0"/>
                <w:i w:val="0"/>
                <w:color w:val="000000"/>
                <w:sz w:val="14"/>
              </w:rPr>
              <w:t>26.65</w:t>
            </w:r>
          </w:p>
        </w:tc>
        <w:tc>
          <w:tcPr>
            <w:tcW w:w="1112" w:type="dxa"/>
            <w:vAlign w:val="center"/>
          </w:tcPr>
          <w:p w14:paraId="58DF4E48">
            <w:pPr>
              <w:jc w:val="right"/>
            </w:pPr>
            <w:r>
              <w:rPr>
                <w:rFonts w:ascii="宋体" w:hAnsi="宋体" w:eastAsia="宋体" w:cs="宋体"/>
                <w:b w:val="0"/>
                <w:i w:val="0"/>
                <w:color w:val="000000"/>
                <w:sz w:val="14"/>
              </w:rPr>
              <w:t>2,954.60</w:t>
            </w:r>
          </w:p>
        </w:tc>
      </w:tr>
      <w:tr w14:paraId="47BA7A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5943C02">
            <w:pPr>
              <w:jc w:val="left"/>
            </w:pPr>
            <w:r>
              <w:rPr>
                <w:rFonts w:ascii="宋体" w:hAnsi="宋体" w:eastAsia="宋体" w:cs="宋体"/>
                <w:b w:val="0"/>
                <w:i w:val="0"/>
                <w:color w:val="000000"/>
                <w:sz w:val="14"/>
              </w:rPr>
              <w:t>年初财政拨款结转和结余</w:t>
            </w:r>
          </w:p>
        </w:tc>
        <w:tc>
          <w:tcPr>
            <w:tcW w:w="380" w:type="dxa"/>
            <w:vAlign w:val="center"/>
          </w:tcPr>
          <w:p w14:paraId="4E160ED8">
            <w:pPr>
              <w:jc w:val="center"/>
            </w:pPr>
            <w:r>
              <w:rPr>
                <w:rFonts w:ascii="宋体" w:hAnsi="宋体" w:eastAsia="宋体" w:cs="宋体"/>
                <w:b w:val="0"/>
                <w:i w:val="0"/>
                <w:color w:val="000000"/>
                <w:sz w:val="14"/>
              </w:rPr>
              <w:t>28</w:t>
            </w:r>
          </w:p>
        </w:tc>
        <w:tc>
          <w:tcPr>
            <w:tcW w:w="1100" w:type="dxa"/>
            <w:vAlign w:val="center"/>
          </w:tcPr>
          <w:p w14:paraId="34051C95"/>
        </w:tc>
        <w:tc>
          <w:tcPr>
            <w:tcW w:w="2380" w:type="dxa"/>
            <w:vAlign w:val="center"/>
          </w:tcPr>
          <w:p w14:paraId="332BF0C0">
            <w:pPr>
              <w:jc w:val="left"/>
            </w:pPr>
            <w:r>
              <w:rPr>
                <w:rFonts w:ascii="宋体" w:hAnsi="宋体" w:eastAsia="宋体" w:cs="宋体"/>
                <w:b w:val="0"/>
                <w:i w:val="0"/>
                <w:color w:val="000000"/>
                <w:sz w:val="14"/>
              </w:rPr>
              <w:t>年末财政拨款结转和结余</w:t>
            </w:r>
          </w:p>
        </w:tc>
        <w:tc>
          <w:tcPr>
            <w:tcW w:w="380" w:type="dxa"/>
            <w:vAlign w:val="center"/>
          </w:tcPr>
          <w:p w14:paraId="0ADFCE3C">
            <w:pPr>
              <w:jc w:val="center"/>
            </w:pPr>
            <w:r>
              <w:rPr>
                <w:rFonts w:ascii="宋体" w:hAnsi="宋体" w:eastAsia="宋体" w:cs="宋体"/>
                <w:b w:val="0"/>
                <w:i w:val="0"/>
                <w:color w:val="000000"/>
                <w:sz w:val="14"/>
              </w:rPr>
              <w:t>60</w:t>
            </w:r>
          </w:p>
        </w:tc>
        <w:tc>
          <w:tcPr>
            <w:tcW w:w="1100" w:type="dxa"/>
            <w:vAlign w:val="center"/>
          </w:tcPr>
          <w:p w14:paraId="0F2EB65F"/>
        </w:tc>
        <w:tc>
          <w:tcPr>
            <w:tcW w:w="1100" w:type="dxa"/>
            <w:vAlign w:val="center"/>
          </w:tcPr>
          <w:p w14:paraId="7AED40BD"/>
        </w:tc>
        <w:tc>
          <w:tcPr>
            <w:tcW w:w="1100" w:type="dxa"/>
            <w:vAlign w:val="center"/>
          </w:tcPr>
          <w:p w14:paraId="0C4A9DDD"/>
        </w:tc>
        <w:tc>
          <w:tcPr>
            <w:tcW w:w="1112" w:type="dxa"/>
            <w:vAlign w:val="center"/>
          </w:tcPr>
          <w:p w14:paraId="2F78F498"/>
        </w:tc>
      </w:tr>
      <w:tr w14:paraId="41EA43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5D5E48C">
            <w:pPr>
              <w:jc w:val="left"/>
            </w:pPr>
            <w:r>
              <w:rPr>
                <w:rFonts w:ascii="宋体" w:hAnsi="宋体" w:eastAsia="宋体" w:cs="宋体"/>
                <w:b w:val="0"/>
                <w:i w:val="0"/>
                <w:color w:val="000000"/>
                <w:sz w:val="14"/>
              </w:rPr>
              <w:t xml:space="preserve">  一般公共预算财政拨款</w:t>
            </w:r>
          </w:p>
        </w:tc>
        <w:tc>
          <w:tcPr>
            <w:tcW w:w="380" w:type="dxa"/>
            <w:vAlign w:val="center"/>
          </w:tcPr>
          <w:p w14:paraId="3E81A56D">
            <w:pPr>
              <w:jc w:val="center"/>
            </w:pPr>
            <w:r>
              <w:rPr>
                <w:rFonts w:ascii="宋体" w:hAnsi="宋体" w:eastAsia="宋体" w:cs="宋体"/>
                <w:b w:val="0"/>
                <w:i w:val="0"/>
                <w:color w:val="000000"/>
                <w:sz w:val="14"/>
              </w:rPr>
              <w:t>29</w:t>
            </w:r>
          </w:p>
        </w:tc>
        <w:tc>
          <w:tcPr>
            <w:tcW w:w="1100" w:type="dxa"/>
            <w:vAlign w:val="center"/>
          </w:tcPr>
          <w:p w14:paraId="0A6A3D25"/>
        </w:tc>
        <w:tc>
          <w:tcPr>
            <w:tcW w:w="2380" w:type="dxa"/>
            <w:vAlign w:val="center"/>
          </w:tcPr>
          <w:p w14:paraId="063C2155"/>
        </w:tc>
        <w:tc>
          <w:tcPr>
            <w:tcW w:w="380" w:type="dxa"/>
            <w:vAlign w:val="center"/>
          </w:tcPr>
          <w:p w14:paraId="1C174C32">
            <w:pPr>
              <w:jc w:val="center"/>
            </w:pPr>
            <w:r>
              <w:rPr>
                <w:rFonts w:ascii="宋体" w:hAnsi="宋体" w:eastAsia="宋体" w:cs="宋体"/>
                <w:b w:val="0"/>
                <w:i w:val="0"/>
                <w:color w:val="000000"/>
                <w:sz w:val="14"/>
              </w:rPr>
              <w:t>61</w:t>
            </w:r>
          </w:p>
        </w:tc>
        <w:tc>
          <w:tcPr>
            <w:tcW w:w="1100" w:type="dxa"/>
            <w:vAlign w:val="center"/>
          </w:tcPr>
          <w:p w14:paraId="2538E80F"/>
        </w:tc>
        <w:tc>
          <w:tcPr>
            <w:tcW w:w="1100" w:type="dxa"/>
            <w:vAlign w:val="center"/>
          </w:tcPr>
          <w:p w14:paraId="4D25D170"/>
        </w:tc>
        <w:tc>
          <w:tcPr>
            <w:tcW w:w="1100" w:type="dxa"/>
            <w:vAlign w:val="center"/>
          </w:tcPr>
          <w:p w14:paraId="3D82A7FA"/>
        </w:tc>
        <w:tc>
          <w:tcPr>
            <w:tcW w:w="1112" w:type="dxa"/>
            <w:vAlign w:val="center"/>
          </w:tcPr>
          <w:p w14:paraId="13C1ADE4"/>
        </w:tc>
      </w:tr>
      <w:tr w14:paraId="40A9D1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0115790">
            <w:pPr>
              <w:jc w:val="left"/>
            </w:pPr>
            <w:r>
              <w:rPr>
                <w:rFonts w:ascii="宋体" w:hAnsi="宋体" w:eastAsia="宋体" w:cs="宋体"/>
                <w:b w:val="0"/>
                <w:i w:val="0"/>
                <w:color w:val="000000"/>
                <w:sz w:val="14"/>
              </w:rPr>
              <w:t xml:space="preserve">  政府性基金预算财政拨款</w:t>
            </w:r>
          </w:p>
        </w:tc>
        <w:tc>
          <w:tcPr>
            <w:tcW w:w="380" w:type="dxa"/>
            <w:vAlign w:val="center"/>
          </w:tcPr>
          <w:p w14:paraId="115ECAF9">
            <w:pPr>
              <w:jc w:val="center"/>
            </w:pPr>
            <w:r>
              <w:rPr>
                <w:rFonts w:ascii="宋体" w:hAnsi="宋体" w:eastAsia="宋体" w:cs="宋体"/>
                <w:b w:val="0"/>
                <w:i w:val="0"/>
                <w:color w:val="000000"/>
                <w:sz w:val="14"/>
              </w:rPr>
              <w:t>30</w:t>
            </w:r>
          </w:p>
        </w:tc>
        <w:tc>
          <w:tcPr>
            <w:tcW w:w="1100" w:type="dxa"/>
            <w:vAlign w:val="center"/>
          </w:tcPr>
          <w:p w14:paraId="658F23C3"/>
        </w:tc>
        <w:tc>
          <w:tcPr>
            <w:tcW w:w="2380" w:type="dxa"/>
            <w:vAlign w:val="center"/>
          </w:tcPr>
          <w:p w14:paraId="2E750A4C"/>
        </w:tc>
        <w:tc>
          <w:tcPr>
            <w:tcW w:w="380" w:type="dxa"/>
            <w:vAlign w:val="center"/>
          </w:tcPr>
          <w:p w14:paraId="5AA7B158">
            <w:pPr>
              <w:jc w:val="center"/>
            </w:pPr>
            <w:r>
              <w:rPr>
                <w:rFonts w:ascii="宋体" w:hAnsi="宋体" w:eastAsia="宋体" w:cs="宋体"/>
                <w:b w:val="0"/>
                <w:i w:val="0"/>
                <w:color w:val="000000"/>
                <w:sz w:val="14"/>
              </w:rPr>
              <w:t>62</w:t>
            </w:r>
          </w:p>
        </w:tc>
        <w:tc>
          <w:tcPr>
            <w:tcW w:w="1100" w:type="dxa"/>
            <w:vAlign w:val="center"/>
          </w:tcPr>
          <w:p w14:paraId="04285BF3"/>
        </w:tc>
        <w:tc>
          <w:tcPr>
            <w:tcW w:w="1100" w:type="dxa"/>
            <w:vAlign w:val="center"/>
          </w:tcPr>
          <w:p w14:paraId="2FBDE9FD"/>
        </w:tc>
        <w:tc>
          <w:tcPr>
            <w:tcW w:w="1100" w:type="dxa"/>
            <w:vAlign w:val="center"/>
          </w:tcPr>
          <w:p w14:paraId="08D52E50"/>
        </w:tc>
        <w:tc>
          <w:tcPr>
            <w:tcW w:w="1112" w:type="dxa"/>
            <w:vAlign w:val="center"/>
          </w:tcPr>
          <w:p w14:paraId="2A5C11DF"/>
        </w:tc>
      </w:tr>
      <w:tr w14:paraId="212160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FAEDE91">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379C9214">
            <w:pPr>
              <w:jc w:val="center"/>
            </w:pPr>
            <w:r>
              <w:rPr>
                <w:rFonts w:ascii="宋体" w:hAnsi="宋体" w:eastAsia="宋体" w:cs="宋体"/>
                <w:b w:val="0"/>
                <w:i w:val="0"/>
                <w:color w:val="000000"/>
                <w:sz w:val="14"/>
              </w:rPr>
              <w:t>31</w:t>
            </w:r>
          </w:p>
        </w:tc>
        <w:tc>
          <w:tcPr>
            <w:tcW w:w="1100" w:type="dxa"/>
            <w:vAlign w:val="center"/>
          </w:tcPr>
          <w:p w14:paraId="45A14379"/>
        </w:tc>
        <w:tc>
          <w:tcPr>
            <w:tcW w:w="2380" w:type="dxa"/>
            <w:vAlign w:val="center"/>
          </w:tcPr>
          <w:p w14:paraId="1C3C4714"/>
        </w:tc>
        <w:tc>
          <w:tcPr>
            <w:tcW w:w="380" w:type="dxa"/>
            <w:vAlign w:val="center"/>
          </w:tcPr>
          <w:p w14:paraId="498470EC">
            <w:pPr>
              <w:jc w:val="center"/>
            </w:pPr>
            <w:r>
              <w:rPr>
                <w:rFonts w:ascii="宋体" w:hAnsi="宋体" w:eastAsia="宋体" w:cs="宋体"/>
                <w:b w:val="0"/>
                <w:i w:val="0"/>
                <w:color w:val="000000"/>
                <w:sz w:val="14"/>
              </w:rPr>
              <w:t>63</w:t>
            </w:r>
          </w:p>
        </w:tc>
        <w:tc>
          <w:tcPr>
            <w:tcW w:w="1100" w:type="dxa"/>
            <w:vAlign w:val="center"/>
          </w:tcPr>
          <w:p w14:paraId="63A72DAC"/>
        </w:tc>
        <w:tc>
          <w:tcPr>
            <w:tcW w:w="1100" w:type="dxa"/>
            <w:vAlign w:val="center"/>
          </w:tcPr>
          <w:p w14:paraId="521AE201"/>
        </w:tc>
        <w:tc>
          <w:tcPr>
            <w:tcW w:w="1100" w:type="dxa"/>
            <w:vAlign w:val="center"/>
          </w:tcPr>
          <w:p w14:paraId="380CB00E"/>
        </w:tc>
        <w:tc>
          <w:tcPr>
            <w:tcW w:w="1112" w:type="dxa"/>
            <w:vAlign w:val="center"/>
          </w:tcPr>
          <w:p w14:paraId="7E014A6C"/>
        </w:tc>
      </w:tr>
      <w:tr w14:paraId="41DEAB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670E448">
            <w:pPr>
              <w:jc w:val="center"/>
            </w:pPr>
            <w:r>
              <w:rPr>
                <w:rFonts w:ascii="宋体" w:hAnsi="宋体" w:eastAsia="宋体" w:cs="宋体"/>
                <w:b w:val="0"/>
                <w:i w:val="0"/>
                <w:color w:val="000000"/>
                <w:sz w:val="14"/>
              </w:rPr>
              <w:t>总计</w:t>
            </w:r>
          </w:p>
        </w:tc>
        <w:tc>
          <w:tcPr>
            <w:tcW w:w="380" w:type="dxa"/>
            <w:vAlign w:val="center"/>
          </w:tcPr>
          <w:p w14:paraId="75305D0A">
            <w:pPr>
              <w:jc w:val="center"/>
            </w:pPr>
            <w:r>
              <w:rPr>
                <w:rFonts w:ascii="宋体" w:hAnsi="宋体" w:eastAsia="宋体" w:cs="宋体"/>
                <w:b w:val="0"/>
                <w:i w:val="0"/>
                <w:color w:val="000000"/>
                <w:sz w:val="14"/>
              </w:rPr>
              <w:t>32</w:t>
            </w:r>
          </w:p>
        </w:tc>
        <w:tc>
          <w:tcPr>
            <w:tcW w:w="1100" w:type="dxa"/>
            <w:vAlign w:val="center"/>
          </w:tcPr>
          <w:p w14:paraId="439E24E5">
            <w:pPr>
              <w:jc w:val="right"/>
            </w:pPr>
            <w:r>
              <w:rPr>
                <w:rFonts w:ascii="宋体" w:hAnsi="宋体" w:eastAsia="宋体" w:cs="宋体"/>
                <w:b w:val="0"/>
                <w:i w:val="0"/>
                <w:color w:val="000000"/>
                <w:sz w:val="14"/>
              </w:rPr>
              <w:t>10,269.70</w:t>
            </w:r>
          </w:p>
        </w:tc>
        <w:tc>
          <w:tcPr>
            <w:tcW w:w="2380" w:type="dxa"/>
            <w:vAlign w:val="center"/>
          </w:tcPr>
          <w:p w14:paraId="45571F9F">
            <w:pPr>
              <w:jc w:val="center"/>
            </w:pPr>
            <w:r>
              <w:rPr>
                <w:rFonts w:ascii="宋体" w:hAnsi="宋体" w:eastAsia="宋体" w:cs="宋体"/>
                <w:b w:val="0"/>
                <w:i w:val="0"/>
                <w:color w:val="000000"/>
                <w:sz w:val="14"/>
              </w:rPr>
              <w:t>总计</w:t>
            </w:r>
          </w:p>
        </w:tc>
        <w:tc>
          <w:tcPr>
            <w:tcW w:w="380" w:type="dxa"/>
            <w:vAlign w:val="center"/>
          </w:tcPr>
          <w:p w14:paraId="04B5D618">
            <w:pPr>
              <w:jc w:val="center"/>
            </w:pPr>
            <w:r>
              <w:rPr>
                <w:rFonts w:ascii="宋体" w:hAnsi="宋体" w:eastAsia="宋体" w:cs="宋体"/>
                <w:b w:val="0"/>
                <w:i w:val="0"/>
                <w:color w:val="000000"/>
                <w:sz w:val="14"/>
              </w:rPr>
              <w:t>64</w:t>
            </w:r>
          </w:p>
        </w:tc>
        <w:tc>
          <w:tcPr>
            <w:tcW w:w="1100" w:type="dxa"/>
            <w:vAlign w:val="center"/>
          </w:tcPr>
          <w:p w14:paraId="0263B3CF">
            <w:pPr>
              <w:jc w:val="right"/>
            </w:pPr>
            <w:r>
              <w:rPr>
                <w:rFonts w:ascii="宋体" w:hAnsi="宋体" w:eastAsia="宋体" w:cs="宋体"/>
                <w:b w:val="0"/>
                <w:i w:val="0"/>
                <w:color w:val="000000"/>
                <w:sz w:val="14"/>
              </w:rPr>
              <w:t>10,269.70</w:t>
            </w:r>
          </w:p>
        </w:tc>
        <w:tc>
          <w:tcPr>
            <w:tcW w:w="1100" w:type="dxa"/>
            <w:vAlign w:val="center"/>
          </w:tcPr>
          <w:p w14:paraId="1DA14D8D">
            <w:pPr>
              <w:jc w:val="right"/>
            </w:pPr>
            <w:r>
              <w:rPr>
                <w:rFonts w:ascii="宋体" w:hAnsi="宋体" w:eastAsia="宋体" w:cs="宋体"/>
                <w:b w:val="0"/>
                <w:i w:val="0"/>
                <w:color w:val="000000"/>
                <w:sz w:val="14"/>
              </w:rPr>
              <w:t>7,288.45</w:t>
            </w:r>
          </w:p>
        </w:tc>
        <w:tc>
          <w:tcPr>
            <w:tcW w:w="1100" w:type="dxa"/>
            <w:vAlign w:val="center"/>
          </w:tcPr>
          <w:p w14:paraId="3E5E1378">
            <w:pPr>
              <w:jc w:val="right"/>
            </w:pPr>
            <w:r>
              <w:rPr>
                <w:rFonts w:ascii="宋体" w:hAnsi="宋体" w:eastAsia="宋体" w:cs="宋体"/>
                <w:b w:val="0"/>
                <w:i w:val="0"/>
                <w:color w:val="000000"/>
                <w:sz w:val="14"/>
              </w:rPr>
              <w:t>26.65</w:t>
            </w:r>
          </w:p>
        </w:tc>
        <w:tc>
          <w:tcPr>
            <w:tcW w:w="1112" w:type="dxa"/>
            <w:vAlign w:val="center"/>
          </w:tcPr>
          <w:p w14:paraId="0ACDF636">
            <w:pPr>
              <w:jc w:val="right"/>
            </w:pPr>
            <w:r>
              <w:rPr>
                <w:rFonts w:ascii="宋体" w:hAnsi="宋体" w:eastAsia="宋体" w:cs="宋体"/>
                <w:b w:val="0"/>
                <w:i w:val="0"/>
                <w:color w:val="000000"/>
                <w:sz w:val="14"/>
              </w:rPr>
              <w:t>2,954.60</w:t>
            </w:r>
          </w:p>
        </w:tc>
      </w:tr>
      <w:tr w14:paraId="22273F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20EE4B3D">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1FDCCBC1"/>
        </w:tc>
      </w:tr>
      <w:tr w14:paraId="74A6E3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619A167">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E9C6EBF"/>
        </w:tc>
      </w:tr>
      <w:tr w14:paraId="157CD5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8386E4D">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A55B5FC"/>
        </w:tc>
      </w:tr>
    </w:tbl>
    <w:p w14:paraId="4B76966D">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211960E4">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9C9D60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CF62B9A">
            <w:pPr>
              <w:jc w:val="right"/>
            </w:pPr>
            <w:r>
              <w:rPr>
                <w:rFonts w:ascii="宋体" w:hAnsi="宋体" w:eastAsia="宋体" w:cs="宋体"/>
                <w:sz w:val="20"/>
              </w:rPr>
              <w:t>公开05表</w:t>
            </w:r>
          </w:p>
        </w:tc>
      </w:tr>
      <w:tr w14:paraId="0231191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519903D">
            <w:pPr>
              <w:jc w:val="left"/>
            </w:pPr>
            <w:r>
              <w:rPr>
                <w:rFonts w:ascii="宋体" w:hAnsi="宋体" w:eastAsia="宋体" w:cs="宋体"/>
                <w:sz w:val="20"/>
              </w:rPr>
              <w:t>部门：辽宁省盘锦市兴隆台区民政局</w:t>
            </w:r>
          </w:p>
        </w:tc>
        <w:tc>
          <w:tcPr>
            <w:tcW w:w="2000" w:type="dxa"/>
          </w:tcPr>
          <w:p w14:paraId="3F9F04E9">
            <w:pPr>
              <w:jc w:val="center"/>
            </w:pPr>
            <w:r>
              <w:rPr>
                <w:rFonts w:ascii="宋体" w:hAnsi="宋体" w:eastAsia="宋体" w:cs="宋体"/>
                <w:sz w:val="20"/>
              </w:rPr>
              <w:t>2023年度</w:t>
            </w:r>
          </w:p>
        </w:tc>
        <w:tc>
          <w:tcPr>
            <w:tcW w:w="4386" w:type="dxa"/>
          </w:tcPr>
          <w:p w14:paraId="7DDA0ED7">
            <w:pPr>
              <w:jc w:val="right"/>
            </w:pPr>
            <w:r>
              <w:rPr>
                <w:rFonts w:ascii="宋体" w:hAnsi="宋体" w:eastAsia="宋体" w:cs="宋体"/>
                <w:sz w:val="20"/>
              </w:rPr>
              <w:t>金额单位：万元</w:t>
            </w:r>
          </w:p>
        </w:tc>
      </w:tr>
    </w:tbl>
    <w:p w14:paraId="2C3D275A">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179BB4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441F820C">
            <w:pPr>
              <w:jc w:val="center"/>
            </w:pPr>
            <w:r>
              <w:rPr>
                <w:rFonts w:ascii="宋体" w:hAnsi="宋体" w:eastAsia="宋体" w:cs="宋体"/>
                <w:b w:val="0"/>
                <w:i w:val="0"/>
                <w:color w:val="000000"/>
                <w:sz w:val="20"/>
              </w:rPr>
              <w:t>项目</w:t>
            </w:r>
          </w:p>
        </w:tc>
        <w:tc>
          <w:tcPr>
            <w:tcW w:w="1980" w:type="dxa"/>
            <w:gridSpan w:val="3"/>
            <w:vAlign w:val="center"/>
          </w:tcPr>
          <w:p w14:paraId="0878C3B5">
            <w:pPr>
              <w:jc w:val="center"/>
            </w:pPr>
            <w:r>
              <w:rPr>
                <w:rFonts w:ascii="宋体" w:hAnsi="宋体" w:eastAsia="宋体" w:cs="宋体"/>
                <w:b w:val="0"/>
                <w:i w:val="0"/>
                <w:color w:val="000000"/>
                <w:sz w:val="20"/>
              </w:rPr>
              <w:t>本年支出</w:t>
            </w:r>
          </w:p>
        </w:tc>
      </w:tr>
      <w:tr w14:paraId="056CB9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30BE828E">
            <w:pPr>
              <w:jc w:val="center"/>
            </w:pPr>
            <w:r>
              <w:rPr>
                <w:rFonts w:ascii="宋体" w:hAnsi="宋体" w:eastAsia="宋体" w:cs="宋体"/>
                <w:b w:val="0"/>
                <w:i w:val="0"/>
                <w:color w:val="000000"/>
                <w:sz w:val="20"/>
              </w:rPr>
              <w:t>功能分类科目编码</w:t>
            </w:r>
          </w:p>
        </w:tc>
        <w:tc>
          <w:tcPr>
            <w:tcW w:w="3900" w:type="dxa"/>
            <w:vMerge w:val="restart"/>
            <w:vAlign w:val="center"/>
          </w:tcPr>
          <w:p w14:paraId="121DE224">
            <w:pPr>
              <w:jc w:val="center"/>
            </w:pPr>
            <w:r>
              <w:rPr>
                <w:rFonts w:ascii="宋体" w:hAnsi="宋体" w:eastAsia="宋体" w:cs="宋体"/>
                <w:b w:val="0"/>
                <w:i w:val="0"/>
                <w:color w:val="000000"/>
                <w:sz w:val="20"/>
              </w:rPr>
              <w:t>科目名称</w:t>
            </w:r>
          </w:p>
        </w:tc>
        <w:tc>
          <w:tcPr>
            <w:tcW w:w="1980" w:type="dxa"/>
            <w:vMerge w:val="restart"/>
            <w:vAlign w:val="center"/>
          </w:tcPr>
          <w:p w14:paraId="2D0C0EF4">
            <w:pPr>
              <w:jc w:val="center"/>
            </w:pPr>
            <w:r>
              <w:rPr>
                <w:rFonts w:ascii="宋体" w:hAnsi="宋体" w:eastAsia="宋体" w:cs="宋体"/>
                <w:b w:val="0"/>
                <w:i w:val="0"/>
                <w:color w:val="000000"/>
                <w:sz w:val="20"/>
              </w:rPr>
              <w:t>小计</w:t>
            </w:r>
          </w:p>
        </w:tc>
        <w:tc>
          <w:tcPr>
            <w:tcW w:w="1980" w:type="dxa"/>
            <w:vMerge w:val="restart"/>
            <w:vAlign w:val="center"/>
          </w:tcPr>
          <w:p w14:paraId="0C284CA9">
            <w:pPr>
              <w:jc w:val="center"/>
            </w:pPr>
            <w:r>
              <w:rPr>
                <w:rFonts w:ascii="宋体" w:hAnsi="宋体" w:eastAsia="宋体" w:cs="宋体"/>
                <w:b w:val="0"/>
                <w:i w:val="0"/>
                <w:color w:val="000000"/>
                <w:sz w:val="20"/>
              </w:rPr>
              <w:t>基本支出</w:t>
            </w:r>
          </w:p>
        </w:tc>
        <w:tc>
          <w:tcPr>
            <w:tcW w:w="1952" w:type="dxa"/>
            <w:vMerge w:val="restart"/>
            <w:vAlign w:val="center"/>
          </w:tcPr>
          <w:p w14:paraId="222FCDC5">
            <w:pPr>
              <w:jc w:val="center"/>
            </w:pPr>
            <w:r>
              <w:rPr>
                <w:rFonts w:ascii="宋体" w:hAnsi="宋体" w:eastAsia="宋体" w:cs="宋体"/>
                <w:b w:val="0"/>
                <w:i w:val="0"/>
                <w:color w:val="000000"/>
                <w:sz w:val="20"/>
              </w:rPr>
              <w:t>项目支出</w:t>
            </w:r>
          </w:p>
        </w:tc>
      </w:tr>
      <w:tr w14:paraId="503691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09FE1F5E"/>
        </w:tc>
        <w:tc>
          <w:tcPr>
            <w:tcW w:w="3900" w:type="dxa"/>
            <w:vMerge w:val="continue"/>
            <w:vAlign w:val="center"/>
          </w:tcPr>
          <w:p w14:paraId="278A973D"/>
        </w:tc>
        <w:tc>
          <w:tcPr>
            <w:tcW w:w="1980" w:type="dxa"/>
            <w:vMerge w:val="continue"/>
            <w:vAlign w:val="center"/>
          </w:tcPr>
          <w:p w14:paraId="3E237108"/>
        </w:tc>
        <w:tc>
          <w:tcPr>
            <w:tcW w:w="1980" w:type="dxa"/>
            <w:vMerge w:val="continue"/>
            <w:vAlign w:val="center"/>
          </w:tcPr>
          <w:p w14:paraId="052ADB68"/>
        </w:tc>
        <w:tc>
          <w:tcPr>
            <w:tcW w:w="1952" w:type="dxa"/>
            <w:vMerge w:val="continue"/>
            <w:vAlign w:val="center"/>
          </w:tcPr>
          <w:p w14:paraId="3340BCB2"/>
        </w:tc>
      </w:tr>
      <w:tr w14:paraId="4FA604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50E196AB"/>
        </w:tc>
        <w:tc>
          <w:tcPr>
            <w:tcW w:w="3900" w:type="dxa"/>
            <w:vMerge w:val="continue"/>
            <w:vAlign w:val="center"/>
          </w:tcPr>
          <w:p w14:paraId="5DC78618"/>
        </w:tc>
        <w:tc>
          <w:tcPr>
            <w:tcW w:w="1980" w:type="dxa"/>
            <w:vMerge w:val="continue"/>
            <w:vAlign w:val="center"/>
          </w:tcPr>
          <w:p w14:paraId="53E529C3"/>
        </w:tc>
        <w:tc>
          <w:tcPr>
            <w:tcW w:w="1980" w:type="dxa"/>
            <w:vMerge w:val="continue"/>
            <w:vAlign w:val="center"/>
          </w:tcPr>
          <w:p w14:paraId="12148DAE"/>
        </w:tc>
        <w:tc>
          <w:tcPr>
            <w:tcW w:w="1952" w:type="dxa"/>
            <w:vMerge w:val="continue"/>
            <w:vAlign w:val="center"/>
          </w:tcPr>
          <w:p w14:paraId="1DE21D93"/>
        </w:tc>
      </w:tr>
      <w:tr w14:paraId="7EEC2E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36E49FF2">
            <w:pPr>
              <w:jc w:val="center"/>
            </w:pPr>
            <w:r>
              <w:rPr>
                <w:rFonts w:ascii="宋体" w:hAnsi="宋体" w:eastAsia="宋体" w:cs="宋体"/>
                <w:b w:val="0"/>
                <w:i w:val="0"/>
                <w:color w:val="000000"/>
                <w:sz w:val="20"/>
              </w:rPr>
              <w:t>栏次</w:t>
            </w:r>
          </w:p>
        </w:tc>
        <w:tc>
          <w:tcPr>
            <w:tcW w:w="1980" w:type="dxa"/>
            <w:vAlign w:val="center"/>
          </w:tcPr>
          <w:p w14:paraId="76C9544E">
            <w:pPr>
              <w:jc w:val="center"/>
            </w:pPr>
            <w:r>
              <w:rPr>
                <w:rFonts w:ascii="宋体" w:hAnsi="宋体" w:eastAsia="宋体" w:cs="宋体"/>
                <w:b w:val="0"/>
                <w:i w:val="0"/>
                <w:color w:val="000000"/>
                <w:sz w:val="20"/>
              </w:rPr>
              <w:t>1</w:t>
            </w:r>
          </w:p>
        </w:tc>
        <w:tc>
          <w:tcPr>
            <w:tcW w:w="1980" w:type="dxa"/>
            <w:vAlign w:val="center"/>
          </w:tcPr>
          <w:p w14:paraId="360F13A1">
            <w:pPr>
              <w:jc w:val="center"/>
            </w:pPr>
            <w:r>
              <w:rPr>
                <w:rFonts w:ascii="宋体" w:hAnsi="宋体" w:eastAsia="宋体" w:cs="宋体"/>
                <w:b w:val="0"/>
                <w:i w:val="0"/>
                <w:color w:val="000000"/>
                <w:sz w:val="20"/>
              </w:rPr>
              <w:t>2</w:t>
            </w:r>
          </w:p>
        </w:tc>
        <w:tc>
          <w:tcPr>
            <w:tcW w:w="1952" w:type="dxa"/>
            <w:vAlign w:val="center"/>
          </w:tcPr>
          <w:p w14:paraId="7B1E3FD8">
            <w:pPr>
              <w:jc w:val="center"/>
            </w:pPr>
            <w:r>
              <w:rPr>
                <w:rFonts w:ascii="宋体" w:hAnsi="宋体" w:eastAsia="宋体" w:cs="宋体"/>
                <w:b w:val="0"/>
                <w:i w:val="0"/>
                <w:color w:val="000000"/>
                <w:sz w:val="20"/>
              </w:rPr>
              <w:t>3</w:t>
            </w:r>
          </w:p>
        </w:tc>
      </w:tr>
      <w:tr w14:paraId="181E40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6711AFF1">
            <w:pPr>
              <w:jc w:val="center"/>
            </w:pPr>
            <w:r>
              <w:rPr>
                <w:rFonts w:ascii="宋体" w:hAnsi="宋体" w:eastAsia="宋体" w:cs="宋体"/>
                <w:b w:val="0"/>
                <w:i w:val="0"/>
                <w:color w:val="000000"/>
                <w:sz w:val="20"/>
              </w:rPr>
              <w:t>合计</w:t>
            </w:r>
          </w:p>
        </w:tc>
        <w:tc>
          <w:tcPr>
            <w:tcW w:w="1980" w:type="dxa"/>
            <w:vAlign w:val="center"/>
          </w:tcPr>
          <w:p w14:paraId="4BEBAB7D">
            <w:pPr>
              <w:jc w:val="right"/>
            </w:pPr>
            <w:r>
              <w:rPr>
                <w:rFonts w:ascii="宋体" w:hAnsi="宋体" w:eastAsia="宋体" w:cs="宋体"/>
                <w:b/>
                <w:i w:val="0"/>
                <w:color w:val="000000"/>
                <w:sz w:val="20"/>
              </w:rPr>
              <w:t>7,288.45</w:t>
            </w:r>
          </w:p>
        </w:tc>
        <w:tc>
          <w:tcPr>
            <w:tcW w:w="1980" w:type="dxa"/>
            <w:vAlign w:val="center"/>
          </w:tcPr>
          <w:p w14:paraId="27451804">
            <w:pPr>
              <w:jc w:val="right"/>
            </w:pPr>
            <w:r>
              <w:rPr>
                <w:rFonts w:ascii="宋体" w:hAnsi="宋体" w:eastAsia="宋体" w:cs="宋体"/>
                <w:b/>
                <w:i w:val="0"/>
                <w:color w:val="000000"/>
                <w:sz w:val="20"/>
              </w:rPr>
              <w:t>4,275.69</w:t>
            </w:r>
          </w:p>
        </w:tc>
        <w:tc>
          <w:tcPr>
            <w:tcW w:w="1952" w:type="dxa"/>
            <w:vAlign w:val="center"/>
          </w:tcPr>
          <w:p w14:paraId="061C44A2">
            <w:pPr>
              <w:jc w:val="right"/>
            </w:pPr>
            <w:r>
              <w:rPr>
                <w:rFonts w:ascii="宋体" w:hAnsi="宋体" w:eastAsia="宋体" w:cs="宋体"/>
                <w:b/>
                <w:i w:val="0"/>
                <w:color w:val="000000"/>
                <w:sz w:val="20"/>
              </w:rPr>
              <w:t>3,012.76</w:t>
            </w:r>
          </w:p>
        </w:tc>
      </w:tr>
      <w:tr w14:paraId="13A732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1071AF5">
            <w:pPr>
              <w:jc w:val="left"/>
            </w:pPr>
            <w:r>
              <w:rPr>
                <w:rFonts w:ascii="宋体" w:hAnsi="宋体" w:eastAsia="宋体" w:cs="宋体"/>
                <w:b w:val="0"/>
                <w:i w:val="0"/>
                <w:color w:val="000000"/>
                <w:sz w:val="20"/>
              </w:rPr>
              <w:t>208</w:t>
            </w:r>
          </w:p>
        </w:tc>
        <w:tc>
          <w:tcPr>
            <w:tcW w:w="3900" w:type="dxa"/>
            <w:vAlign w:val="center"/>
          </w:tcPr>
          <w:p w14:paraId="5185A9AB">
            <w:pPr>
              <w:jc w:val="left"/>
            </w:pPr>
            <w:r>
              <w:rPr>
                <w:rFonts w:ascii="宋体" w:hAnsi="宋体" w:eastAsia="宋体" w:cs="宋体"/>
                <w:b w:val="0"/>
                <w:i w:val="0"/>
                <w:color w:val="000000"/>
                <w:sz w:val="20"/>
              </w:rPr>
              <w:t>社会保障和就业支出</w:t>
            </w:r>
          </w:p>
        </w:tc>
        <w:tc>
          <w:tcPr>
            <w:tcW w:w="1980" w:type="dxa"/>
            <w:vAlign w:val="center"/>
          </w:tcPr>
          <w:p w14:paraId="4B501F3E">
            <w:pPr>
              <w:jc w:val="right"/>
            </w:pPr>
            <w:r>
              <w:rPr>
                <w:rFonts w:ascii="宋体" w:hAnsi="宋体" w:eastAsia="宋体" w:cs="宋体"/>
                <w:b w:val="0"/>
                <w:i w:val="0"/>
                <w:color w:val="000000"/>
                <w:sz w:val="20"/>
              </w:rPr>
              <w:t>7,245.79</w:t>
            </w:r>
          </w:p>
        </w:tc>
        <w:tc>
          <w:tcPr>
            <w:tcW w:w="1980" w:type="dxa"/>
            <w:vAlign w:val="center"/>
          </w:tcPr>
          <w:p w14:paraId="74570EC6">
            <w:pPr>
              <w:jc w:val="right"/>
            </w:pPr>
            <w:r>
              <w:rPr>
                <w:rFonts w:ascii="宋体" w:hAnsi="宋体" w:eastAsia="宋体" w:cs="宋体"/>
                <w:b w:val="0"/>
                <w:i w:val="0"/>
                <w:color w:val="000000"/>
                <w:sz w:val="20"/>
              </w:rPr>
              <w:t>4,233.02</w:t>
            </w:r>
          </w:p>
        </w:tc>
        <w:tc>
          <w:tcPr>
            <w:tcW w:w="1952" w:type="dxa"/>
            <w:vAlign w:val="center"/>
          </w:tcPr>
          <w:p w14:paraId="680C6A24">
            <w:pPr>
              <w:jc w:val="right"/>
            </w:pPr>
            <w:r>
              <w:rPr>
                <w:rFonts w:ascii="宋体" w:hAnsi="宋体" w:eastAsia="宋体" w:cs="宋体"/>
                <w:b w:val="0"/>
                <w:i w:val="0"/>
                <w:color w:val="000000"/>
                <w:sz w:val="20"/>
              </w:rPr>
              <w:t>3,012.77</w:t>
            </w:r>
          </w:p>
        </w:tc>
      </w:tr>
      <w:tr w14:paraId="7C6A39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EA2628C">
            <w:pPr>
              <w:jc w:val="left"/>
            </w:pPr>
            <w:r>
              <w:rPr>
                <w:rFonts w:ascii="宋体" w:hAnsi="宋体" w:eastAsia="宋体" w:cs="宋体"/>
                <w:b w:val="0"/>
                <w:i w:val="0"/>
                <w:color w:val="000000"/>
                <w:sz w:val="20"/>
              </w:rPr>
              <w:t>20802</w:t>
            </w:r>
          </w:p>
        </w:tc>
        <w:tc>
          <w:tcPr>
            <w:tcW w:w="3900" w:type="dxa"/>
            <w:vAlign w:val="center"/>
          </w:tcPr>
          <w:p w14:paraId="638800B6">
            <w:pPr>
              <w:jc w:val="left"/>
            </w:pPr>
            <w:r>
              <w:rPr>
                <w:rFonts w:ascii="宋体" w:hAnsi="宋体" w:eastAsia="宋体" w:cs="宋体"/>
                <w:b w:val="0"/>
                <w:i w:val="0"/>
                <w:color w:val="000000"/>
                <w:sz w:val="20"/>
              </w:rPr>
              <w:t>民政管理事务</w:t>
            </w:r>
          </w:p>
        </w:tc>
        <w:tc>
          <w:tcPr>
            <w:tcW w:w="1980" w:type="dxa"/>
            <w:vAlign w:val="center"/>
          </w:tcPr>
          <w:p w14:paraId="1510F8EE">
            <w:pPr>
              <w:jc w:val="right"/>
            </w:pPr>
            <w:r>
              <w:rPr>
                <w:rFonts w:ascii="宋体" w:hAnsi="宋体" w:eastAsia="宋体" w:cs="宋体"/>
                <w:b w:val="0"/>
                <w:i w:val="0"/>
                <w:color w:val="000000"/>
                <w:sz w:val="20"/>
              </w:rPr>
              <w:t>4,241.12</w:t>
            </w:r>
          </w:p>
        </w:tc>
        <w:tc>
          <w:tcPr>
            <w:tcW w:w="1980" w:type="dxa"/>
            <w:vAlign w:val="center"/>
          </w:tcPr>
          <w:p w14:paraId="41A0EF68">
            <w:pPr>
              <w:jc w:val="right"/>
            </w:pPr>
            <w:r>
              <w:rPr>
                <w:rFonts w:ascii="宋体" w:hAnsi="宋体" w:eastAsia="宋体" w:cs="宋体"/>
                <w:b w:val="0"/>
                <w:i w:val="0"/>
                <w:color w:val="000000"/>
                <w:sz w:val="20"/>
              </w:rPr>
              <w:t>4,156.44</w:t>
            </w:r>
          </w:p>
        </w:tc>
        <w:tc>
          <w:tcPr>
            <w:tcW w:w="1952" w:type="dxa"/>
            <w:vAlign w:val="center"/>
          </w:tcPr>
          <w:p w14:paraId="1209B40D">
            <w:pPr>
              <w:jc w:val="right"/>
            </w:pPr>
            <w:r>
              <w:rPr>
                <w:rFonts w:ascii="宋体" w:hAnsi="宋体" w:eastAsia="宋体" w:cs="宋体"/>
                <w:b w:val="0"/>
                <w:i w:val="0"/>
                <w:color w:val="000000"/>
                <w:sz w:val="20"/>
              </w:rPr>
              <w:t>84.68</w:t>
            </w:r>
          </w:p>
        </w:tc>
      </w:tr>
      <w:tr w14:paraId="565D5E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1D7EB9A">
            <w:pPr>
              <w:jc w:val="left"/>
            </w:pPr>
            <w:r>
              <w:rPr>
                <w:rFonts w:ascii="宋体" w:hAnsi="宋体" w:eastAsia="宋体" w:cs="宋体"/>
                <w:b w:val="0"/>
                <w:i w:val="0"/>
                <w:color w:val="000000"/>
                <w:sz w:val="20"/>
              </w:rPr>
              <w:t>2080201</w:t>
            </w:r>
          </w:p>
        </w:tc>
        <w:tc>
          <w:tcPr>
            <w:tcW w:w="3900" w:type="dxa"/>
            <w:vAlign w:val="center"/>
          </w:tcPr>
          <w:p w14:paraId="2D0241E0">
            <w:pPr>
              <w:jc w:val="left"/>
            </w:pPr>
            <w:r>
              <w:rPr>
                <w:rFonts w:ascii="宋体" w:hAnsi="宋体" w:eastAsia="宋体" w:cs="宋体"/>
                <w:b w:val="0"/>
                <w:i w:val="0"/>
                <w:color w:val="000000"/>
                <w:sz w:val="20"/>
              </w:rPr>
              <w:t>行政运行</w:t>
            </w:r>
          </w:p>
        </w:tc>
        <w:tc>
          <w:tcPr>
            <w:tcW w:w="1980" w:type="dxa"/>
            <w:vAlign w:val="center"/>
          </w:tcPr>
          <w:p w14:paraId="157C5F3A">
            <w:pPr>
              <w:jc w:val="right"/>
            </w:pPr>
            <w:r>
              <w:rPr>
                <w:rFonts w:ascii="宋体" w:hAnsi="宋体" w:eastAsia="宋体" w:cs="宋体"/>
                <w:b w:val="0"/>
                <w:i w:val="0"/>
                <w:color w:val="000000"/>
                <w:sz w:val="20"/>
              </w:rPr>
              <w:t>79.31</w:t>
            </w:r>
          </w:p>
        </w:tc>
        <w:tc>
          <w:tcPr>
            <w:tcW w:w="1980" w:type="dxa"/>
            <w:vAlign w:val="center"/>
          </w:tcPr>
          <w:p w14:paraId="37B41A08">
            <w:pPr>
              <w:jc w:val="right"/>
            </w:pPr>
            <w:r>
              <w:rPr>
                <w:rFonts w:ascii="宋体" w:hAnsi="宋体" w:eastAsia="宋体" w:cs="宋体"/>
                <w:b w:val="0"/>
                <w:i w:val="0"/>
                <w:color w:val="000000"/>
                <w:sz w:val="20"/>
              </w:rPr>
              <w:t>79.31</w:t>
            </w:r>
          </w:p>
        </w:tc>
        <w:tc>
          <w:tcPr>
            <w:tcW w:w="1952" w:type="dxa"/>
            <w:vAlign w:val="center"/>
          </w:tcPr>
          <w:p w14:paraId="35E2CA24">
            <w:pPr>
              <w:jc w:val="right"/>
            </w:pPr>
            <w:r>
              <w:rPr>
                <w:rFonts w:ascii="宋体" w:hAnsi="宋体" w:eastAsia="宋体" w:cs="宋体"/>
                <w:b w:val="0"/>
                <w:i w:val="0"/>
                <w:color w:val="000000"/>
                <w:sz w:val="20"/>
              </w:rPr>
              <w:t>0.00</w:t>
            </w:r>
          </w:p>
        </w:tc>
      </w:tr>
      <w:tr w14:paraId="6F89A9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0E20C3C">
            <w:pPr>
              <w:jc w:val="left"/>
            </w:pPr>
            <w:r>
              <w:rPr>
                <w:rFonts w:ascii="宋体" w:hAnsi="宋体" w:eastAsia="宋体" w:cs="宋体"/>
                <w:b w:val="0"/>
                <w:i w:val="0"/>
                <w:color w:val="000000"/>
                <w:sz w:val="20"/>
              </w:rPr>
              <w:t>2080202</w:t>
            </w:r>
          </w:p>
        </w:tc>
        <w:tc>
          <w:tcPr>
            <w:tcW w:w="3900" w:type="dxa"/>
            <w:vAlign w:val="center"/>
          </w:tcPr>
          <w:p w14:paraId="640D851A">
            <w:pPr>
              <w:jc w:val="left"/>
            </w:pPr>
            <w:r>
              <w:rPr>
                <w:rFonts w:ascii="宋体" w:hAnsi="宋体" w:eastAsia="宋体" w:cs="宋体"/>
                <w:b w:val="0"/>
                <w:i w:val="0"/>
                <w:color w:val="000000"/>
                <w:sz w:val="20"/>
              </w:rPr>
              <w:t>一般行政管理事务</w:t>
            </w:r>
          </w:p>
        </w:tc>
        <w:tc>
          <w:tcPr>
            <w:tcW w:w="1980" w:type="dxa"/>
            <w:vAlign w:val="center"/>
          </w:tcPr>
          <w:p w14:paraId="10C2EAE0">
            <w:pPr>
              <w:jc w:val="right"/>
            </w:pPr>
            <w:r>
              <w:rPr>
                <w:rFonts w:ascii="宋体" w:hAnsi="宋体" w:eastAsia="宋体" w:cs="宋体"/>
                <w:b w:val="0"/>
                <w:i w:val="0"/>
                <w:color w:val="000000"/>
                <w:sz w:val="20"/>
              </w:rPr>
              <w:t>4.32</w:t>
            </w:r>
          </w:p>
        </w:tc>
        <w:tc>
          <w:tcPr>
            <w:tcW w:w="1980" w:type="dxa"/>
            <w:vAlign w:val="center"/>
          </w:tcPr>
          <w:p w14:paraId="466F63F6">
            <w:pPr>
              <w:jc w:val="right"/>
            </w:pPr>
            <w:r>
              <w:rPr>
                <w:rFonts w:ascii="宋体" w:hAnsi="宋体" w:eastAsia="宋体" w:cs="宋体"/>
                <w:b w:val="0"/>
                <w:i w:val="0"/>
                <w:color w:val="000000"/>
                <w:sz w:val="20"/>
              </w:rPr>
              <w:t>0.00</w:t>
            </w:r>
          </w:p>
        </w:tc>
        <w:tc>
          <w:tcPr>
            <w:tcW w:w="1952" w:type="dxa"/>
            <w:vAlign w:val="center"/>
          </w:tcPr>
          <w:p w14:paraId="08432DCB">
            <w:pPr>
              <w:jc w:val="right"/>
            </w:pPr>
            <w:r>
              <w:rPr>
                <w:rFonts w:ascii="宋体" w:hAnsi="宋体" w:eastAsia="宋体" w:cs="宋体"/>
                <w:b w:val="0"/>
                <w:i w:val="0"/>
                <w:color w:val="000000"/>
                <w:sz w:val="20"/>
              </w:rPr>
              <w:t>4.32</w:t>
            </w:r>
          </w:p>
        </w:tc>
      </w:tr>
      <w:tr w14:paraId="37DB2B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65102A8">
            <w:pPr>
              <w:jc w:val="left"/>
            </w:pPr>
            <w:r>
              <w:rPr>
                <w:rFonts w:ascii="宋体" w:hAnsi="宋体" w:eastAsia="宋体" w:cs="宋体"/>
                <w:b w:val="0"/>
                <w:i w:val="0"/>
                <w:color w:val="000000"/>
                <w:sz w:val="20"/>
              </w:rPr>
              <w:t>2080208</w:t>
            </w:r>
          </w:p>
        </w:tc>
        <w:tc>
          <w:tcPr>
            <w:tcW w:w="3900" w:type="dxa"/>
            <w:vAlign w:val="center"/>
          </w:tcPr>
          <w:p w14:paraId="3275E57B">
            <w:pPr>
              <w:jc w:val="left"/>
            </w:pPr>
            <w:r>
              <w:rPr>
                <w:rFonts w:ascii="宋体" w:hAnsi="宋体" w:eastAsia="宋体" w:cs="宋体"/>
                <w:b w:val="0"/>
                <w:i w:val="0"/>
                <w:color w:val="000000"/>
                <w:sz w:val="20"/>
              </w:rPr>
              <w:t>基层政权建设和社区治理</w:t>
            </w:r>
          </w:p>
        </w:tc>
        <w:tc>
          <w:tcPr>
            <w:tcW w:w="1980" w:type="dxa"/>
            <w:vAlign w:val="center"/>
          </w:tcPr>
          <w:p w14:paraId="66BA774F">
            <w:pPr>
              <w:jc w:val="right"/>
            </w:pPr>
            <w:r>
              <w:rPr>
                <w:rFonts w:ascii="宋体" w:hAnsi="宋体" w:eastAsia="宋体" w:cs="宋体"/>
                <w:b w:val="0"/>
                <w:i w:val="0"/>
                <w:color w:val="000000"/>
                <w:sz w:val="20"/>
              </w:rPr>
              <w:t>3,906.89</w:t>
            </w:r>
          </w:p>
        </w:tc>
        <w:tc>
          <w:tcPr>
            <w:tcW w:w="1980" w:type="dxa"/>
            <w:vAlign w:val="center"/>
          </w:tcPr>
          <w:p w14:paraId="04CD031B">
            <w:pPr>
              <w:jc w:val="right"/>
            </w:pPr>
            <w:r>
              <w:rPr>
                <w:rFonts w:ascii="宋体" w:hAnsi="宋体" w:eastAsia="宋体" w:cs="宋体"/>
                <w:b w:val="0"/>
                <w:i w:val="0"/>
                <w:color w:val="000000"/>
                <w:sz w:val="20"/>
              </w:rPr>
              <w:t>3,906.89</w:t>
            </w:r>
          </w:p>
        </w:tc>
        <w:tc>
          <w:tcPr>
            <w:tcW w:w="1952" w:type="dxa"/>
            <w:vAlign w:val="center"/>
          </w:tcPr>
          <w:p w14:paraId="63BDDC42">
            <w:pPr>
              <w:jc w:val="right"/>
            </w:pPr>
            <w:r>
              <w:rPr>
                <w:rFonts w:ascii="宋体" w:hAnsi="宋体" w:eastAsia="宋体" w:cs="宋体"/>
                <w:b w:val="0"/>
                <w:i w:val="0"/>
                <w:color w:val="000000"/>
                <w:sz w:val="20"/>
              </w:rPr>
              <w:t>0.00</w:t>
            </w:r>
          </w:p>
        </w:tc>
      </w:tr>
      <w:tr w14:paraId="48CD02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B22EE7D">
            <w:pPr>
              <w:jc w:val="left"/>
            </w:pPr>
            <w:r>
              <w:rPr>
                <w:rFonts w:ascii="宋体" w:hAnsi="宋体" w:eastAsia="宋体" w:cs="宋体"/>
                <w:b w:val="0"/>
                <w:i w:val="0"/>
                <w:color w:val="000000"/>
                <w:sz w:val="20"/>
              </w:rPr>
              <w:t>2080299</w:t>
            </w:r>
          </w:p>
        </w:tc>
        <w:tc>
          <w:tcPr>
            <w:tcW w:w="3900" w:type="dxa"/>
            <w:vAlign w:val="center"/>
          </w:tcPr>
          <w:p w14:paraId="417DAD3D">
            <w:pPr>
              <w:jc w:val="left"/>
            </w:pPr>
            <w:r>
              <w:rPr>
                <w:rFonts w:ascii="宋体" w:hAnsi="宋体" w:eastAsia="宋体" w:cs="宋体"/>
                <w:b w:val="0"/>
                <w:i w:val="0"/>
                <w:color w:val="000000"/>
                <w:sz w:val="20"/>
              </w:rPr>
              <w:t>其他民政管理事务支出</w:t>
            </w:r>
          </w:p>
        </w:tc>
        <w:tc>
          <w:tcPr>
            <w:tcW w:w="1980" w:type="dxa"/>
            <w:vAlign w:val="center"/>
          </w:tcPr>
          <w:p w14:paraId="6028B033">
            <w:pPr>
              <w:jc w:val="right"/>
            </w:pPr>
            <w:r>
              <w:rPr>
                <w:rFonts w:ascii="宋体" w:hAnsi="宋体" w:eastAsia="宋体" w:cs="宋体"/>
                <w:b w:val="0"/>
                <w:i w:val="0"/>
                <w:color w:val="000000"/>
                <w:sz w:val="20"/>
              </w:rPr>
              <w:t>250.60</w:t>
            </w:r>
          </w:p>
        </w:tc>
        <w:tc>
          <w:tcPr>
            <w:tcW w:w="1980" w:type="dxa"/>
            <w:vAlign w:val="center"/>
          </w:tcPr>
          <w:p w14:paraId="0D27B67E">
            <w:pPr>
              <w:jc w:val="right"/>
            </w:pPr>
            <w:r>
              <w:rPr>
                <w:rFonts w:ascii="宋体" w:hAnsi="宋体" w:eastAsia="宋体" w:cs="宋体"/>
                <w:b w:val="0"/>
                <w:i w:val="0"/>
                <w:color w:val="000000"/>
                <w:sz w:val="20"/>
              </w:rPr>
              <w:t>170.24</w:t>
            </w:r>
          </w:p>
        </w:tc>
        <w:tc>
          <w:tcPr>
            <w:tcW w:w="1952" w:type="dxa"/>
            <w:vAlign w:val="center"/>
          </w:tcPr>
          <w:p w14:paraId="427C58DF">
            <w:pPr>
              <w:jc w:val="right"/>
            </w:pPr>
            <w:r>
              <w:rPr>
                <w:rFonts w:ascii="宋体" w:hAnsi="宋体" w:eastAsia="宋体" w:cs="宋体"/>
                <w:b w:val="0"/>
                <w:i w:val="0"/>
                <w:color w:val="000000"/>
                <w:sz w:val="20"/>
              </w:rPr>
              <w:t>80.36</w:t>
            </w:r>
          </w:p>
        </w:tc>
      </w:tr>
      <w:tr w14:paraId="7AEE38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E47E81E">
            <w:pPr>
              <w:jc w:val="left"/>
            </w:pPr>
            <w:r>
              <w:rPr>
                <w:rFonts w:ascii="宋体" w:hAnsi="宋体" w:eastAsia="宋体" w:cs="宋体"/>
                <w:b w:val="0"/>
                <w:i w:val="0"/>
                <w:color w:val="000000"/>
                <w:sz w:val="20"/>
              </w:rPr>
              <w:t>20805</w:t>
            </w:r>
          </w:p>
        </w:tc>
        <w:tc>
          <w:tcPr>
            <w:tcW w:w="3900" w:type="dxa"/>
            <w:vAlign w:val="center"/>
          </w:tcPr>
          <w:p w14:paraId="13AD9312">
            <w:pPr>
              <w:jc w:val="left"/>
            </w:pPr>
            <w:r>
              <w:rPr>
                <w:rFonts w:ascii="宋体" w:hAnsi="宋体" w:eastAsia="宋体" w:cs="宋体"/>
                <w:b w:val="0"/>
                <w:i w:val="0"/>
                <w:color w:val="000000"/>
                <w:sz w:val="20"/>
              </w:rPr>
              <w:t>行政事业单位养老支出</w:t>
            </w:r>
          </w:p>
        </w:tc>
        <w:tc>
          <w:tcPr>
            <w:tcW w:w="1980" w:type="dxa"/>
            <w:vAlign w:val="center"/>
          </w:tcPr>
          <w:p w14:paraId="337D7F44">
            <w:pPr>
              <w:jc w:val="right"/>
            </w:pPr>
            <w:r>
              <w:rPr>
                <w:rFonts w:ascii="宋体" w:hAnsi="宋体" w:eastAsia="宋体" w:cs="宋体"/>
                <w:b w:val="0"/>
                <w:i w:val="0"/>
                <w:color w:val="000000"/>
                <w:sz w:val="20"/>
              </w:rPr>
              <w:t>46.78</w:t>
            </w:r>
          </w:p>
        </w:tc>
        <w:tc>
          <w:tcPr>
            <w:tcW w:w="1980" w:type="dxa"/>
            <w:vAlign w:val="center"/>
          </w:tcPr>
          <w:p w14:paraId="79735754">
            <w:pPr>
              <w:jc w:val="right"/>
            </w:pPr>
            <w:r>
              <w:rPr>
                <w:rFonts w:ascii="宋体" w:hAnsi="宋体" w:eastAsia="宋体" w:cs="宋体"/>
                <w:b w:val="0"/>
                <w:i w:val="0"/>
                <w:color w:val="000000"/>
                <w:sz w:val="20"/>
              </w:rPr>
              <w:t>46.78</w:t>
            </w:r>
          </w:p>
        </w:tc>
        <w:tc>
          <w:tcPr>
            <w:tcW w:w="1952" w:type="dxa"/>
            <w:vAlign w:val="center"/>
          </w:tcPr>
          <w:p w14:paraId="6BEB62CA">
            <w:pPr>
              <w:jc w:val="right"/>
            </w:pPr>
            <w:r>
              <w:rPr>
                <w:rFonts w:ascii="宋体" w:hAnsi="宋体" w:eastAsia="宋体" w:cs="宋体"/>
                <w:b w:val="0"/>
                <w:i w:val="0"/>
                <w:color w:val="000000"/>
                <w:sz w:val="20"/>
              </w:rPr>
              <w:t>0.00</w:t>
            </w:r>
          </w:p>
        </w:tc>
      </w:tr>
      <w:tr w14:paraId="5D3C11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3724B63">
            <w:pPr>
              <w:jc w:val="left"/>
            </w:pPr>
            <w:r>
              <w:rPr>
                <w:rFonts w:ascii="宋体" w:hAnsi="宋体" w:eastAsia="宋体" w:cs="宋体"/>
                <w:b w:val="0"/>
                <w:i w:val="0"/>
                <w:color w:val="000000"/>
                <w:sz w:val="20"/>
              </w:rPr>
              <w:t>2080501</w:t>
            </w:r>
          </w:p>
        </w:tc>
        <w:tc>
          <w:tcPr>
            <w:tcW w:w="3900" w:type="dxa"/>
            <w:vAlign w:val="center"/>
          </w:tcPr>
          <w:p w14:paraId="3601701E">
            <w:pPr>
              <w:jc w:val="left"/>
            </w:pPr>
            <w:r>
              <w:rPr>
                <w:rFonts w:ascii="宋体" w:hAnsi="宋体" w:eastAsia="宋体" w:cs="宋体"/>
                <w:b w:val="0"/>
                <w:i w:val="0"/>
                <w:color w:val="000000"/>
                <w:sz w:val="20"/>
              </w:rPr>
              <w:t>行政单位离退休</w:t>
            </w:r>
          </w:p>
        </w:tc>
        <w:tc>
          <w:tcPr>
            <w:tcW w:w="1980" w:type="dxa"/>
            <w:vAlign w:val="center"/>
          </w:tcPr>
          <w:p w14:paraId="5D58BE57">
            <w:pPr>
              <w:jc w:val="right"/>
            </w:pPr>
            <w:r>
              <w:rPr>
                <w:rFonts w:ascii="宋体" w:hAnsi="宋体" w:eastAsia="宋体" w:cs="宋体"/>
                <w:b w:val="0"/>
                <w:i w:val="0"/>
                <w:color w:val="000000"/>
                <w:sz w:val="20"/>
              </w:rPr>
              <w:t>2.38</w:t>
            </w:r>
          </w:p>
        </w:tc>
        <w:tc>
          <w:tcPr>
            <w:tcW w:w="1980" w:type="dxa"/>
            <w:vAlign w:val="center"/>
          </w:tcPr>
          <w:p w14:paraId="1FE0DECB">
            <w:pPr>
              <w:jc w:val="right"/>
            </w:pPr>
            <w:r>
              <w:rPr>
                <w:rFonts w:ascii="宋体" w:hAnsi="宋体" w:eastAsia="宋体" w:cs="宋体"/>
                <w:b w:val="0"/>
                <w:i w:val="0"/>
                <w:color w:val="000000"/>
                <w:sz w:val="20"/>
              </w:rPr>
              <w:t>2.38</w:t>
            </w:r>
          </w:p>
        </w:tc>
        <w:tc>
          <w:tcPr>
            <w:tcW w:w="1952" w:type="dxa"/>
            <w:vAlign w:val="center"/>
          </w:tcPr>
          <w:p w14:paraId="23C6C839">
            <w:pPr>
              <w:jc w:val="right"/>
            </w:pPr>
            <w:r>
              <w:rPr>
                <w:rFonts w:ascii="宋体" w:hAnsi="宋体" w:eastAsia="宋体" w:cs="宋体"/>
                <w:b w:val="0"/>
                <w:i w:val="0"/>
                <w:color w:val="000000"/>
                <w:sz w:val="20"/>
              </w:rPr>
              <w:t>0.00</w:t>
            </w:r>
          </w:p>
        </w:tc>
      </w:tr>
      <w:tr w14:paraId="3EC0A7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A7FDC5A">
            <w:pPr>
              <w:jc w:val="left"/>
            </w:pPr>
            <w:r>
              <w:rPr>
                <w:rFonts w:ascii="宋体" w:hAnsi="宋体" w:eastAsia="宋体" w:cs="宋体"/>
                <w:b w:val="0"/>
                <w:i w:val="0"/>
                <w:color w:val="000000"/>
                <w:sz w:val="20"/>
              </w:rPr>
              <w:t>2080502</w:t>
            </w:r>
          </w:p>
        </w:tc>
        <w:tc>
          <w:tcPr>
            <w:tcW w:w="3900" w:type="dxa"/>
            <w:vAlign w:val="center"/>
          </w:tcPr>
          <w:p w14:paraId="090796F4">
            <w:pPr>
              <w:jc w:val="left"/>
            </w:pPr>
            <w:r>
              <w:rPr>
                <w:rFonts w:ascii="宋体" w:hAnsi="宋体" w:eastAsia="宋体" w:cs="宋体"/>
                <w:b w:val="0"/>
                <w:i w:val="0"/>
                <w:color w:val="000000"/>
                <w:sz w:val="20"/>
              </w:rPr>
              <w:t>事业单位离退休</w:t>
            </w:r>
          </w:p>
        </w:tc>
        <w:tc>
          <w:tcPr>
            <w:tcW w:w="1980" w:type="dxa"/>
            <w:vAlign w:val="center"/>
          </w:tcPr>
          <w:p w14:paraId="743A137F">
            <w:pPr>
              <w:jc w:val="right"/>
            </w:pPr>
            <w:r>
              <w:rPr>
                <w:rFonts w:ascii="宋体" w:hAnsi="宋体" w:eastAsia="宋体" w:cs="宋体"/>
                <w:b w:val="0"/>
                <w:i w:val="0"/>
                <w:color w:val="000000"/>
                <w:sz w:val="20"/>
              </w:rPr>
              <w:t>0.48</w:t>
            </w:r>
          </w:p>
        </w:tc>
        <w:tc>
          <w:tcPr>
            <w:tcW w:w="1980" w:type="dxa"/>
            <w:vAlign w:val="center"/>
          </w:tcPr>
          <w:p w14:paraId="15B806C5">
            <w:pPr>
              <w:jc w:val="right"/>
            </w:pPr>
            <w:r>
              <w:rPr>
                <w:rFonts w:ascii="宋体" w:hAnsi="宋体" w:eastAsia="宋体" w:cs="宋体"/>
                <w:b w:val="0"/>
                <w:i w:val="0"/>
                <w:color w:val="000000"/>
                <w:sz w:val="20"/>
              </w:rPr>
              <w:t>0.48</w:t>
            </w:r>
          </w:p>
        </w:tc>
        <w:tc>
          <w:tcPr>
            <w:tcW w:w="1952" w:type="dxa"/>
            <w:vAlign w:val="center"/>
          </w:tcPr>
          <w:p w14:paraId="0F123BFD">
            <w:pPr>
              <w:jc w:val="right"/>
            </w:pPr>
            <w:r>
              <w:rPr>
                <w:rFonts w:ascii="宋体" w:hAnsi="宋体" w:eastAsia="宋体" w:cs="宋体"/>
                <w:b w:val="0"/>
                <w:i w:val="0"/>
                <w:color w:val="000000"/>
                <w:sz w:val="20"/>
              </w:rPr>
              <w:t>0.00</w:t>
            </w:r>
          </w:p>
        </w:tc>
      </w:tr>
      <w:tr w14:paraId="7EE7A4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88BE78D">
            <w:pPr>
              <w:jc w:val="left"/>
            </w:pPr>
            <w:r>
              <w:rPr>
                <w:rFonts w:ascii="宋体" w:hAnsi="宋体" w:eastAsia="宋体" w:cs="宋体"/>
                <w:b w:val="0"/>
                <w:i w:val="0"/>
                <w:color w:val="000000"/>
                <w:sz w:val="20"/>
              </w:rPr>
              <w:t>2080505</w:t>
            </w:r>
          </w:p>
        </w:tc>
        <w:tc>
          <w:tcPr>
            <w:tcW w:w="3900" w:type="dxa"/>
            <w:vAlign w:val="center"/>
          </w:tcPr>
          <w:p w14:paraId="01F16D0B">
            <w:pPr>
              <w:jc w:val="left"/>
            </w:pPr>
            <w:r>
              <w:rPr>
                <w:rFonts w:ascii="宋体" w:hAnsi="宋体" w:eastAsia="宋体" w:cs="宋体"/>
                <w:b w:val="0"/>
                <w:i w:val="0"/>
                <w:color w:val="000000"/>
                <w:sz w:val="20"/>
              </w:rPr>
              <w:t>机关事业单位基本养老保险缴费支出</w:t>
            </w:r>
          </w:p>
        </w:tc>
        <w:tc>
          <w:tcPr>
            <w:tcW w:w="1980" w:type="dxa"/>
            <w:vAlign w:val="center"/>
          </w:tcPr>
          <w:p w14:paraId="1296757A">
            <w:pPr>
              <w:jc w:val="right"/>
            </w:pPr>
            <w:r>
              <w:rPr>
                <w:rFonts w:ascii="宋体" w:hAnsi="宋体" w:eastAsia="宋体" w:cs="宋体"/>
                <w:b w:val="0"/>
                <w:i w:val="0"/>
                <w:color w:val="000000"/>
                <w:sz w:val="20"/>
              </w:rPr>
              <w:t>32.09</w:t>
            </w:r>
          </w:p>
        </w:tc>
        <w:tc>
          <w:tcPr>
            <w:tcW w:w="1980" w:type="dxa"/>
            <w:vAlign w:val="center"/>
          </w:tcPr>
          <w:p w14:paraId="2657908B">
            <w:pPr>
              <w:jc w:val="right"/>
            </w:pPr>
            <w:r>
              <w:rPr>
                <w:rFonts w:ascii="宋体" w:hAnsi="宋体" w:eastAsia="宋体" w:cs="宋体"/>
                <w:b w:val="0"/>
                <w:i w:val="0"/>
                <w:color w:val="000000"/>
                <w:sz w:val="20"/>
              </w:rPr>
              <w:t>32.09</w:t>
            </w:r>
          </w:p>
        </w:tc>
        <w:tc>
          <w:tcPr>
            <w:tcW w:w="1952" w:type="dxa"/>
            <w:vAlign w:val="center"/>
          </w:tcPr>
          <w:p w14:paraId="470D39E8">
            <w:pPr>
              <w:jc w:val="right"/>
            </w:pPr>
            <w:r>
              <w:rPr>
                <w:rFonts w:ascii="宋体" w:hAnsi="宋体" w:eastAsia="宋体" w:cs="宋体"/>
                <w:b w:val="0"/>
                <w:i w:val="0"/>
                <w:color w:val="000000"/>
                <w:sz w:val="20"/>
              </w:rPr>
              <w:t>0.00</w:t>
            </w:r>
          </w:p>
        </w:tc>
      </w:tr>
      <w:tr w14:paraId="50EFD9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654BC62">
            <w:pPr>
              <w:jc w:val="left"/>
            </w:pPr>
            <w:r>
              <w:rPr>
                <w:rFonts w:ascii="宋体" w:hAnsi="宋体" w:eastAsia="宋体" w:cs="宋体"/>
                <w:b w:val="0"/>
                <w:i w:val="0"/>
                <w:color w:val="000000"/>
                <w:sz w:val="20"/>
              </w:rPr>
              <w:t>2080506</w:t>
            </w:r>
          </w:p>
        </w:tc>
        <w:tc>
          <w:tcPr>
            <w:tcW w:w="3900" w:type="dxa"/>
            <w:vAlign w:val="center"/>
          </w:tcPr>
          <w:p w14:paraId="6F52BE59">
            <w:pPr>
              <w:jc w:val="left"/>
            </w:pPr>
            <w:r>
              <w:rPr>
                <w:rFonts w:ascii="宋体" w:hAnsi="宋体" w:eastAsia="宋体" w:cs="宋体"/>
                <w:b w:val="0"/>
                <w:i w:val="0"/>
                <w:color w:val="000000"/>
                <w:sz w:val="20"/>
              </w:rPr>
              <w:t>机关事业单位职业年金缴费支出</w:t>
            </w:r>
          </w:p>
        </w:tc>
        <w:tc>
          <w:tcPr>
            <w:tcW w:w="1980" w:type="dxa"/>
            <w:vAlign w:val="center"/>
          </w:tcPr>
          <w:p w14:paraId="1C2ACB1A">
            <w:pPr>
              <w:jc w:val="right"/>
            </w:pPr>
            <w:r>
              <w:rPr>
                <w:rFonts w:ascii="宋体" w:hAnsi="宋体" w:eastAsia="宋体" w:cs="宋体"/>
                <w:b w:val="0"/>
                <w:i w:val="0"/>
                <w:color w:val="000000"/>
                <w:sz w:val="20"/>
              </w:rPr>
              <w:t>11.83</w:t>
            </w:r>
          </w:p>
        </w:tc>
        <w:tc>
          <w:tcPr>
            <w:tcW w:w="1980" w:type="dxa"/>
            <w:vAlign w:val="center"/>
          </w:tcPr>
          <w:p w14:paraId="7BF8F0D7">
            <w:pPr>
              <w:jc w:val="right"/>
            </w:pPr>
            <w:r>
              <w:rPr>
                <w:rFonts w:ascii="宋体" w:hAnsi="宋体" w:eastAsia="宋体" w:cs="宋体"/>
                <w:b w:val="0"/>
                <w:i w:val="0"/>
                <w:color w:val="000000"/>
                <w:sz w:val="20"/>
              </w:rPr>
              <w:t>11.83</w:t>
            </w:r>
          </w:p>
        </w:tc>
        <w:tc>
          <w:tcPr>
            <w:tcW w:w="1952" w:type="dxa"/>
            <w:vAlign w:val="center"/>
          </w:tcPr>
          <w:p w14:paraId="5969C500">
            <w:pPr>
              <w:jc w:val="right"/>
            </w:pPr>
            <w:r>
              <w:rPr>
                <w:rFonts w:ascii="宋体" w:hAnsi="宋体" w:eastAsia="宋体" w:cs="宋体"/>
                <w:b w:val="0"/>
                <w:i w:val="0"/>
                <w:color w:val="000000"/>
                <w:sz w:val="20"/>
              </w:rPr>
              <w:t>0.00</w:t>
            </w:r>
          </w:p>
        </w:tc>
      </w:tr>
      <w:tr w14:paraId="280A32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A881BA4">
            <w:pPr>
              <w:jc w:val="left"/>
            </w:pPr>
            <w:r>
              <w:rPr>
                <w:rFonts w:ascii="宋体" w:hAnsi="宋体" w:eastAsia="宋体" w:cs="宋体"/>
                <w:b w:val="0"/>
                <w:i w:val="0"/>
                <w:color w:val="000000"/>
                <w:sz w:val="20"/>
              </w:rPr>
              <w:t>20806</w:t>
            </w:r>
          </w:p>
        </w:tc>
        <w:tc>
          <w:tcPr>
            <w:tcW w:w="3900" w:type="dxa"/>
            <w:vAlign w:val="center"/>
          </w:tcPr>
          <w:p w14:paraId="5D58355D">
            <w:pPr>
              <w:jc w:val="left"/>
            </w:pPr>
            <w:r>
              <w:rPr>
                <w:rFonts w:ascii="宋体" w:hAnsi="宋体" w:eastAsia="宋体" w:cs="宋体"/>
                <w:b w:val="0"/>
                <w:i w:val="0"/>
                <w:color w:val="000000"/>
                <w:sz w:val="20"/>
              </w:rPr>
              <w:t>企业改革补助</w:t>
            </w:r>
          </w:p>
        </w:tc>
        <w:tc>
          <w:tcPr>
            <w:tcW w:w="1980" w:type="dxa"/>
            <w:vAlign w:val="center"/>
          </w:tcPr>
          <w:p w14:paraId="50E2552E">
            <w:pPr>
              <w:jc w:val="right"/>
            </w:pPr>
            <w:r>
              <w:rPr>
                <w:rFonts w:ascii="宋体" w:hAnsi="宋体" w:eastAsia="宋体" w:cs="宋体"/>
                <w:b w:val="0"/>
                <w:i w:val="0"/>
                <w:color w:val="000000"/>
                <w:sz w:val="20"/>
              </w:rPr>
              <w:t>39.73</w:t>
            </w:r>
          </w:p>
        </w:tc>
        <w:tc>
          <w:tcPr>
            <w:tcW w:w="1980" w:type="dxa"/>
            <w:vAlign w:val="center"/>
          </w:tcPr>
          <w:p w14:paraId="1A538AD5">
            <w:pPr>
              <w:jc w:val="right"/>
            </w:pPr>
            <w:r>
              <w:rPr>
                <w:rFonts w:ascii="宋体" w:hAnsi="宋体" w:eastAsia="宋体" w:cs="宋体"/>
                <w:b w:val="0"/>
                <w:i w:val="0"/>
                <w:color w:val="000000"/>
                <w:sz w:val="20"/>
              </w:rPr>
              <w:t>29.80</w:t>
            </w:r>
          </w:p>
        </w:tc>
        <w:tc>
          <w:tcPr>
            <w:tcW w:w="1952" w:type="dxa"/>
            <w:vAlign w:val="center"/>
          </w:tcPr>
          <w:p w14:paraId="15D13C4D">
            <w:pPr>
              <w:jc w:val="right"/>
            </w:pPr>
            <w:r>
              <w:rPr>
                <w:rFonts w:ascii="宋体" w:hAnsi="宋体" w:eastAsia="宋体" w:cs="宋体"/>
                <w:b w:val="0"/>
                <w:i w:val="0"/>
                <w:color w:val="000000"/>
                <w:sz w:val="20"/>
              </w:rPr>
              <w:t>9.93</w:t>
            </w:r>
          </w:p>
        </w:tc>
      </w:tr>
      <w:tr w14:paraId="1D8681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7DFD51E">
            <w:pPr>
              <w:jc w:val="left"/>
            </w:pPr>
            <w:r>
              <w:rPr>
                <w:rFonts w:ascii="宋体" w:hAnsi="宋体" w:eastAsia="宋体" w:cs="宋体"/>
                <w:b w:val="0"/>
                <w:i w:val="0"/>
                <w:color w:val="000000"/>
                <w:sz w:val="20"/>
              </w:rPr>
              <w:t>2080699</w:t>
            </w:r>
          </w:p>
        </w:tc>
        <w:tc>
          <w:tcPr>
            <w:tcW w:w="3900" w:type="dxa"/>
            <w:vAlign w:val="center"/>
          </w:tcPr>
          <w:p w14:paraId="2B5BC6F1">
            <w:pPr>
              <w:jc w:val="left"/>
            </w:pPr>
            <w:r>
              <w:rPr>
                <w:rFonts w:ascii="宋体" w:hAnsi="宋体" w:eastAsia="宋体" w:cs="宋体"/>
                <w:b w:val="0"/>
                <w:i w:val="0"/>
                <w:color w:val="000000"/>
                <w:sz w:val="20"/>
              </w:rPr>
              <w:t>其他企业改革发展补助</w:t>
            </w:r>
          </w:p>
        </w:tc>
        <w:tc>
          <w:tcPr>
            <w:tcW w:w="1980" w:type="dxa"/>
            <w:vAlign w:val="center"/>
          </w:tcPr>
          <w:p w14:paraId="4C8B1468">
            <w:pPr>
              <w:jc w:val="right"/>
            </w:pPr>
            <w:r>
              <w:rPr>
                <w:rFonts w:ascii="宋体" w:hAnsi="宋体" w:eastAsia="宋体" w:cs="宋体"/>
                <w:b w:val="0"/>
                <w:i w:val="0"/>
                <w:color w:val="000000"/>
                <w:sz w:val="20"/>
              </w:rPr>
              <w:t>39.73</w:t>
            </w:r>
          </w:p>
        </w:tc>
        <w:tc>
          <w:tcPr>
            <w:tcW w:w="1980" w:type="dxa"/>
            <w:vAlign w:val="center"/>
          </w:tcPr>
          <w:p w14:paraId="5A5AA5C8">
            <w:pPr>
              <w:jc w:val="right"/>
            </w:pPr>
            <w:r>
              <w:rPr>
                <w:rFonts w:ascii="宋体" w:hAnsi="宋体" w:eastAsia="宋体" w:cs="宋体"/>
                <w:b w:val="0"/>
                <w:i w:val="0"/>
                <w:color w:val="000000"/>
                <w:sz w:val="20"/>
              </w:rPr>
              <w:t>29.80</w:t>
            </w:r>
          </w:p>
        </w:tc>
        <w:tc>
          <w:tcPr>
            <w:tcW w:w="1952" w:type="dxa"/>
            <w:vAlign w:val="center"/>
          </w:tcPr>
          <w:p w14:paraId="1184208B">
            <w:pPr>
              <w:jc w:val="right"/>
            </w:pPr>
            <w:r>
              <w:rPr>
                <w:rFonts w:ascii="宋体" w:hAnsi="宋体" w:eastAsia="宋体" w:cs="宋体"/>
                <w:b w:val="0"/>
                <w:i w:val="0"/>
                <w:color w:val="000000"/>
                <w:sz w:val="20"/>
              </w:rPr>
              <w:t>9.93</w:t>
            </w:r>
          </w:p>
        </w:tc>
      </w:tr>
      <w:tr w14:paraId="0889B3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6DB27F5">
            <w:pPr>
              <w:jc w:val="left"/>
            </w:pPr>
            <w:r>
              <w:rPr>
                <w:rFonts w:ascii="宋体" w:hAnsi="宋体" w:eastAsia="宋体" w:cs="宋体"/>
                <w:b w:val="0"/>
                <w:i w:val="0"/>
                <w:color w:val="000000"/>
                <w:sz w:val="20"/>
              </w:rPr>
              <w:t>20810</w:t>
            </w:r>
          </w:p>
        </w:tc>
        <w:tc>
          <w:tcPr>
            <w:tcW w:w="3900" w:type="dxa"/>
            <w:vAlign w:val="center"/>
          </w:tcPr>
          <w:p w14:paraId="757272FC">
            <w:pPr>
              <w:jc w:val="left"/>
            </w:pPr>
            <w:r>
              <w:rPr>
                <w:rFonts w:ascii="宋体" w:hAnsi="宋体" w:eastAsia="宋体" w:cs="宋体"/>
                <w:b w:val="0"/>
                <w:i w:val="0"/>
                <w:color w:val="000000"/>
                <w:sz w:val="20"/>
              </w:rPr>
              <w:t>社会福利</w:t>
            </w:r>
          </w:p>
        </w:tc>
        <w:tc>
          <w:tcPr>
            <w:tcW w:w="1980" w:type="dxa"/>
            <w:vAlign w:val="center"/>
          </w:tcPr>
          <w:p w14:paraId="3A260405">
            <w:pPr>
              <w:jc w:val="right"/>
            </w:pPr>
            <w:r>
              <w:rPr>
                <w:rFonts w:ascii="宋体" w:hAnsi="宋体" w:eastAsia="宋体" w:cs="宋体"/>
                <w:b w:val="0"/>
                <w:i w:val="0"/>
                <w:color w:val="000000"/>
                <w:sz w:val="20"/>
              </w:rPr>
              <w:t>321.23</w:t>
            </w:r>
          </w:p>
        </w:tc>
        <w:tc>
          <w:tcPr>
            <w:tcW w:w="1980" w:type="dxa"/>
            <w:vAlign w:val="center"/>
          </w:tcPr>
          <w:p w14:paraId="1476D7C4">
            <w:pPr>
              <w:jc w:val="right"/>
            </w:pPr>
            <w:r>
              <w:rPr>
                <w:rFonts w:ascii="宋体" w:hAnsi="宋体" w:eastAsia="宋体" w:cs="宋体"/>
                <w:b w:val="0"/>
                <w:i w:val="0"/>
                <w:color w:val="000000"/>
                <w:sz w:val="20"/>
              </w:rPr>
              <w:t>0.00</w:t>
            </w:r>
          </w:p>
        </w:tc>
        <w:tc>
          <w:tcPr>
            <w:tcW w:w="1952" w:type="dxa"/>
            <w:vAlign w:val="center"/>
          </w:tcPr>
          <w:p w14:paraId="07E043EB">
            <w:pPr>
              <w:jc w:val="right"/>
            </w:pPr>
            <w:r>
              <w:rPr>
                <w:rFonts w:ascii="宋体" w:hAnsi="宋体" w:eastAsia="宋体" w:cs="宋体"/>
                <w:b w:val="0"/>
                <w:i w:val="0"/>
                <w:color w:val="000000"/>
                <w:sz w:val="20"/>
              </w:rPr>
              <w:t>321.23</w:t>
            </w:r>
          </w:p>
        </w:tc>
      </w:tr>
      <w:tr w14:paraId="6828BE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DE08B44">
            <w:pPr>
              <w:jc w:val="left"/>
            </w:pPr>
            <w:r>
              <w:rPr>
                <w:rFonts w:ascii="宋体" w:hAnsi="宋体" w:eastAsia="宋体" w:cs="宋体"/>
                <w:b w:val="0"/>
                <w:i w:val="0"/>
                <w:color w:val="000000"/>
                <w:sz w:val="20"/>
              </w:rPr>
              <w:t>2081001</w:t>
            </w:r>
          </w:p>
        </w:tc>
        <w:tc>
          <w:tcPr>
            <w:tcW w:w="3900" w:type="dxa"/>
            <w:vAlign w:val="center"/>
          </w:tcPr>
          <w:p w14:paraId="388BA579">
            <w:pPr>
              <w:jc w:val="left"/>
            </w:pPr>
            <w:r>
              <w:rPr>
                <w:rFonts w:ascii="宋体" w:hAnsi="宋体" w:eastAsia="宋体" w:cs="宋体"/>
                <w:b w:val="0"/>
                <w:i w:val="0"/>
                <w:color w:val="000000"/>
                <w:sz w:val="20"/>
              </w:rPr>
              <w:t>儿童福利</w:t>
            </w:r>
          </w:p>
        </w:tc>
        <w:tc>
          <w:tcPr>
            <w:tcW w:w="1980" w:type="dxa"/>
            <w:vAlign w:val="center"/>
          </w:tcPr>
          <w:p w14:paraId="531864CF">
            <w:pPr>
              <w:jc w:val="right"/>
            </w:pPr>
            <w:r>
              <w:rPr>
                <w:rFonts w:ascii="宋体" w:hAnsi="宋体" w:eastAsia="宋体" w:cs="宋体"/>
                <w:b w:val="0"/>
                <w:i w:val="0"/>
                <w:color w:val="000000"/>
                <w:sz w:val="20"/>
              </w:rPr>
              <w:t>133.97</w:t>
            </w:r>
          </w:p>
        </w:tc>
        <w:tc>
          <w:tcPr>
            <w:tcW w:w="1980" w:type="dxa"/>
            <w:vAlign w:val="center"/>
          </w:tcPr>
          <w:p w14:paraId="0201B315">
            <w:pPr>
              <w:jc w:val="right"/>
            </w:pPr>
            <w:r>
              <w:rPr>
                <w:rFonts w:ascii="宋体" w:hAnsi="宋体" w:eastAsia="宋体" w:cs="宋体"/>
                <w:b w:val="0"/>
                <w:i w:val="0"/>
                <w:color w:val="000000"/>
                <w:sz w:val="20"/>
              </w:rPr>
              <w:t>0.00</w:t>
            </w:r>
          </w:p>
        </w:tc>
        <w:tc>
          <w:tcPr>
            <w:tcW w:w="1952" w:type="dxa"/>
            <w:vAlign w:val="center"/>
          </w:tcPr>
          <w:p w14:paraId="34D81013">
            <w:pPr>
              <w:jc w:val="right"/>
            </w:pPr>
            <w:r>
              <w:rPr>
                <w:rFonts w:ascii="宋体" w:hAnsi="宋体" w:eastAsia="宋体" w:cs="宋体"/>
                <w:b w:val="0"/>
                <w:i w:val="0"/>
                <w:color w:val="000000"/>
                <w:sz w:val="20"/>
              </w:rPr>
              <w:t>133.97</w:t>
            </w:r>
          </w:p>
        </w:tc>
      </w:tr>
      <w:tr w14:paraId="2FAF3A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F1285C1">
            <w:pPr>
              <w:jc w:val="left"/>
            </w:pPr>
            <w:r>
              <w:rPr>
                <w:rFonts w:ascii="宋体" w:hAnsi="宋体" w:eastAsia="宋体" w:cs="宋体"/>
                <w:b w:val="0"/>
                <w:i w:val="0"/>
                <w:color w:val="000000"/>
                <w:sz w:val="20"/>
              </w:rPr>
              <w:t>2081002</w:t>
            </w:r>
          </w:p>
        </w:tc>
        <w:tc>
          <w:tcPr>
            <w:tcW w:w="3900" w:type="dxa"/>
            <w:vAlign w:val="center"/>
          </w:tcPr>
          <w:p w14:paraId="6B32095A">
            <w:pPr>
              <w:jc w:val="left"/>
            </w:pPr>
            <w:r>
              <w:rPr>
                <w:rFonts w:ascii="宋体" w:hAnsi="宋体" w:eastAsia="宋体" w:cs="宋体"/>
                <w:b w:val="0"/>
                <w:i w:val="0"/>
                <w:color w:val="000000"/>
                <w:sz w:val="20"/>
              </w:rPr>
              <w:t>老年福利</w:t>
            </w:r>
          </w:p>
        </w:tc>
        <w:tc>
          <w:tcPr>
            <w:tcW w:w="1980" w:type="dxa"/>
            <w:vAlign w:val="center"/>
          </w:tcPr>
          <w:p w14:paraId="66019244">
            <w:pPr>
              <w:jc w:val="right"/>
            </w:pPr>
            <w:r>
              <w:rPr>
                <w:rFonts w:ascii="宋体" w:hAnsi="宋体" w:eastAsia="宋体" w:cs="宋体"/>
                <w:b w:val="0"/>
                <w:i w:val="0"/>
                <w:color w:val="000000"/>
                <w:sz w:val="20"/>
              </w:rPr>
              <w:t>109.50</w:t>
            </w:r>
          </w:p>
        </w:tc>
        <w:tc>
          <w:tcPr>
            <w:tcW w:w="1980" w:type="dxa"/>
            <w:vAlign w:val="center"/>
          </w:tcPr>
          <w:p w14:paraId="05D600A8">
            <w:pPr>
              <w:jc w:val="right"/>
            </w:pPr>
            <w:r>
              <w:rPr>
                <w:rFonts w:ascii="宋体" w:hAnsi="宋体" w:eastAsia="宋体" w:cs="宋体"/>
                <w:b w:val="0"/>
                <w:i w:val="0"/>
                <w:color w:val="000000"/>
                <w:sz w:val="20"/>
              </w:rPr>
              <w:t>0.00</w:t>
            </w:r>
          </w:p>
        </w:tc>
        <w:tc>
          <w:tcPr>
            <w:tcW w:w="1952" w:type="dxa"/>
            <w:vAlign w:val="center"/>
          </w:tcPr>
          <w:p w14:paraId="5274249B">
            <w:pPr>
              <w:jc w:val="right"/>
            </w:pPr>
            <w:r>
              <w:rPr>
                <w:rFonts w:ascii="宋体" w:hAnsi="宋体" w:eastAsia="宋体" w:cs="宋体"/>
                <w:b w:val="0"/>
                <w:i w:val="0"/>
                <w:color w:val="000000"/>
                <w:sz w:val="20"/>
              </w:rPr>
              <w:t>109.50</w:t>
            </w:r>
          </w:p>
        </w:tc>
      </w:tr>
      <w:tr w14:paraId="7BFFF1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05E8D0A">
            <w:pPr>
              <w:jc w:val="left"/>
            </w:pPr>
            <w:r>
              <w:rPr>
                <w:rFonts w:ascii="宋体" w:hAnsi="宋体" w:eastAsia="宋体" w:cs="宋体"/>
                <w:b w:val="0"/>
                <w:i w:val="0"/>
                <w:color w:val="000000"/>
                <w:sz w:val="20"/>
              </w:rPr>
              <w:t>2081006</w:t>
            </w:r>
          </w:p>
        </w:tc>
        <w:tc>
          <w:tcPr>
            <w:tcW w:w="3900" w:type="dxa"/>
            <w:vAlign w:val="center"/>
          </w:tcPr>
          <w:p w14:paraId="496EBAF0">
            <w:pPr>
              <w:jc w:val="left"/>
            </w:pPr>
            <w:r>
              <w:rPr>
                <w:rFonts w:ascii="宋体" w:hAnsi="宋体" w:eastAsia="宋体" w:cs="宋体"/>
                <w:b w:val="0"/>
                <w:i w:val="0"/>
                <w:color w:val="000000"/>
                <w:sz w:val="20"/>
              </w:rPr>
              <w:t>养老服务</w:t>
            </w:r>
          </w:p>
        </w:tc>
        <w:tc>
          <w:tcPr>
            <w:tcW w:w="1980" w:type="dxa"/>
            <w:vAlign w:val="center"/>
          </w:tcPr>
          <w:p w14:paraId="1F6C8B84">
            <w:pPr>
              <w:jc w:val="right"/>
            </w:pPr>
            <w:r>
              <w:rPr>
                <w:rFonts w:ascii="宋体" w:hAnsi="宋体" w:eastAsia="宋体" w:cs="宋体"/>
                <w:b w:val="0"/>
                <w:i w:val="0"/>
                <w:color w:val="000000"/>
                <w:sz w:val="20"/>
              </w:rPr>
              <w:t>77.76</w:t>
            </w:r>
          </w:p>
        </w:tc>
        <w:tc>
          <w:tcPr>
            <w:tcW w:w="1980" w:type="dxa"/>
            <w:vAlign w:val="center"/>
          </w:tcPr>
          <w:p w14:paraId="78978ED5">
            <w:pPr>
              <w:jc w:val="right"/>
            </w:pPr>
            <w:r>
              <w:rPr>
                <w:rFonts w:ascii="宋体" w:hAnsi="宋体" w:eastAsia="宋体" w:cs="宋体"/>
                <w:b w:val="0"/>
                <w:i w:val="0"/>
                <w:color w:val="000000"/>
                <w:sz w:val="20"/>
              </w:rPr>
              <w:t>0.00</w:t>
            </w:r>
          </w:p>
        </w:tc>
        <w:tc>
          <w:tcPr>
            <w:tcW w:w="1952" w:type="dxa"/>
            <w:vAlign w:val="center"/>
          </w:tcPr>
          <w:p w14:paraId="36B1931D">
            <w:pPr>
              <w:jc w:val="right"/>
            </w:pPr>
            <w:r>
              <w:rPr>
                <w:rFonts w:ascii="宋体" w:hAnsi="宋体" w:eastAsia="宋体" w:cs="宋体"/>
                <w:b w:val="0"/>
                <w:i w:val="0"/>
                <w:color w:val="000000"/>
                <w:sz w:val="20"/>
              </w:rPr>
              <w:t>77.76</w:t>
            </w:r>
          </w:p>
        </w:tc>
      </w:tr>
      <w:tr w14:paraId="500118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F38A646">
            <w:pPr>
              <w:jc w:val="left"/>
            </w:pPr>
            <w:r>
              <w:rPr>
                <w:rFonts w:ascii="宋体" w:hAnsi="宋体" w:eastAsia="宋体" w:cs="宋体"/>
                <w:b w:val="0"/>
                <w:i w:val="0"/>
                <w:color w:val="000000"/>
                <w:sz w:val="20"/>
              </w:rPr>
              <w:t>20811</w:t>
            </w:r>
          </w:p>
        </w:tc>
        <w:tc>
          <w:tcPr>
            <w:tcW w:w="3900" w:type="dxa"/>
            <w:vAlign w:val="center"/>
          </w:tcPr>
          <w:p w14:paraId="22C220A1">
            <w:pPr>
              <w:jc w:val="left"/>
            </w:pPr>
            <w:r>
              <w:rPr>
                <w:rFonts w:ascii="宋体" w:hAnsi="宋体" w:eastAsia="宋体" w:cs="宋体"/>
                <w:b w:val="0"/>
                <w:i w:val="0"/>
                <w:color w:val="000000"/>
                <w:sz w:val="20"/>
              </w:rPr>
              <w:t>残疾人事业</w:t>
            </w:r>
          </w:p>
        </w:tc>
        <w:tc>
          <w:tcPr>
            <w:tcW w:w="1980" w:type="dxa"/>
            <w:vAlign w:val="center"/>
          </w:tcPr>
          <w:p w14:paraId="7A33F201">
            <w:pPr>
              <w:jc w:val="right"/>
            </w:pPr>
            <w:r>
              <w:rPr>
                <w:rFonts w:ascii="宋体" w:hAnsi="宋体" w:eastAsia="宋体" w:cs="宋体"/>
                <w:b w:val="0"/>
                <w:i w:val="0"/>
                <w:color w:val="000000"/>
                <w:sz w:val="20"/>
              </w:rPr>
              <w:t>326.08</w:t>
            </w:r>
          </w:p>
        </w:tc>
        <w:tc>
          <w:tcPr>
            <w:tcW w:w="1980" w:type="dxa"/>
            <w:vAlign w:val="center"/>
          </w:tcPr>
          <w:p w14:paraId="7C2768E5">
            <w:pPr>
              <w:jc w:val="right"/>
            </w:pPr>
            <w:r>
              <w:rPr>
                <w:rFonts w:ascii="宋体" w:hAnsi="宋体" w:eastAsia="宋体" w:cs="宋体"/>
                <w:b w:val="0"/>
                <w:i w:val="0"/>
                <w:color w:val="000000"/>
                <w:sz w:val="20"/>
              </w:rPr>
              <w:t>0.00</w:t>
            </w:r>
          </w:p>
        </w:tc>
        <w:tc>
          <w:tcPr>
            <w:tcW w:w="1952" w:type="dxa"/>
            <w:vAlign w:val="center"/>
          </w:tcPr>
          <w:p w14:paraId="7190A4E6">
            <w:pPr>
              <w:jc w:val="right"/>
            </w:pPr>
            <w:r>
              <w:rPr>
                <w:rFonts w:ascii="宋体" w:hAnsi="宋体" w:eastAsia="宋体" w:cs="宋体"/>
                <w:b w:val="0"/>
                <w:i w:val="0"/>
                <w:color w:val="000000"/>
                <w:sz w:val="20"/>
              </w:rPr>
              <w:t>326.08</w:t>
            </w:r>
          </w:p>
        </w:tc>
      </w:tr>
      <w:tr w14:paraId="4A6F7B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CCA598B">
            <w:pPr>
              <w:jc w:val="left"/>
            </w:pPr>
            <w:r>
              <w:rPr>
                <w:rFonts w:ascii="宋体" w:hAnsi="宋体" w:eastAsia="宋体" w:cs="宋体"/>
                <w:b w:val="0"/>
                <w:i w:val="0"/>
                <w:color w:val="000000"/>
                <w:sz w:val="20"/>
              </w:rPr>
              <w:t>2081107</w:t>
            </w:r>
          </w:p>
        </w:tc>
        <w:tc>
          <w:tcPr>
            <w:tcW w:w="3900" w:type="dxa"/>
            <w:vAlign w:val="center"/>
          </w:tcPr>
          <w:p w14:paraId="3BB988FD">
            <w:pPr>
              <w:jc w:val="left"/>
            </w:pPr>
            <w:r>
              <w:rPr>
                <w:rFonts w:ascii="宋体" w:hAnsi="宋体" w:eastAsia="宋体" w:cs="宋体"/>
                <w:b w:val="0"/>
                <w:i w:val="0"/>
                <w:color w:val="000000"/>
                <w:sz w:val="20"/>
              </w:rPr>
              <w:t>残疾人生活和护理补贴</w:t>
            </w:r>
          </w:p>
        </w:tc>
        <w:tc>
          <w:tcPr>
            <w:tcW w:w="1980" w:type="dxa"/>
            <w:vAlign w:val="center"/>
          </w:tcPr>
          <w:p w14:paraId="233A5741">
            <w:pPr>
              <w:jc w:val="right"/>
            </w:pPr>
            <w:r>
              <w:rPr>
                <w:rFonts w:ascii="宋体" w:hAnsi="宋体" w:eastAsia="宋体" w:cs="宋体"/>
                <w:b w:val="0"/>
                <w:i w:val="0"/>
                <w:color w:val="000000"/>
                <w:sz w:val="20"/>
              </w:rPr>
              <w:t>326.08</w:t>
            </w:r>
          </w:p>
        </w:tc>
        <w:tc>
          <w:tcPr>
            <w:tcW w:w="1980" w:type="dxa"/>
            <w:vAlign w:val="center"/>
          </w:tcPr>
          <w:p w14:paraId="58B176ED">
            <w:pPr>
              <w:jc w:val="right"/>
            </w:pPr>
            <w:r>
              <w:rPr>
                <w:rFonts w:ascii="宋体" w:hAnsi="宋体" w:eastAsia="宋体" w:cs="宋体"/>
                <w:b w:val="0"/>
                <w:i w:val="0"/>
                <w:color w:val="000000"/>
                <w:sz w:val="20"/>
              </w:rPr>
              <w:t>0.00</w:t>
            </w:r>
          </w:p>
        </w:tc>
        <w:tc>
          <w:tcPr>
            <w:tcW w:w="1952" w:type="dxa"/>
            <w:vAlign w:val="center"/>
          </w:tcPr>
          <w:p w14:paraId="6EE839C0">
            <w:pPr>
              <w:jc w:val="right"/>
            </w:pPr>
            <w:r>
              <w:rPr>
                <w:rFonts w:ascii="宋体" w:hAnsi="宋体" w:eastAsia="宋体" w:cs="宋体"/>
                <w:b w:val="0"/>
                <w:i w:val="0"/>
                <w:color w:val="000000"/>
                <w:sz w:val="20"/>
              </w:rPr>
              <w:t>326.08</w:t>
            </w:r>
          </w:p>
        </w:tc>
      </w:tr>
      <w:tr w14:paraId="47FB78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99E84B2">
            <w:pPr>
              <w:jc w:val="left"/>
            </w:pPr>
            <w:r>
              <w:rPr>
                <w:rFonts w:ascii="宋体" w:hAnsi="宋体" w:eastAsia="宋体" w:cs="宋体"/>
                <w:b w:val="0"/>
                <w:i w:val="0"/>
                <w:color w:val="000000"/>
                <w:sz w:val="20"/>
              </w:rPr>
              <w:t>20819</w:t>
            </w:r>
          </w:p>
        </w:tc>
        <w:tc>
          <w:tcPr>
            <w:tcW w:w="3900" w:type="dxa"/>
            <w:vAlign w:val="center"/>
          </w:tcPr>
          <w:p w14:paraId="3722FE79">
            <w:pPr>
              <w:jc w:val="left"/>
            </w:pPr>
            <w:r>
              <w:rPr>
                <w:rFonts w:ascii="宋体" w:hAnsi="宋体" w:eastAsia="宋体" w:cs="宋体"/>
                <w:b w:val="0"/>
                <w:i w:val="0"/>
                <w:color w:val="000000"/>
                <w:sz w:val="20"/>
              </w:rPr>
              <w:t>最低生活保障</w:t>
            </w:r>
          </w:p>
        </w:tc>
        <w:tc>
          <w:tcPr>
            <w:tcW w:w="1980" w:type="dxa"/>
            <w:vAlign w:val="center"/>
          </w:tcPr>
          <w:p w14:paraId="7FF8EAB0">
            <w:pPr>
              <w:jc w:val="right"/>
            </w:pPr>
            <w:r>
              <w:rPr>
                <w:rFonts w:ascii="宋体" w:hAnsi="宋体" w:eastAsia="宋体" w:cs="宋体"/>
                <w:b w:val="0"/>
                <w:i w:val="0"/>
                <w:color w:val="000000"/>
                <w:sz w:val="20"/>
              </w:rPr>
              <w:t>1,657.16</w:t>
            </w:r>
          </w:p>
        </w:tc>
        <w:tc>
          <w:tcPr>
            <w:tcW w:w="1980" w:type="dxa"/>
            <w:vAlign w:val="center"/>
          </w:tcPr>
          <w:p w14:paraId="5E259803">
            <w:pPr>
              <w:jc w:val="right"/>
            </w:pPr>
            <w:r>
              <w:rPr>
                <w:rFonts w:ascii="宋体" w:hAnsi="宋体" w:eastAsia="宋体" w:cs="宋体"/>
                <w:b w:val="0"/>
                <w:i w:val="0"/>
                <w:color w:val="000000"/>
                <w:sz w:val="20"/>
              </w:rPr>
              <w:t>0.00</w:t>
            </w:r>
          </w:p>
        </w:tc>
        <w:tc>
          <w:tcPr>
            <w:tcW w:w="1952" w:type="dxa"/>
            <w:vAlign w:val="center"/>
          </w:tcPr>
          <w:p w14:paraId="25B6F2E0">
            <w:pPr>
              <w:jc w:val="right"/>
            </w:pPr>
            <w:r>
              <w:rPr>
                <w:rFonts w:ascii="宋体" w:hAnsi="宋体" w:eastAsia="宋体" w:cs="宋体"/>
                <w:b w:val="0"/>
                <w:i w:val="0"/>
                <w:color w:val="000000"/>
                <w:sz w:val="20"/>
              </w:rPr>
              <w:t>1,657.16</w:t>
            </w:r>
          </w:p>
        </w:tc>
      </w:tr>
      <w:tr w14:paraId="448F5F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B1BE797">
            <w:pPr>
              <w:jc w:val="left"/>
            </w:pPr>
            <w:r>
              <w:rPr>
                <w:rFonts w:ascii="宋体" w:hAnsi="宋体" w:eastAsia="宋体" w:cs="宋体"/>
                <w:b w:val="0"/>
                <w:i w:val="0"/>
                <w:color w:val="000000"/>
                <w:sz w:val="20"/>
              </w:rPr>
              <w:t>2081901</w:t>
            </w:r>
          </w:p>
        </w:tc>
        <w:tc>
          <w:tcPr>
            <w:tcW w:w="3900" w:type="dxa"/>
            <w:vAlign w:val="center"/>
          </w:tcPr>
          <w:p w14:paraId="3A207572">
            <w:pPr>
              <w:jc w:val="left"/>
            </w:pPr>
            <w:r>
              <w:rPr>
                <w:rFonts w:ascii="宋体" w:hAnsi="宋体" w:eastAsia="宋体" w:cs="宋体"/>
                <w:b w:val="0"/>
                <w:i w:val="0"/>
                <w:color w:val="000000"/>
                <w:sz w:val="20"/>
              </w:rPr>
              <w:t>城市最低生活保障金支出</w:t>
            </w:r>
          </w:p>
        </w:tc>
        <w:tc>
          <w:tcPr>
            <w:tcW w:w="1980" w:type="dxa"/>
            <w:vAlign w:val="center"/>
          </w:tcPr>
          <w:p w14:paraId="789FAC52">
            <w:pPr>
              <w:jc w:val="right"/>
            </w:pPr>
            <w:r>
              <w:rPr>
                <w:rFonts w:ascii="宋体" w:hAnsi="宋体" w:eastAsia="宋体" w:cs="宋体"/>
                <w:b w:val="0"/>
                <w:i w:val="0"/>
                <w:color w:val="000000"/>
                <w:sz w:val="20"/>
              </w:rPr>
              <w:t>1,657.16</w:t>
            </w:r>
          </w:p>
        </w:tc>
        <w:tc>
          <w:tcPr>
            <w:tcW w:w="1980" w:type="dxa"/>
            <w:vAlign w:val="center"/>
          </w:tcPr>
          <w:p w14:paraId="5DEB4B76">
            <w:pPr>
              <w:jc w:val="right"/>
            </w:pPr>
            <w:r>
              <w:rPr>
                <w:rFonts w:ascii="宋体" w:hAnsi="宋体" w:eastAsia="宋体" w:cs="宋体"/>
                <w:b w:val="0"/>
                <w:i w:val="0"/>
                <w:color w:val="000000"/>
                <w:sz w:val="20"/>
              </w:rPr>
              <w:t>0.00</w:t>
            </w:r>
          </w:p>
        </w:tc>
        <w:tc>
          <w:tcPr>
            <w:tcW w:w="1952" w:type="dxa"/>
            <w:vAlign w:val="center"/>
          </w:tcPr>
          <w:p w14:paraId="69A03C0A">
            <w:pPr>
              <w:jc w:val="right"/>
            </w:pPr>
            <w:r>
              <w:rPr>
                <w:rFonts w:ascii="宋体" w:hAnsi="宋体" w:eastAsia="宋体" w:cs="宋体"/>
                <w:b w:val="0"/>
                <w:i w:val="0"/>
                <w:color w:val="000000"/>
                <w:sz w:val="20"/>
              </w:rPr>
              <w:t>1,657.16</w:t>
            </w:r>
          </w:p>
        </w:tc>
      </w:tr>
      <w:tr w14:paraId="685EAA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AFEFA50">
            <w:pPr>
              <w:jc w:val="left"/>
            </w:pPr>
            <w:r>
              <w:rPr>
                <w:rFonts w:ascii="宋体" w:hAnsi="宋体" w:eastAsia="宋体" w:cs="宋体"/>
                <w:b w:val="0"/>
                <w:i w:val="0"/>
                <w:color w:val="000000"/>
                <w:sz w:val="20"/>
              </w:rPr>
              <w:t>20820</w:t>
            </w:r>
          </w:p>
        </w:tc>
        <w:tc>
          <w:tcPr>
            <w:tcW w:w="3900" w:type="dxa"/>
            <w:vAlign w:val="center"/>
          </w:tcPr>
          <w:p w14:paraId="713F9976">
            <w:pPr>
              <w:jc w:val="left"/>
            </w:pPr>
            <w:r>
              <w:rPr>
                <w:rFonts w:ascii="宋体" w:hAnsi="宋体" w:eastAsia="宋体" w:cs="宋体"/>
                <w:b w:val="0"/>
                <w:i w:val="0"/>
                <w:color w:val="000000"/>
                <w:sz w:val="20"/>
              </w:rPr>
              <w:t>临时救助</w:t>
            </w:r>
          </w:p>
        </w:tc>
        <w:tc>
          <w:tcPr>
            <w:tcW w:w="1980" w:type="dxa"/>
            <w:vAlign w:val="center"/>
          </w:tcPr>
          <w:p w14:paraId="1245588D">
            <w:pPr>
              <w:jc w:val="right"/>
            </w:pPr>
            <w:r>
              <w:rPr>
                <w:rFonts w:ascii="宋体" w:hAnsi="宋体" w:eastAsia="宋体" w:cs="宋体"/>
                <w:b w:val="0"/>
                <w:i w:val="0"/>
                <w:color w:val="000000"/>
                <w:sz w:val="20"/>
              </w:rPr>
              <w:t>195.21</w:t>
            </w:r>
          </w:p>
        </w:tc>
        <w:tc>
          <w:tcPr>
            <w:tcW w:w="1980" w:type="dxa"/>
            <w:vAlign w:val="center"/>
          </w:tcPr>
          <w:p w14:paraId="1830A822">
            <w:pPr>
              <w:jc w:val="right"/>
            </w:pPr>
            <w:r>
              <w:rPr>
                <w:rFonts w:ascii="宋体" w:hAnsi="宋体" w:eastAsia="宋体" w:cs="宋体"/>
                <w:b w:val="0"/>
                <w:i w:val="0"/>
                <w:color w:val="000000"/>
                <w:sz w:val="20"/>
              </w:rPr>
              <w:t>0.00</w:t>
            </w:r>
          </w:p>
        </w:tc>
        <w:tc>
          <w:tcPr>
            <w:tcW w:w="1952" w:type="dxa"/>
            <w:vAlign w:val="center"/>
          </w:tcPr>
          <w:p w14:paraId="7C836FAC">
            <w:pPr>
              <w:jc w:val="right"/>
            </w:pPr>
            <w:r>
              <w:rPr>
                <w:rFonts w:ascii="宋体" w:hAnsi="宋体" w:eastAsia="宋体" w:cs="宋体"/>
                <w:b w:val="0"/>
                <w:i w:val="0"/>
                <w:color w:val="000000"/>
                <w:sz w:val="20"/>
              </w:rPr>
              <w:t>195.21</w:t>
            </w:r>
          </w:p>
        </w:tc>
      </w:tr>
      <w:tr w14:paraId="095431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57E1354">
            <w:pPr>
              <w:jc w:val="left"/>
            </w:pPr>
            <w:r>
              <w:rPr>
                <w:rFonts w:ascii="宋体" w:hAnsi="宋体" w:eastAsia="宋体" w:cs="宋体"/>
                <w:b w:val="0"/>
                <w:i w:val="0"/>
                <w:color w:val="000000"/>
                <w:sz w:val="20"/>
              </w:rPr>
              <w:t>2082001</w:t>
            </w:r>
          </w:p>
        </w:tc>
        <w:tc>
          <w:tcPr>
            <w:tcW w:w="3900" w:type="dxa"/>
            <w:vAlign w:val="center"/>
          </w:tcPr>
          <w:p w14:paraId="7D2EA878">
            <w:pPr>
              <w:jc w:val="left"/>
            </w:pPr>
            <w:r>
              <w:rPr>
                <w:rFonts w:ascii="宋体" w:hAnsi="宋体" w:eastAsia="宋体" w:cs="宋体"/>
                <w:b w:val="0"/>
                <w:i w:val="0"/>
                <w:color w:val="000000"/>
                <w:sz w:val="20"/>
              </w:rPr>
              <w:t>临时救助支出</w:t>
            </w:r>
          </w:p>
        </w:tc>
        <w:tc>
          <w:tcPr>
            <w:tcW w:w="1980" w:type="dxa"/>
            <w:vAlign w:val="center"/>
          </w:tcPr>
          <w:p w14:paraId="691CE29B">
            <w:pPr>
              <w:jc w:val="right"/>
            </w:pPr>
            <w:r>
              <w:rPr>
                <w:rFonts w:ascii="宋体" w:hAnsi="宋体" w:eastAsia="宋体" w:cs="宋体"/>
                <w:b w:val="0"/>
                <w:i w:val="0"/>
                <w:color w:val="000000"/>
                <w:sz w:val="20"/>
              </w:rPr>
              <w:t>195.21</w:t>
            </w:r>
          </w:p>
        </w:tc>
        <w:tc>
          <w:tcPr>
            <w:tcW w:w="1980" w:type="dxa"/>
            <w:vAlign w:val="center"/>
          </w:tcPr>
          <w:p w14:paraId="452A1B4F">
            <w:pPr>
              <w:jc w:val="right"/>
            </w:pPr>
            <w:r>
              <w:rPr>
                <w:rFonts w:ascii="宋体" w:hAnsi="宋体" w:eastAsia="宋体" w:cs="宋体"/>
                <w:b w:val="0"/>
                <w:i w:val="0"/>
                <w:color w:val="000000"/>
                <w:sz w:val="20"/>
              </w:rPr>
              <w:t>0.00</w:t>
            </w:r>
          </w:p>
        </w:tc>
        <w:tc>
          <w:tcPr>
            <w:tcW w:w="1952" w:type="dxa"/>
            <w:vAlign w:val="center"/>
          </w:tcPr>
          <w:p w14:paraId="05E95171">
            <w:pPr>
              <w:jc w:val="right"/>
            </w:pPr>
            <w:r>
              <w:rPr>
                <w:rFonts w:ascii="宋体" w:hAnsi="宋体" w:eastAsia="宋体" w:cs="宋体"/>
                <w:b w:val="0"/>
                <w:i w:val="0"/>
                <w:color w:val="000000"/>
                <w:sz w:val="20"/>
              </w:rPr>
              <w:t>195.21</w:t>
            </w:r>
          </w:p>
        </w:tc>
      </w:tr>
      <w:tr w14:paraId="3EDB40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D67A487">
            <w:pPr>
              <w:jc w:val="left"/>
            </w:pPr>
            <w:r>
              <w:rPr>
                <w:rFonts w:ascii="宋体" w:hAnsi="宋体" w:eastAsia="宋体" w:cs="宋体"/>
                <w:b w:val="0"/>
                <w:i w:val="0"/>
                <w:color w:val="000000"/>
                <w:sz w:val="20"/>
              </w:rPr>
              <w:t>20821</w:t>
            </w:r>
          </w:p>
        </w:tc>
        <w:tc>
          <w:tcPr>
            <w:tcW w:w="3900" w:type="dxa"/>
            <w:vAlign w:val="center"/>
          </w:tcPr>
          <w:p w14:paraId="5F5D6C68">
            <w:pPr>
              <w:jc w:val="left"/>
            </w:pPr>
            <w:r>
              <w:rPr>
                <w:rFonts w:ascii="宋体" w:hAnsi="宋体" w:eastAsia="宋体" w:cs="宋体"/>
                <w:b w:val="0"/>
                <w:i w:val="0"/>
                <w:color w:val="000000"/>
                <w:sz w:val="20"/>
              </w:rPr>
              <w:t>特困人员救助供养</w:t>
            </w:r>
          </w:p>
        </w:tc>
        <w:tc>
          <w:tcPr>
            <w:tcW w:w="1980" w:type="dxa"/>
            <w:vAlign w:val="center"/>
          </w:tcPr>
          <w:p w14:paraId="5A9F1815">
            <w:pPr>
              <w:jc w:val="right"/>
            </w:pPr>
            <w:r>
              <w:rPr>
                <w:rFonts w:ascii="宋体" w:hAnsi="宋体" w:eastAsia="宋体" w:cs="宋体"/>
                <w:b w:val="0"/>
                <w:i w:val="0"/>
                <w:color w:val="000000"/>
                <w:sz w:val="20"/>
              </w:rPr>
              <w:t>410.87</w:t>
            </w:r>
          </w:p>
        </w:tc>
        <w:tc>
          <w:tcPr>
            <w:tcW w:w="1980" w:type="dxa"/>
            <w:vAlign w:val="center"/>
          </w:tcPr>
          <w:p w14:paraId="3840863D">
            <w:pPr>
              <w:jc w:val="right"/>
            </w:pPr>
            <w:r>
              <w:rPr>
                <w:rFonts w:ascii="宋体" w:hAnsi="宋体" w:eastAsia="宋体" w:cs="宋体"/>
                <w:b w:val="0"/>
                <w:i w:val="0"/>
                <w:color w:val="000000"/>
                <w:sz w:val="20"/>
              </w:rPr>
              <w:t>0.00</w:t>
            </w:r>
          </w:p>
        </w:tc>
        <w:tc>
          <w:tcPr>
            <w:tcW w:w="1952" w:type="dxa"/>
            <w:vAlign w:val="center"/>
          </w:tcPr>
          <w:p w14:paraId="1D5A3C43">
            <w:pPr>
              <w:jc w:val="right"/>
            </w:pPr>
            <w:r>
              <w:rPr>
                <w:rFonts w:ascii="宋体" w:hAnsi="宋体" w:eastAsia="宋体" w:cs="宋体"/>
                <w:b w:val="0"/>
                <w:i w:val="0"/>
                <w:color w:val="000000"/>
                <w:sz w:val="20"/>
              </w:rPr>
              <w:t>410.87</w:t>
            </w:r>
          </w:p>
        </w:tc>
      </w:tr>
      <w:tr w14:paraId="5A28E0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60114BF">
            <w:pPr>
              <w:jc w:val="left"/>
            </w:pPr>
            <w:r>
              <w:rPr>
                <w:rFonts w:ascii="宋体" w:hAnsi="宋体" w:eastAsia="宋体" w:cs="宋体"/>
                <w:b w:val="0"/>
                <w:i w:val="0"/>
                <w:color w:val="000000"/>
                <w:sz w:val="20"/>
              </w:rPr>
              <w:t>2082101</w:t>
            </w:r>
          </w:p>
        </w:tc>
        <w:tc>
          <w:tcPr>
            <w:tcW w:w="3900" w:type="dxa"/>
            <w:vAlign w:val="center"/>
          </w:tcPr>
          <w:p w14:paraId="422ED59A">
            <w:pPr>
              <w:jc w:val="left"/>
            </w:pPr>
            <w:r>
              <w:rPr>
                <w:rFonts w:ascii="宋体" w:hAnsi="宋体" w:eastAsia="宋体" w:cs="宋体"/>
                <w:b w:val="0"/>
                <w:i w:val="0"/>
                <w:color w:val="000000"/>
                <w:sz w:val="20"/>
              </w:rPr>
              <w:t>城市特困人员救助供养支出</w:t>
            </w:r>
          </w:p>
        </w:tc>
        <w:tc>
          <w:tcPr>
            <w:tcW w:w="1980" w:type="dxa"/>
            <w:vAlign w:val="center"/>
          </w:tcPr>
          <w:p w14:paraId="31488E3E">
            <w:pPr>
              <w:jc w:val="right"/>
            </w:pPr>
            <w:r>
              <w:rPr>
                <w:rFonts w:ascii="宋体" w:hAnsi="宋体" w:eastAsia="宋体" w:cs="宋体"/>
                <w:b w:val="0"/>
                <w:i w:val="0"/>
                <w:color w:val="000000"/>
                <w:sz w:val="20"/>
              </w:rPr>
              <w:t>410.87</w:t>
            </w:r>
          </w:p>
        </w:tc>
        <w:tc>
          <w:tcPr>
            <w:tcW w:w="1980" w:type="dxa"/>
            <w:vAlign w:val="center"/>
          </w:tcPr>
          <w:p w14:paraId="4C9D21EB">
            <w:pPr>
              <w:jc w:val="right"/>
            </w:pPr>
            <w:r>
              <w:rPr>
                <w:rFonts w:ascii="宋体" w:hAnsi="宋体" w:eastAsia="宋体" w:cs="宋体"/>
                <w:b w:val="0"/>
                <w:i w:val="0"/>
                <w:color w:val="000000"/>
                <w:sz w:val="20"/>
              </w:rPr>
              <w:t>0.00</w:t>
            </w:r>
          </w:p>
        </w:tc>
        <w:tc>
          <w:tcPr>
            <w:tcW w:w="1952" w:type="dxa"/>
            <w:vAlign w:val="center"/>
          </w:tcPr>
          <w:p w14:paraId="79227B81">
            <w:pPr>
              <w:jc w:val="right"/>
            </w:pPr>
            <w:r>
              <w:rPr>
                <w:rFonts w:ascii="宋体" w:hAnsi="宋体" w:eastAsia="宋体" w:cs="宋体"/>
                <w:b w:val="0"/>
                <w:i w:val="0"/>
                <w:color w:val="000000"/>
                <w:sz w:val="20"/>
              </w:rPr>
              <w:t>410.87</w:t>
            </w:r>
          </w:p>
        </w:tc>
      </w:tr>
      <w:tr w14:paraId="78FAA9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0FA2756">
            <w:pPr>
              <w:jc w:val="left"/>
            </w:pPr>
            <w:r>
              <w:rPr>
                <w:rFonts w:ascii="宋体" w:hAnsi="宋体" w:eastAsia="宋体" w:cs="宋体"/>
                <w:b w:val="0"/>
                <w:i w:val="0"/>
                <w:color w:val="000000"/>
                <w:sz w:val="20"/>
              </w:rPr>
              <w:t>20825</w:t>
            </w:r>
          </w:p>
        </w:tc>
        <w:tc>
          <w:tcPr>
            <w:tcW w:w="3900" w:type="dxa"/>
            <w:vAlign w:val="center"/>
          </w:tcPr>
          <w:p w14:paraId="078E007E">
            <w:pPr>
              <w:jc w:val="left"/>
            </w:pPr>
            <w:r>
              <w:rPr>
                <w:rFonts w:ascii="宋体" w:hAnsi="宋体" w:eastAsia="宋体" w:cs="宋体"/>
                <w:b w:val="0"/>
                <w:i w:val="0"/>
                <w:color w:val="000000"/>
                <w:sz w:val="20"/>
              </w:rPr>
              <w:t>其他生活救助</w:t>
            </w:r>
          </w:p>
        </w:tc>
        <w:tc>
          <w:tcPr>
            <w:tcW w:w="1980" w:type="dxa"/>
            <w:vAlign w:val="center"/>
          </w:tcPr>
          <w:p w14:paraId="0B29EB7C">
            <w:pPr>
              <w:jc w:val="right"/>
            </w:pPr>
            <w:r>
              <w:rPr>
                <w:rFonts w:ascii="宋体" w:hAnsi="宋体" w:eastAsia="宋体" w:cs="宋体"/>
                <w:b w:val="0"/>
                <w:i w:val="0"/>
                <w:color w:val="000000"/>
                <w:sz w:val="20"/>
              </w:rPr>
              <w:t>7.61</w:t>
            </w:r>
          </w:p>
        </w:tc>
        <w:tc>
          <w:tcPr>
            <w:tcW w:w="1980" w:type="dxa"/>
            <w:vAlign w:val="center"/>
          </w:tcPr>
          <w:p w14:paraId="7E735CB4">
            <w:pPr>
              <w:jc w:val="right"/>
            </w:pPr>
            <w:r>
              <w:rPr>
                <w:rFonts w:ascii="宋体" w:hAnsi="宋体" w:eastAsia="宋体" w:cs="宋体"/>
                <w:b w:val="0"/>
                <w:i w:val="0"/>
                <w:color w:val="000000"/>
                <w:sz w:val="20"/>
              </w:rPr>
              <w:t>0.00</w:t>
            </w:r>
          </w:p>
        </w:tc>
        <w:tc>
          <w:tcPr>
            <w:tcW w:w="1952" w:type="dxa"/>
            <w:vAlign w:val="center"/>
          </w:tcPr>
          <w:p w14:paraId="75F9BB71">
            <w:pPr>
              <w:jc w:val="right"/>
            </w:pPr>
            <w:r>
              <w:rPr>
                <w:rFonts w:ascii="宋体" w:hAnsi="宋体" w:eastAsia="宋体" w:cs="宋体"/>
                <w:b w:val="0"/>
                <w:i w:val="0"/>
                <w:color w:val="000000"/>
                <w:sz w:val="20"/>
              </w:rPr>
              <w:t>7.61</w:t>
            </w:r>
          </w:p>
        </w:tc>
      </w:tr>
      <w:tr w14:paraId="1BDDA8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BE5BCF8">
            <w:pPr>
              <w:jc w:val="left"/>
            </w:pPr>
            <w:r>
              <w:rPr>
                <w:rFonts w:ascii="宋体" w:hAnsi="宋体" w:eastAsia="宋体" w:cs="宋体"/>
                <w:b w:val="0"/>
                <w:i w:val="0"/>
                <w:color w:val="000000"/>
                <w:sz w:val="20"/>
              </w:rPr>
              <w:t>2082501</w:t>
            </w:r>
          </w:p>
        </w:tc>
        <w:tc>
          <w:tcPr>
            <w:tcW w:w="3900" w:type="dxa"/>
            <w:vAlign w:val="center"/>
          </w:tcPr>
          <w:p w14:paraId="2ED988FA">
            <w:pPr>
              <w:jc w:val="left"/>
            </w:pPr>
            <w:r>
              <w:rPr>
                <w:rFonts w:ascii="宋体" w:hAnsi="宋体" w:eastAsia="宋体" w:cs="宋体"/>
                <w:b w:val="0"/>
                <w:i w:val="0"/>
                <w:color w:val="000000"/>
                <w:sz w:val="20"/>
              </w:rPr>
              <w:t>其他城市生活救助</w:t>
            </w:r>
          </w:p>
        </w:tc>
        <w:tc>
          <w:tcPr>
            <w:tcW w:w="1980" w:type="dxa"/>
            <w:vAlign w:val="center"/>
          </w:tcPr>
          <w:p w14:paraId="30659CCC">
            <w:pPr>
              <w:jc w:val="right"/>
            </w:pPr>
            <w:r>
              <w:rPr>
                <w:rFonts w:ascii="宋体" w:hAnsi="宋体" w:eastAsia="宋体" w:cs="宋体"/>
                <w:b w:val="0"/>
                <w:i w:val="0"/>
                <w:color w:val="000000"/>
                <w:sz w:val="20"/>
              </w:rPr>
              <w:t>7.61</w:t>
            </w:r>
          </w:p>
        </w:tc>
        <w:tc>
          <w:tcPr>
            <w:tcW w:w="1980" w:type="dxa"/>
            <w:vAlign w:val="center"/>
          </w:tcPr>
          <w:p w14:paraId="1DA1EE5E">
            <w:pPr>
              <w:jc w:val="right"/>
            </w:pPr>
            <w:r>
              <w:rPr>
                <w:rFonts w:ascii="宋体" w:hAnsi="宋体" w:eastAsia="宋体" w:cs="宋体"/>
                <w:b w:val="0"/>
                <w:i w:val="0"/>
                <w:color w:val="000000"/>
                <w:sz w:val="20"/>
              </w:rPr>
              <w:t>0.00</w:t>
            </w:r>
          </w:p>
        </w:tc>
        <w:tc>
          <w:tcPr>
            <w:tcW w:w="1952" w:type="dxa"/>
            <w:vAlign w:val="center"/>
          </w:tcPr>
          <w:p w14:paraId="781B51F8">
            <w:pPr>
              <w:jc w:val="right"/>
            </w:pPr>
            <w:r>
              <w:rPr>
                <w:rFonts w:ascii="宋体" w:hAnsi="宋体" w:eastAsia="宋体" w:cs="宋体"/>
                <w:b w:val="0"/>
                <w:i w:val="0"/>
                <w:color w:val="000000"/>
                <w:sz w:val="20"/>
              </w:rPr>
              <w:t>7.61</w:t>
            </w:r>
          </w:p>
        </w:tc>
      </w:tr>
      <w:tr w14:paraId="6EF523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4AF9151">
            <w:pPr>
              <w:jc w:val="left"/>
            </w:pPr>
            <w:r>
              <w:rPr>
                <w:rFonts w:ascii="宋体" w:hAnsi="宋体" w:eastAsia="宋体" w:cs="宋体"/>
                <w:b w:val="0"/>
                <w:i w:val="0"/>
                <w:color w:val="000000"/>
                <w:sz w:val="20"/>
              </w:rPr>
              <w:t>210</w:t>
            </w:r>
          </w:p>
        </w:tc>
        <w:tc>
          <w:tcPr>
            <w:tcW w:w="3900" w:type="dxa"/>
            <w:vAlign w:val="center"/>
          </w:tcPr>
          <w:p w14:paraId="53A107A2">
            <w:pPr>
              <w:jc w:val="left"/>
            </w:pPr>
            <w:r>
              <w:rPr>
                <w:rFonts w:ascii="宋体" w:hAnsi="宋体" w:eastAsia="宋体" w:cs="宋体"/>
                <w:b w:val="0"/>
                <w:i w:val="0"/>
                <w:color w:val="000000"/>
                <w:sz w:val="20"/>
              </w:rPr>
              <w:t>卫生健康支出</w:t>
            </w:r>
          </w:p>
        </w:tc>
        <w:tc>
          <w:tcPr>
            <w:tcW w:w="1980" w:type="dxa"/>
            <w:vAlign w:val="center"/>
          </w:tcPr>
          <w:p w14:paraId="36E7211D">
            <w:pPr>
              <w:jc w:val="right"/>
            </w:pPr>
            <w:r>
              <w:rPr>
                <w:rFonts w:ascii="宋体" w:hAnsi="宋体" w:eastAsia="宋体" w:cs="宋体"/>
                <w:b w:val="0"/>
                <w:i w:val="0"/>
                <w:color w:val="000000"/>
                <w:sz w:val="20"/>
              </w:rPr>
              <w:t>16.08</w:t>
            </w:r>
          </w:p>
        </w:tc>
        <w:tc>
          <w:tcPr>
            <w:tcW w:w="1980" w:type="dxa"/>
            <w:vAlign w:val="center"/>
          </w:tcPr>
          <w:p w14:paraId="0CE52ECA">
            <w:pPr>
              <w:jc w:val="right"/>
            </w:pPr>
            <w:r>
              <w:rPr>
                <w:rFonts w:ascii="宋体" w:hAnsi="宋体" w:eastAsia="宋体" w:cs="宋体"/>
                <w:b w:val="0"/>
                <w:i w:val="0"/>
                <w:color w:val="000000"/>
                <w:sz w:val="20"/>
              </w:rPr>
              <w:t>16.08</w:t>
            </w:r>
          </w:p>
        </w:tc>
        <w:tc>
          <w:tcPr>
            <w:tcW w:w="1952" w:type="dxa"/>
            <w:vAlign w:val="center"/>
          </w:tcPr>
          <w:p w14:paraId="6DCA996B">
            <w:pPr>
              <w:jc w:val="right"/>
            </w:pPr>
            <w:r>
              <w:rPr>
                <w:rFonts w:ascii="宋体" w:hAnsi="宋体" w:eastAsia="宋体" w:cs="宋体"/>
                <w:b w:val="0"/>
                <w:i w:val="0"/>
                <w:color w:val="000000"/>
                <w:sz w:val="20"/>
              </w:rPr>
              <w:t>0.00</w:t>
            </w:r>
          </w:p>
        </w:tc>
      </w:tr>
      <w:tr w14:paraId="402551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F934549">
            <w:pPr>
              <w:jc w:val="left"/>
            </w:pPr>
            <w:r>
              <w:rPr>
                <w:rFonts w:ascii="宋体" w:hAnsi="宋体" w:eastAsia="宋体" w:cs="宋体"/>
                <w:b w:val="0"/>
                <w:i w:val="0"/>
                <w:color w:val="000000"/>
                <w:sz w:val="20"/>
              </w:rPr>
              <w:t>21011</w:t>
            </w:r>
          </w:p>
        </w:tc>
        <w:tc>
          <w:tcPr>
            <w:tcW w:w="3900" w:type="dxa"/>
            <w:vAlign w:val="center"/>
          </w:tcPr>
          <w:p w14:paraId="1B6BC492">
            <w:pPr>
              <w:jc w:val="left"/>
            </w:pPr>
            <w:r>
              <w:rPr>
                <w:rFonts w:ascii="宋体" w:hAnsi="宋体" w:eastAsia="宋体" w:cs="宋体"/>
                <w:b w:val="0"/>
                <w:i w:val="0"/>
                <w:color w:val="000000"/>
                <w:sz w:val="20"/>
              </w:rPr>
              <w:t>行政事业单位医疗</w:t>
            </w:r>
          </w:p>
        </w:tc>
        <w:tc>
          <w:tcPr>
            <w:tcW w:w="1980" w:type="dxa"/>
            <w:vAlign w:val="center"/>
          </w:tcPr>
          <w:p w14:paraId="789F85F8">
            <w:pPr>
              <w:jc w:val="right"/>
            </w:pPr>
            <w:r>
              <w:rPr>
                <w:rFonts w:ascii="宋体" w:hAnsi="宋体" w:eastAsia="宋体" w:cs="宋体"/>
                <w:b w:val="0"/>
                <w:i w:val="0"/>
                <w:color w:val="000000"/>
                <w:sz w:val="20"/>
              </w:rPr>
              <w:t>16.08</w:t>
            </w:r>
          </w:p>
        </w:tc>
        <w:tc>
          <w:tcPr>
            <w:tcW w:w="1980" w:type="dxa"/>
            <w:vAlign w:val="center"/>
          </w:tcPr>
          <w:p w14:paraId="589EC24B">
            <w:pPr>
              <w:jc w:val="right"/>
            </w:pPr>
            <w:r>
              <w:rPr>
                <w:rFonts w:ascii="宋体" w:hAnsi="宋体" w:eastAsia="宋体" w:cs="宋体"/>
                <w:b w:val="0"/>
                <w:i w:val="0"/>
                <w:color w:val="000000"/>
                <w:sz w:val="20"/>
              </w:rPr>
              <w:t>16.08</w:t>
            </w:r>
          </w:p>
        </w:tc>
        <w:tc>
          <w:tcPr>
            <w:tcW w:w="1952" w:type="dxa"/>
            <w:vAlign w:val="center"/>
          </w:tcPr>
          <w:p w14:paraId="6545C254">
            <w:pPr>
              <w:jc w:val="right"/>
            </w:pPr>
            <w:r>
              <w:rPr>
                <w:rFonts w:ascii="宋体" w:hAnsi="宋体" w:eastAsia="宋体" w:cs="宋体"/>
                <w:b w:val="0"/>
                <w:i w:val="0"/>
                <w:color w:val="000000"/>
                <w:sz w:val="20"/>
              </w:rPr>
              <w:t>0.00</w:t>
            </w:r>
          </w:p>
        </w:tc>
      </w:tr>
      <w:tr w14:paraId="1C45C6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EFE089C">
            <w:pPr>
              <w:jc w:val="left"/>
            </w:pPr>
            <w:r>
              <w:rPr>
                <w:rFonts w:ascii="宋体" w:hAnsi="宋体" w:eastAsia="宋体" w:cs="宋体"/>
                <w:b w:val="0"/>
                <w:i w:val="0"/>
                <w:color w:val="000000"/>
                <w:sz w:val="20"/>
              </w:rPr>
              <w:t>2101101</w:t>
            </w:r>
          </w:p>
        </w:tc>
        <w:tc>
          <w:tcPr>
            <w:tcW w:w="3900" w:type="dxa"/>
            <w:vAlign w:val="center"/>
          </w:tcPr>
          <w:p w14:paraId="5F29CB31">
            <w:pPr>
              <w:jc w:val="left"/>
            </w:pPr>
            <w:r>
              <w:rPr>
                <w:rFonts w:ascii="宋体" w:hAnsi="宋体" w:eastAsia="宋体" w:cs="宋体"/>
                <w:b w:val="0"/>
                <w:i w:val="0"/>
                <w:color w:val="000000"/>
                <w:sz w:val="20"/>
              </w:rPr>
              <w:t>行政单位医疗</w:t>
            </w:r>
          </w:p>
        </w:tc>
        <w:tc>
          <w:tcPr>
            <w:tcW w:w="1980" w:type="dxa"/>
            <w:vAlign w:val="center"/>
          </w:tcPr>
          <w:p w14:paraId="33C68922">
            <w:pPr>
              <w:jc w:val="right"/>
            </w:pPr>
            <w:r>
              <w:rPr>
                <w:rFonts w:ascii="宋体" w:hAnsi="宋体" w:eastAsia="宋体" w:cs="宋体"/>
                <w:b w:val="0"/>
                <w:i w:val="0"/>
                <w:color w:val="000000"/>
                <w:sz w:val="20"/>
              </w:rPr>
              <w:t>3.26</w:t>
            </w:r>
          </w:p>
        </w:tc>
        <w:tc>
          <w:tcPr>
            <w:tcW w:w="1980" w:type="dxa"/>
            <w:vAlign w:val="center"/>
          </w:tcPr>
          <w:p w14:paraId="03C7A19C">
            <w:pPr>
              <w:jc w:val="right"/>
            </w:pPr>
            <w:r>
              <w:rPr>
                <w:rFonts w:ascii="宋体" w:hAnsi="宋体" w:eastAsia="宋体" w:cs="宋体"/>
                <w:b w:val="0"/>
                <w:i w:val="0"/>
                <w:color w:val="000000"/>
                <w:sz w:val="20"/>
              </w:rPr>
              <w:t>3.26</w:t>
            </w:r>
          </w:p>
        </w:tc>
        <w:tc>
          <w:tcPr>
            <w:tcW w:w="1952" w:type="dxa"/>
            <w:vAlign w:val="center"/>
          </w:tcPr>
          <w:p w14:paraId="141FC8E2">
            <w:pPr>
              <w:jc w:val="right"/>
            </w:pPr>
            <w:r>
              <w:rPr>
                <w:rFonts w:ascii="宋体" w:hAnsi="宋体" w:eastAsia="宋体" w:cs="宋体"/>
                <w:b w:val="0"/>
                <w:i w:val="0"/>
                <w:color w:val="000000"/>
                <w:sz w:val="20"/>
              </w:rPr>
              <w:t>0.00</w:t>
            </w:r>
          </w:p>
        </w:tc>
      </w:tr>
      <w:tr w14:paraId="50B11B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12933EF">
            <w:pPr>
              <w:jc w:val="left"/>
            </w:pPr>
            <w:r>
              <w:rPr>
                <w:rFonts w:ascii="宋体" w:hAnsi="宋体" w:eastAsia="宋体" w:cs="宋体"/>
                <w:b w:val="0"/>
                <w:i w:val="0"/>
                <w:color w:val="000000"/>
                <w:sz w:val="20"/>
              </w:rPr>
              <w:t>2101102</w:t>
            </w:r>
          </w:p>
        </w:tc>
        <w:tc>
          <w:tcPr>
            <w:tcW w:w="3900" w:type="dxa"/>
            <w:vAlign w:val="center"/>
          </w:tcPr>
          <w:p w14:paraId="482BD775">
            <w:pPr>
              <w:jc w:val="left"/>
            </w:pPr>
            <w:r>
              <w:rPr>
                <w:rFonts w:ascii="宋体" w:hAnsi="宋体" w:eastAsia="宋体" w:cs="宋体"/>
                <w:b w:val="0"/>
                <w:i w:val="0"/>
                <w:color w:val="000000"/>
                <w:sz w:val="20"/>
              </w:rPr>
              <w:t>事业单位医疗</w:t>
            </w:r>
          </w:p>
        </w:tc>
        <w:tc>
          <w:tcPr>
            <w:tcW w:w="1980" w:type="dxa"/>
            <w:vAlign w:val="center"/>
          </w:tcPr>
          <w:p w14:paraId="6575F7DA">
            <w:pPr>
              <w:jc w:val="right"/>
            </w:pPr>
            <w:r>
              <w:rPr>
                <w:rFonts w:ascii="宋体" w:hAnsi="宋体" w:eastAsia="宋体" w:cs="宋体"/>
                <w:b w:val="0"/>
                <w:i w:val="0"/>
                <w:color w:val="000000"/>
                <w:sz w:val="20"/>
              </w:rPr>
              <w:t>8.97</w:t>
            </w:r>
          </w:p>
        </w:tc>
        <w:tc>
          <w:tcPr>
            <w:tcW w:w="1980" w:type="dxa"/>
            <w:vAlign w:val="center"/>
          </w:tcPr>
          <w:p w14:paraId="15826E10">
            <w:pPr>
              <w:jc w:val="right"/>
            </w:pPr>
            <w:r>
              <w:rPr>
                <w:rFonts w:ascii="宋体" w:hAnsi="宋体" w:eastAsia="宋体" w:cs="宋体"/>
                <w:b w:val="0"/>
                <w:i w:val="0"/>
                <w:color w:val="000000"/>
                <w:sz w:val="20"/>
              </w:rPr>
              <w:t>8.97</w:t>
            </w:r>
          </w:p>
        </w:tc>
        <w:tc>
          <w:tcPr>
            <w:tcW w:w="1952" w:type="dxa"/>
            <w:vAlign w:val="center"/>
          </w:tcPr>
          <w:p w14:paraId="06056663">
            <w:pPr>
              <w:jc w:val="right"/>
            </w:pPr>
            <w:r>
              <w:rPr>
                <w:rFonts w:ascii="宋体" w:hAnsi="宋体" w:eastAsia="宋体" w:cs="宋体"/>
                <w:b w:val="0"/>
                <w:i w:val="0"/>
                <w:color w:val="000000"/>
                <w:sz w:val="20"/>
              </w:rPr>
              <w:t>0.00</w:t>
            </w:r>
          </w:p>
        </w:tc>
      </w:tr>
      <w:tr w14:paraId="053642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F64E17C">
            <w:pPr>
              <w:jc w:val="left"/>
            </w:pPr>
            <w:r>
              <w:rPr>
                <w:rFonts w:ascii="宋体" w:hAnsi="宋体" w:eastAsia="宋体" w:cs="宋体"/>
                <w:b w:val="0"/>
                <w:i w:val="0"/>
                <w:color w:val="000000"/>
                <w:sz w:val="20"/>
              </w:rPr>
              <w:t>2101103</w:t>
            </w:r>
          </w:p>
        </w:tc>
        <w:tc>
          <w:tcPr>
            <w:tcW w:w="3900" w:type="dxa"/>
            <w:vAlign w:val="center"/>
          </w:tcPr>
          <w:p w14:paraId="3CD11A48">
            <w:pPr>
              <w:jc w:val="left"/>
            </w:pPr>
            <w:r>
              <w:rPr>
                <w:rFonts w:ascii="宋体" w:hAnsi="宋体" w:eastAsia="宋体" w:cs="宋体"/>
                <w:b w:val="0"/>
                <w:i w:val="0"/>
                <w:color w:val="000000"/>
                <w:sz w:val="20"/>
              </w:rPr>
              <w:t>公务员医疗补助</w:t>
            </w:r>
          </w:p>
        </w:tc>
        <w:tc>
          <w:tcPr>
            <w:tcW w:w="1980" w:type="dxa"/>
            <w:vAlign w:val="center"/>
          </w:tcPr>
          <w:p w14:paraId="2BAFB878">
            <w:pPr>
              <w:jc w:val="right"/>
            </w:pPr>
            <w:r>
              <w:rPr>
                <w:rFonts w:ascii="宋体" w:hAnsi="宋体" w:eastAsia="宋体" w:cs="宋体"/>
                <w:b w:val="0"/>
                <w:i w:val="0"/>
                <w:color w:val="000000"/>
                <w:sz w:val="20"/>
              </w:rPr>
              <w:t>3.46</w:t>
            </w:r>
          </w:p>
        </w:tc>
        <w:tc>
          <w:tcPr>
            <w:tcW w:w="1980" w:type="dxa"/>
            <w:vAlign w:val="center"/>
          </w:tcPr>
          <w:p w14:paraId="1762D8A8">
            <w:pPr>
              <w:jc w:val="right"/>
            </w:pPr>
            <w:r>
              <w:rPr>
                <w:rFonts w:ascii="宋体" w:hAnsi="宋体" w:eastAsia="宋体" w:cs="宋体"/>
                <w:b w:val="0"/>
                <w:i w:val="0"/>
                <w:color w:val="000000"/>
                <w:sz w:val="20"/>
              </w:rPr>
              <w:t>3.46</w:t>
            </w:r>
          </w:p>
        </w:tc>
        <w:tc>
          <w:tcPr>
            <w:tcW w:w="1952" w:type="dxa"/>
            <w:vAlign w:val="center"/>
          </w:tcPr>
          <w:p w14:paraId="6BAAE298">
            <w:pPr>
              <w:jc w:val="right"/>
            </w:pPr>
            <w:r>
              <w:rPr>
                <w:rFonts w:ascii="宋体" w:hAnsi="宋体" w:eastAsia="宋体" w:cs="宋体"/>
                <w:b w:val="0"/>
                <w:i w:val="0"/>
                <w:color w:val="000000"/>
                <w:sz w:val="20"/>
              </w:rPr>
              <w:t>0.00</w:t>
            </w:r>
          </w:p>
        </w:tc>
      </w:tr>
      <w:tr w14:paraId="33AE68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5D25BFC">
            <w:pPr>
              <w:jc w:val="left"/>
            </w:pPr>
            <w:r>
              <w:rPr>
                <w:rFonts w:ascii="宋体" w:hAnsi="宋体" w:eastAsia="宋体" w:cs="宋体"/>
                <w:b w:val="0"/>
                <w:i w:val="0"/>
                <w:color w:val="000000"/>
                <w:sz w:val="20"/>
              </w:rPr>
              <w:t>2101199</w:t>
            </w:r>
          </w:p>
        </w:tc>
        <w:tc>
          <w:tcPr>
            <w:tcW w:w="3900" w:type="dxa"/>
            <w:vAlign w:val="center"/>
          </w:tcPr>
          <w:p w14:paraId="6633524C">
            <w:pPr>
              <w:jc w:val="left"/>
            </w:pPr>
            <w:r>
              <w:rPr>
                <w:rFonts w:ascii="宋体" w:hAnsi="宋体" w:eastAsia="宋体" w:cs="宋体"/>
                <w:b w:val="0"/>
                <w:i w:val="0"/>
                <w:color w:val="000000"/>
                <w:sz w:val="20"/>
              </w:rPr>
              <w:t>其他行政事业单位医疗支出</w:t>
            </w:r>
          </w:p>
        </w:tc>
        <w:tc>
          <w:tcPr>
            <w:tcW w:w="1980" w:type="dxa"/>
            <w:vAlign w:val="center"/>
          </w:tcPr>
          <w:p w14:paraId="7741A4F3">
            <w:pPr>
              <w:jc w:val="right"/>
            </w:pPr>
            <w:r>
              <w:rPr>
                <w:rFonts w:ascii="宋体" w:hAnsi="宋体" w:eastAsia="宋体" w:cs="宋体"/>
                <w:b w:val="0"/>
                <w:i w:val="0"/>
                <w:color w:val="000000"/>
                <w:sz w:val="20"/>
              </w:rPr>
              <w:t>0.39</w:t>
            </w:r>
          </w:p>
        </w:tc>
        <w:tc>
          <w:tcPr>
            <w:tcW w:w="1980" w:type="dxa"/>
            <w:vAlign w:val="center"/>
          </w:tcPr>
          <w:p w14:paraId="04ED47CE">
            <w:pPr>
              <w:jc w:val="right"/>
            </w:pPr>
            <w:r>
              <w:rPr>
                <w:rFonts w:ascii="宋体" w:hAnsi="宋体" w:eastAsia="宋体" w:cs="宋体"/>
                <w:b w:val="0"/>
                <w:i w:val="0"/>
                <w:color w:val="000000"/>
                <w:sz w:val="20"/>
              </w:rPr>
              <w:t>0.39</w:t>
            </w:r>
          </w:p>
        </w:tc>
        <w:tc>
          <w:tcPr>
            <w:tcW w:w="1952" w:type="dxa"/>
            <w:vAlign w:val="center"/>
          </w:tcPr>
          <w:p w14:paraId="662A3146">
            <w:pPr>
              <w:jc w:val="right"/>
            </w:pPr>
            <w:r>
              <w:rPr>
                <w:rFonts w:ascii="宋体" w:hAnsi="宋体" w:eastAsia="宋体" w:cs="宋体"/>
                <w:b w:val="0"/>
                <w:i w:val="0"/>
                <w:color w:val="000000"/>
                <w:sz w:val="20"/>
              </w:rPr>
              <w:t>0.00</w:t>
            </w:r>
          </w:p>
        </w:tc>
      </w:tr>
      <w:tr w14:paraId="584019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26E82C3">
            <w:pPr>
              <w:jc w:val="left"/>
            </w:pPr>
            <w:r>
              <w:rPr>
                <w:rFonts w:ascii="宋体" w:hAnsi="宋体" w:eastAsia="宋体" w:cs="宋体"/>
                <w:b w:val="0"/>
                <w:i w:val="0"/>
                <w:color w:val="000000"/>
                <w:sz w:val="20"/>
              </w:rPr>
              <w:t>221</w:t>
            </w:r>
          </w:p>
        </w:tc>
        <w:tc>
          <w:tcPr>
            <w:tcW w:w="3900" w:type="dxa"/>
            <w:vAlign w:val="center"/>
          </w:tcPr>
          <w:p w14:paraId="32B4F8F5">
            <w:pPr>
              <w:jc w:val="left"/>
            </w:pPr>
            <w:r>
              <w:rPr>
                <w:rFonts w:ascii="宋体" w:hAnsi="宋体" w:eastAsia="宋体" w:cs="宋体"/>
                <w:b w:val="0"/>
                <w:i w:val="0"/>
                <w:color w:val="000000"/>
                <w:sz w:val="20"/>
              </w:rPr>
              <w:t>住房保障支出</w:t>
            </w:r>
          </w:p>
        </w:tc>
        <w:tc>
          <w:tcPr>
            <w:tcW w:w="1980" w:type="dxa"/>
            <w:vAlign w:val="center"/>
          </w:tcPr>
          <w:p w14:paraId="5723C661">
            <w:pPr>
              <w:jc w:val="right"/>
            </w:pPr>
            <w:r>
              <w:rPr>
                <w:rFonts w:ascii="宋体" w:hAnsi="宋体" w:eastAsia="宋体" w:cs="宋体"/>
                <w:b w:val="0"/>
                <w:i w:val="0"/>
                <w:color w:val="000000"/>
                <w:sz w:val="20"/>
              </w:rPr>
              <w:t>26.59</w:t>
            </w:r>
          </w:p>
        </w:tc>
        <w:tc>
          <w:tcPr>
            <w:tcW w:w="1980" w:type="dxa"/>
            <w:vAlign w:val="center"/>
          </w:tcPr>
          <w:p w14:paraId="5B20B402">
            <w:pPr>
              <w:jc w:val="right"/>
            </w:pPr>
            <w:r>
              <w:rPr>
                <w:rFonts w:ascii="宋体" w:hAnsi="宋体" w:eastAsia="宋体" w:cs="宋体"/>
                <w:b w:val="0"/>
                <w:i w:val="0"/>
                <w:color w:val="000000"/>
                <w:sz w:val="20"/>
              </w:rPr>
              <w:t>26.59</w:t>
            </w:r>
          </w:p>
        </w:tc>
        <w:tc>
          <w:tcPr>
            <w:tcW w:w="1952" w:type="dxa"/>
            <w:vAlign w:val="center"/>
          </w:tcPr>
          <w:p w14:paraId="545C80BF">
            <w:pPr>
              <w:jc w:val="right"/>
            </w:pPr>
            <w:r>
              <w:rPr>
                <w:rFonts w:ascii="宋体" w:hAnsi="宋体" w:eastAsia="宋体" w:cs="宋体"/>
                <w:b w:val="0"/>
                <w:i w:val="0"/>
                <w:color w:val="000000"/>
                <w:sz w:val="20"/>
              </w:rPr>
              <w:t>0.00</w:t>
            </w:r>
          </w:p>
        </w:tc>
      </w:tr>
      <w:tr w14:paraId="118D0A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A5A37D6">
            <w:pPr>
              <w:jc w:val="left"/>
            </w:pPr>
            <w:r>
              <w:rPr>
                <w:rFonts w:ascii="宋体" w:hAnsi="宋体" w:eastAsia="宋体" w:cs="宋体"/>
                <w:b w:val="0"/>
                <w:i w:val="0"/>
                <w:color w:val="000000"/>
                <w:sz w:val="20"/>
              </w:rPr>
              <w:t>22102</w:t>
            </w:r>
          </w:p>
        </w:tc>
        <w:tc>
          <w:tcPr>
            <w:tcW w:w="3900" w:type="dxa"/>
            <w:vAlign w:val="center"/>
          </w:tcPr>
          <w:p w14:paraId="6FC7A888">
            <w:pPr>
              <w:jc w:val="left"/>
            </w:pPr>
            <w:r>
              <w:rPr>
                <w:rFonts w:ascii="宋体" w:hAnsi="宋体" w:eastAsia="宋体" w:cs="宋体"/>
                <w:b w:val="0"/>
                <w:i w:val="0"/>
                <w:color w:val="000000"/>
                <w:sz w:val="20"/>
              </w:rPr>
              <w:t>住房改革支出</w:t>
            </w:r>
          </w:p>
        </w:tc>
        <w:tc>
          <w:tcPr>
            <w:tcW w:w="1980" w:type="dxa"/>
            <w:vAlign w:val="center"/>
          </w:tcPr>
          <w:p w14:paraId="1522CB0A">
            <w:pPr>
              <w:jc w:val="right"/>
            </w:pPr>
            <w:r>
              <w:rPr>
                <w:rFonts w:ascii="宋体" w:hAnsi="宋体" w:eastAsia="宋体" w:cs="宋体"/>
                <w:b w:val="0"/>
                <w:i w:val="0"/>
                <w:color w:val="000000"/>
                <w:sz w:val="20"/>
              </w:rPr>
              <w:t>26.59</w:t>
            </w:r>
          </w:p>
        </w:tc>
        <w:tc>
          <w:tcPr>
            <w:tcW w:w="1980" w:type="dxa"/>
            <w:vAlign w:val="center"/>
          </w:tcPr>
          <w:p w14:paraId="7A9D6082">
            <w:pPr>
              <w:jc w:val="right"/>
            </w:pPr>
            <w:r>
              <w:rPr>
                <w:rFonts w:ascii="宋体" w:hAnsi="宋体" w:eastAsia="宋体" w:cs="宋体"/>
                <w:b w:val="0"/>
                <w:i w:val="0"/>
                <w:color w:val="000000"/>
                <w:sz w:val="20"/>
              </w:rPr>
              <w:t>26.59</w:t>
            </w:r>
          </w:p>
        </w:tc>
        <w:tc>
          <w:tcPr>
            <w:tcW w:w="1952" w:type="dxa"/>
            <w:vAlign w:val="center"/>
          </w:tcPr>
          <w:p w14:paraId="26AC54AE">
            <w:pPr>
              <w:jc w:val="right"/>
            </w:pPr>
            <w:r>
              <w:rPr>
                <w:rFonts w:ascii="宋体" w:hAnsi="宋体" w:eastAsia="宋体" w:cs="宋体"/>
                <w:b w:val="0"/>
                <w:i w:val="0"/>
                <w:color w:val="000000"/>
                <w:sz w:val="20"/>
              </w:rPr>
              <w:t>0.00</w:t>
            </w:r>
          </w:p>
        </w:tc>
      </w:tr>
      <w:tr w14:paraId="26A157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42211D8">
            <w:pPr>
              <w:jc w:val="left"/>
            </w:pPr>
            <w:r>
              <w:rPr>
                <w:rFonts w:ascii="宋体" w:hAnsi="宋体" w:eastAsia="宋体" w:cs="宋体"/>
                <w:b w:val="0"/>
                <w:i w:val="0"/>
                <w:color w:val="000000"/>
                <w:sz w:val="20"/>
              </w:rPr>
              <w:t>2210201</w:t>
            </w:r>
          </w:p>
        </w:tc>
        <w:tc>
          <w:tcPr>
            <w:tcW w:w="3900" w:type="dxa"/>
            <w:vAlign w:val="center"/>
          </w:tcPr>
          <w:p w14:paraId="66D5F527">
            <w:pPr>
              <w:jc w:val="left"/>
            </w:pPr>
            <w:r>
              <w:rPr>
                <w:rFonts w:ascii="宋体" w:hAnsi="宋体" w:eastAsia="宋体" w:cs="宋体"/>
                <w:b w:val="0"/>
                <w:i w:val="0"/>
                <w:color w:val="000000"/>
                <w:sz w:val="20"/>
              </w:rPr>
              <w:t>住房公积金</w:t>
            </w:r>
          </w:p>
        </w:tc>
        <w:tc>
          <w:tcPr>
            <w:tcW w:w="1980" w:type="dxa"/>
            <w:vAlign w:val="center"/>
          </w:tcPr>
          <w:p w14:paraId="43A4E202">
            <w:pPr>
              <w:jc w:val="right"/>
            </w:pPr>
            <w:r>
              <w:rPr>
                <w:rFonts w:ascii="宋体" w:hAnsi="宋体" w:eastAsia="宋体" w:cs="宋体"/>
                <w:b w:val="0"/>
                <w:i w:val="0"/>
                <w:color w:val="000000"/>
                <w:sz w:val="20"/>
              </w:rPr>
              <w:t>26.59</w:t>
            </w:r>
          </w:p>
        </w:tc>
        <w:tc>
          <w:tcPr>
            <w:tcW w:w="1980" w:type="dxa"/>
            <w:vAlign w:val="center"/>
          </w:tcPr>
          <w:p w14:paraId="0D156023">
            <w:pPr>
              <w:jc w:val="right"/>
            </w:pPr>
            <w:r>
              <w:rPr>
                <w:rFonts w:ascii="宋体" w:hAnsi="宋体" w:eastAsia="宋体" w:cs="宋体"/>
                <w:b w:val="0"/>
                <w:i w:val="0"/>
                <w:color w:val="000000"/>
                <w:sz w:val="20"/>
              </w:rPr>
              <w:t>26.59</w:t>
            </w:r>
          </w:p>
        </w:tc>
        <w:tc>
          <w:tcPr>
            <w:tcW w:w="1952" w:type="dxa"/>
            <w:vAlign w:val="center"/>
          </w:tcPr>
          <w:p w14:paraId="7FC5602F">
            <w:pPr>
              <w:jc w:val="right"/>
            </w:pPr>
            <w:r>
              <w:rPr>
                <w:rFonts w:ascii="宋体" w:hAnsi="宋体" w:eastAsia="宋体" w:cs="宋体"/>
                <w:b w:val="0"/>
                <w:i w:val="0"/>
                <w:color w:val="000000"/>
                <w:sz w:val="20"/>
              </w:rPr>
              <w:t>0.00</w:t>
            </w:r>
          </w:p>
        </w:tc>
      </w:tr>
      <w:tr w14:paraId="00F3FD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0EBF7CDE">
            <w:pPr>
              <w:jc w:val="left"/>
            </w:pPr>
            <w:r>
              <w:rPr>
                <w:rFonts w:ascii="宋体" w:hAnsi="宋体" w:eastAsia="宋体" w:cs="宋体"/>
                <w:b w:val="0"/>
                <w:i w:val="0"/>
                <w:color w:val="000000"/>
                <w:sz w:val="20"/>
              </w:rPr>
              <w:t>注：本表反映部门本年度一般公共预算财政拨款支出情况。</w:t>
            </w:r>
          </w:p>
        </w:tc>
      </w:tr>
      <w:tr w14:paraId="29252F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82A2F14">
            <w:pPr>
              <w:jc w:val="left"/>
            </w:pPr>
            <w:r>
              <w:rPr>
                <w:rFonts w:ascii="宋体" w:hAnsi="宋体" w:eastAsia="宋体" w:cs="宋体"/>
                <w:b w:val="0"/>
                <w:i w:val="0"/>
                <w:color w:val="000000"/>
                <w:sz w:val="20"/>
              </w:rPr>
              <w:t xml:space="preserve">    本表金额转换成万元时，因四舍五入可能存在尾差。</w:t>
            </w:r>
          </w:p>
        </w:tc>
      </w:tr>
      <w:tr w14:paraId="3670BD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50B8971">
            <w:pPr>
              <w:jc w:val="left"/>
            </w:pPr>
            <w:r>
              <w:rPr>
                <w:rFonts w:ascii="宋体" w:hAnsi="宋体" w:eastAsia="宋体" w:cs="宋体"/>
                <w:b w:val="0"/>
                <w:i w:val="0"/>
                <w:color w:val="000000"/>
                <w:sz w:val="20"/>
              </w:rPr>
              <w:t xml:space="preserve">    如本表为空，则我部门本年度无此类资金收支余。</w:t>
            </w:r>
          </w:p>
        </w:tc>
      </w:tr>
    </w:tbl>
    <w:p w14:paraId="613B7A3A">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C8A90D1">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A4B894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CBD2D53">
            <w:pPr>
              <w:jc w:val="right"/>
            </w:pPr>
            <w:r>
              <w:rPr>
                <w:rFonts w:ascii="宋体" w:hAnsi="宋体" w:eastAsia="宋体" w:cs="宋体"/>
                <w:sz w:val="20"/>
              </w:rPr>
              <w:t>公开06表</w:t>
            </w:r>
          </w:p>
        </w:tc>
      </w:tr>
      <w:tr w14:paraId="6EB0543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E8C7168">
            <w:pPr>
              <w:jc w:val="left"/>
            </w:pPr>
            <w:r>
              <w:rPr>
                <w:rFonts w:ascii="宋体" w:hAnsi="宋体" w:eastAsia="宋体" w:cs="宋体"/>
                <w:sz w:val="20"/>
              </w:rPr>
              <w:t>部门：辽宁省盘锦市兴隆台区民政局</w:t>
            </w:r>
          </w:p>
        </w:tc>
        <w:tc>
          <w:tcPr>
            <w:tcW w:w="2000" w:type="dxa"/>
          </w:tcPr>
          <w:p w14:paraId="57C6A17A">
            <w:pPr>
              <w:jc w:val="center"/>
            </w:pPr>
            <w:r>
              <w:rPr>
                <w:rFonts w:ascii="宋体" w:hAnsi="宋体" w:eastAsia="宋体" w:cs="宋体"/>
                <w:sz w:val="20"/>
              </w:rPr>
              <w:t>2023年度</w:t>
            </w:r>
          </w:p>
        </w:tc>
        <w:tc>
          <w:tcPr>
            <w:tcW w:w="4386" w:type="dxa"/>
          </w:tcPr>
          <w:p w14:paraId="53FFC665">
            <w:pPr>
              <w:jc w:val="right"/>
            </w:pPr>
            <w:r>
              <w:rPr>
                <w:rFonts w:ascii="宋体" w:hAnsi="宋体" w:eastAsia="宋体" w:cs="宋体"/>
                <w:sz w:val="20"/>
              </w:rPr>
              <w:t>金额单位：万元</w:t>
            </w:r>
          </w:p>
        </w:tc>
      </w:tr>
    </w:tbl>
    <w:p w14:paraId="70DEDBEB">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125511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696EA995">
            <w:pPr>
              <w:jc w:val="center"/>
            </w:pPr>
            <w:r>
              <w:rPr>
                <w:rFonts w:ascii="宋体" w:hAnsi="宋体" w:eastAsia="宋体" w:cs="宋体"/>
                <w:b w:val="0"/>
                <w:i w:val="0"/>
                <w:color w:val="000000"/>
                <w:sz w:val="14"/>
              </w:rPr>
              <w:t>人员经费</w:t>
            </w:r>
          </w:p>
        </w:tc>
        <w:tc>
          <w:tcPr>
            <w:tcW w:w="540" w:type="dxa"/>
            <w:gridSpan w:val="6"/>
            <w:vAlign w:val="center"/>
          </w:tcPr>
          <w:p w14:paraId="60297E11">
            <w:pPr>
              <w:jc w:val="center"/>
            </w:pPr>
            <w:r>
              <w:rPr>
                <w:rFonts w:ascii="宋体" w:hAnsi="宋体" w:eastAsia="宋体" w:cs="宋体"/>
                <w:b w:val="0"/>
                <w:i w:val="0"/>
                <w:color w:val="000000"/>
                <w:sz w:val="14"/>
              </w:rPr>
              <w:t>公用经费</w:t>
            </w:r>
          </w:p>
        </w:tc>
      </w:tr>
      <w:tr w14:paraId="219E53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2A511CED">
            <w:pPr>
              <w:jc w:val="center"/>
            </w:pPr>
            <w:r>
              <w:rPr>
                <w:rFonts w:ascii="宋体" w:hAnsi="宋体" w:eastAsia="宋体" w:cs="宋体"/>
                <w:b w:val="0"/>
                <w:i w:val="0"/>
                <w:color w:val="000000"/>
                <w:sz w:val="14"/>
              </w:rPr>
              <w:t>科目编码</w:t>
            </w:r>
          </w:p>
        </w:tc>
        <w:tc>
          <w:tcPr>
            <w:tcW w:w="1980" w:type="dxa"/>
            <w:vMerge w:val="restart"/>
            <w:vAlign w:val="center"/>
          </w:tcPr>
          <w:p w14:paraId="75A78FAC">
            <w:pPr>
              <w:jc w:val="center"/>
            </w:pPr>
            <w:r>
              <w:rPr>
                <w:rFonts w:ascii="宋体" w:hAnsi="宋体" w:eastAsia="宋体" w:cs="宋体"/>
                <w:b w:val="0"/>
                <w:i w:val="0"/>
                <w:color w:val="000000"/>
                <w:sz w:val="14"/>
              </w:rPr>
              <w:t>科目名称</w:t>
            </w:r>
          </w:p>
        </w:tc>
        <w:tc>
          <w:tcPr>
            <w:tcW w:w="1020" w:type="dxa"/>
            <w:vMerge w:val="restart"/>
            <w:vAlign w:val="center"/>
          </w:tcPr>
          <w:p w14:paraId="76D2522B">
            <w:pPr>
              <w:jc w:val="center"/>
            </w:pPr>
            <w:r>
              <w:rPr>
                <w:rFonts w:ascii="宋体" w:hAnsi="宋体" w:eastAsia="宋体" w:cs="宋体"/>
                <w:b w:val="0"/>
                <w:i w:val="0"/>
                <w:color w:val="000000"/>
                <w:sz w:val="14"/>
              </w:rPr>
              <w:t>决算数</w:t>
            </w:r>
          </w:p>
        </w:tc>
        <w:tc>
          <w:tcPr>
            <w:tcW w:w="540" w:type="dxa"/>
            <w:vMerge w:val="restart"/>
            <w:vAlign w:val="center"/>
          </w:tcPr>
          <w:p w14:paraId="48DDD94F">
            <w:pPr>
              <w:jc w:val="center"/>
            </w:pPr>
            <w:r>
              <w:rPr>
                <w:rFonts w:ascii="宋体" w:hAnsi="宋体" w:eastAsia="宋体" w:cs="宋体"/>
                <w:b w:val="0"/>
                <w:i w:val="0"/>
                <w:color w:val="000000"/>
                <w:sz w:val="14"/>
              </w:rPr>
              <w:t>科目编码</w:t>
            </w:r>
          </w:p>
        </w:tc>
        <w:tc>
          <w:tcPr>
            <w:tcW w:w="1560" w:type="dxa"/>
            <w:vMerge w:val="restart"/>
            <w:vAlign w:val="center"/>
          </w:tcPr>
          <w:p w14:paraId="7ABAC2E2">
            <w:pPr>
              <w:jc w:val="center"/>
            </w:pPr>
            <w:r>
              <w:rPr>
                <w:rFonts w:ascii="宋体" w:hAnsi="宋体" w:eastAsia="宋体" w:cs="宋体"/>
                <w:b w:val="0"/>
                <w:i w:val="0"/>
                <w:color w:val="000000"/>
                <w:sz w:val="14"/>
              </w:rPr>
              <w:t>科目名称</w:t>
            </w:r>
          </w:p>
        </w:tc>
        <w:tc>
          <w:tcPr>
            <w:tcW w:w="1020" w:type="dxa"/>
            <w:vMerge w:val="restart"/>
            <w:vAlign w:val="center"/>
          </w:tcPr>
          <w:p w14:paraId="43FF3683">
            <w:pPr>
              <w:jc w:val="center"/>
            </w:pPr>
            <w:r>
              <w:rPr>
                <w:rFonts w:ascii="宋体" w:hAnsi="宋体" w:eastAsia="宋体" w:cs="宋体"/>
                <w:b w:val="0"/>
                <w:i w:val="0"/>
                <w:color w:val="000000"/>
                <w:sz w:val="14"/>
              </w:rPr>
              <w:t>决算数</w:t>
            </w:r>
          </w:p>
        </w:tc>
        <w:tc>
          <w:tcPr>
            <w:tcW w:w="540" w:type="dxa"/>
            <w:vMerge w:val="restart"/>
            <w:vAlign w:val="center"/>
          </w:tcPr>
          <w:p w14:paraId="4FBF02DC">
            <w:pPr>
              <w:jc w:val="center"/>
            </w:pPr>
            <w:r>
              <w:rPr>
                <w:rFonts w:ascii="宋体" w:hAnsi="宋体" w:eastAsia="宋体" w:cs="宋体"/>
                <w:b w:val="0"/>
                <w:i w:val="0"/>
                <w:color w:val="000000"/>
                <w:sz w:val="14"/>
              </w:rPr>
              <w:t>科目编码</w:t>
            </w:r>
          </w:p>
        </w:tc>
        <w:tc>
          <w:tcPr>
            <w:tcW w:w="2540" w:type="dxa"/>
            <w:vMerge w:val="restart"/>
            <w:vAlign w:val="center"/>
          </w:tcPr>
          <w:p w14:paraId="2FA0A837">
            <w:pPr>
              <w:jc w:val="center"/>
            </w:pPr>
            <w:r>
              <w:rPr>
                <w:rFonts w:ascii="宋体" w:hAnsi="宋体" w:eastAsia="宋体" w:cs="宋体"/>
                <w:b w:val="0"/>
                <w:i w:val="0"/>
                <w:color w:val="000000"/>
                <w:sz w:val="14"/>
              </w:rPr>
              <w:t>科目名称</w:t>
            </w:r>
          </w:p>
        </w:tc>
        <w:tc>
          <w:tcPr>
            <w:tcW w:w="1032" w:type="dxa"/>
            <w:vMerge w:val="restart"/>
            <w:vAlign w:val="center"/>
          </w:tcPr>
          <w:p w14:paraId="6657E267">
            <w:pPr>
              <w:jc w:val="center"/>
            </w:pPr>
            <w:r>
              <w:rPr>
                <w:rFonts w:ascii="宋体" w:hAnsi="宋体" w:eastAsia="宋体" w:cs="宋体"/>
                <w:b w:val="0"/>
                <w:i w:val="0"/>
                <w:color w:val="000000"/>
                <w:sz w:val="14"/>
              </w:rPr>
              <w:t>决算数</w:t>
            </w:r>
          </w:p>
        </w:tc>
      </w:tr>
      <w:tr w14:paraId="70D5AB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69456147"/>
        </w:tc>
        <w:tc>
          <w:tcPr>
            <w:tcW w:w="1980" w:type="dxa"/>
            <w:vMerge w:val="continue"/>
            <w:vAlign w:val="center"/>
          </w:tcPr>
          <w:p w14:paraId="1D57F8B4"/>
        </w:tc>
        <w:tc>
          <w:tcPr>
            <w:tcW w:w="1020" w:type="dxa"/>
            <w:vMerge w:val="continue"/>
            <w:vAlign w:val="center"/>
          </w:tcPr>
          <w:p w14:paraId="41E00A77"/>
        </w:tc>
        <w:tc>
          <w:tcPr>
            <w:tcW w:w="540" w:type="dxa"/>
            <w:vMerge w:val="continue"/>
            <w:vAlign w:val="center"/>
          </w:tcPr>
          <w:p w14:paraId="20997333"/>
        </w:tc>
        <w:tc>
          <w:tcPr>
            <w:tcW w:w="1560" w:type="dxa"/>
            <w:vMerge w:val="continue"/>
            <w:vAlign w:val="center"/>
          </w:tcPr>
          <w:p w14:paraId="12462113"/>
        </w:tc>
        <w:tc>
          <w:tcPr>
            <w:tcW w:w="1020" w:type="dxa"/>
            <w:vMerge w:val="continue"/>
            <w:vAlign w:val="center"/>
          </w:tcPr>
          <w:p w14:paraId="5214AA4B"/>
        </w:tc>
        <w:tc>
          <w:tcPr>
            <w:tcW w:w="540" w:type="dxa"/>
            <w:vMerge w:val="continue"/>
            <w:vAlign w:val="center"/>
          </w:tcPr>
          <w:p w14:paraId="43CE0195"/>
        </w:tc>
        <w:tc>
          <w:tcPr>
            <w:tcW w:w="2540" w:type="dxa"/>
            <w:vMerge w:val="continue"/>
            <w:vAlign w:val="center"/>
          </w:tcPr>
          <w:p w14:paraId="3D674EAE"/>
        </w:tc>
        <w:tc>
          <w:tcPr>
            <w:tcW w:w="1032" w:type="dxa"/>
            <w:vMerge w:val="continue"/>
            <w:vAlign w:val="center"/>
          </w:tcPr>
          <w:p w14:paraId="65F9F4AF"/>
        </w:tc>
      </w:tr>
      <w:tr w14:paraId="10776D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6292AD6">
            <w:pPr>
              <w:jc w:val="left"/>
            </w:pPr>
            <w:r>
              <w:rPr>
                <w:rFonts w:ascii="宋体" w:hAnsi="宋体" w:eastAsia="宋体" w:cs="宋体"/>
                <w:b w:val="0"/>
                <w:i w:val="0"/>
                <w:color w:val="000000"/>
                <w:sz w:val="14"/>
              </w:rPr>
              <w:t>301</w:t>
            </w:r>
          </w:p>
        </w:tc>
        <w:tc>
          <w:tcPr>
            <w:tcW w:w="1980" w:type="dxa"/>
            <w:vAlign w:val="center"/>
          </w:tcPr>
          <w:p w14:paraId="3AAF80EA">
            <w:pPr>
              <w:jc w:val="left"/>
            </w:pPr>
            <w:r>
              <w:rPr>
                <w:rFonts w:ascii="宋体" w:hAnsi="宋体" w:eastAsia="宋体" w:cs="宋体"/>
                <w:b w:val="0"/>
                <w:i w:val="0"/>
                <w:color w:val="000000"/>
                <w:sz w:val="14"/>
              </w:rPr>
              <w:t>工资福利支出</w:t>
            </w:r>
          </w:p>
        </w:tc>
        <w:tc>
          <w:tcPr>
            <w:tcW w:w="1020" w:type="dxa"/>
            <w:vAlign w:val="center"/>
          </w:tcPr>
          <w:p w14:paraId="1985160F">
            <w:pPr>
              <w:jc w:val="right"/>
            </w:pPr>
            <w:r>
              <w:rPr>
                <w:rFonts w:ascii="宋体" w:hAnsi="宋体" w:eastAsia="宋体" w:cs="宋体"/>
                <w:b w:val="0"/>
                <w:i w:val="0"/>
                <w:color w:val="000000"/>
                <w:sz w:val="14"/>
              </w:rPr>
              <w:t>4,248.79</w:t>
            </w:r>
          </w:p>
        </w:tc>
        <w:tc>
          <w:tcPr>
            <w:tcW w:w="540" w:type="dxa"/>
            <w:vAlign w:val="center"/>
          </w:tcPr>
          <w:p w14:paraId="28C678E1">
            <w:pPr>
              <w:jc w:val="left"/>
            </w:pPr>
            <w:r>
              <w:rPr>
                <w:rFonts w:ascii="宋体" w:hAnsi="宋体" w:eastAsia="宋体" w:cs="宋体"/>
                <w:b w:val="0"/>
                <w:i w:val="0"/>
                <w:color w:val="000000"/>
                <w:sz w:val="14"/>
              </w:rPr>
              <w:t>302</w:t>
            </w:r>
          </w:p>
        </w:tc>
        <w:tc>
          <w:tcPr>
            <w:tcW w:w="1560" w:type="dxa"/>
            <w:vAlign w:val="center"/>
          </w:tcPr>
          <w:p w14:paraId="0BAEBE5B">
            <w:pPr>
              <w:jc w:val="left"/>
            </w:pPr>
            <w:r>
              <w:rPr>
                <w:rFonts w:ascii="宋体" w:hAnsi="宋体" w:eastAsia="宋体" w:cs="宋体"/>
                <w:b w:val="0"/>
                <w:i w:val="0"/>
                <w:color w:val="000000"/>
                <w:sz w:val="14"/>
              </w:rPr>
              <w:t>商品和服务支出</w:t>
            </w:r>
          </w:p>
        </w:tc>
        <w:tc>
          <w:tcPr>
            <w:tcW w:w="1020" w:type="dxa"/>
            <w:vAlign w:val="center"/>
          </w:tcPr>
          <w:p w14:paraId="2555F384">
            <w:pPr>
              <w:jc w:val="right"/>
            </w:pPr>
            <w:r>
              <w:rPr>
                <w:rFonts w:ascii="宋体" w:hAnsi="宋体" w:eastAsia="宋体" w:cs="宋体"/>
                <w:b w:val="0"/>
                <w:i w:val="0"/>
                <w:color w:val="000000"/>
                <w:sz w:val="14"/>
              </w:rPr>
              <w:t>23.04</w:t>
            </w:r>
          </w:p>
        </w:tc>
        <w:tc>
          <w:tcPr>
            <w:tcW w:w="540" w:type="dxa"/>
            <w:vAlign w:val="center"/>
          </w:tcPr>
          <w:p w14:paraId="3C3B80A8">
            <w:pPr>
              <w:jc w:val="left"/>
            </w:pPr>
            <w:r>
              <w:rPr>
                <w:rFonts w:ascii="宋体" w:hAnsi="宋体" w:eastAsia="宋体" w:cs="宋体"/>
                <w:b w:val="0"/>
                <w:i w:val="0"/>
                <w:color w:val="000000"/>
                <w:sz w:val="14"/>
              </w:rPr>
              <w:t>307</w:t>
            </w:r>
          </w:p>
        </w:tc>
        <w:tc>
          <w:tcPr>
            <w:tcW w:w="2540" w:type="dxa"/>
            <w:vAlign w:val="center"/>
          </w:tcPr>
          <w:p w14:paraId="3F6E51CB">
            <w:pPr>
              <w:jc w:val="left"/>
            </w:pPr>
            <w:r>
              <w:rPr>
                <w:rFonts w:ascii="宋体" w:hAnsi="宋体" w:eastAsia="宋体" w:cs="宋体"/>
                <w:b w:val="0"/>
                <w:i w:val="0"/>
                <w:color w:val="000000"/>
                <w:sz w:val="14"/>
              </w:rPr>
              <w:t>债务利息及费用支出</w:t>
            </w:r>
          </w:p>
        </w:tc>
        <w:tc>
          <w:tcPr>
            <w:tcW w:w="1032" w:type="dxa"/>
            <w:vAlign w:val="center"/>
          </w:tcPr>
          <w:p w14:paraId="4714A170"/>
        </w:tc>
      </w:tr>
      <w:tr w14:paraId="105C59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764973B">
            <w:pPr>
              <w:jc w:val="center"/>
            </w:pPr>
            <w:r>
              <w:rPr>
                <w:rFonts w:ascii="宋体" w:hAnsi="宋体" w:eastAsia="宋体" w:cs="宋体"/>
                <w:b w:val="0"/>
                <w:i w:val="0"/>
                <w:color w:val="000000"/>
                <w:sz w:val="14"/>
              </w:rPr>
              <w:t>30101</w:t>
            </w:r>
          </w:p>
        </w:tc>
        <w:tc>
          <w:tcPr>
            <w:tcW w:w="1980" w:type="dxa"/>
            <w:vAlign w:val="center"/>
          </w:tcPr>
          <w:p w14:paraId="2AA8758E">
            <w:pPr>
              <w:jc w:val="left"/>
            </w:pPr>
            <w:r>
              <w:rPr>
                <w:rFonts w:ascii="宋体" w:hAnsi="宋体" w:eastAsia="宋体" w:cs="宋体"/>
                <w:b w:val="0"/>
                <w:i w:val="0"/>
                <w:color w:val="000000"/>
                <w:sz w:val="14"/>
              </w:rPr>
              <w:t xml:space="preserve">  基本工资</w:t>
            </w:r>
          </w:p>
        </w:tc>
        <w:tc>
          <w:tcPr>
            <w:tcW w:w="1020" w:type="dxa"/>
            <w:vAlign w:val="center"/>
          </w:tcPr>
          <w:p w14:paraId="353C224E">
            <w:pPr>
              <w:jc w:val="right"/>
            </w:pPr>
            <w:r>
              <w:rPr>
                <w:rFonts w:ascii="宋体" w:hAnsi="宋体" w:eastAsia="宋体" w:cs="宋体"/>
                <w:b w:val="0"/>
                <w:i w:val="0"/>
                <w:color w:val="000000"/>
                <w:sz w:val="14"/>
              </w:rPr>
              <w:t>101.13</w:t>
            </w:r>
          </w:p>
        </w:tc>
        <w:tc>
          <w:tcPr>
            <w:tcW w:w="540" w:type="dxa"/>
            <w:vAlign w:val="center"/>
          </w:tcPr>
          <w:p w14:paraId="4C428521">
            <w:pPr>
              <w:jc w:val="center"/>
            </w:pPr>
            <w:r>
              <w:rPr>
                <w:rFonts w:ascii="宋体" w:hAnsi="宋体" w:eastAsia="宋体" w:cs="宋体"/>
                <w:b w:val="0"/>
                <w:i w:val="0"/>
                <w:color w:val="000000"/>
                <w:sz w:val="14"/>
              </w:rPr>
              <w:t>30201</w:t>
            </w:r>
          </w:p>
        </w:tc>
        <w:tc>
          <w:tcPr>
            <w:tcW w:w="1560" w:type="dxa"/>
            <w:vAlign w:val="center"/>
          </w:tcPr>
          <w:p w14:paraId="2093BFD5">
            <w:pPr>
              <w:jc w:val="left"/>
            </w:pPr>
            <w:r>
              <w:rPr>
                <w:rFonts w:ascii="宋体" w:hAnsi="宋体" w:eastAsia="宋体" w:cs="宋体"/>
                <w:b w:val="0"/>
                <w:i w:val="0"/>
                <w:color w:val="000000"/>
                <w:sz w:val="14"/>
              </w:rPr>
              <w:t xml:space="preserve">  办公费</w:t>
            </w:r>
          </w:p>
        </w:tc>
        <w:tc>
          <w:tcPr>
            <w:tcW w:w="1020" w:type="dxa"/>
            <w:vAlign w:val="center"/>
          </w:tcPr>
          <w:p w14:paraId="1982E088">
            <w:pPr>
              <w:jc w:val="right"/>
            </w:pPr>
            <w:r>
              <w:rPr>
                <w:rFonts w:ascii="宋体" w:hAnsi="宋体" w:eastAsia="宋体" w:cs="宋体"/>
                <w:b w:val="0"/>
                <w:i w:val="0"/>
                <w:color w:val="000000"/>
                <w:sz w:val="14"/>
              </w:rPr>
              <w:t>6.56</w:t>
            </w:r>
          </w:p>
        </w:tc>
        <w:tc>
          <w:tcPr>
            <w:tcW w:w="540" w:type="dxa"/>
            <w:vAlign w:val="center"/>
          </w:tcPr>
          <w:p w14:paraId="1812B98F">
            <w:pPr>
              <w:jc w:val="center"/>
            </w:pPr>
            <w:r>
              <w:rPr>
                <w:rFonts w:ascii="宋体" w:hAnsi="宋体" w:eastAsia="宋体" w:cs="宋体"/>
                <w:b w:val="0"/>
                <w:i w:val="0"/>
                <w:color w:val="000000"/>
                <w:sz w:val="14"/>
              </w:rPr>
              <w:t>30701</w:t>
            </w:r>
          </w:p>
        </w:tc>
        <w:tc>
          <w:tcPr>
            <w:tcW w:w="2540" w:type="dxa"/>
            <w:vAlign w:val="center"/>
          </w:tcPr>
          <w:p w14:paraId="5AB57D4E">
            <w:pPr>
              <w:jc w:val="left"/>
            </w:pPr>
            <w:r>
              <w:rPr>
                <w:rFonts w:ascii="宋体" w:hAnsi="宋体" w:eastAsia="宋体" w:cs="宋体"/>
                <w:b w:val="0"/>
                <w:i w:val="0"/>
                <w:color w:val="000000"/>
                <w:sz w:val="14"/>
              </w:rPr>
              <w:t xml:space="preserve">  国内债务付息</w:t>
            </w:r>
          </w:p>
        </w:tc>
        <w:tc>
          <w:tcPr>
            <w:tcW w:w="1032" w:type="dxa"/>
            <w:vAlign w:val="center"/>
          </w:tcPr>
          <w:p w14:paraId="358475F9"/>
        </w:tc>
      </w:tr>
      <w:tr w14:paraId="124AA1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54668B8">
            <w:pPr>
              <w:jc w:val="center"/>
            </w:pPr>
            <w:r>
              <w:rPr>
                <w:rFonts w:ascii="宋体" w:hAnsi="宋体" w:eastAsia="宋体" w:cs="宋体"/>
                <w:b w:val="0"/>
                <w:i w:val="0"/>
                <w:color w:val="000000"/>
                <w:sz w:val="14"/>
              </w:rPr>
              <w:t>30102</w:t>
            </w:r>
          </w:p>
        </w:tc>
        <w:tc>
          <w:tcPr>
            <w:tcW w:w="1980" w:type="dxa"/>
            <w:vAlign w:val="center"/>
          </w:tcPr>
          <w:p w14:paraId="681E2F0B">
            <w:pPr>
              <w:jc w:val="left"/>
            </w:pPr>
            <w:r>
              <w:rPr>
                <w:rFonts w:ascii="宋体" w:hAnsi="宋体" w:eastAsia="宋体" w:cs="宋体"/>
                <w:b w:val="0"/>
                <w:i w:val="0"/>
                <w:color w:val="000000"/>
                <w:sz w:val="14"/>
              </w:rPr>
              <w:t xml:space="preserve">  津贴补贴</w:t>
            </w:r>
          </w:p>
        </w:tc>
        <w:tc>
          <w:tcPr>
            <w:tcW w:w="1020" w:type="dxa"/>
            <w:vAlign w:val="center"/>
          </w:tcPr>
          <w:p w14:paraId="0EC4765B">
            <w:pPr>
              <w:jc w:val="right"/>
            </w:pPr>
            <w:r>
              <w:rPr>
                <w:rFonts w:ascii="宋体" w:hAnsi="宋体" w:eastAsia="宋体" w:cs="宋体"/>
                <w:b w:val="0"/>
                <w:i w:val="0"/>
                <w:color w:val="000000"/>
                <w:sz w:val="14"/>
              </w:rPr>
              <w:t>23.51</w:t>
            </w:r>
          </w:p>
        </w:tc>
        <w:tc>
          <w:tcPr>
            <w:tcW w:w="540" w:type="dxa"/>
            <w:vAlign w:val="center"/>
          </w:tcPr>
          <w:p w14:paraId="7BF0698D">
            <w:pPr>
              <w:jc w:val="center"/>
            </w:pPr>
            <w:r>
              <w:rPr>
                <w:rFonts w:ascii="宋体" w:hAnsi="宋体" w:eastAsia="宋体" w:cs="宋体"/>
                <w:b w:val="0"/>
                <w:i w:val="0"/>
                <w:color w:val="000000"/>
                <w:sz w:val="14"/>
              </w:rPr>
              <w:t>30202</w:t>
            </w:r>
          </w:p>
        </w:tc>
        <w:tc>
          <w:tcPr>
            <w:tcW w:w="1560" w:type="dxa"/>
            <w:vAlign w:val="center"/>
          </w:tcPr>
          <w:p w14:paraId="462F261B">
            <w:pPr>
              <w:jc w:val="left"/>
            </w:pPr>
            <w:r>
              <w:rPr>
                <w:rFonts w:ascii="宋体" w:hAnsi="宋体" w:eastAsia="宋体" w:cs="宋体"/>
                <w:b w:val="0"/>
                <w:i w:val="0"/>
                <w:color w:val="000000"/>
                <w:sz w:val="14"/>
              </w:rPr>
              <w:t xml:space="preserve">  印刷费</w:t>
            </w:r>
          </w:p>
        </w:tc>
        <w:tc>
          <w:tcPr>
            <w:tcW w:w="1020" w:type="dxa"/>
            <w:vAlign w:val="center"/>
          </w:tcPr>
          <w:p w14:paraId="588A7978">
            <w:pPr>
              <w:jc w:val="right"/>
            </w:pPr>
            <w:r>
              <w:rPr>
                <w:rFonts w:ascii="宋体" w:hAnsi="宋体" w:eastAsia="宋体" w:cs="宋体"/>
                <w:b w:val="0"/>
                <w:i w:val="0"/>
                <w:color w:val="000000"/>
                <w:sz w:val="14"/>
              </w:rPr>
              <w:t>0.47</w:t>
            </w:r>
          </w:p>
        </w:tc>
        <w:tc>
          <w:tcPr>
            <w:tcW w:w="540" w:type="dxa"/>
            <w:vAlign w:val="center"/>
          </w:tcPr>
          <w:p w14:paraId="3571CC05">
            <w:pPr>
              <w:jc w:val="center"/>
            </w:pPr>
            <w:r>
              <w:rPr>
                <w:rFonts w:ascii="宋体" w:hAnsi="宋体" w:eastAsia="宋体" w:cs="宋体"/>
                <w:b w:val="0"/>
                <w:i w:val="0"/>
                <w:color w:val="000000"/>
                <w:sz w:val="14"/>
              </w:rPr>
              <w:t>30702</w:t>
            </w:r>
          </w:p>
        </w:tc>
        <w:tc>
          <w:tcPr>
            <w:tcW w:w="2540" w:type="dxa"/>
            <w:vAlign w:val="center"/>
          </w:tcPr>
          <w:p w14:paraId="70E4F5B3">
            <w:pPr>
              <w:jc w:val="left"/>
            </w:pPr>
            <w:r>
              <w:rPr>
                <w:rFonts w:ascii="宋体" w:hAnsi="宋体" w:eastAsia="宋体" w:cs="宋体"/>
                <w:b w:val="0"/>
                <w:i w:val="0"/>
                <w:color w:val="000000"/>
                <w:sz w:val="14"/>
              </w:rPr>
              <w:t xml:space="preserve">  国外债务付息</w:t>
            </w:r>
          </w:p>
        </w:tc>
        <w:tc>
          <w:tcPr>
            <w:tcW w:w="1032" w:type="dxa"/>
            <w:vAlign w:val="center"/>
          </w:tcPr>
          <w:p w14:paraId="77928A07"/>
        </w:tc>
      </w:tr>
      <w:tr w14:paraId="6A45FF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A3A84D7">
            <w:pPr>
              <w:jc w:val="center"/>
            </w:pPr>
            <w:r>
              <w:rPr>
                <w:rFonts w:ascii="宋体" w:hAnsi="宋体" w:eastAsia="宋体" w:cs="宋体"/>
                <w:b w:val="0"/>
                <w:i w:val="0"/>
                <w:color w:val="000000"/>
                <w:sz w:val="14"/>
              </w:rPr>
              <w:t>30103</w:t>
            </w:r>
          </w:p>
        </w:tc>
        <w:tc>
          <w:tcPr>
            <w:tcW w:w="1980" w:type="dxa"/>
            <w:vAlign w:val="center"/>
          </w:tcPr>
          <w:p w14:paraId="68176C1D">
            <w:pPr>
              <w:jc w:val="left"/>
            </w:pPr>
            <w:r>
              <w:rPr>
                <w:rFonts w:ascii="宋体" w:hAnsi="宋体" w:eastAsia="宋体" w:cs="宋体"/>
                <w:b w:val="0"/>
                <w:i w:val="0"/>
                <w:color w:val="000000"/>
                <w:sz w:val="14"/>
              </w:rPr>
              <w:t xml:space="preserve">  奖金</w:t>
            </w:r>
          </w:p>
        </w:tc>
        <w:tc>
          <w:tcPr>
            <w:tcW w:w="1020" w:type="dxa"/>
            <w:vAlign w:val="center"/>
          </w:tcPr>
          <w:p w14:paraId="3632F6F0">
            <w:pPr>
              <w:jc w:val="right"/>
            </w:pPr>
            <w:r>
              <w:rPr>
                <w:rFonts w:ascii="宋体" w:hAnsi="宋体" w:eastAsia="宋体" w:cs="宋体"/>
                <w:b w:val="0"/>
                <w:i w:val="0"/>
                <w:color w:val="000000"/>
                <w:sz w:val="14"/>
              </w:rPr>
              <w:t>25.58</w:t>
            </w:r>
          </w:p>
        </w:tc>
        <w:tc>
          <w:tcPr>
            <w:tcW w:w="540" w:type="dxa"/>
            <w:vAlign w:val="center"/>
          </w:tcPr>
          <w:p w14:paraId="2EE90D15">
            <w:pPr>
              <w:jc w:val="center"/>
            </w:pPr>
            <w:r>
              <w:rPr>
                <w:rFonts w:ascii="宋体" w:hAnsi="宋体" w:eastAsia="宋体" w:cs="宋体"/>
                <w:b w:val="0"/>
                <w:i w:val="0"/>
                <w:color w:val="000000"/>
                <w:sz w:val="14"/>
              </w:rPr>
              <w:t>30203</w:t>
            </w:r>
          </w:p>
        </w:tc>
        <w:tc>
          <w:tcPr>
            <w:tcW w:w="1560" w:type="dxa"/>
            <w:vAlign w:val="center"/>
          </w:tcPr>
          <w:p w14:paraId="4644A5F3">
            <w:pPr>
              <w:jc w:val="left"/>
            </w:pPr>
            <w:r>
              <w:rPr>
                <w:rFonts w:ascii="宋体" w:hAnsi="宋体" w:eastAsia="宋体" w:cs="宋体"/>
                <w:b w:val="0"/>
                <w:i w:val="0"/>
                <w:color w:val="000000"/>
                <w:sz w:val="14"/>
              </w:rPr>
              <w:t xml:space="preserve">  咨询费</w:t>
            </w:r>
          </w:p>
        </w:tc>
        <w:tc>
          <w:tcPr>
            <w:tcW w:w="1020" w:type="dxa"/>
            <w:vAlign w:val="center"/>
          </w:tcPr>
          <w:p w14:paraId="1A3F04FF"/>
        </w:tc>
        <w:tc>
          <w:tcPr>
            <w:tcW w:w="540" w:type="dxa"/>
            <w:vAlign w:val="center"/>
          </w:tcPr>
          <w:p w14:paraId="4E271632">
            <w:pPr>
              <w:jc w:val="left"/>
            </w:pPr>
            <w:r>
              <w:rPr>
                <w:rFonts w:ascii="宋体" w:hAnsi="宋体" w:eastAsia="宋体" w:cs="宋体"/>
                <w:b w:val="0"/>
                <w:i w:val="0"/>
                <w:color w:val="000000"/>
                <w:sz w:val="14"/>
              </w:rPr>
              <w:t>310</w:t>
            </w:r>
          </w:p>
        </w:tc>
        <w:tc>
          <w:tcPr>
            <w:tcW w:w="2540" w:type="dxa"/>
            <w:vAlign w:val="center"/>
          </w:tcPr>
          <w:p w14:paraId="21916CD4">
            <w:pPr>
              <w:jc w:val="left"/>
            </w:pPr>
            <w:r>
              <w:rPr>
                <w:rFonts w:ascii="宋体" w:hAnsi="宋体" w:eastAsia="宋体" w:cs="宋体"/>
                <w:b w:val="0"/>
                <w:i w:val="0"/>
                <w:color w:val="000000"/>
                <w:sz w:val="14"/>
              </w:rPr>
              <w:t>资本性支出</w:t>
            </w:r>
          </w:p>
        </w:tc>
        <w:tc>
          <w:tcPr>
            <w:tcW w:w="1032" w:type="dxa"/>
            <w:vAlign w:val="center"/>
          </w:tcPr>
          <w:p w14:paraId="2726DF10">
            <w:pPr>
              <w:jc w:val="right"/>
            </w:pPr>
            <w:r>
              <w:rPr>
                <w:rFonts w:ascii="宋体" w:hAnsi="宋体" w:eastAsia="宋体" w:cs="宋体"/>
                <w:b w:val="0"/>
                <w:i w:val="0"/>
                <w:color w:val="000000"/>
                <w:sz w:val="14"/>
              </w:rPr>
              <w:t>0.54</w:t>
            </w:r>
          </w:p>
        </w:tc>
      </w:tr>
      <w:tr w14:paraId="6E49B5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9E532F0">
            <w:pPr>
              <w:jc w:val="center"/>
            </w:pPr>
            <w:r>
              <w:rPr>
                <w:rFonts w:ascii="宋体" w:hAnsi="宋体" w:eastAsia="宋体" w:cs="宋体"/>
                <w:b w:val="0"/>
                <w:i w:val="0"/>
                <w:color w:val="000000"/>
                <w:sz w:val="14"/>
              </w:rPr>
              <w:t>30106</w:t>
            </w:r>
          </w:p>
        </w:tc>
        <w:tc>
          <w:tcPr>
            <w:tcW w:w="1980" w:type="dxa"/>
            <w:vAlign w:val="center"/>
          </w:tcPr>
          <w:p w14:paraId="0BBC3F27">
            <w:pPr>
              <w:jc w:val="left"/>
            </w:pPr>
            <w:r>
              <w:rPr>
                <w:rFonts w:ascii="宋体" w:hAnsi="宋体" w:eastAsia="宋体" w:cs="宋体"/>
                <w:b w:val="0"/>
                <w:i w:val="0"/>
                <w:color w:val="000000"/>
                <w:sz w:val="14"/>
              </w:rPr>
              <w:t xml:space="preserve">  伙食补助费</w:t>
            </w:r>
          </w:p>
        </w:tc>
        <w:tc>
          <w:tcPr>
            <w:tcW w:w="1020" w:type="dxa"/>
            <w:vAlign w:val="center"/>
          </w:tcPr>
          <w:p w14:paraId="73BE3D11"/>
        </w:tc>
        <w:tc>
          <w:tcPr>
            <w:tcW w:w="540" w:type="dxa"/>
            <w:vAlign w:val="center"/>
          </w:tcPr>
          <w:p w14:paraId="070A57C3">
            <w:pPr>
              <w:jc w:val="center"/>
            </w:pPr>
            <w:r>
              <w:rPr>
                <w:rFonts w:ascii="宋体" w:hAnsi="宋体" w:eastAsia="宋体" w:cs="宋体"/>
                <w:b w:val="0"/>
                <w:i w:val="0"/>
                <w:color w:val="000000"/>
                <w:sz w:val="14"/>
              </w:rPr>
              <w:t>30204</w:t>
            </w:r>
          </w:p>
        </w:tc>
        <w:tc>
          <w:tcPr>
            <w:tcW w:w="1560" w:type="dxa"/>
            <w:vAlign w:val="center"/>
          </w:tcPr>
          <w:p w14:paraId="7AFCE21B">
            <w:pPr>
              <w:jc w:val="left"/>
            </w:pPr>
            <w:r>
              <w:rPr>
                <w:rFonts w:ascii="宋体" w:hAnsi="宋体" w:eastAsia="宋体" w:cs="宋体"/>
                <w:b w:val="0"/>
                <w:i w:val="0"/>
                <w:color w:val="000000"/>
                <w:sz w:val="14"/>
              </w:rPr>
              <w:t xml:space="preserve">  手续费</w:t>
            </w:r>
          </w:p>
        </w:tc>
        <w:tc>
          <w:tcPr>
            <w:tcW w:w="1020" w:type="dxa"/>
            <w:vAlign w:val="center"/>
          </w:tcPr>
          <w:p w14:paraId="1BD74241">
            <w:pPr>
              <w:jc w:val="right"/>
            </w:pPr>
            <w:r>
              <w:rPr>
                <w:rFonts w:ascii="宋体" w:hAnsi="宋体" w:eastAsia="宋体" w:cs="宋体"/>
                <w:b w:val="0"/>
                <w:i w:val="0"/>
                <w:color w:val="000000"/>
                <w:sz w:val="14"/>
              </w:rPr>
              <w:t>0.00</w:t>
            </w:r>
          </w:p>
        </w:tc>
        <w:tc>
          <w:tcPr>
            <w:tcW w:w="540" w:type="dxa"/>
            <w:vAlign w:val="center"/>
          </w:tcPr>
          <w:p w14:paraId="5838AE0D">
            <w:pPr>
              <w:jc w:val="center"/>
            </w:pPr>
            <w:r>
              <w:rPr>
                <w:rFonts w:ascii="宋体" w:hAnsi="宋体" w:eastAsia="宋体" w:cs="宋体"/>
                <w:b w:val="0"/>
                <w:i w:val="0"/>
                <w:color w:val="000000"/>
                <w:sz w:val="14"/>
              </w:rPr>
              <w:t>31001</w:t>
            </w:r>
          </w:p>
        </w:tc>
        <w:tc>
          <w:tcPr>
            <w:tcW w:w="2540" w:type="dxa"/>
            <w:vAlign w:val="center"/>
          </w:tcPr>
          <w:p w14:paraId="7E359853">
            <w:pPr>
              <w:jc w:val="left"/>
            </w:pPr>
            <w:r>
              <w:rPr>
                <w:rFonts w:ascii="宋体" w:hAnsi="宋体" w:eastAsia="宋体" w:cs="宋体"/>
                <w:b w:val="0"/>
                <w:i w:val="0"/>
                <w:color w:val="000000"/>
                <w:sz w:val="14"/>
              </w:rPr>
              <w:t xml:space="preserve">  房屋建筑物购建</w:t>
            </w:r>
          </w:p>
        </w:tc>
        <w:tc>
          <w:tcPr>
            <w:tcW w:w="1032" w:type="dxa"/>
            <w:vAlign w:val="center"/>
          </w:tcPr>
          <w:p w14:paraId="7FAF657F"/>
        </w:tc>
      </w:tr>
      <w:tr w14:paraId="2A20D1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775E724">
            <w:pPr>
              <w:jc w:val="center"/>
            </w:pPr>
            <w:r>
              <w:rPr>
                <w:rFonts w:ascii="宋体" w:hAnsi="宋体" w:eastAsia="宋体" w:cs="宋体"/>
                <w:b w:val="0"/>
                <w:i w:val="0"/>
                <w:color w:val="000000"/>
                <w:sz w:val="14"/>
              </w:rPr>
              <w:t>30107</w:t>
            </w:r>
          </w:p>
        </w:tc>
        <w:tc>
          <w:tcPr>
            <w:tcW w:w="1980" w:type="dxa"/>
            <w:vAlign w:val="center"/>
          </w:tcPr>
          <w:p w14:paraId="134FAAAF">
            <w:pPr>
              <w:jc w:val="left"/>
            </w:pPr>
            <w:r>
              <w:rPr>
                <w:rFonts w:ascii="宋体" w:hAnsi="宋体" w:eastAsia="宋体" w:cs="宋体"/>
                <w:b w:val="0"/>
                <w:i w:val="0"/>
                <w:color w:val="000000"/>
                <w:sz w:val="14"/>
              </w:rPr>
              <w:t xml:space="preserve">  绩效工资</w:t>
            </w:r>
          </w:p>
        </w:tc>
        <w:tc>
          <w:tcPr>
            <w:tcW w:w="1020" w:type="dxa"/>
            <w:vAlign w:val="center"/>
          </w:tcPr>
          <w:p w14:paraId="3BF2D053">
            <w:pPr>
              <w:jc w:val="right"/>
            </w:pPr>
            <w:r>
              <w:rPr>
                <w:rFonts w:ascii="宋体" w:hAnsi="宋体" w:eastAsia="宋体" w:cs="宋体"/>
                <w:b w:val="0"/>
                <w:i w:val="0"/>
                <w:color w:val="000000"/>
                <w:sz w:val="14"/>
              </w:rPr>
              <w:t>74.55</w:t>
            </w:r>
          </w:p>
        </w:tc>
        <w:tc>
          <w:tcPr>
            <w:tcW w:w="540" w:type="dxa"/>
            <w:vAlign w:val="center"/>
          </w:tcPr>
          <w:p w14:paraId="00ED7536">
            <w:pPr>
              <w:jc w:val="center"/>
            </w:pPr>
            <w:r>
              <w:rPr>
                <w:rFonts w:ascii="宋体" w:hAnsi="宋体" w:eastAsia="宋体" w:cs="宋体"/>
                <w:b w:val="0"/>
                <w:i w:val="0"/>
                <w:color w:val="000000"/>
                <w:sz w:val="14"/>
              </w:rPr>
              <w:t>30205</w:t>
            </w:r>
          </w:p>
        </w:tc>
        <w:tc>
          <w:tcPr>
            <w:tcW w:w="1560" w:type="dxa"/>
            <w:vAlign w:val="center"/>
          </w:tcPr>
          <w:p w14:paraId="1FB40657">
            <w:pPr>
              <w:jc w:val="left"/>
            </w:pPr>
            <w:r>
              <w:rPr>
                <w:rFonts w:ascii="宋体" w:hAnsi="宋体" w:eastAsia="宋体" w:cs="宋体"/>
                <w:b w:val="0"/>
                <w:i w:val="0"/>
                <w:color w:val="000000"/>
                <w:sz w:val="14"/>
              </w:rPr>
              <w:t xml:space="preserve">  水费</w:t>
            </w:r>
          </w:p>
        </w:tc>
        <w:tc>
          <w:tcPr>
            <w:tcW w:w="1020" w:type="dxa"/>
            <w:vAlign w:val="center"/>
          </w:tcPr>
          <w:p w14:paraId="05800BB0"/>
        </w:tc>
        <w:tc>
          <w:tcPr>
            <w:tcW w:w="540" w:type="dxa"/>
            <w:vAlign w:val="center"/>
          </w:tcPr>
          <w:p w14:paraId="646789D1">
            <w:pPr>
              <w:jc w:val="center"/>
            </w:pPr>
            <w:r>
              <w:rPr>
                <w:rFonts w:ascii="宋体" w:hAnsi="宋体" w:eastAsia="宋体" w:cs="宋体"/>
                <w:b w:val="0"/>
                <w:i w:val="0"/>
                <w:color w:val="000000"/>
                <w:sz w:val="14"/>
              </w:rPr>
              <w:t>31002</w:t>
            </w:r>
          </w:p>
        </w:tc>
        <w:tc>
          <w:tcPr>
            <w:tcW w:w="2540" w:type="dxa"/>
            <w:vAlign w:val="center"/>
          </w:tcPr>
          <w:p w14:paraId="63343FCE">
            <w:pPr>
              <w:jc w:val="left"/>
            </w:pPr>
            <w:r>
              <w:rPr>
                <w:rFonts w:ascii="宋体" w:hAnsi="宋体" w:eastAsia="宋体" w:cs="宋体"/>
                <w:b w:val="0"/>
                <w:i w:val="0"/>
                <w:color w:val="000000"/>
                <w:sz w:val="14"/>
              </w:rPr>
              <w:t xml:space="preserve">  办公设备购置</w:t>
            </w:r>
          </w:p>
        </w:tc>
        <w:tc>
          <w:tcPr>
            <w:tcW w:w="1032" w:type="dxa"/>
            <w:vAlign w:val="center"/>
          </w:tcPr>
          <w:p w14:paraId="3D0E8F3B">
            <w:pPr>
              <w:jc w:val="right"/>
            </w:pPr>
            <w:r>
              <w:rPr>
                <w:rFonts w:ascii="宋体" w:hAnsi="宋体" w:eastAsia="宋体" w:cs="宋体"/>
                <w:b w:val="0"/>
                <w:i w:val="0"/>
                <w:color w:val="000000"/>
                <w:sz w:val="14"/>
              </w:rPr>
              <w:t>0.54</w:t>
            </w:r>
          </w:p>
        </w:tc>
      </w:tr>
      <w:tr w14:paraId="5D840A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631ED6D">
            <w:pPr>
              <w:jc w:val="center"/>
            </w:pPr>
            <w:r>
              <w:rPr>
                <w:rFonts w:ascii="宋体" w:hAnsi="宋体" w:eastAsia="宋体" w:cs="宋体"/>
                <w:b w:val="0"/>
                <w:i w:val="0"/>
                <w:color w:val="000000"/>
                <w:sz w:val="14"/>
              </w:rPr>
              <w:t>30108</w:t>
            </w:r>
          </w:p>
        </w:tc>
        <w:tc>
          <w:tcPr>
            <w:tcW w:w="1980" w:type="dxa"/>
            <w:vAlign w:val="center"/>
          </w:tcPr>
          <w:p w14:paraId="6C82F0A8">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70D27401">
            <w:pPr>
              <w:jc w:val="right"/>
            </w:pPr>
            <w:r>
              <w:rPr>
                <w:rFonts w:ascii="宋体" w:hAnsi="宋体" w:eastAsia="宋体" w:cs="宋体"/>
                <w:b w:val="0"/>
                <w:i w:val="0"/>
                <w:color w:val="000000"/>
                <w:sz w:val="14"/>
              </w:rPr>
              <w:t>32.09</w:t>
            </w:r>
          </w:p>
        </w:tc>
        <w:tc>
          <w:tcPr>
            <w:tcW w:w="540" w:type="dxa"/>
            <w:vAlign w:val="center"/>
          </w:tcPr>
          <w:p w14:paraId="63C4714B">
            <w:pPr>
              <w:jc w:val="center"/>
            </w:pPr>
            <w:r>
              <w:rPr>
                <w:rFonts w:ascii="宋体" w:hAnsi="宋体" w:eastAsia="宋体" w:cs="宋体"/>
                <w:b w:val="0"/>
                <w:i w:val="0"/>
                <w:color w:val="000000"/>
                <w:sz w:val="14"/>
              </w:rPr>
              <w:t>30206</w:t>
            </w:r>
          </w:p>
        </w:tc>
        <w:tc>
          <w:tcPr>
            <w:tcW w:w="1560" w:type="dxa"/>
            <w:vAlign w:val="center"/>
          </w:tcPr>
          <w:p w14:paraId="2992DD66">
            <w:pPr>
              <w:jc w:val="left"/>
            </w:pPr>
            <w:r>
              <w:rPr>
                <w:rFonts w:ascii="宋体" w:hAnsi="宋体" w:eastAsia="宋体" w:cs="宋体"/>
                <w:b w:val="0"/>
                <w:i w:val="0"/>
                <w:color w:val="000000"/>
                <w:sz w:val="14"/>
              </w:rPr>
              <w:t xml:space="preserve">  电费</w:t>
            </w:r>
          </w:p>
        </w:tc>
        <w:tc>
          <w:tcPr>
            <w:tcW w:w="1020" w:type="dxa"/>
            <w:vAlign w:val="center"/>
          </w:tcPr>
          <w:p w14:paraId="10745BAE"/>
        </w:tc>
        <w:tc>
          <w:tcPr>
            <w:tcW w:w="540" w:type="dxa"/>
            <w:vAlign w:val="center"/>
          </w:tcPr>
          <w:p w14:paraId="54862A98">
            <w:pPr>
              <w:jc w:val="center"/>
            </w:pPr>
            <w:r>
              <w:rPr>
                <w:rFonts w:ascii="宋体" w:hAnsi="宋体" w:eastAsia="宋体" w:cs="宋体"/>
                <w:b w:val="0"/>
                <w:i w:val="0"/>
                <w:color w:val="000000"/>
                <w:sz w:val="14"/>
              </w:rPr>
              <w:t>31003</w:t>
            </w:r>
          </w:p>
        </w:tc>
        <w:tc>
          <w:tcPr>
            <w:tcW w:w="2540" w:type="dxa"/>
            <w:vAlign w:val="center"/>
          </w:tcPr>
          <w:p w14:paraId="05812D07">
            <w:pPr>
              <w:jc w:val="left"/>
            </w:pPr>
            <w:r>
              <w:rPr>
                <w:rFonts w:ascii="宋体" w:hAnsi="宋体" w:eastAsia="宋体" w:cs="宋体"/>
                <w:b w:val="0"/>
                <w:i w:val="0"/>
                <w:color w:val="000000"/>
                <w:sz w:val="14"/>
              </w:rPr>
              <w:t xml:space="preserve">  专用设备购置</w:t>
            </w:r>
          </w:p>
        </w:tc>
        <w:tc>
          <w:tcPr>
            <w:tcW w:w="1032" w:type="dxa"/>
            <w:vAlign w:val="center"/>
          </w:tcPr>
          <w:p w14:paraId="4FB33328"/>
        </w:tc>
      </w:tr>
      <w:tr w14:paraId="16135C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F67859A">
            <w:pPr>
              <w:jc w:val="center"/>
            </w:pPr>
            <w:r>
              <w:rPr>
                <w:rFonts w:ascii="宋体" w:hAnsi="宋体" w:eastAsia="宋体" w:cs="宋体"/>
                <w:b w:val="0"/>
                <w:i w:val="0"/>
                <w:color w:val="000000"/>
                <w:sz w:val="14"/>
              </w:rPr>
              <w:t>30109</w:t>
            </w:r>
          </w:p>
        </w:tc>
        <w:tc>
          <w:tcPr>
            <w:tcW w:w="1980" w:type="dxa"/>
            <w:vAlign w:val="center"/>
          </w:tcPr>
          <w:p w14:paraId="78035AE1">
            <w:pPr>
              <w:jc w:val="left"/>
            </w:pPr>
            <w:r>
              <w:rPr>
                <w:rFonts w:ascii="宋体" w:hAnsi="宋体" w:eastAsia="宋体" w:cs="宋体"/>
                <w:b w:val="0"/>
                <w:i w:val="0"/>
                <w:color w:val="000000"/>
                <w:sz w:val="14"/>
              </w:rPr>
              <w:t xml:space="preserve">  职业年金缴费</w:t>
            </w:r>
          </w:p>
        </w:tc>
        <w:tc>
          <w:tcPr>
            <w:tcW w:w="1020" w:type="dxa"/>
            <w:vAlign w:val="center"/>
          </w:tcPr>
          <w:p w14:paraId="17AF6216">
            <w:pPr>
              <w:jc w:val="right"/>
            </w:pPr>
            <w:r>
              <w:rPr>
                <w:rFonts w:ascii="宋体" w:hAnsi="宋体" w:eastAsia="宋体" w:cs="宋体"/>
                <w:b w:val="0"/>
                <w:i w:val="0"/>
                <w:color w:val="000000"/>
                <w:sz w:val="14"/>
              </w:rPr>
              <w:t>11.83</w:t>
            </w:r>
          </w:p>
        </w:tc>
        <w:tc>
          <w:tcPr>
            <w:tcW w:w="540" w:type="dxa"/>
            <w:vAlign w:val="center"/>
          </w:tcPr>
          <w:p w14:paraId="59BBBCCD">
            <w:pPr>
              <w:jc w:val="center"/>
            </w:pPr>
            <w:r>
              <w:rPr>
                <w:rFonts w:ascii="宋体" w:hAnsi="宋体" w:eastAsia="宋体" w:cs="宋体"/>
                <w:b w:val="0"/>
                <w:i w:val="0"/>
                <w:color w:val="000000"/>
                <w:sz w:val="14"/>
              </w:rPr>
              <w:t>30207</w:t>
            </w:r>
          </w:p>
        </w:tc>
        <w:tc>
          <w:tcPr>
            <w:tcW w:w="1560" w:type="dxa"/>
            <w:vAlign w:val="center"/>
          </w:tcPr>
          <w:p w14:paraId="67BDFD64">
            <w:pPr>
              <w:jc w:val="left"/>
            </w:pPr>
            <w:r>
              <w:rPr>
                <w:rFonts w:ascii="宋体" w:hAnsi="宋体" w:eastAsia="宋体" w:cs="宋体"/>
                <w:b w:val="0"/>
                <w:i w:val="0"/>
                <w:color w:val="000000"/>
                <w:sz w:val="14"/>
              </w:rPr>
              <w:t xml:space="preserve">  邮电费</w:t>
            </w:r>
          </w:p>
        </w:tc>
        <w:tc>
          <w:tcPr>
            <w:tcW w:w="1020" w:type="dxa"/>
            <w:vAlign w:val="center"/>
          </w:tcPr>
          <w:p w14:paraId="11902D16">
            <w:pPr>
              <w:jc w:val="right"/>
            </w:pPr>
            <w:r>
              <w:rPr>
                <w:rFonts w:ascii="宋体" w:hAnsi="宋体" w:eastAsia="宋体" w:cs="宋体"/>
                <w:b w:val="0"/>
                <w:i w:val="0"/>
                <w:color w:val="000000"/>
                <w:sz w:val="14"/>
              </w:rPr>
              <w:t>0.89</w:t>
            </w:r>
          </w:p>
        </w:tc>
        <w:tc>
          <w:tcPr>
            <w:tcW w:w="540" w:type="dxa"/>
            <w:vAlign w:val="center"/>
          </w:tcPr>
          <w:p w14:paraId="3012D120">
            <w:pPr>
              <w:jc w:val="center"/>
            </w:pPr>
            <w:r>
              <w:rPr>
                <w:rFonts w:ascii="宋体" w:hAnsi="宋体" w:eastAsia="宋体" w:cs="宋体"/>
                <w:b w:val="0"/>
                <w:i w:val="0"/>
                <w:color w:val="000000"/>
                <w:sz w:val="14"/>
              </w:rPr>
              <w:t>31005</w:t>
            </w:r>
          </w:p>
        </w:tc>
        <w:tc>
          <w:tcPr>
            <w:tcW w:w="2540" w:type="dxa"/>
            <w:vAlign w:val="center"/>
          </w:tcPr>
          <w:p w14:paraId="4A17D0B2">
            <w:pPr>
              <w:jc w:val="left"/>
            </w:pPr>
            <w:r>
              <w:rPr>
                <w:rFonts w:ascii="宋体" w:hAnsi="宋体" w:eastAsia="宋体" w:cs="宋体"/>
                <w:b w:val="0"/>
                <w:i w:val="0"/>
                <w:color w:val="000000"/>
                <w:sz w:val="14"/>
              </w:rPr>
              <w:t xml:space="preserve">  基础设施建设</w:t>
            </w:r>
          </w:p>
        </w:tc>
        <w:tc>
          <w:tcPr>
            <w:tcW w:w="1032" w:type="dxa"/>
            <w:vAlign w:val="center"/>
          </w:tcPr>
          <w:p w14:paraId="4D5894A1"/>
        </w:tc>
      </w:tr>
      <w:tr w14:paraId="204A7A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013288D">
            <w:pPr>
              <w:jc w:val="center"/>
            </w:pPr>
            <w:r>
              <w:rPr>
                <w:rFonts w:ascii="宋体" w:hAnsi="宋体" w:eastAsia="宋体" w:cs="宋体"/>
                <w:b w:val="0"/>
                <w:i w:val="0"/>
                <w:color w:val="000000"/>
                <w:sz w:val="14"/>
              </w:rPr>
              <w:t>30110</w:t>
            </w:r>
          </w:p>
        </w:tc>
        <w:tc>
          <w:tcPr>
            <w:tcW w:w="1980" w:type="dxa"/>
            <w:vAlign w:val="center"/>
          </w:tcPr>
          <w:p w14:paraId="7371E913">
            <w:pPr>
              <w:jc w:val="left"/>
            </w:pPr>
            <w:r>
              <w:rPr>
                <w:rFonts w:ascii="宋体" w:hAnsi="宋体" w:eastAsia="宋体" w:cs="宋体"/>
                <w:b w:val="0"/>
                <w:i w:val="0"/>
                <w:color w:val="000000"/>
                <w:sz w:val="14"/>
              </w:rPr>
              <w:t xml:space="preserve">  职工基本医疗保险缴费</w:t>
            </w:r>
          </w:p>
        </w:tc>
        <w:tc>
          <w:tcPr>
            <w:tcW w:w="1020" w:type="dxa"/>
            <w:vAlign w:val="center"/>
          </w:tcPr>
          <w:p w14:paraId="6F86A35F">
            <w:pPr>
              <w:jc w:val="right"/>
            </w:pPr>
            <w:r>
              <w:rPr>
                <w:rFonts w:ascii="宋体" w:hAnsi="宋体" w:eastAsia="宋体" w:cs="宋体"/>
                <w:b w:val="0"/>
                <w:i w:val="0"/>
                <w:color w:val="000000"/>
                <w:sz w:val="14"/>
              </w:rPr>
              <w:t>12.05</w:t>
            </w:r>
          </w:p>
        </w:tc>
        <w:tc>
          <w:tcPr>
            <w:tcW w:w="540" w:type="dxa"/>
            <w:vAlign w:val="center"/>
          </w:tcPr>
          <w:p w14:paraId="62FF98BB">
            <w:pPr>
              <w:jc w:val="center"/>
            </w:pPr>
            <w:r>
              <w:rPr>
                <w:rFonts w:ascii="宋体" w:hAnsi="宋体" w:eastAsia="宋体" w:cs="宋体"/>
                <w:b w:val="0"/>
                <w:i w:val="0"/>
                <w:color w:val="000000"/>
                <w:sz w:val="14"/>
              </w:rPr>
              <w:t>30208</w:t>
            </w:r>
          </w:p>
        </w:tc>
        <w:tc>
          <w:tcPr>
            <w:tcW w:w="1560" w:type="dxa"/>
            <w:vAlign w:val="center"/>
          </w:tcPr>
          <w:p w14:paraId="1C367069">
            <w:pPr>
              <w:jc w:val="left"/>
            </w:pPr>
            <w:r>
              <w:rPr>
                <w:rFonts w:ascii="宋体" w:hAnsi="宋体" w:eastAsia="宋体" w:cs="宋体"/>
                <w:b w:val="0"/>
                <w:i w:val="0"/>
                <w:color w:val="000000"/>
                <w:sz w:val="14"/>
              </w:rPr>
              <w:t xml:space="preserve">  取暖费</w:t>
            </w:r>
          </w:p>
        </w:tc>
        <w:tc>
          <w:tcPr>
            <w:tcW w:w="1020" w:type="dxa"/>
            <w:vAlign w:val="center"/>
          </w:tcPr>
          <w:p w14:paraId="68DDF25B"/>
        </w:tc>
        <w:tc>
          <w:tcPr>
            <w:tcW w:w="540" w:type="dxa"/>
            <w:vAlign w:val="center"/>
          </w:tcPr>
          <w:p w14:paraId="18C48286">
            <w:pPr>
              <w:jc w:val="center"/>
            </w:pPr>
            <w:r>
              <w:rPr>
                <w:rFonts w:ascii="宋体" w:hAnsi="宋体" w:eastAsia="宋体" w:cs="宋体"/>
                <w:b w:val="0"/>
                <w:i w:val="0"/>
                <w:color w:val="000000"/>
                <w:sz w:val="14"/>
              </w:rPr>
              <w:t>31006</w:t>
            </w:r>
          </w:p>
        </w:tc>
        <w:tc>
          <w:tcPr>
            <w:tcW w:w="2540" w:type="dxa"/>
            <w:vAlign w:val="center"/>
          </w:tcPr>
          <w:p w14:paraId="78D9D808">
            <w:pPr>
              <w:jc w:val="left"/>
            </w:pPr>
            <w:r>
              <w:rPr>
                <w:rFonts w:ascii="宋体" w:hAnsi="宋体" w:eastAsia="宋体" w:cs="宋体"/>
                <w:b w:val="0"/>
                <w:i w:val="0"/>
                <w:color w:val="000000"/>
                <w:sz w:val="14"/>
              </w:rPr>
              <w:t xml:space="preserve">  大型修缮</w:t>
            </w:r>
          </w:p>
        </w:tc>
        <w:tc>
          <w:tcPr>
            <w:tcW w:w="1032" w:type="dxa"/>
            <w:vAlign w:val="center"/>
          </w:tcPr>
          <w:p w14:paraId="1E5F8714"/>
        </w:tc>
      </w:tr>
      <w:tr w14:paraId="0D6FE0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B805EFE">
            <w:pPr>
              <w:jc w:val="center"/>
            </w:pPr>
            <w:r>
              <w:rPr>
                <w:rFonts w:ascii="宋体" w:hAnsi="宋体" w:eastAsia="宋体" w:cs="宋体"/>
                <w:b w:val="0"/>
                <w:i w:val="0"/>
                <w:color w:val="000000"/>
                <w:sz w:val="14"/>
              </w:rPr>
              <w:t>30111</w:t>
            </w:r>
          </w:p>
        </w:tc>
        <w:tc>
          <w:tcPr>
            <w:tcW w:w="1980" w:type="dxa"/>
            <w:vAlign w:val="center"/>
          </w:tcPr>
          <w:p w14:paraId="2DE1B4BC">
            <w:pPr>
              <w:jc w:val="left"/>
            </w:pPr>
            <w:r>
              <w:rPr>
                <w:rFonts w:ascii="宋体" w:hAnsi="宋体" w:eastAsia="宋体" w:cs="宋体"/>
                <w:b w:val="0"/>
                <w:i w:val="0"/>
                <w:color w:val="000000"/>
                <w:sz w:val="14"/>
              </w:rPr>
              <w:t xml:space="preserve">  公务员医疗补助缴费</w:t>
            </w:r>
          </w:p>
        </w:tc>
        <w:tc>
          <w:tcPr>
            <w:tcW w:w="1020" w:type="dxa"/>
            <w:vAlign w:val="center"/>
          </w:tcPr>
          <w:p w14:paraId="77F57C04">
            <w:pPr>
              <w:jc w:val="right"/>
            </w:pPr>
            <w:r>
              <w:rPr>
                <w:rFonts w:ascii="宋体" w:hAnsi="宋体" w:eastAsia="宋体" w:cs="宋体"/>
                <w:b w:val="0"/>
                <w:i w:val="0"/>
                <w:color w:val="000000"/>
                <w:sz w:val="14"/>
              </w:rPr>
              <w:t>3.46</w:t>
            </w:r>
          </w:p>
        </w:tc>
        <w:tc>
          <w:tcPr>
            <w:tcW w:w="540" w:type="dxa"/>
            <w:vAlign w:val="center"/>
          </w:tcPr>
          <w:p w14:paraId="0D406C7A">
            <w:pPr>
              <w:jc w:val="center"/>
            </w:pPr>
            <w:r>
              <w:rPr>
                <w:rFonts w:ascii="宋体" w:hAnsi="宋体" w:eastAsia="宋体" w:cs="宋体"/>
                <w:b w:val="0"/>
                <w:i w:val="0"/>
                <w:color w:val="000000"/>
                <w:sz w:val="14"/>
              </w:rPr>
              <w:t>30209</w:t>
            </w:r>
          </w:p>
        </w:tc>
        <w:tc>
          <w:tcPr>
            <w:tcW w:w="1560" w:type="dxa"/>
            <w:vAlign w:val="center"/>
          </w:tcPr>
          <w:p w14:paraId="34985E08">
            <w:pPr>
              <w:jc w:val="left"/>
            </w:pPr>
            <w:r>
              <w:rPr>
                <w:rFonts w:ascii="宋体" w:hAnsi="宋体" w:eastAsia="宋体" w:cs="宋体"/>
                <w:b w:val="0"/>
                <w:i w:val="0"/>
                <w:color w:val="000000"/>
                <w:sz w:val="14"/>
              </w:rPr>
              <w:t xml:space="preserve">  物业管理费</w:t>
            </w:r>
          </w:p>
        </w:tc>
        <w:tc>
          <w:tcPr>
            <w:tcW w:w="1020" w:type="dxa"/>
            <w:vAlign w:val="center"/>
          </w:tcPr>
          <w:p w14:paraId="7982F756"/>
        </w:tc>
        <w:tc>
          <w:tcPr>
            <w:tcW w:w="540" w:type="dxa"/>
            <w:vAlign w:val="center"/>
          </w:tcPr>
          <w:p w14:paraId="036B9A95">
            <w:pPr>
              <w:jc w:val="center"/>
            </w:pPr>
            <w:r>
              <w:rPr>
                <w:rFonts w:ascii="宋体" w:hAnsi="宋体" w:eastAsia="宋体" w:cs="宋体"/>
                <w:b w:val="0"/>
                <w:i w:val="0"/>
                <w:color w:val="000000"/>
                <w:sz w:val="14"/>
              </w:rPr>
              <w:t>31007</w:t>
            </w:r>
          </w:p>
        </w:tc>
        <w:tc>
          <w:tcPr>
            <w:tcW w:w="2540" w:type="dxa"/>
            <w:vAlign w:val="center"/>
          </w:tcPr>
          <w:p w14:paraId="44F567A4">
            <w:pPr>
              <w:jc w:val="left"/>
            </w:pPr>
            <w:r>
              <w:rPr>
                <w:rFonts w:ascii="宋体" w:hAnsi="宋体" w:eastAsia="宋体" w:cs="宋体"/>
                <w:b w:val="0"/>
                <w:i w:val="0"/>
                <w:color w:val="000000"/>
                <w:sz w:val="14"/>
              </w:rPr>
              <w:t xml:space="preserve">  信息网络及软件购置更新</w:t>
            </w:r>
          </w:p>
        </w:tc>
        <w:tc>
          <w:tcPr>
            <w:tcW w:w="1032" w:type="dxa"/>
            <w:vAlign w:val="center"/>
          </w:tcPr>
          <w:p w14:paraId="46804DEC"/>
        </w:tc>
      </w:tr>
      <w:tr w14:paraId="66220D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780D2FD">
            <w:pPr>
              <w:jc w:val="center"/>
            </w:pPr>
            <w:r>
              <w:rPr>
                <w:rFonts w:ascii="宋体" w:hAnsi="宋体" w:eastAsia="宋体" w:cs="宋体"/>
                <w:b w:val="0"/>
                <w:i w:val="0"/>
                <w:color w:val="000000"/>
                <w:sz w:val="14"/>
              </w:rPr>
              <w:t>30112</w:t>
            </w:r>
          </w:p>
        </w:tc>
        <w:tc>
          <w:tcPr>
            <w:tcW w:w="1980" w:type="dxa"/>
            <w:vAlign w:val="center"/>
          </w:tcPr>
          <w:p w14:paraId="03BDB5E3">
            <w:pPr>
              <w:jc w:val="left"/>
            </w:pPr>
            <w:r>
              <w:rPr>
                <w:rFonts w:ascii="宋体" w:hAnsi="宋体" w:eastAsia="宋体" w:cs="宋体"/>
                <w:b w:val="0"/>
                <w:i w:val="0"/>
                <w:color w:val="000000"/>
                <w:sz w:val="14"/>
              </w:rPr>
              <w:t xml:space="preserve">  其他社会保障缴费</w:t>
            </w:r>
          </w:p>
        </w:tc>
        <w:tc>
          <w:tcPr>
            <w:tcW w:w="1020" w:type="dxa"/>
            <w:vAlign w:val="center"/>
          </w:tcPr>
          <w:p w14:paraId="5A942F37">
            <w:pPr>
              <w:jc w:val="right"/>
            </w:pPr>
            <w:r>
              <w:rPr>
                <w:rFonts w:ascii="宋体" w:hAnsi="宋体" w:eastAsia="宋体" w:cs="宋体"/>
                <w:b w:val="0"/>
                <w:i w:val="0"/>
                <w:color w:val="000000"/>
                <w:sz w:val="14"/>
              </w:rPr>
              <w:t>1.32</w:t>
            </w:r>
          </w:p>
        </w:tc>
        <w:tc>
          <w:tcPr>
            <w:tcW w:w="540" w:type="dxa"/>
            <w:vAlign w:val="center"/>
          </w:tcPr>
          <w:p w14:paraId="1F269AAC">
            <w:pPr>
              <w:jc w:val="center"/>
            </w:pPr>
            <w:r>
              <w:rPr>
                <w:rFonts w:ascii="宋体" w:hAnsi="宋体" w:eastAsia="宋体" w:cs="宋体"/>
                <w:b w:val="0"/>
                <w:i w:val="0"/>
                <w:color w:val="000000"/>
                <w:sz w:val="14"/>
              </w:rPr>
              <w:t>30211</w:t>
            </w:r>
          </w:p>
        </w:tc>
        <w:tc>
          <w:tcPr>
            <w:tcW w:w="1560" w:type="dxa"/>
            <w:vAlign w:val="center"/>
          </w:tcPr>
          <w:p w14:paraId="2E7B17E0">
            <w:pPr>
              <w:jc w:val="left"/>
            </w:pPr>
            <w:r>
              <w:rPr>
                <w:rFonts w:ascii="宋体" w:hAnsi="宋体" w:eastAsia="宋体" w:cs="宋体"/>
                <w:b w:val="0"/>
                <w:i w:val="0"/>
                <w:color w:val="000000"/>
                <w:sz w:val="14"/>
              </w:rPr>
              <w:t xml:space="preserve">  差旅费</w:t>
            </w:r>
          </w:p>
        </w:tc>
        <w:tc>
          <w:tcPr>
            <w:tcW w:w="1020" w:type="dxa"/>
            <w:vAlign w:val="center"/>
          </w:tcPr>
          <w:p w14:paraId="2D7A4C7F"/>
        </w:tc>
        <w:tc>
          <w:tcPr>
            <w:tcW w:w="540" w:type="dxa"/>
            <w:vAlign w:val="center"/>
          </w:tcPr>
          <w:p w14:paraId="7B379F2E">
            <w:pPr>
              <w:jc w:val="center"/>
            </w:pPr>
            <w:r>
              <w:rPr>
                <w:rFonts w:ascii="宋体" w:hAnsi="宋体" w:eastAsia="宋体" w:cs="宋体"/>
                <w:b w:val="0"/>
                <w:i w:val="0"/>
                <w:color w:val="000000"/>
                <w:sz w:val="14"/>
              </w:rPr>
              <w:t>31008</w:t>
            </w:r>
          </w:p>
        </w:tc>
        <w:tc>
          <w:tcPr>
            <w:tcW w:w="2540" w:type="dxa"/>
            <w:vAlign w:val="center"/>
          </w:tcPr>
          <w:p w14:paraId="175E9623">
            <w:pPr>
              <w:jc w:val="left"/>
            </w:pPr>
            <w:r>
              <w:rPr>
                <w:rFonts w:ascii="宋体" w:hAnsi="宋体" w:eastAsia="宋体" w:cs="宋体"/>
                <w:b w:val="0"/>
                <w:i w:val="0"/>
                <w:color w:val="000000"/>
                <w:sz w:val="14"/>
              </w:rPr>
              <w:t xml:space="preserve">  物资储备</w:t>
            </w:r>
          </w:p>
        </w:tc>
        <w:tc>
          <w:tcPr>
            <w:tcW w:w="1032" w:type="dxa"/>
            <w:vAlign w:val="center"/>
          </w:tcPr>
          <w:p w14:paraId="471F17EE"/>
        </w:tc>
      </w:tr>
      <w:tr w14:paraId="7160AB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CF84B00">
            <w:pPr>
              <w:jc w:val="center"/>
            </w:pPr>
            <w:r>
              <w:rPr>
                <w:rFonts w:ascii="宋体" w:hAnsi="宋体" w:eastAsia="宋体" w:cs="宋体"/>
                <w:b w:val="0"/>
                <w:i w:val="0"/>
                <w:color w:val="000000"/>
                <w:sz w:val="14"/>
              </w:rPr>
              <w:t>30113</w:t>
            </w:r>
          </w:p>
        </w:tc>
        <w:tc>
          <w:tcPr>
            <w:tcW w:w="1980" w:type="dxa"/>
            <w:vAlign w:val="center"/>
          </w:tcPr>
          <w:p w14:paraId="6ECC1250">
            <w:pPr>
              <w:jc w:val="left"/>
            </w:pPr>
            <w:r>
              <w:rPr>
                <w:rFonts w:ascii="宋体" w:hAnsi="宋体" w:eastAsia="宋体" w:cs="宋体"/>
                <w:b w:val="0"/>
                <w:i w:val="0"/>
                <w:color w:val="000000"/>
                <w:sz w:val="14"/>
              </w:rPr>
              <w:t xml:space="preserve">  住房公积金</w:t>
            </w:r>
          </w:p>
        </w:tc>
        <w:tc>
          <w:tcPr>
            <w:tcW w:w="1020" w:type="dxa"/>
            <w:vAlign w:val="center"/>
          </w:tcPr>
          <w:p w14:paraId="39195DCC">
            <w:pPr>
              <w:jc w:val="right"/>
            </w:pPr>
            <w:r>
              <w:rPr>
                <w:rFonts w:ascii="宋体" w:hAnsi="宋体" w:eastAsia="宋体" w:cs="宋体"/>
                <w:b w:val="0"/>
                <w:i w:val="0"/>
                <w:color w:val="000000"/>
                <w:sz w:val="14"/>
              </w:rPr>
              <w:t>26.59</w:t>
            </w:r>
          </w:p>
        </w:tc>
        <w:tc>
          <w:tcPr>
            <w:tcW w:w="540" w:type="dxa"/>
            <w:vAlign w:val="center"/>
          </w:tcPr>
          <w:p w14:paraId="1C9762B5">
            <w:pPr>
              <w:jc w:val="center"/>
            </w:pPr>
            <w:r>
              <w:rPr>
                <w:rFonts w:ascii="宋体" w:hAnsi="宋体" w:eastAsia="宋体" w:cs="宋体"/>
                <w:b w:val="0"/>
                <w:i w:val="0"/>
                <w:color w:val="000000"/>
                <w:sz w:val="14"/>
              </w:rPr>
              <w:t>30212</w:t>
            </w:r>
          </w:p>
        </w:tc>
        <w:tc>
          <w:tcPr>
            <w:tcW w:w="1560" w:type="dxa"/>
            <w:vAlign w:val="center"/>
          </w:tcPr>
          <w:p w14:paraId="74FF9EE0">
            <w:pPr>
              <w:jc w:val="left"/>
            </w:pPr>
            <w:r>
              <w:rPr>
                <w:rFonts w:ascii="宋体" w:hAnsi="宋体" w:eastAsia="宋体" w:cs="宋体"/>
                <w:b w:val="0"/>
                <w:i w:val="0"/>
                <w:color w:val="000000"/>
                <w:sz w:val="14"/>
              </w:rPr>
              <w:t xml:space="preserve">  因公出国（境）费用</w:t>
            </w:r>
          </w:p>
        </w:tc>
        <w:tc>
          <w:tcPr>
            <w:tcW w:w="1020" w:type="dxa"/>
            <w:vAlign w:val="center"/>
          </w:tcPr>
          <w:p w14:paraId="0FE73C2C"/>
        </w:tc>
        <w:tc>
          <w:tcPr>
            <w:tcW w:w="540" w:type="dxa"/>
            <w:vAlign w:val="center"/>
          </w:tcPr>
          <w:p w14:paraId="7E4A985A">
            <w:pPr>
              <w:jc w:val="center"/>
            </w:pPr>
            <w:r>
              <w:rPr>
                <w:rFonts w:ascii="宋体" w:hAnsi="宋体" w:eastAsia="宋体" w:cs="宋体"/>
                <w:b w:val="0"/>
                <w:i w:val="0"/>
                <w:color w:val="000000"/>
                <w:sz w:val="14"/>
              </w:rPr>
              <w:t>31009</w:t>
            </w:r>
          </w:p>
        </w:tc>
        <w:tc>
          <w:tcPr>
            <w:tcW w:w="2540" w:type="dxa"/>
            <w:vAlign w:val="center"/>
          </w:tcPr>
          <w:p w14:paraId="24A3B4E3">
            <w:pPr>
              <w:jc w:val="left"/>
            </w:pPr>
            <w:r>
              <w:rPr>
                <w:rFonts w:ascii="宋体" w:hAnsi="宋体" w:eastAsia="宋体" w:cs="宋体"/>
                <w:b w:val="0"/>
                <w:i w:val="0"/>
                <w:color w:val="000000"/>
                <w:sz w:val="14"/>
              </w:rPr>
              <w:t xml:space="preserve">  土地补偿</w:t>
            </w:r>
          </w:p>
        </w:tc>
        <w:tc>
          <w:tcPr>
            <w:tcW w:w="1032" w:type="dxa"/>
            <w:vAlign w:val="center"/>
          </w:tcPr>
          <w:p w14:paraId="5CF95CB8"/>
        </w:tc>
      </w:tr>
      <w:tr w14:paraId="312925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F9B9368">
            <w:pPr>
              <w:jc w:val="center"/>
            </w:pPr>
            <w:r>
              <w:rPr>
                <w:rFonts w:ascii="宋体" w:hAnsi="宋体" w:eastAsia="宋体" w:cs="宋体"/>
                <w:b w:val="0"/>
                <w:i w:val="0"/>
                <w:color w:val="000000"/>
                <w:sz w:val="14"/>
              </w:rPr>
              <w:t>30114</w:t>
            </w:r>
          </w:p>
        </w:tc>
        <w:tc>
          <w:tcPr>
            <w:tcW w:w="1980" w:type="dxa"/>
            <w:vAlign w:val="center"/>
          </w:tcPr>
          <w:p w14:paraId="2964CFCC">
            <w:pPr>
              <w:jc w:val="left"/>
            </w:pPr>
            <w:r>
              <w:rPr>
                <w:rFonts w:ascii="宋体" w:hAnsi="宋体" w:eastAsia="宋体" w:cs="宋体"/>
                <w:b w:val="0"/>
                <w:i w:val="0"/>
                <w:color w:val="000000"/>
                <w:sz w:val="14"/>
              </w:rPr>
              <w:t xml:space="preserve">  医疗费</w:t>
            </w:r>
          </w:p>
        </w:tc>
        <w:tc>
          <w:tcPr>
            <w:tcW w:w="1020" w:type="dxa"/>
            <w:vAlign w:val="center"/>
          </w:tcPr>
          <w:p w14:paraId="6040EDBF"/>
        </w:tc>
        <w:tc>
          <w:tcPr>
            <w:tcW w:w="540" w:type="dxa"/>
            <w:vAlign w:val="center"/>
          </w:tcPr>
          <w:p w14:paraId="4E291ABD">
            <w:pPr>
              <w:jc w:val="center"/>
            </w:pPr>
            <w:r>
              <w:rPr>
                <w:rFonts w:ascii="宋体" w:hAnsi="宋体" w:eastAsia="宋体" w:cs="宋体"/>
                <w:b w:val="0"/>
                <w:i w:val="0"/>
                <w:color w:val="000000"/>
                <w:sz w:val="14"/>
              </w:rPr>
              <w:t>30213</w:t>
            </w:r>
          </w:p>
        </w:tc>
        <w:tc>
          <w:tcPr>
            <w:tcW w:w="1560" w:type="dxa"/>
            <w:vAlign w:val="center"/>
          </w:tcPr>
          <w:p w14:paraId="4B90E4D1">
            <w:pPr>
              <w:jc w:val="left"/>
            </w:pPr>
            <w:r>
              <w:rPr>
                <w:rFonts w:ascii="宋体" w:hAnsi="宋体" w:eastAsia="宋体" w:cs="宋体"/>
                <w:b w:val="0"/>
                <w:i w:val="0"/>
                <w:color w:val="000000"/>
                <w:sz w:val="14"/>
              </w:rPr>
              <w:t xml:space="preserve">  维修（护）费</w:t>
            </w:r>
          </w:p>
        </w:tc>
        <w:tc>
          <w:tcPr>
            <w:tcW w:w="1020" w:type="dxa"/>
            <w:vAlign w:val="center"/>
          </w:tcPr>
          <w:p w14:paraId="1B3EF292">
            <w:pPr>
              <w:jc w:val="right"/>
            </w:pPr>
            <w:r>
              <w:rPr>
                <w:rFonts w:ascii="宋体" w:hAnsi="宋体" w:eastAsia="宋体" w:cs="宋体"/>
                <w:b w:val="0"/>
                <w:i w:val="0"/>
                <w:color w:val="000000"/>
                <w:sz w:val="14"/>
              </w:rPr>
              <w:t>0.92</w:t>
            </w:r>
          </w:p>
        </w:tc>
        <w:tc>
          <w:tcPr>
            <w:tcW w:w="540" w:type="dxa"/>
            <w:vAlign w:val="center"/>
          </w:tcPr>
          <w:p w14:paraId="33A35AD7">
            <w:pPr>
              <w:jc w:val="center"/>
            </w:pPr>
            <w:r>
              <w:rPr>
                <w:rFonts w:ascii="宋体" w:hAnsi="宋体" w:eastAsia="宋体" w:cs="宋体"/>
                <w:b w:val="0"/>
                <w:i w:val="0"/>
                <w:color w:val="000000"/>
                <w:sz w:val="14"/>
              </w:rPr>
              <w:t>31010</w:t>
            </w:r>
          </w:p>
        </w:tc>
        <w:tc>
          <w:tcPr>
            <w:tcW w:w="2540" w:type="dxa"/>
            <w:vAlign w:val="center"/>
          </w:tcPr>
          <w:p w14:paraId="1E178C60">
            <w:pPr>
              <w:jc w:val="left"/>
            </w:pPr>
            <w:r>
              <w:rPr>
                <w:rFonts w:ascii="宋体" w:hAnsi="宋体" w:eastAsia="宋体" w:cs="宋体"/>
                <w:b w:val="0"/>
                <w:i w:val="0"/>
                <w:color w:val="000000"/>
                <w:sz w:val="14"/>
              </w:rPr>
              <w:t xml:space="preserve">  安置补助</w:t>
            </w:r>
          </w:p>
        </w:tc>
        <w:tc>
          <w:tcPr>
            <w:tcW w:w="1032" w:type="dxa"/>
            <w:vAlign w:val="center"/>
          </w:tcPr>
          <w:p w14:paraId="31503C93"/>
        </w:tc>
      </w:tr>
      <w:tr w14:paraId="4B7C87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15CF7FD">
            <w:pPr>
              <w:jc w:val="center"/>
            </w:pPr>
            <w:r>
              <w:rPr>
                <w:rFonts w:ascii="宋体" w:hAnsi="宋体" w:eastAsia="宋体" w:cs="宋体"/>
                <w:b w:val="0"/>
                <w:i w:val="0"/>
                <w:color w:val="000000"/>
                <w:sz w:val="14"/>
              </w:rPr>
              <w:t>30199</w:t>
            </w:r>
          </w:p>
        </w:tc>
        <w:tc>
          <w:tcPr>
            <w:tcW w:w="1980" w:type="dxa"/>
            <w:vAlign w:val="center"/>
          </w:tcPr>
          <w:p w14:paraId="5E61A6E4">
            <w:pPr>
              <w:jc w:val="left"/>
            </w:pPr>
            <w:r>
              <w:rPr>
                <w:rFonts w:ascii="宋体" w:hAnsi="宋体" w:eastAsia="宋体" w:cs="宋体"/>
                <w:b w:val="0"/>
                <w:i w:val="0"/>
                <w:color w:val="000000"/>
                <w:sz w:val="14"/>
              </w:rPr>
              <w:t xml:space="preserve">  其他工资福利支出</w:t>
            </w:r>
          </w:p>
        </w:tc>
        <w:tc>
          <w:tcPr>
            <w:tcW w:w="1020" w:type="dxa"/>
            <w:vAlign w:val="center"/>
          </w:tcPr>
          <w:p w14:paraId="5A326705">
            <w:pPr>
              <w:jc w:val="right"/>
            </w:pPr>
            <w:r>
              <w:rPr>
                <w:rFonts w:ascii="宋体" w:hAnsi="宋体" w:eastAsia="宋体" w:cs="宋体"/>
                <w:b w:val="0"/>
                <w:i w:val="0"/>
                <w:color w:val="000000"/>
                <w:sz w:val="14"/>
              </w:rPr>
              <w:t>3,936.69</w:t>
            </w:r>
          </w:p>
        </w:tc>
        <w:tc>
          <w:tcPr>
            <w:tcW w:w="540" w:type="dxa"/>
            <w:vAlign w:val="center"/>
          </w:tcPr>
          <w:p w14:paraId="0BA23C59">
            <w:pPr>
              <w:jc w:val="center"/>
            </w:pPr>
            <w:r>
              <w:rPr>
                <w:rFonts w:ascii="宋体" w:hAnsi="宋体" w:eastAsia="宋体" w:cs="宋体"/>
                <w:b w:val="0"/>
                <w:i w:val="0"/>
                <w:color w:val="000000"/>
                <w:sz w:val="14"/>
              </w:rPr>
              <w:t>30214</w:t>
            </w:r>
          </w:p>
        </w:tc>
        <w:tc>
          <w:tcPr>
            <w:tcW w:w="1560" w:type="dxa"/>
            <w:vAlign w:val="center"/>
          </w:tcPr>
          <w:p w14:paraId="01099EE9">
            <w:pPr>
              <w:jc w:val="left"/>
            </w:pPr>
            <w:r>
              <w:rPr>
                <w:rFonts w:ascii="宋体" w:hAnsi="宋体" w:eastAsia="宋体" w:cs="宋体"/>
                <w:b w:val="0"/>
                <w:i w:val="0"/>
                <w:color w:val="000000"/>
                <w:sz w:val="14"/>
              </w:rPr>
              <w:t xml:space="preserve">  租赁费</w:t>
            </w:r>
          </w:p>
        </w:tc>
        <w:tc>
          <w:tcPr>
            <w:tcW w:w="1020" w:type="dxa"/>
            <w:vAlign w:val="center"/>
          </w:tcPr>
          <w:p w14:paraId="37A8046B">
            <w:pPr>
              <w:jc w:val="right"/>
            </w:pPr>
            <w:r>
              <w:rPr>
                <w:rFonts w:ascii="宋体" w:hAnsi="宋体" w:eastAsia="宋体" w:cs="宋体"/>
                <w:b w:val="0"/>
                <w:i w:val="0"/>
                <w:color w:val="000000"/>
                <w:sz w:val="14"/>
              </w:rPr>
              <w:t>0.28</w:t>
            </w:r>
          </w:p>
        </w:tc>
        <w:tc>
          <w:tcPr>
            <w:tcW w:w="540" w:type="dxa"/>
            <w:vAlign w:val="center"/>
          </w:tcPr>
          <w:p w14:paraId="3686F500">
            <w:pPr>
              <w:jc w:val="center"/>
            </w:pPr>
            <w:r>
              <w:rPr>
                <w:rFonts w:ascii="宋体" w:hAnsi="宋体" w:eastAsia="宋体" w:cs="宋体"/>
                <w:b w:val="0"/>
                <w:i w:val="0"/>
                <w:color w:val="000000"/>
                <w:sz w:val="14"/>
              </w:rPr>
              <w:t>31011</w:t>
            </w:r>
          </w:p>
        </w:tc>
        <w:tc>
          <w:tcPr>
            <w:tcW w:w="2540" w:type="dxa"/>
            <w:vAlign w:val="center"/>
          </w:tcPr>
          <w:p w14:paraId="70805E13">
            <w:pPr>
              <w:jc w:val="left"/>
            </w:pPr>
            <w:r>
              <w:rPr>
                <w:rFonts w:ascii="宋体" w:hAnsi="宋体" w:eastAsia="宋体" w:cs="宋体"/>
                <w:b w:val="0"/>
                <w:i w:val="0"/>
                <w:color w:val="000000"/>
                <w:sz w:val="14"/>
              </w:rPr>
              <w:t xml:space="preserve">  地上附着物和青苗补偿</w:t>
            </w:r>
          </w:p>
        </w:tc>
        <w:tc>
          <w:tcPr>
            <w:tcW w:w="1032" w:type="dxa"/>
            <w:vAlign w:val="center"/>
          </w:tcPr>
          <w:p w14:paraId="65744EA4"/>
        </w:tc>
      </w:tr>
      <w:tr w14:paraId="74706A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80E44F0">
            <w:pPr>
              <w:jc w:val="left"/>
            </w:pPr>
            <w:r>
              <w:rPr>
                <w:rFonts w:ascii="宋体" w:hAnsi="宋体" w:eastAsia="宋体" w:cs="宋体"/>
                <w:b w:val="0"/>
                <w:i w:val="0"/>
                <w:color w:val="000000"/>
                <w:sz w:val="14"/>
              </w:rPr>
              <w:t>303</w:t>
            </w:r>
          </w:p>
        </w:tc>
        <w:tc>
          <w:tcPr>
            <w:tcW w:w="1980" w:type="dxa"/>
            <w:vAlign w:val="center"/>
          </w:tcPr>
          <w:p w14:paraId="0D1A0268">
            <w:pPr>
              <w:jc w:val="left"/>
            </w:pPr>
            <w:r>
              <w:rPr>
                <w:rFonts w:ascii="宋体" w:hAnsi="宋体" w:eastAsia="宋体" w:cs="宋体"/>
                <w:b w:val="0"/>
                <w:i w:val="0"/>
                <w:color w:val="000000"/>
                <w:sz w:val="14"/>
              </w:rPr>
              <w:t>对个人和家庭的补助</w:t>
            </w:r>
          </w:p>
        </w:tc>
        <w:tc>
          <w:tcPr>
            <w:tcW w:w="1020" w:type="dxa"/>
            <w:vAlign w:val="center"/>
          </w:tcPr>
          <w:p w14:paraId="3B6B33BA">
            <w:pPr>
              <w:jc w:val="right"/>
            </w:pPr>
            <w:r>
              <w:rPr>
                <w:rFonts w:ascii="宋体" w:hAnsi="宋体" w:eastAsia="宋体" w:cs="宋体"/>
                <w:b w:val="0"/>
                <w:i w:val="0"/>
                <w:color w:val="000000"/>
                <w:sz w:val="14"/>
              </w:rPr>
              <w:t>3.32</w:t>
            </w:r>
          </w:p>
        </w:tc>
        <w:tc>
          <w:tcPr>
            <w:tcW w:w="540" w:type="dxa"/>
            <w:vAlign w:val="center"/>
          </w:tcPr>
          <w:p w14:paraId="5EF17DA1">
            <w:pPr>
              <w:jc w:val="center"/>
            </w:pPr>
            <w:r>
              <w:rPr>
                <w:rFonts w:ascii="宋体" w:hAnsi="宋体" w:eastAsia="宋体" w:cs="宋体"/>
                <w:b w:val="0"/>
                <w:i w:val="0"/>
                <w:color w:val="000000"/>
                <w:sz w:val="14"/>
              </w:rPr>
              <w:t>30215</w:t>
            </w:r>
          </w:p>
        </w:tc>
        <w:tc>
          <w:tcPr>
            <w:tcW w:w="1560" w:type="dxa"/>
            <w:vAlign w:val="center"/>
          </w:tcPr>
          <w:p w14:paraId="05C91A42">
            <w:pPr>
              <w:jc w:val="left"/>
            </w:pPr>
            <w:r>
              <w:rPr>
                <w:rFonts w:ascii="宋体" w:hAnsi="宋体" w:eastAsia="宋体" w:cs="宋体"/>
                <w:b w:val="0"/>
                <w:i w:val="0"/>
                <w:color w:val="000000"/>
                <w:sz w:val="14"/>
              </w:rPr>
              <w:t xml:space="preserve">  会议费</w:t>
            </w:r>
          </w:p>
        </w:tc>
        <w:tc>
          <w:tcPr>
            <w:tcW w:w="1020" w:type="dxa"/>
            <w:vAlign w:val="center"/>
          </w:tcPr>
          <w:p w14:paraId="10A54B9B"/>
        </w:tc>
        <w:tc>
          <w:tcPr>
            <w:tcW w:w="540" w:type="dxa"/>
            <w:vAlign w:val="center"/>
          </w:tcPr>
          <w:p w14:paraId="79E3A0E6">
            <w:pPr>
              <w:jc w:val="center"/>
            </w:pPr>
            <w:r>
              <w:rPr>
                <w:rFonts w:ascii="宋体" w:hAnsi="宋体" w:eastAsia="宋体" w:cs="宋体"/>
                <w:b w:val="0"/>
                <w:i w:val="0"/>
                <w:color w:val="000000"/>
                <w:sz w:val="14"/>
              </w:rPr>
              <w:t>31012</w:t>
            </w:r>
          </w:p>
        </w:tc>
        <w:tc>
          <w:tcPr>
            <w:tcW w:w="2540" w:type="dxa"/>
            <w:vAlign w:val="center"/>
          </w:tcPr>
          <w:p w14:paraId="6F0A0E06">
            <w:pPr>
              <w:jc w:val="left"/>
            </w:pPr>
            <w:r>
              <w:rPr>
                <w:rFonts w:ascii="宋体" w:hAnsi="宋体" w:eastAsia="宋体" w:cs="宋体"/>
                <w:b w:val="0"/>
                <w:i w:val="0"/>
                <w:color w:val="000000"/>
                <w:sz w:val="14"/>
              </w:rPr>
              <w:t xml:space="preserve">  拆迁补偿</w:t>
            </w:r>
          </w:p>
        </w:tc>
        <w:tc>
          <w:tcPr>
            <w:tcW w:w="1032" w:type="dxa"/>
            <w:vAlign w:val="center"/>
          </w:tcPr>
          <w:p w14:paraId="0711667A"/>
        </w:tc>
      </w:tr>
      <w:tr w14:paraId="4DFC55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045D1E1">
            <w:pPr>
              <w:jc w:val="center"/>
            </w:pPr>
            <w:r>
              <w:rPr>
                <w:rFonts w:ascii="宋体" w:hAnsi="宋体" w:eastAsia="宋体" w:cs="宋体"/>
                <w:b w:val="0"/>
                <w:i w:val="0"/>
                <w:color w:val="000000"/>
                <w:sz w:val="14"/>
              </w:rPr>
              <w:t>30301</w:t>
            </w:r>
          </w:p>
        </w:tc>
        <w:tc>
          <w:tcPr>
            <w:tcW w:w="1980" w:type="dxa"/>
            <w:vAlign w:val="center"/>
          </w:tcPr>
          <w:p w14:paraId="0F52D010">
            <w:pPr>
              <w:jc w:val="left"/>
            </w:pPr>
            <w:r>
              <w:rPr>
                <w:rFonts w:ascii="宋体" w:hAnsi="宋体" w:eastAsia="宋体" w:cs="宋体"/>
                <w:b w:val="0"/>
                <w:i w:val="0"/>
                <w:color w:val="000000"/>
                <w:sz w:val="14"/>
              </w:rPr>
              <w:t xml:space="preserve">  离休费</w:t>
            </w:r>
          </w:p>
        </w:tc>
        <w:tc>
          <w:tcPr>
            <w:tcW w:w="1020" w:type="dxa"/>
            <w:vAlign w:val="center"/>
          </w:tcPr>
          <w:p w14:paraId="19A689A6"/>
        </w:tc>
        <w:tc>
          <w:tcPr>
            <w:tcW w:w="540" w:type="dxa"/>
            <w:vAlign w:val="center"/>
          </w:tcPr>
          <w:p w14:paraId="792AD173">
            <w:pPr>
              <w:jc w:val="center"/>
            </w:pPr>
            <w:r>
              <w:rPr>
                <w:rFonts w:ascii="宋体" w:hAnsi="宋体" w:eastAsia="宋体" w:cs="宋体"/>
                <w:b w:val="0"/>
                <w:i w:val="0"/>
                <w:color w:val="000000"/>
                <w:sz w:val="14"/>
              </w:rPr>
              <w:t>30216</w:t>
            </w:r>
          </w:p>
        </w:tc>
        <w:tc>
          <w:tcPr>
            <w:tcW w:w="1560" w:type="dxa"/>
            <w:vAlign w:val="center"/>
          </w:tcPr>
          <w:p w14:paraId="345DACEC">
            <w:pPr>
              <w:jc w:val="left"/>
            </w:pPr>
            <w:r>
              <w:rPr>
                <w:rFonts w:ascii="宋体" w:hAnsi="宋体" w:eastAsia="宋体" w:cs="宋体"/>
                <w:b w:val="0"/>
                <w:i w:val="0"/>
                <w:color w:val="000000"/>
                <w:sz w:val="14"/>
              </w:rPr>
              <w:t xml:space="preserve">  培训费</w:t>
            </w:r>
          </w:p>
        </w:tc>
        <w:tc>
          <w:tcPr>
            <w:tcW w:w="1020" w:type="dxa"/>
            <w:vAlign w:val="center"/>
          </w:tcPr>
          <w:p w14:paraId="6B7A5FF5"/>
        </w:tc>
        <w:tc>
          <w:tcPr>
            <w:tcW w:w="540" w:type="dxa"/>
            <w:vAlign w:val="center"/>
          </w:tcPr>
          <w:p w14:paraId="2CC63E40">
            <w:pPr>
              <w:jc w:val="center"/>
            </w:pPr>
            <w:r>
              <w:rPr>
                <w:rFonts w:ascii="宋体" w:hAnsi="宋体" w:eastAsia="宋体" w:cs="宋体"/>
                <w:b w:val="0"/>
                <w:i w:val="0"/>
                <w:color w:val="000000"/>
                <w:sz w:val="14"/>
              </w:rPr>
              <w:t>31013</w:t>
            </w:r>
          </w:p>
        </w:tc>
        <w:tc>
          <w:tcPr>
            <w:tcW w:w="2540" w:type="dxa"/>
            <w:vAlign w:val="center"/>
          </w:tcPr>
          <w:p w14:paraId="2229B3CD">
            <w:pPr>
              <w:jc w:val="left"/>
            </w:pPr>
            <w:r>
              <w:rPr>
                <w:rFonts w:ascii="宋体" w:hAnsi="宋体" w:eastAsia="宋体" w:cs="宋体"/>
                <w:b w:val="0"/>
                <w:i w:val="0"/>
                <w:color w:val="000000"/>
                <w:sz w:val="14"/>
              </w:rPr>
              <w:t xml:space="preserve">  公务用车购置</w:t>
            </w:r>
          </w:p>
        </w:tc>
        <w:tc>
          <w:tcPr>
            <w:tcW w:w="1032" w:type="dxa"/>
            <w:vAlign w:val="center"/>
          </w:tcPr>
          <w:p w14:paraId="45E34FD2"/>
        </w:tc>
      </w:tr>
      <w:tr w14:paraId="4A50DF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D18F7D2">
            <w:pPr>
              <w:jc w:val="center"/>
            </w:pPr>
            <w:r>
              <w:rPr>
                <w:rFonts w:ascii="宋体" w:hAnsi="宋体" w:eastAsia="宋体" w:cs="宋体"/>
                <w:b w:val="0"/>
                <w:i w:val="0"/>
                <w:color w:val="000000"/>
                <w:sz w:val="14"/>
              </w:rPr>
              <w:t>30302</w:t>
            </w:r>
          </w:p>
        </w:tc>
        <w:tc>
          <w:tcPr>
            <w:tcW w:w="1980" w:type="dxa"/>
            <w:vAlign w:val="center"/>
          </w:tcPr>
          <w:p w14:paraId="0287BBD5">
            <w:pPr>
              <w:jc w:val="left"/>
            </w:pPr>
            <w:r>
              <w:rPr>
                <w:rFonts w:ascii="宋体" w:hAnsi="宋体" w:eastAsia="宋体" w:cs="宋体"/>
                <w:b w:val="0"/>
                <w:i w:val="0"/>
                <w:color w:val="000000"/>
                <w:sz w:val="14"/>
              </w:rPr>
              <w:t xml:space="preserve">  退休费</w:t>
            </w:r>
          </w:p>
        </w:tc>
        <w:tc>
          <w:tcPr>
            <w:tcW w:w="1020" w:type="dxa"/>
            <w:vAlign w:val="center"/>
          </w:tcPr>
          <w:p w14:paraId="4596A2D6">
            <w:pPr>
              <w:jc w:val="right"/>
            </w:pPr>
            <w:r>
              <w:rPr>
                <w:rFonts w:ascii="宋体" w:hAnsi="宋体" w:eastAsia="宋体" w:cs="宋体"/>
                <w:b w:val="0"/>
                <w:i w:val="0"/>
                <w:color w:val="000000"/>
                <w:sz w:val="14"/>
              </w:rPr>
              <w:t>2.86</w:t>
            </w:r>
          </w:p>
        </w:tc>
        <w:tc>
          <w:tcPr>
            <w:tcW w:w="540" w:type="dxa"/>
            <w:vAlign w:val="center"/>
          </w:tcPr>
          <w:p w14:paraId="0FCECABC">
            <w:pPr>
              <w:jc w:val="center"/>
            </w:pPr>
            <w:r>
              <w:rPr>
                <w:rFonts w:ascii="宋体" w:hAnsi="宋体" w:eastAsia="宋体" w:cs="宋体"/>
                <w:b w:val="0"/>
                <w:i w:val="0"/>
                <w:color w:val="000000"/>
                <w:sz w:val="14"/>
              </w:rPr>
              <w:t>30217</w:t>
            </w:r>
          </w:p>
        </w:tc>
        <w:tc>
          <w:tcPr>
            <w:tcW w:w="1560" w:type="dxa"/>
            <w:vAlign w:val="center"/>
          </w:tcPr>
          <w:p w14:paraId="7B8C8390">
            <w:pPr>
              <w:jc w:val="left"/>
            </w:pPr>
            <w:r>
              <w:rPr>
                <w:rFonts w:ascii="宋体" w:hAnsi="宋体" w:eastAsia="宋体" w:cs="宋体"/>
                <w:b w:val="0"/>
                <w:i w:val="0"/>
                <w:color w:val="000000"/>
                <w:sz w:val="14"/>
              </w:rPr>
              <w:t xml:space="preserve">  公务接待费</w:t>
            </w:r>
          </w:p>
        </w:tc>
        <w:tc>
          <w:tcPr>
            <w:tcW w:w="1020" w:type="dxa"/>
            <w:vAlign w:val="center"/>
          </w:tcPr>
          <w:p w14:paraId="41742ED5"/>
        </w:tc>
        <w:tc>
          <w:tcPr>
            <w:tcW w:w="540" w:type="dxa"/>
            <w:vAlign w:val="center"/>
          </w:tcPr>
          <w:p w14:paraId="3F8A958A">
            <w:pPr>
              <w:jc w:val="center"/>
            </w:pPr>
            <w:r>
              <w:rPr>
                <w:rFonts w:ascii="宋体" w:hAnsi="宋体" w:eastAsia="宋体" w:cs="宋体"/>
                <w:b w:val="0"/>
                <w:i w:val="0"/>
                <w:color w:val="000000"/>
                <w:sz w:val="14"/>
              </w:rPr>
              <w:t>31019</w:t>
            </w:r>
          </w:p>
        </w:tc>
        <w:tc>
          <w:tcPr>
            <w:tcW w:w="2540" w:type="dxa"/>
            <w:vAlign w:val="center"/>
          </w:tcPr>
          <w:p w14:paraId="600316A7">
            <w:pPr>
              <w:jc w:val="left"/>
            </w:pPr>
            <w:r>
              <w:rPr>
                <w:rFonts w:ascii="宋体" w:hAnsi="宋体" w:eastAsia="宋体" w:cs="宋体"/>
                <w:b w:val="0"/>
                <w:i w:val="0"/>
                <w:color w:val="000000"/>
                <w:sz w:val="14"/>
              </w:rPr>
              <w:t xml:space="preserve">  其他交通工具购置</w:t>
            </w:r>
          </w:p>
        </w:tc>
        <w:tc>
          <w:tcPr>
            <w:tcW w:w="1032" w:type="dxa"/>
            <w:vAlign w:val="center"/>
          </w:tcPr>
          <w:p w14:paraId="444426D5"/>
        </w:tc>
      </w:tr>
      <w:tr w14:paraId="3CA6D1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6980EA3">
            <w:pPr>
              <w:jc w:val="center"/>
            </w:pPr>
            <w:r>
              <w:rPr>
                <w:rFonts w:ascii="宋体" w:hAnsi="宋体" w:eastAsia="宋体" w:cs="宋体"/>
                <w:b w:val="0"/>
                <w:i w:val="0"/>
                <w:color w:val="000000"/>
                <w:sz w:val="14"/>
              </w:rPr>
              <w:t>30303</w:t>
            </w:r>
          </w:p>
        </w:tc>
        <w:tc>
          <w:tcPr>
            <w:tcW w:w="1980" w:type="dxa"/>
            <w:vAlign w:val="center"/>
          </w:tcPr>
          <w:p w14:paraId="5B780CBD">
            <w:pPr>
              <w:jc w:val="left"/>
            </w:pPr>
            <w:r>
              <w:rPr>
                <w:rFonts w:ascii="宋体" w:hAnsi="宋体" w:eastAsia="宋体" w:cs="宋体"/>
                <w:b w:val="0"/>
                <w:i w:val="0"/>
                <w:color w:val="000000"/>
                <w:sz w:val="14"/>
              </w:rPr>
              <w:t xml:space="preserve">  退职（役）费</w:t>
            </w:r>
          </w:p>
        </w:tc>
        <w:tc>
          <w:tcPr>
            <w:tcW w:w="1020" w:type="dxa"/>
            <w:vAlign w:val="center"/>
          </w:tcPr>
          <w:p w14:paraId="4FEF0A1F"/>
        </w:tc>
        <w:tc>
          <w:tcPr>
            <w:tcW w:w="540" w:type="dxa"/>
            <w:vAlign w:val="center"/>
          </w:tcPr>
          <w:p w14:paraId="45A6C0A3">
            <w:pPr>
              <w:jc w:val="center"/>
            </w:pPr>
            <w:r>
              <w:rPr>
                <w:rFonts w:ascii="宋体" w:hAnsi="宋体" w:eastAsia="宋体" w:cs="宋体"/>
                <w:b w:val="0"/>
                <w:i w:val="0"/>
                <w:color w:val="000000"/>
                <w:sz w:val="14"/>
              </w:rPr>
              <w:t>30218</w:t>
            </w:r>
          </w:p>
        </w:tc>
        <w:tc>
          <w:tcPr>
            <w:tcW w:w="1560" w:type="dxa"/>
            <w:vAlign w:val="center"/>
          </w:tcPr>
          <w:p w14:paraId="48FAACF1">
            <w:pPr>
              <w:jc w:val="left"/>
            </w:pPr>
            <w:r>
              <w:rPr>
                <w:rFonts w:ascii="宋体" w:hAnsi="宋体" w:eastAsia="宋体" w:cs="宋体"/>
                <w:b w:val="0"/>
                <w:i w:val="0"/>
                <w:color w:val="000000"/>
                <w:sz w:val="14"/>
              </w:rPr>
              <w:t xml:space="preserve">  专用材料费</w:t>
            </w:r>
          </w:p>
        </w:tc>
        <w:tc>
          <w:tcPr>
            <w:tcW w:w="1020" w:type="dxa"/>
            <w:vAlign w:val="center"/>
          </w:tcPr>
          <w:p w14:paraId="6EEA9DD6"/>
        </w:tc>
        <w:tc>
          <w:tcPr>
            <w:tcW w:w="540" w:type="dxa"/>
            <w:vAlign w:val="center"/>
          </w:tcPr>
          <w:p w14:paraId="120A73A5">
            <w:pPr>
              <w:jc w:val="center"/>
            </w:pPr>
            <w:r>
              <w:rPr>
                <w:rFonts w:ascii="宋体" w:hAnsi="宋体" w:eastAsia="宋体" w:cs="宋体"/>
                <w:b w:val="0"/>
                <w:i w:val="0"/>
                <w:color w:val="000000"/>
                <w:sz w:val="14"/>
              </w:rPr>
              <w:t>31021</w:t>
            </w:r>
          </w:p>
        </w:tc>
        <w:tc>
          <w:tcPr>
            <w:tcW w:w="2540" w:type="dxa"/>
            <w:vAlign w:val="center"/>
          </w:tcPr>
          <w:p w14:paraId="31901317">
            <w:pPr>
              <w:jc w:val="left"/>
            </w:pPr>
            <w:r>
              <w:rPr>
                <w:rFonts w:ascii="宋体" w:hAnsi="宋体" w:eastAsia="宋体" w:cs="宋体"/>
                <w:b w:val="0"/>
                <w:i w:val="0"/>
                <w:color w:val="000000"/>
                <w:sz w:val="14"/>
              </w:rPr>
              <w:t xml:space="preserve">  文物和陈列品购置</w:t>
            </w:r>
          </w:p>
        </w:tc>
        <w:tc>
          <w:tcPr>
            <w:tcW w:w="1032" w:type="dxa"/>
            <w:vAlign w:val="center"/>
          </w:tcPr>
          <w:p w14:paraId="76FD286A"/>
        </w:tc>
      </w:tr>
      <w:tr w14:paraId="6B44AF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DBDFC81">
            <w:pPr>
              <w:jc w:val="center"/>
            </w:pPr>
            <w:r>
              <w:rPr>
                <w:rFonts w:ascii="宋体" w:hAnsi="宋体" w:eastAsia="宋体" w:cs="宋体"/>
                <w:b w:val="0"/>
                <w:i w:val="0"/>
                <w:color w:val="000000"/>
                <w:sz w:val="14"/>
              </w:rPr>
              <w:t>30304</w:t>
            </w:r>
          </w:p>
        </w:tc>
        <w:tc>
          <w:tcPr>
            <w:tcW w:w="1980" w:type="dxa"/>
            <w:vAlign w:val="center"/>
          </w:tcPr>
          <w:p w14:paraId="76A5920B">
            <w:pPr>
              <w:jc w:val="left"/>
            </w:pPr>
            <w:r>
              <w:rPr>
                <w:rFonts w:ascii="宋体" w:hAnsi="宋体" w:eastAsia="宋体" w:cs="宋体"/>
                <w:b w:val="0"/>
                <w:i w:val="0"/>
                <w:color w:val="000000"/>
                <w:sz w:val="14"/>
              </w:rPr>
              <w:t xml:space="preserve">  抚恤金</w:t>
            </w:r>
          </w:p>
        </w:tc>
        <w:tc>
          <w:tcPr>
            <w:tcW w:w="1020" w:type="dxa"/>
            <w:vAlign w:val="center"/>
          </w:tcPr>
          <w:p w14:paraId="4931320B"/>
        </w:tc>
        <w:tc>
          <w:tcPr>
            <w:tcW w:w="540" w:type="dxa"/>
            <w:vAlign w:val="center"/>
          </w:tcPr>
          <w:p w14:paraId="58ABDFB2">
            <w:pPr>
              <w:jc w:val="center"/>
            </w:pPr>
            <w:r>
              <w:rPr>
                <w:rFonts w:ascii="宋体" w:hAnsi="宋体" w:eastAsia="宋体" w:cs="宋体"/>
                <w:b w:val="0"/>
                <w:i w:val="0"/>
                <w:color w:val="000000"/>
                <w:sz w:val="14"/>
              </w:rPr>
              <w:t>30224</w:t>
            </w:r>
          </w:p>
        </w:tc>
        <w:tc>
          <w:tcPr>
            <w:tcW w:w="1560" w:type="dxa"/>
            <w:vAlign w:val="center"/>
          </w:tcPr>
          <w:p w14:paraId="7DF2D9D1">
            <w:pPr>
              <w:jc w:val="left"/>
            </w:pPr>
            <w:r>
              <w:rPr>
                <w:rFonts w:ascii="宋体" w:hAnsi="宋体" w:eastAsia="宋体" w:cs="宋体"/>
                <w:b w:val="0"/>
                <w:i w:val="0"/>
                <w:color w:val="000000"/>
                <w:sz w:val="14"/>
              </w:rPr>
              <w:t xml:space="preserve">  被装购置费</w:t>
            </w:r>
          </w:p>
        </w:tc>
        <w:tc>
          <w:tcPr>
            <w:tcW w:w="1020" w:type="dxa"/>
            <w:vAlign w:val="center"/>
          </w:tcPr>
          <w:p w14:paraId="1B219B98"/>
        </w:tc>
        <w:tc>
          <w:tcPr>
            <w:tcW w:w="540" w:type="dxa"/>
            <w:vAlign w:val="center"/>
          </w:tcPr>
          <w:p w14:paraId="657200D9">
            <w:pPr>
              <w:jc w:val="center"/>
            </w:pPr>
            <w:r>
              <w:rPr>
                <w:rFonts w:ascii="宋体" w:hAnsi="宋体" w:eastAsia="宋体" w:cs="宋体"/>
                <w:b w:val="0"/>
                <w:i w:val="0"/>
                <w:color w:val="000000"/>
                <w:sz w:val="14"/>
              </w:rPr>
              <w:t>31022</w:t>
            </w:r>
          </w:p>
        </w:tc>
        <w:tc>
          <w:tcPr>
            <w:tcW w:w="2540" w:type="dxa"/>
            <w:vAlign w:val="center"/>
          </w:tcPr>
          <w:p w14:paraId="30072B3C">
            <w:pPr>
              <w:jc w:val="left"/>
            </w:pPr>
            <w:r>
              <w:rPr>
                <w:rFonts w:ascii="宋体" w:hAnsi="宋体" w:eastAsia="宋体" w:cs="宋体"/>
                <w:b w:val="0"/>
                <w:i w:val="0"/>
                <w:color w:val="000000"/>
                <w:sz w:val="14"/>
              </w:rPr>
              <w:t xml:space="preserve">  无形资产购置</w:t>
            </w:r>
          </w:p>
        </w:tc>
        <w:tc>
          <w:tcPr>
            <w:tcW w:w="1032" w:type="dxa"/>
            <w:vAlign w:val="center"/>
          </w:tcPr>
          <w:p w14:paraId="3EF0F678"/>
        </w:tc>
      </w:tr>
      <w:tr w14:paraId="6D01B7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7795498">
            <w:pPr>
              <w:jc w:val="center"/>
            </w:pPr>
            <w:r>
              <w:rPr>
                <w:rFonts w:ascii="宋体" w:hAnsi="宋体" w:eastAsia="宋体" w:cs="宋体"/>
                <w:b w:val="0"/>
                <w:i w:val="0"/>
                <w:color w:val="000000"/>
                <w:sz w:val="14"/>
              </w:rPr>
              <w:t>30305</w:t>
            </w:r>
          </w:p>
        </w:tc>
        <w:tc>
          <w:tcPr>
            <w:tcW w:w="1980" w:type="dxa"/>
            <w:vAlign w:val="center"/>
          </w:tcPr>
          <w:p w14:paraId="36C34082">
            <w:pPr>
              <w:jc w:val="left"/>
            </w:pPr>
            <w:r>
              <w:rPr>
                <w:rFonts w:ascii="宋体" w:hAnsi="宋体" w:eastAsia="宋体" w:cs="宋体"/>
                <w:b w:val="0"/>
                <w:i w:val="0"/>
                <w:color w:val="000000"/>
                <w:sz w:val="14"/>
              </w:rPr>
              <w:t xml:space="preserve">  生活补助</w:t>
            </w:r>
          </w:p>
        </w:tc>
        <w:tc>
          <w:tcPr>
            <w:tcW w:w="1020" w:type="dxa"/>
            <w:vAlign w:val="center"/>
          </w:tcPr>
          <w:p w14:paraId="1399AE33"/>
        </w:tc>
        <w:tc>
          <w:tcPr>
            <w:tcW w:w="540" w:type="dxa"/>
            <w:vAlign w:val="center"/>
          </w:tcPr>
          <w:p w14:paraId="3A56D406">
            <w:pPr>
              <w:jc w:val="center"/>
            </w:pPr>
            <w:r>
              <w:rPr>
                <w:rFonts w:ascii="宋体" w:hAnsi="宋体" w:eastAsia="宋体" w:cs="宋体"/>
                <w:b w:val="0"/>
                <w:i w:val="0"/>
                <w:color w:val="000000"/>
                <w:sz w:val="14"/>
              </w:rPr>
              <w:t>30225</w:t>
            </w:r>
          </w:p>
        </w:tc>
        <w:tc>
          <w:tcPr>
            <w:tcW w:w="1560" w:type="dxa"/>
            <w:vAlign w:val="center"/>
          </w:tcPr>
          <w:p w14:paraId="7B1E2020">
            <w:pPr>
              <w:jc w:val="left"/>
            </w:pPr>
            <w:r>
              <w:rPr>
                <w:rFonts w:ascii="宋体" w:hAnsi="宋体" w:eastAsia="宋体" w:cs="宋体"/>
                <w:b w:val="0"/>
                <w:i w:val="0"/>
                <w:color w:val="000000"/>
                <w:sz w:val="14"/>
              </w:rPr>
              <w:t xml:space="preserve">  专用燃料费</w:t>
            </w:r>
          </w:p>
        </w:tc>
        <w:tc>
          <w:tcPr>
            <w:tcW w:w="1020" w:type="dxa"/>
            <w:vAlign w:val="center"/>
          </w:tcPr>
          <w:p w14:paraId="2C5467DF"/>
        </w:tc>
        <w:tc>
          <w:tcPr>
            <w:tcW w:w="540" w:type="dxa"/>
            <w:vAlign w:val="center"/>
          </w:tcPr>
          <w:p w14:paraId="7FEC50D1">
            <w:pPr>
              <w:jc w:val="center"/>
            </w:pPr>
            <w:r>
              <w:rPr>
                <w:rFonts w:ascii="宋体" w:hAnsi="宋体" w:eastAsia="宋体" w:cs="宋体"/>
                <w:b w:val="0"/>
                <w:i w:val="0"/>
                <w:color w:val="000000"/>
                <w:sz w:val="14"/>
              </w:rPr>
              <w:t>31099</w:t>
            </w:r>
          </w:p>
        </w:tc>
        <w:tc>
          <w:tcPr>
            <w:tcW w:w="2540" w:type="dxa"/>
            <w:vAlign w:val="center"/>
          </w:tcPr>
          <w:p w14:paraId="77E045FA">
            <w:pPr>
              <w:jc w:val="left"/>
            </w:pPr>
            <w:r>
              <w:rPr>
                <w:rFonts w:ascii="宋体" w:hAnsi="宋体" w:eastAsia="宋体" w:cs="宋体"/>
                <w:b w:val="0"/>
                <w:i w:val="0"/>
                <w:color w:val="000000"/>
                <w:sz w:val="14"/>
              </w:rPr>
              <w:t xml:space="preserve">  其他资本性支出</w:t>
            </w:r>
          </w:p>
        </w:tc>
        <w:tc>
          <w:tcPr>
            <w:tcW w:w="1032" w:type="dxa"/>
            <w:vAlign w:val="center"/>
          </w:tcPr>
          <w:p w14:paraId="2E1822F9"/>
        </w:tc>
      </w:tr>
      <w:tr w14:paraId="02473E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F8B6DF4">
            <w:pPr>
              <w:jc w:val="center"/>
            </w:pPr>
            <w:r>
              <w:rPr>
                <w:rFonts w:ascii="宋体" w:hAnsi="宋体" w:eastAsia="宋体" w:cs="宋体"/>
                <w:b w:val="0"/>
                <w:i w:val="0"/>
                <w:color w:val="000000"/>
                <w:sz w:val="14"/>
              </w:rPr>
              <w:t>30306</w:t>
            </w:r>
          </w:p>
        </w:tc>
        <w:tc>
          <w:tcPr>
            <w:tcW w:w="1980" w:type="dxa"/>
            <w:vAlign w:val="center"/>
          </w:tcPr>
          <w:p w14:paraId="7A550EC7">
            <w:pPr>
              <w:jc w:val="left"/>
            </w:pPr>
            <w:r>
              <w:rPr>
                <w:rFonts w:ascii="宋体" w:hAnsi="宋体" w:eastAsia="宋体" w:cs="宋体"/>
                <w:b w:val="0"/>
                <w:i w:val="0"/>
                <w:color w:val="000000"/>
                <w:sz w:val="14"/>
              </w:rPr>
              <w:t xml:space="preserve">  救济费</w:t>
            </w:r>
          </w:p>
        </w:tc>
        <w:tc>
          <w:tcPr>
            <w:tcW w:w="1020" w:type="dxa"/>
            <w:vAlign w:val="center"/>
          </w:tcPr>
          <w:p w14:paraId="1DF7583D"/>
        </w:tc>
        <w:tc>
          <w:tcPr>
            <w:tcW w:w="540" w:type="dxa"/>
            <w:vAlign w:val="center"/>
          </w:tcPr>
          <w:p w14:paraId="17CE567C">
            <w:pPr>
              <w:jc w:val="center"/>
            </w:pPr>
            <w:r>
              <w:rPr>
                <w:rFonts w:ascii="宋体" w:hAnsi="宋体" w:eastAsia="宋体" w:cs="宋体"/>
                <w:b w:val="0"/>
                <w:i w:val="0"/>
                <w:color w:val="000000"/>
                <w:sz w:val="14"/>
              </w:rPr>
              <w:t>30226</w:t>
            </w:r>
          </w:p>
        </w:tc>
        <w:tc>
          <w:tcPr>
            <w:tcW w:w="1560" w:type="dxa"/>
            <w:vAlign w:val="center"/>
          </w:tcPr>
          <w:p w14:paraId="158F94DF">
            <w:pPr>
              <w:jc w:val="left"/>
            </w:pPr>
            <w:r>
              <w:rPr>
                <w:rFonts w:ascii="宋体" w:hAnsi="宋体" w:eastAsia="宋体" w:cs="宋体"/>
                <w:b w:val="0"/>
                <w:i w:val="0"/>
                <w:color w:val="000000"/>
                <w:sz w:val="14"/>
              </w:rPr>
              <w:t xml:space="preserve">  劳务费</w:t>
            </w:r>
          </w:p>
        </w:tc>
        <w:tc>
          <w:tcPr>
            <w:tcW w:w="1020" w:type="dxa"/>
            <w:vAlign w:val="center"/>
          </w:tcPr>
          <w:p w14:paraId="12C8D8D4"/>
        </w:tc>
        <w:tc>
          <w:tcPr>
            <w:tcW w:w="540" w:type="dxa"/>
            <w:vAlign w:val="center"/>
          </w:tcPr>
          <w:p w14:paraId="60FEC934">
            <w:pPr>
              <w:jc w:val="left"/>
            </w:pPr>
            <w:r>
              <w:rPr>
                <w:rFonts w:ascii="宋体" w:hAnsi="宋体" w:eastAsia="宋体" w:cs="宋体"/>
                <w:b w:val="0"/>
                <w:i w:val="0"/>
                <w:color w:val="000000"/>
                <w:sz w:val="14"/>
              </w:rPr>
              <w:t>312</w:t>
            </w:r>
          </w:p>
        </w:tc>
        <w:tc>
          <w:tcPr>
            <w:tcW w:w="2540" w:type="dxa"/>
            <w:vAlign w:val="center"/>
          </w:tcPr>
          <w:p w14:paraId="1B283026">
            <w:pPr>
              <w:jc w:val="left"/>
            </w:pPr>
            <w:r>
              <w:rPr>
                <w:rFonts w:ascii="宋体" w:hAnsi="宋体" w:eastAsia="宋体" w:cs="宋体"/>
                <w:b w:val="0"/>
                <w:i w:val="0"/>
                <w:color w:val="000000"/>
                <w:sz w:val="14"/>
              </w:rPr>
              <w:t>对企业补助</w:t>
            </w:r>
          </w:p>
        </w:tc>
        <w:tc>
          <w:tcPr>
            <w:tcW w:w="1032" w:type="dxa"/>
            <w:vAlign w:val="center"/>
          </w:tcPr>
          <w:p w14:paraId="50B1DD49"/>
        </w:tc>
      </w:tr>
      <w:tr w14:paraId="5C1C94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EB24C5E">
            <w:pPr>
              <w:jc w:val="center"/>
            </w:pPr>
            <w:r>
              <w:rPr>
                <w:rFonts w:ascii="宋体" w:hAnsi="宋体" w:eastAsia="宋体" w:cs="宋体"/>
                <w:b w:val="0"/>
                <w:i w:val="0"/>
                <w:color w:val="000000"/>
                <w:sz w:val="14"/>
              </w:rPr>
              <w:t>30307</w:t>
            </w:r>
          </w:p>
        </w:tc>
        <w:tc>
          <w:tcPr>
            <w:tcW w:w="1980" w:type="dxa"/>
            <w:vAlign w:val="center"/>
          </w:tcPr>
          <w:p w14:paraId="76A895E5">
            <w:pPr>
              <w:jc w:val="left"/>
            </w:pPr>
            <w:r>
              <w:rPr>
                <w:rFonts w:ascii="宋体" w:hAnsi="宋体" w:eastAsia="宋体" w:cs="宋体"/>
                <w:b w:val="0"/>
                <w:i w:val="0"/>
                <w:color w:val="000000"/>
                <w:sz w:val="14"/>
              </w:rPr>
              <w:t xml:space="preserve">  医疗费补助</w:t>
            </w:r>
          </w:p>
        </w:tc>
        <w:tc>
          <w:tcPr>
            <w:tcW w:w="1020" w:type="dxa"/>
            <w:vAlign w:val="center"/>
          </w:tcPr>
          <w:p w14:paraId="301E721B"/>
        </w:tc>
        <w:tc>
          <w:tcPr>
            <w:tcW w:w="540" w:type="dxa"/>
            <w:vAlign w:val="center"/>
          </w:tcPr>
          <w:p w14:paraId="44EE491F">
            <w:pPr>
              <w:jc w:val="center"/>
            </w:pPr>
            <w:r>
              <w:rPr>
                <w:rFonts w:ascii="宋体" w:hAnsi="宋体" w:eastAsia="宋体" w:cs="宋体"/>
                <w:b w:val="0"/>
                <w:i w:val="0"/>
                <w:color w:val="000000"/>
                <w:sz w:val="14"/>
              </w:rPr>
              <w:t>30227</w:t>
            </w:r>
          </w:p>
        </w:tc>
        <w:tc>
          <w:tcPr>
            <w:tcW w:w="1560" w:type="dxa"/>
            <w:vAlign w:val="center"/>
          </w:tcPr>
          <w:p w14:paraId="023CCF91">
            <w:pPr>
              <w:jc w:val="left"/>
            </w:pPr>
            <w:r>
              <w:rPr>
                <w:rFonts w:ascii="宋体" w:hAnsi="宋体" w:eastAsia="宋体" w:cs="宋体"/>
                <w:b w:val="0"/>
                <w:i w:val="0"/>
                <w:color w:val="000000"/>
                <w:sz w:val="14"/>
              </w:rPr>
              <w:t xml:space="preserve">  委托业务费</w:t>
            </w:r>
          </w:p>
        </w:tc>
        <w:tc>
          <w:tcPr>
            <w:tcW w:w="1020" w:type="dxa"/>
            <w:vAlign w:val="center"/>
          </w:tcPr>
          <w:p w14:paraId="6ED34864"/>
        </w:tc>
        <w:tc>
          <w:tcPr>
            <w:tcW w:w="540" w:type="dxa"/>
            <w:vAlign w:val="center"/>
          </w:tcPr>
          <w:p w14:paraId="5C18F4C7">
            <w:pPr>
              <w:jc w:val="center"/>
            </w:pPr>
            <w:r>
              <w:rPr>
                <w:rFonts w:ascii="宋体" w:hAnsi="宋体" w:eastAsia="宋体" w:cs="宋体"/>
                <w:b w:val="0"/>
                <w:i w:val="0"/>
                <w:color w:val="000000"/>
                <w:sz w:val="14"/>
              </w:rPr>
              <w:t>31201</w:t>
            </w:r>
          </w:p>
        </w:tc>
        <w:tc>
          <w:tcPr>
            <w:tcW w:w="2540" w:type="dxa"/>
            <w:vAlign w:val="center"/>
          </w:tcPr>
          <w:p w14:paraId="20312B35">
            <w:pPr>
              <w:jc w:val="left"/>
            </w:pPr>
            <w:r>
              <w:rPr>
                <w:rFonts w:ascii="宋体" w:hAnsi="宋体" w:eastAsia="宋体" w:cs="宋体"/>
                <w:b w:val="0"/>
                <w:i w:val="0"/>
                <w:color w:val="000000"/>
                <w:sz w:val="14"/>
              </w:rPr>
              <w:t xml:space="preserve"> 资本金注入</w:t>
            </w:r>
          </w:p>
        </w:tc>
        <w:tc>
          <w:tcPr>
            <w:tcW w:w="1032" w:type="dxa"/>
            <w:vAlign w:val="center"/>
          </w:tcPr>
          <w:p w14:paraId="2A5CD2FB"/>
        </w:tc>
      </w:tr>
      <w:tr w14:paraId="279E54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456D117">
            <w:pPr>
              <w:jc w:val="center"/>
            </w:pPr>
            <w:r>
              <w:rPr>
                <w:rFonts w:ascii="宋体" w:hAnsi="宋体" w:eastAsia="宋体" w:cs="宋体"/>
                <w:b w:val="0"/>
                <w:i w:val="0"/>
                <w:color w:val="000000"/>
                <w:sz w:val="14"/>
              </w:rPr>
              <w:t>30308</w:t>
            </w:r>
          </w:p>
        </w:tc>
        <w:tc>
          <w:tcPr>
            <w:tcW w:w="1980" w:type="dxa"/>
            <w:vAlign w:val="center"/>
          </w:tcPr>
          <w:p w14:paraId="7287CA57">
            <w:pPr>
              <w:jc w:val="left"/>
            </w:pPr>
            <w:r>
              <w:rPr>
                <w:rFonts w:ascii="宋体" w:hAnsi="宋体" w:eastAsia="宋体" w:cs="宋体"/>
                <w:b w:val="0"/>
                <w:i w:val="0"/>
                <w:color w:val="000000"/>
                <w:sz w:val="14"/>
              </w:rPr>
              <w:t xml:space="preserve">  助学金</w:t>
            </w:r>
          </w:p>
        </w:tc>
        <w:tc>
          <w:tcPr>
            <w:tcW w:w="1020" w:type="dxa"/>
            <w:vAlign w:val="center"/>
          </w:tcPr>
          <w:p w14:paraId="4580DE6D"/>
        </w:tc>
        <w:tc>
          <w:tcPr>
            <w:tcW w:w="540" w:type="dxa"/>
            <w:vAlign w:val="center"/>
          </w:tcPr>
          <w:p w14:paraId="1AEE7162">
            <w:pPr>
              <w:jc w:val="center"/>
            </w:pPr>
            <w:r>
              <w:rPr>
                <w:rFonts w:ascii="宋体" w:hAnsi="宋体" w:eastAsia="宋体" w:cs="宋体"/>
                <w:b w:val="0"/>
                <w:i w:val="0"/>
                <w:color w:val="000000"/>
                <w:sz w:val="14"/>
              </w:rPr>
              <w:t>30228</w:t>
            </w:r>
          </w:p>
        </w:tc>
        <w:tc>
          <w:tcPr>
            <w:tcW w:w="1560" w:type="dxa"/>
            <w:vAlign w:val="center"/>
          </w:tcPr>
          <w:p w14:paraId="01166F6B">
            <w:pPr>
              <w:jc w:val="left"/>
            </w:pPr>
            <w:r>
              <w:rPr>
                <w:rFonts w:ascii="宋体" w:hAnsi="宋体" w:eastAsia="宋体" w:cs="宋体"/>
                <w:b w:val="0"/>
                <w:i w:val="0"/>
                <w:color w:val="000000"/>
                <w:sz w:val="14"/>
              </w:rPr>
              <w:t xml:space="preserve">  工会经费</w:t>
            </w:r>
          </w:p>
        </w:tc>
        <w:tc>
          <w:tcPr>
            <w:tcW w:w="1020" w:type="dxa"/>
            <w:vAlign w:val="center"/>
          </w:tcPr>
          <w:p w14:paraId="758D83C7">
            <w:pPr>
              <w:jc w:val="right"/>
            </w:pPr>
            <w:r>
              <w:rPr>
                <w:rFonts w:ascii="宋体" w:hAnsi="宋体" w:eastAsia="宋体" w:cs="宋体"/>
                <w:b w:val="0"/>
                <w:i w:val="0"/>
                <w:color w:val="000000"/>
                <w:sz w:val="14"/>
              </w:rPr>
              <w:t>5.61</w:t>
            </w:r>
          </w:p>
        </w:tc>
        <w:tc>
          <w:tcPr>
            <w:tcW w:w="540" w:type="dxa"/>
            <w:vAlign w:val="center"/>
          </w:tcPr>
          <w:p w14:paraId="32560977">
            <w:pPr>
              <w:jc w:val="center"/>
            </w:pPr>
            <w:r>
              <w:rPr>
                <w:rFonts w:ascii="宋体" w:hAnsi="宋体" w:eastAsia="宋体" w:cs="宋体"/>
                <w:b w:val="0"/>
                <w:i w:val="0"/>
                <w:color w:val="000000"/>
                <w:sz w:val="14"/>
              </w:rPr>
              <w:t>31203</w:t>
            </w:r>
          </w:p>
        </w:tc>
        <w:tc>
          <w:tcPr>
            <w:tcW w:w="2540" w:type="dxa"/>
            <w:vAlign w:val="center"/>
          </w:tcPr>
          <w:p w14:paraId="50735BB8">
            <w:pPr>
              <w:jc w:val="left"/>
            </w:pPr>
            <w:r>
              <w:rPr>
                <w:rFonts w:ascii="宋体" w:hAnsi="宋体" w:eastAsia="宋体" w:cs="宋体"/>
                <w:b w:val="0"/>
                <w:i w:val="0"/>
                <w:color w:val="000000"/>
                <w:sz w:val="14"/>
              </w:rPr>
              <w:t xml:space="preserve"> 政府投资基金股权投资</w:t>
            </w:r>
          </w:p>
        </w:tc>
        <w:tc>
          <w:tcPr>
            <w:tcW w:w="1032" w:type="dxa"/>
            <w:vAlign w:val="center"/>
          </w:tcPr>
          <w:p w14:paraId="22A5004D"/>
        </w:tc>
      </w:tr>
      <w:tr w14:paraId="51075D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8E6FDFD">
            <w:pPr>
              <w:jc w:val="center"/>
            </w:pPr>
            <w:r>
              <w:rPr>
                <w:rFonts w:ascii="宋体" w:hAnsi="宋体" w:eastAsia="宋体" w:cs="宋体"/>
                <w:b w:val="0"/>
                <w:i w:val="0"/>
                <w:color w:val="000000"/>
                <w:sz w:val="14"/>
              </w:rPr>
              <w:t>30309</w:t>
            </w:r>
          </w:p>
        </w:tc>
        <w:tc>
          <w:tcPr>
            <w:tcW w:w="1980" w:type="dxa"/>
            <w:vAlign w:val="center"/>
          </w:tcPr>
          <w:p w14:paraId="1AAB12A6">
            <w:pPr>
              <w:jc w:val="left"/>
            </w:pPr>
            <w:r>
              <w:rPr>
                <w:rFonts w:ascii="宋体" w:hAnsi="宋体" w:eastAsia="宋体" w:cs="宋体"/>
                <w:b w:val="0"/>
                <w:i w:val="0"/>
                <w:color w:val="000000"/>
                <w:sz w:val="14"/>
              </w:rPr>
              <w:t xml:space="preserve">  奖励金</w:t>
            </w:r>
          </w:p>
        </w:tc>
        <w:tc>
          <w:tcPr>
            <w:tcW w:w="1020" w:type="dxa"/>
            <w:vAlign w:val="center"/>
          </w:tcPr>
          <w:p w14:paraId="0EAEEAA2"/>
        </w:tc>
        <w:tc>
          <w:tcPr>
            <w:tcW w:w="540" w:type="dxa"/>
            <w:vAlign w:val="center"/>
          </w:tcPr>
          <w:p w14:paraId="51325087">
            <w:pPr>
              <w:jc w:val="center"/>
            </w:pPr>
            <w:r>
              <w:rPr>
                <w:rFonts w:ascii="宋体" w:hAnsi="宋体" w:eastAsia="宋体" w:cs="宋体"/>
                <w:b w:val="0"/>
                <w:i w:val="0"/>
                <w:color w:val="000000"/>
                <w:sz w:val="14"/>
              </w:rPr>
              <w:t>30229</w:t>
            </w:r>
          </w:p>
        </w:tc>
        <w:tc>
          <w:tcPr>
            <w:tcW w:w="1560" w:type="dxa"/>
            <w:vAlign w:val="center"/>
          </w:tcPr>
          <w:p w14:paraId="71031B47">
            <w:pPr>
              <w:jc w:val="left"/>
            </w:pPr>
            <w:r>
              <w:rPr>
                <w:rFonts w:ascii="宋体" w:hAnsi="宋体" w:eastAsia="宋体" w:cs="宋体"/>
                <w:b w:val="0"/>
                <w:i w:val="0"/>
                <w:color w:val="000000"/>
                <w:sz w:val="14"/>
              </w:rPr>
              <w:t xml:space="preserve">  福利费</w:t>
            </w:r>
          </w:p>
        </w:tc>
        <w:tc>
          <w:tcPr>
            <w:tcW w:w="1020" w:type="dxa"/>
            <w:vAlign w:val="center"/>
          </w:tcPr>
          <w:p w14:paraId="6A989B73">
            <w:pPr>
              <w:jc w:val="right"/>
            </w:pPr>
            <w:r>
              <w:rPr>
                <w:rFonts w:ascii="宋体" w:hAnsi="宋体" w:eastAsia="宋体" w:cs="宋体"/>
                <w:b w:val="0"/>
                <w:i w:val="0"/>
                <w:color w:val="000000"/>
                <w:sz w:val="14"/>
              </w:rPr>
              <w:t>0.31</w:t>
            </w:r>
          </w:p>
        </w:tc>
        <w:tc>
          <w:tcPr>
            <w:tcW w:w="540" w:type="dxa"/>
            <w:vAlign w:val="center"/>
          </w:tcPr>
          <w:p w14:paraId="7F00FB05">
            <w:pPr>
              <w:jc w:val="center"/>
            </w:pPr>
            <w:r>
              <w:rPr>
                <w:rFonts w:ascii="宋体" w:hAnsi="宋体" w:eastAsia="宋体" w:cs="宋体"/>
                <w:b w:val="0"/>
                <w:i w:val="0"/>
                <w:color w:val="000000"/>
                <w:sz w:val="14"/>
              </w:rPr>
              <w:t>31204</w:t>
            </w:r>
          </w:p>
        </w:tc>
        <w:tc>
          <w:tcPr>
            <w:tcW w:w="2540" w:type="dxa"/>
            <w:vAlign w:val="center"/>
          </w:tcPr>
          <w:p w14:paraId="7A633C9B">
            <w:pPr>
              <w:jc w:val="left"/>
            </w:pPr>
            <w:r>
              <w:rPr>
                <w:rFonts w:ascii="宋体" w:hAnsi="宋体" w:eastAsia="宋体" w:cs="宋体"/>
                <w:b w:val="0"/>
                <w:i w:val="0"/>
                <w:color w:val="000000"/>
                <w:sz w:val="14"/>
              </w:rPr>
              <w:t xml:space="preserve"> 费用补贴</w:t>
            </w:r>
          </w:p>
        </w:tc>
        <w:tc>
          <w:tcPr>
            <w:tcW w:w="1032" w:type="dxa"/>
            <w:vAlign w:val="center"/>
          </w:tcPr>
          <w:p w14:paraId="4D8791B2"/>
        </w:tc>
      </w:tr>
      <w:tr w14:paraId="7D8C7A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17A9C74">
            <w:pPr>
              <w:jc w:val="center"/>
            </w:pPr>
            <w:r>
              <w:rPr>
                <w:rFonts w:ascii="宋体" w:hAnsi="宋体" w:eastAsia="宋体" w:cs="宋体"/>
                <w:b w:val="0"/>
                <w:i w:val="0"/>
                <w:color w:val="000000"/>
                <w:sz w:val="14"/>
              </w:rPr>
              <w:t>30310</w:t>
            </w:r>
          </w:p>
        </w:tc>
        <w:tc>
          <w:tcPr>
            <w:tcW w:w="1980" w:type="dxa"/>
            <w:vAlign w:val="center"/>
          </w:tcPr>
          <w:p w14:paraId="20C184EB">
            <w:pPr>
              <w:jc w:val="left"/>
            </w:pPr>
            <w:r>
              <w:rPr>
                <w:rFonts w:ascii="宋体" w:hAnsi="宋体" w:eastAsia="宋体" w:cs="宋体"/>
                <w:b w:val="0"/>
                <w:i w:val="0"/>
                <w:color w:val="000000"/>
                <w:sz w:val="14"/>
              </w:rPr>
              <w:t xml:space="preserve">  个人农业生产补贴</w:t>
            </w:r>
          </w:p>
        </w:tc>
        <w:tc>
          <w:tcPr>
            <w:tcW w:w="1020" w:type="dxa"/>
            <w:vAlign w:val="center"/>
          </w:tcPr>
          <w:p w14:paraId="7DDD98E2"/>
        </w:tc>
        <w:tc>
          <w:tcPr>
            <w:tcW w:w="540" w:type="dxa"/>
            <w:vAlign w:val="center"/>
          </w:tcPr>
          <w:p w14:paraId="12B6D3FC">
            <w:pPr>
              <w:jc w:val="center"/>
            </w:pPr>
            <w:r>
              <w:rPr>
                <w:rFonts w:ascii="宋体" w:hAnsi="宋体" w:eastAsia="宋体" w:cs="宋体"/>
                <w:b w:val="0"/>
                <w:i w:val="0"/>
                <w:color w:val="000000"/>
                <w:sz w:val="14"/>
              </w:rPr>
              <w:t>30231</w:t>
            </w:r>
          </w:p>
        </w:tc>
        <w:tc>
          <w:tcPr>
            <w:tcW w:w="1560" w:type="dxa"/>
            <w:vAlign w:val="center"/>
          </w:tcPr>
          <w:p w14:paraId="0BD953DB">
            <w:pPr>
              <w:jc w:val="left"/>
            </w:pPr>
            <w:r>
              <w:rPr>
                <w:rFonts w:ascii="宋体" w:hAnsi="宋体" w:eastAsia="宋体" w:cs="宋体"/>
                <w:b w:val="0"/>
                <w:i w:val="0"/>
                <w:color w:val="000000"/>
                <w:sz w:val="14"/>
              </w:rPr>
              <w:t xml:space="preserve">  公务用车运行维护费</w:t>
            </w:r>
          </w:p>
        </w:tc>
        <w:tc>
          <w:tcPr>
            <w:tcW w:w="1020" w:type="dxa"/>
            <w:vAlign w:val="center"/>
          </w:tcPr>
          <w:p w14:paraId="590DC154">
            <w:pPr>
              <w:jc w:val="right"/>
            </w:pPr>
            <w:r>
              <w:rPr>
                <w:rFonts w:ascii="宋体" w:hAnsi="宋体" w:eastAsia="宋体" w:cs="宋体"/>
                <w:b w:val="0"/>
                <w:i w:val="0"/>
                <w:color w:val="000000"/>
                <w:sz w:val="14"/>
              </w:rPr>
              <w:t>2.78</w:t>
            </w:r>
          </w:p>
        </w:tc>
        <w:tc>
          <w:tcPr>
            <w:tcW w:w="540" w:type="dxa"/>
            <w:vAlign w:val="center"/>
          </w:tcPr>
          <w:p w14:paraId="4380215E">
            <w:pPr>
              <w:jc w:val="center"/>
            </w:pPr>
            <w:r>
              <w:rPr>
                <w:rFonts w:ascii="宋体" w:hAnsi="宋体" w:eastAsia="宋体" w:cs="宋体"/>
                <w:b w:val="0"/>
                <w:i w:val="0"/>
                <w:color w:val="000000"/>
                <w:sz w:val="14"/>
              </w:rPr>
              <w:t>31205</w:t>
            </w:r>
          </w:p>
        </w:tc>
        <w:tc>
          <w:tcPr>
            <w:tcW w:w="2540" w:type="dxa"/>
            <w:vAlign w:val="center"/>
          </w:tcPr>
          <w:p w14:paraId="1DB66488">
            <w:pPr>
              <w:jc w:val="left"/>
            </w:pPr>
            <w:r>
              <w:rPr>
                <w:rFonts w:ascii="宋体" w:hAnsi="宋体" w:eastAsia="宋体" w:cs="宋体"/>
                <w:b w:val="0"/>
                <w:i w:val="0"/>
                <w:color w:val="000000"/>
                <w:sz w:val="14"/>
              </w:rPr>
              <w:t xml:space="preserve"> 利息补贴</w:t>
            </w:r>
          </w:p>
        </w:tc>
        <w:tc>
          <w:tcPr>
            <w:tcW w:w="1032" w:type="dxa"/>
            <w:vAlign w:val="center"/>
          </w:tcPr>
          <w:p w14:paraId="5283DBC1"/>
        </w:tc>
      </w:tr>
      <w:tr w14:paraId="4EBB49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FC48EEE">
            <w:pPr>
              <w:jc w:val="center"/>
            </w:pPr>
            <w:r>
              <w:rPr>
                <w:rFonts w:ascii="宋体" w:hAnsi="宋体" w:eastAsia="宋体" w:cs="宋体"/>
                <w:b w:val="0"/>
                <w:i w:val="0"/>
                <w:color w:val="000000"/>
                <w:sz w:val="14"/>
              </w:rPr>
              <w:t>30311</w:t>
            </w:r>
          </w:p>
        </w:tc>
        <w:tc>
          <w:tcPr>
            <w:tcW w:w="1980" w:type="dxa"/>
            <w:vAlign w:val="center"/>
          </w:tcPr>
          <w:p w14:paraId="0AC45AC8">
            <w:pPr>
              <w:jc w:val="left"/>
            </w:pPr>
            <w:r>
              <w:rPr>
                <w:rFonts w:ascii="宋体" w:hAnsi="宋体" w:eastAsia="宋体" w:cs="宋体"/>
                <w:b w:val="0"/>
                <w:i w:val="0"/>
                <w:color w:val="000000"/>
                <w:sz w:val="14"/>
              </w:rPr>
              <w:t xml:space="preserve">  代缴社会保险费</w:t>
            </w:r>
          </w:p>
        </w:tc>
        <w:tc>
          <w:tcPr>
            <w:tcW w:w="1020" w:type="dxa"/>
            <w:vAlign w:val="center"/>
          </w:tcPr>
          <w:p w14:paraId="763944CD"/>
        </w:tc>
        <w:tc>
          <w:tcPr>
            <w:tcW w:w="540" w:type="dxa"/>
            <w:vAlign w:val="center"/>
          </w:tcPr>
          <w:p w14:paraId="6DDF1A69">
            <w:pPr>
              <w:jc w:val="center"/>
            </w:pPr>
            <w:r>
              <w:rPr>
                <w:rFonts w:ascii="宋体" w:hAnsi="宋体" w:eastAsia="宋体" w:cs="宋体"/>
                <w:b w:val="0"/>
                <w:i w:val="0"/>
                <w:color w:val="000000"/>
                <w:sz w:val="14"/>
              </w:rPr>
              <w:t>30239</w:t>
            </w:r>
          </w:p>
        </w:tc>
        <w:tc>
          <w:tcPr>
            <w:tcW w:w="1560" w:type="dxa"/>
            <w:vAlign w:val="center"/>
          </w:tcPr>
          <w:p w14:paraId="0FF16296">
            <w:pPr>
              <w:jc w:val="left"/>
            </w:pPr>
            <w:r>
              <w:rPr>
                <w:rFonts w:ascii="宋体" w:hAnsi="宋体" w:eastAsia="宋体" w:cs="宋体"/>
                <w:b w:val="0"/>
                <w:i w:val="0"/>
                <w:color w:val="000000"/>
                <w:sz w:val="14"/>
              </w:rPr>
              <w:t xml:space="preserve">  其他交通费用</w:t>
            </w:r>
          </w:p>
        </w:tc>
        <w:tc>
          <w:tcPr>
            <w:tcW w:w="1020" w:type="dxa"/>
            <w:vAlign w:val="center"/>
          </w:tcPr>
          <w:p w14:paraId="6B5BB8CF">
            <w:pPr>
              <w:jc w:val="right"/>
            </w:pPr>
            <w:r>
              <w:rPr>
                <w:rFonts w:ascii="宋体" w:hAnsi="宋体" w:eastAsia="宋体" w:cs="宋体"/>
                <w:b w:val="0"/>
                <w:i w:val="0"/>
                <w:color w:val="000000"/>
                <w:sz w:val="14"/>
              </w:rPr>
              <w:t>4.68</w:t>
            </w:r>
          </w:p>
        </w:tc>
        <w:tc>
          <w:tcPr>
            <w:tcW w:w="540" w:type="dxa"/>
            <w:vAlign w:val="center"/>
          </w:tcPr>
          <w:p w14:paraId="609E93F0">
            <w:pPr>
              <w:jc w:val="center"/>
            </w:pPr>
            <w:r>
              <w:rPr>
                <w:rFonts w:ascii="宋体" w:hAnsi="宋体" w:eastAsia="宋体" w:cs="宋体"/>
                <w:b w:val="0"/>
                <w:i w:val="0"/>
                <w:color w:val="000000"/>
                <w:sz w:val="14"/>
              </w:rPr>
              <w:t>31299</w:t>
            </w:r>
          </w:p>
        </w:tc>
        <w:tc>
          <w:tcPr>
            <w:tcW w:w="2540" w:type="dxa"/>
            <w:vAlign w:val="center"/>
          </w:tcPr>
          <w:p w14:paraId="19DCC23F">
            <w:pPr>
              <w:jc w:val="left"/>
            </w:pPr>
            <w:r>
              <w:rPr>
                <w:rFonts w:ascii="宋体" w:hAnsi="宋体" w:eastAsia="宋体" w:cs="宋体"/>
                <w:b w:val="0"/>
                <w:i w:val="0"/>
                <w:color w:val="000000"/>
                <w:sz w:val="14"/>
              </w:rPr>
              <w:t xml:space="preserve"> 其他对企业补助</w:t>
            </w:r>
          </w:p>
        </w:tc>
        <w:tc>
          <w:tcPr>
            <w:tcW w:w="1032" w:type="dxa"/>
            <w:vAlign w:val="center"/>
          </w:tcPr>
          <w:p w14:paraId="3C30C8A2"/>
        </w:tc>
      </w:tr>
      <w:tr w14:paraId="73CCAD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A96E6D2">
            <w:pPr>
              <w:jc w:val="center"/>
            </w:pPr>
            <w:r>
              <w:rPr>
                <w:rFonts w:ascii="宋体" w:hAnsi="宋体" w:eastAsia="宋体" w:cs="宋体"/>
                <w:b w:val="0"/>
                <w:i w:val="0"/>
                <w:color w:val="000000"/>
                <w:sz w:val="14"/>
              </w:rPr>
              <w:t>30399</w:t>
            </w:r>
          </w:p>
        </w:tc>
        <w:tc>
          <w:tcPr>
            <w:tcW w:w="1980" w:type="dxa"/>
            <w:vAlign w:val="center"/>
          </w:tcPr>
          <w:p w14:paraId="15DECB1F">
            <w:pPr>
              <w:jc w:val="left"/>
            </w:pPr>
            <w:r>
              <w:rPr>
                <w:rFonts w:ascii="宋体" w:hAnsi="宋体" w:eastAsia="宋体" w:cs="宋体"/>
                <w:b w:val="0"/>
                <w:i w:val="0"/>
                <w:color w:val="000000"/>
                <w:sz w:val="14"/>
              </w:rPr>
              <w:t xml:space="preserve">  其他对个人和家庭的补助</w:t>
            </w:r>
          </w:p>
        </w:tc>
        <w:tc>
          <w:tcPr>
            <w:tcW w:w="1020" w:type="dxa"/>
            <w:vAlign w:val="center"/>
          </w:tcPr>
          <w:p w14:paraId="177EF006">
            <w:pPr>
              <w:jc w:val="right"/>
            </w:pPr>
            <w:r>
              <w:rPr>
                <w:rFonts w:ascii="宋体" w:hAnsi="宋体" w:eastAsia="宋体" w:cs="宋体"/>
                <w:b w:val="0"/>
                <w:i w:val="0"/>
                <w:color w:val="000000"/>
                <w:sz w:val="14"/>
              </w:rPr>
              <w:t>0.46</w:t>
            </w:r>
          </w:p>
        </w:tc>
        <w:tc>
          <w:tcPr>
            <w:tcW w:w="540" w:type="dxa"/>
            <w:vAlign w:val="center"/>
          </w:tcPr>
          <w:p w14:paraId="1B2B0F0A">
            <w:pPr>
              <w:jc w:val="center"/>
            </w:pPr>
            <w:r>
              <w:rPr>
                <w:rFonts w:ascii="宋体" w:hAnsi="宋体" w:eastAsia="宋体" w:cs="宋体"/>
                <w:b w:val="0"/>
                <w:i w:val="0"/>
                <w:color w:val="000000"/>
                <w:sz w:val="14"/>
              </w:rPr>
              <w:t>30240</w:t>
            </w:r>
          </w:p>
        </w:tc>
        <w:tc>
          <w:tcPr>
            <w:tcW w:w="1560" w:type="dxa"/>
            <w:vAlign w:val="center"/>
          </w:tcPr>
          <w:p w14:paraId="0973DFBA">
            <w:pPr>
              <w:jc w:val="left"/>
            </w:pPr>
            <w:r>
              <w:rPr>
                <w:rFonts w:ascii="宋体" w:hAnsi="宋体" w:eastAsia="宋体" w:cs="宋体"/>
                <w:b w:val="0"/>
                <w:i w:val="0"/>
                <w:color w:val="000000"/>
                <w:sz w:val="14"/>
              </w:rPr>
              <w:t xml:space="preserve">  税金及附加费用</w:t>
            </w:r>
          </w:p>
        </w:tc>
        <w:tc>
          <w:tcPr>
            <w:tcW w:w="1020" w:type="dxa"/>
            <w:vAlign w:val="center"/>
          </w:tcPr>
          <w:p w14:paraId="24E3D6EB"/>
        </w:tc>
        <w:tc>
          <w:tcPr>
            <w:tcW w:w="540" w:type="dxa"/>
            <w:vAlign w:val="center"/>
          </w:tcPr>
          <w:p w14:paraId="6EC01ED3">
            <w:pPr>
              <w:jc w:val="left"/>
            </w:pPr>
            <w:r>
              <w:rPr>
                <w:rFonts w:ascii="宋体" w:hAnsi="宋体" w:eastAsia="宋体" w:cs="宋体"/>
                <w:b w:val="0"/>
                <w:i w:val="0"/>
                <w:color w:val="000000"/>
                <w:sz w:val="14"/>
              </w:rPr>
              <w:t>399</w:t>
            </w:r>
          </w:p>
        </w:tc>
        <w:tc>
          <w:tcPr>
            <w:tcW w:w="2540" w:type="dxa"/>
            <w:vAlign w:val="center"/>
          </w:tcPr>
          <w:p w14:paraId="58E484BC">
            <w:pPr>
              <w:jc w:val="left"/>
            </w:pPr>
            <w:r>
              <w:rPr>
                <w:rFonts w:ascii="宋体" w:hAnsi="宋体" w:eastAsia="宋体" w:cs="宋体"/>
                <w:b w:val="0"/>
                <w:i w:val="0"/>
                <w:color w:val="000000"/>
                <w:sz w:val="14"/>
              </w:rPr>
              <w:t>其他支出</w:t>
            </w:r>
          </w:p>
        </w:tc>
        <w:tc>
          <w:tcPr>
            <w:tcW w:w="1032" w:type="dxa"/>
            <w:vAlign w:val="center"/>
          </w:tcPr>
          <w:p w14:paraId="456848E3"/>
        </w:tc>
      </w:tr>
      <w:tr w14:paraId="240D3F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7856E33"/>
        </w:tc>
        <w:tc>
          <w:tcPr>
            <w:tcW w:w="1980" w:type="dxa"/>
            <w:vAlign w:val="center"/>
          </w:tcPr>
          <w:p w14:paraId="0B93C487"/>
        </w:tc>
        <w:tc>
          <w:tcPr>
            <w:tcW w:w="1020" w:type="dxa"/>
            <w:vAlign w:val="center"/>
          </w:tcPr>
          <w:p w14:paraId="0FB9169A"/>
        </w:tc>
        <w:tc>
          <w:tcPr>
            <w:tcW w:w="540" w:type="dxa"/>
            <w:vAlign w:val="center"/>
          </w:tcPr>
          <w:p w14:paraId="7C75FFC3">
            <w:pPr>
              <w:jc w:val="center"/>
            </w:pPr>
            <w:r>
              <w:rPr>
                <w:rFonts w:ascii="宋体" w:hAnsi="宋体" w:eastAsia="宋体" w:cs="宋体"/>
                <w:b w:val="0"/>
                <w:i w:val="0"/>
                <w:color w:val="000000"/>
                <w:sz w:val="14"/>
              </w:rPr>
              <w:t>30299</w:t>
            </w:r>
          </w:p>
        </w:tc>
        <w:tc>
          <w:tcPr>
            <w:tcW w:w="1560" w:type="dxa"/>
            <w:vAlign w:val="center"/>
          </w:tcPr>
          <w:p w14:paraId="3B347795">
            <w:pPr>
              <w:jc w:val="left"/>
            </w:pPr>
            <w:r>
              <w:rPr>
                <w:rFonts w:ascii="宋体" w:hAnsi="宋体" w:eastAsia="宋体" w:cs="宋体"/>
                <w:b w:val="0"/>
                <w:i w:val="0"/>
                <w:color w:val="000000"/>
                <w:sz w:val="14"/>
              </w:rPr>
              <w:t xml:space="preserve">  其他商品和服务支出</w:t>
            </w:r>
          </w:p>
        </w:tc>
        <w:tc>
          <w:tcPr>
            <w:tcW w:w="1020" w:type="dxa"/>
            <w:vAlign w:val="center"/>
          </w:tcPr>
          <w:p w14:paraId="43DE3611">
            <w:pPr>
              <w:jc w:val="right"/>
            </w:pPr>
            <w:r>
              <w:rPr>
                <w:rFonts w:ascii="宋体" w:hAnsi="宋体" w:eastAsia="宋体" w:cs="宋体"/>
                <w:b w:val="0"/>
                <w:i w:val="0"/>
                <w:color w:val="000000"/>
                <w:sz w:val="14"/>
              </w:rPr>
              <w:t>0.54</w:t>
            </w:r>
          </w:p>
        </w:tc>
        <w:tc>
          <w:tcPr>
            <w:tcW w:w="540" w:type="dxa"/>
            <w:vAlign w:val="center"/>
          </w:tcPr>
          <w:p w14:paraId="544CEC1A">
            <w:pPr>
              <w:jc w:val="center"/>
            </w:pPr>
            <w:r>
              <w:rPr>
                <w:rFonts w:ascii="宋体" w:hAnsi="宋体" w:eastAsia="宋体" w:cs="宋体"/>
                <w:b w:val="0"/>
                <w:i w:val="0"/>
                <w:color w:val="000000"/>
                <w:sz w:val="14"/>
              </w:rPr>
              <w:t>39907</w:t>
            </w:r>
          </w:p>
        </w:tc>
        <w:tc>
          <w:tcPr>
            <w:tcW w:w="2540" w:type="dxa"/>
            <w:vAlign w:val="center"/>
          </w:tcPr>
          <w:p w14:paraId="24C1B55A">
            <w:pPr>
              <w:jc w:val="left"/>
            </w:pPr>
            <w:r>
              <w:rPr>
                <w:rFonts w:ascii="宋体" w:hAnsi="宋体" w:eastAsia="宋体" w:cs="宋体"/>
                <w:b w:val="0"/>
                <w:i w:val="0"/>
                <w:color w:val="000000"/>
                <w:sz w:val="14"/>
              </w:rPr>
              <w:t xml:space="preserve">  国家赔偿费用支出</w:t>
            </w:r>
          </w:p>
        </w:tc>
        <w:tc>
          <w:tcPr>
            <w:tcW w:w="1032" w:type="dxa"/>
            <w:vAlign w:val="center"/>
          </w:tcPr>
          <w:p w14:paraId="6645A99B"/>
        </w:tc>
      </w:tr>
      <w:tr w14:paraId="485F41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8A639B3"/>
        </w:tc>
        <w:tc>
          <w:tcPr>
            <w:tcW w:w="1980" w:type="dxa"/>
            <w:vAlign w:val="center"/>
          </w:tcPr>
          <w:p w14:paraId="262689AB"/>
        </w:tc>
        <w:tc>
          <w:tcPr>
            <w:tcW w:w="1020" w:type="dxa"/>
            <w:vAlign w:val="center"/>
          </w:tcPr>
          <w:p w14:paraId="42B85A22"/>
        </w:tc>
        <w:tc>
          <w:tcPr>
            <w:tcW w:w="540" w:type="dxa"/>
            <w:vAlign w:val="center"/>
          </w:tcPr>
          <w:p w14:paraId="0196A48C"/>
        </w:tc>
        <w:tc>
          <w:tcPr>
            <w:tcW w:w="1560" w:type="dxa"/>
            <w:vAlign w:val="center"/>
          </w:tcPr>
          <w:p w14:paraId="7E279333"/>
        </w:tc>
        <w:tc>
          <w:tcPr>
            <w:tcW w:w="1020" w:type="dxa"/>
            <w:vAlign w:val="center"/>
          </w:tcPr>
          <w:p w14:paraId="6E312E0F"/>
        </w:tc>
        <w:tc>
          <w:tcPr>
            <w:tcW w:w="540" w:type="dxa"/>
            <w:vAlign w:val="center"/>
          </w:tcPr>
          <w:p w14:paraId="46C8988A">
            <w:pPr>
              <w:jc w:val="center"/>
            </w:pPr>
            <w:r>
              <w:rPr>
                <w:rFonts w:ascii="宋体" w:hAnsi="宋体" w:eastAsia="宋体" w:cs="宋体"/>
                <w:b w:val="0"/>
                <w:i w:val="0"/>
                <w:color w:val="000000"/>
                <w:sz w:val="14"/>
              </w:rPr>
              <w:t>39908</w:t>
            </w:r>
          </w:p>
        </w:tc>
        <w:tc>
          <w:tcPr>
            <w:tcW w:w="2540" w:type="dxa"/>
            <w:vAlign w:val="center"/>
          </w:tcPr>
          <w:p w14:paraId="0185DEFD">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24E78B93"/>
        </w:tc>
      </w:tr>
      <w:tr w14:paraId="032E06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FE61837"/>
        </w:tc>
        <w:tc>
          <w:tcPr>
            <w:tcW w:w="1980" w:type="dxa"/>
            <w:vAlign w:val="center"/>
          </w:tcPr>
          <w:p w14:paraId="3A04CCD2"/>
        </w:tc>
        <w:tc>
          <w:tcPr>
            <w:tcW w:w="1020" w:type="dxa"/>
            <w:vAlign w:val="center"/>
          </w:tcPr>
          <w:p w14:paraId="1651BF52"/>
        </w:tc>
        <w:tc>
          <w:tcPr>
            <w:tcW w:w="540" w:type="dxa"/>
            <w:vAlign w:val="center"/>
          </w:tcPr>
          <w:p w14:paraId="4EDC8212"/>
        </w:tc>
        <w:tc>
          <w:tcPr>
            <w:tcW w:w="1560" w:type="dxa"/>
            <w:vAlign w:val="center"/>
          </w:tcPr>
          <w:p w14:paraId="2676BC2D"/>
        </w:tc>
        <w:tc>
          <w:tcPr>
            <w:tcW w:w="1020" w:type="dxa"/>
            <w:vAlign w:val="center"/>
          </w:tcPr>
          <w:p w14:paraId="35E07A55"/>
        </w:tc>
        <w:tc>
          <w:tcPr>
            <w:tcW w:w="540" w:type="dxa"/>
            <w:vAlign w:val="center"/>
          </w:tcPr>
          <w:p w14:paraId="49B6195E">
            <w:pPr>
              <w:jc w:val="center"/>
            </w:pPr>
            <w:r>
              <w:rPr>
                <w:rFonts w:ascii="宋体" w:hAnsi="宋体" w:eastAsia="宋体" w:cs="宋体"/>
                <w:b w:val="0"/>
                <w:i w:val="0"/>
                <w:color w:val="000000"/>
                <w:sz w:val="14"/>
              </w:rPr>
              <w:t>39909</w:t>
            </w:r>
          </w:p>
        </w:tc>
        <w:tc>
          <w:tcPr>
            <w:tcW w:w="2540" w:type="dxa"/>
            <w:vAlign w:val="center"/>
          </w:tcPr>
          <w:p w14:paraId="43659917">
            <w:pPr>
              <w:jc w:val="left"/>
            </w:pPr>
            <w:r>
              <w:rPr>
                <w:rFonts w:ascii="宋体" w:hAnsi="宋体" w:eastAsia="宋体" w:cs="宋体"/>
                <w:b w:val="0"/>
                <w:i w:val="0"/>
                <w:color w:val="000000"/>
                <w:sz w:val="14"/>
              </w:rPr>
              <w:t xml:space="preserve">  经常性赠与</w:t>
            </w:r>
          </w:p>
        </w:tc>
        <w:tc>
          <w:tcPr>
            <w:tcW w:w="1032" w:type="dxa"/>
            <w:vAlign w:val="center"/>
          </w:tcPr>
          <w:p w14:paraId="20D02223"/>
        </w:tc>
      </w:tr>
      <w:tr w14:paraId="2BB37A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4893C5F"/>
        </w:tc>
        <w:tc>
          <w:tcPr>
            <w:tcW w:w="1980" w:type="dxa"/>
            <w:vAlign w:val="center"/>
          </w:tcPr>
          <w:p w14:paraId="77EA798F"/>
        </w:tc>
        <w:tc>
          <w:tcPr>
            <w:tcW w:w="1020" w:type="dxa"/>
            <w:vAlign w:val="center"/>
          </w:tcPr>
          <w:p w14:paraId="5603F804"/>
        </w:tc>
        <w:tc>
          <w:tcPr>
            <w:tcW w:w="540" w:type="dxa"/>
            <w:vAlign w:val="center"/>
          </w:tcPr>
          <w:p w14:paraId="2C6C2316"/>
        </w:tc>
        <w:tc>
          <w:tcPr>
            <w:tcW w:w="1560" w:type="dxa"/>
            <w:vAlign w:val="center"/>
          </w:tcPr>
          <w:p w14:paraId="1CC6BBD0"/>
        </w:tc>
        <w:tc>
          <w:tcPr>
            <w:tcW w:w="1020" w:type="dxa"/>
            <w:vAlign w:val="center"/>
          </w:tcPr>
          <w:p w14:paraId="6E0D01DC"/>
        </w:tc>
        <w:tc>
          <w:tcPr>
            <w:tcW w:w="540" w:type="dxa"/>
            <w:vAlign w:val="center"/>
          </w:tcPr>
          <w:p w14:paraId="2EA69CFD">
            <w:pPr>
              <w:jc w:val="center"/>
            </w:pPr>
            <w:r>
              <w:rPr>
                <w:rFonts w:ascii="宋体" w:hAnsi="宋体" w:eastAsia="宋体" w:cs="宋体"/>
                <w:b w:val="0"/>
                <w:i w:val="0"/>
                <w:color w:val="000000"/>
                <w:sz w:val="14"/>
              </w:rPr>
              <w:t>39910</w:t>
            </w:r>
          </w:p>
        </w:tc>
        <w:tc>
          <w:tcPr>
            <w:tcW w:w="2540" w:type="dxa"/>
            <w:vAlign w:val="center"/>
          </w:tcPr>
          <w:p w14:paraId="7DCAFECB">
            <w:pPr>
              <w:jc w:val="left"/>
            </w:pPr>
            <w:r>
              <w:rPr>
                <w:rFonts w:ascii="宋体" w:hAnsi="宋体" w:eastAsia="宋体" w:cs="宋体"/>
                <w:b w:val="0"/>
                <w:i w:val="0"/>
                <w:color w:val="000000"/>
                <w:sz w:val="14"/>
              </w:rPr>
              <w:t xml:space="preserve">  资本性赠与</w:t>
            </w:r>
          </w:p>
        </w:tc>
        <w:tc>
          <w:tcPr>
            <w:tcW w:w="1032" w:type="dxa"/>
            <w:vAlign w:val="center"/>
          </w:tcPr>
          <w:p w14:paraId="73320BFC"/>
        </w:tc>
      </w:tr>
      <w:tr w14:paraId="4198E1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8BC4568"/>
        </w:tc>
        <w:tc>
          <w:tcPr>
            <w:tcW w:w="1980" w:type="dxa"/>
            <w:vAlign w:val="center"/>
          </w:tcPr>
          <w:p w14:paraId="64643F23"/>
        </w:tc>
        <w:tc>
          <w:tcPr>
            <w:tcW w:w="1020" w:type="dxa"/>
            <w:vAlign w:val="center"/>
          </w:tcPr>
          <w:p w14:paraId="0F37FE9D"/>
        </w:tc>
        <w:tc>
          <w:tcPr>
            <w:tcW w:w="540" w:type="dxa"/>
            <w:vAlign w:val="center"/>
          </w:tcPr>
          <w:p w14:paraId="10396F52"/>
        </w:tc>
        <w:tc>
          <w:tcPr>
            <w:tcW w:w="1560" w:type="dxa"/>
            <w:vAlign w:val="center"/>
          </w:tcPr>
          <w:p w14:paraId="3671FDC5"/>
        </w:tc>
        <w:tc>
          <w:tcPr>
            <w:tcW w:w="1020" w:type="dxa"/>
            <w:vAlign w:val="center"/>
          </w:tcPr>
          <w:p w14:paraId="4C131A25"/>
        </w:tc>
        <w:tc>
          <w:tcPr>
            <w:tcW w:w="540" w:type="dxa"/>
            <w:vAlign w:val="center"/>
          </w:tcPr>
          <w:p w14:paraId="1CC234E5">
            <w:pPr>
              <w:jc w:val="center"/>
            </w:pPr>
            <w:r>
              <w:rPr>
                <w:rFonts w:ascii="宋体" w:hAnsi="宋体" w:eastAsia="宋体" w:cs="宋体"/>
                <w:b w:val="0"/>
                <w:i w:val="0"/>
                <w:color w:val="000000"/>
                <w:sz w:val="14"/>
              </w:rPr>
              <w:t>39999</w:t>
            </w:r>
          </w:p>
        </w:tc>
        <w:tc>
          <w:tcPr>
            <w:tcW w:w="2540" w:type="dxa"/>
            <w:vAlign w:val="center"/>
          </w:tcPr>
          <w:p w14:paraId="2DDAF4D9">
            <w:pPr>
              <w:jc w:val="left"/>
            </w:pPr>
            <w:r>
              <w:rPr>
                <w:rFonts w:ascii="宋体" w:hAnsi="宋体" w:eastAsia="宋体" w:cs="宋体"/>
                <w:b w:val="0"/>
                <w:i w:val="0"/>
                <w:color w:val="000000"/>
                <w:sz w:val="14"/>
              </w:rPr>
              <w:t xml:space="preserve">  其他支出</w:t>
            </w:r>
          </w:p>
        </w:tc>
        <w:tc>
          <w:tcPr>
            <w:tcW w:w="1032" w:type="dxa"/>
            <w:vAlign w:val="center"/>
          </w:tcPr>
          <w:p w14:paraId="58075641"/>
        </w:tc>
      </w:tr>
      <w:tr w14:paraId="75860A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36DCBA20">
            <w:pPr>
              <w:jc w:val="center"/>
            </w:pPr>
            <w:r>
              <w:rPr>
                <w:rFonts w:ascii="宋体" w:hAnsi="宋体" w:eastAsia="宋体" w:cs="宋体"/>
                <w:b w:val="0"/>
                <w:i w:val="0"/>
                <w:color w:val="000000"/>
                <w:sz w:val="14"/>
              </w:rPr>
              <w:t>人员经费合计</w:t>
            </w:r>
          </w:p>
        </w:tc>
        <w:tc>
          <w:tcPr>
            <w:tcW w:w="1020" w:type="dxa"/>
            <w:vAlign w:val="center"/>
          </w:tcPr>
          <w:p w14:paraId="11C7B67E">
            <w:pPr>
              <w:jc w:val="right"/>
            </w:pPr>
            <w:r>
              <w:rPr>
                <w:rFonts w:ascii="宋体" w:hAnsi="宋体" w:eastAsia="宋体" w:cs="宋体"/>
                <w:b w:val="0"/>
                <w:i w:val="0"/>
                <w:color w:val="000000"/>
                <w:sz w:val="14"/>
              </w:rPr>
              <w:t>4,252.11</w:t>
            </w:r>
          </w:p>
        </w:tc>
        <w:tc>
          <w:tcPr>
            <w:tcW w:w="540" w:type="dxa"/>
            <w:gridSpan w:val="5"/>
            <w:vAlign w:val="center"/>
          </w:tcPr>
          <w:p w14:paraId="13D2BEEA">
            <w:pPr>
              <w:jc w:val="center"/>
            </w:pPr>
            <w:r>
              <w:rPr>
                <w:rFonts w:ascii="宋体" w:hAnsi="宋体" w:eastAsia="宋体" w:cs="宋体"/>
                <w:b w:val="0"/>
                <w:i w:val="0"/>
                <w:color w:val="000000"/>
                <w:sz w:val="14"/>
              </w:rPr>
              <w:t>公用经费合计</w:t>
            </w:r>
          </w:p>
        </w:tc>
        <w:tc>
          <w:tcPr>
            <w:tcW w:w="1032" w:type="dxa"/>
            <w:vAlign w:val="center"/>
          </w:tcPr>
          <w:p w14:paraId="4EA4BD12">
            <w:pPr>
              <w:jc w:val="right"/>
            </w:pPr>
            <w:r>
              <w:rPr>
                <w:rFonts w:ascii="宋体" w:hAnsi="宋体" w:eastAsia="宋体" w:cs="宋体"/>
                <w:b w:val="0"/>
                <w:i w:val="0"/>
                <w:color w:val="000000"/>
                <w:sz w:val="14"/>
              </w:rPr>
              <w:t>23.58</w:t>
            </w:r>
          </w:p>
        </w:tc>
      </w:tr>
      <w:tr w14:paraId="1FEBF0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37DE4157">
            <w:pPr>
              <w:jc w:val="left"/>
            </w:pPr>
            <w:r>
              <w:rPr>
                <w:rFonts w:ascii="宋体" w:hAnsi="宋体" w:eastAsia="宋体" w:cs="宋体"/>
                <w:b w:val="0"/>
                <w:i w:val="0"/>
                <w:color w:val="000000"/>
                <w:sz w:val="12"/>
              </w:rPr>
              <w:t>注：本表反映部门本年度一般公共预算财政拨款基本支出明细情况。</w:t>
            </w:r>
          </w:p>
        </w:tc>
      </w:tr>
      <w:tr w14:paraId="1E13D2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7CAD65A">
            <w:pPr>
              <w:jc w:val="left"/>
            </w:pPr>
            <w:r>
              <w:rPr>
                <w:rFonts w:ascii="宋体" w:hAnsi="宋体" w:eastAsia="宋体" w:cs="宋体"/>
                <w:b w:val="0"/>
                <w:i w:val="0"/>
                <w:color w:val="000000"/>
                <w:sz w:val="12"/>
              </w:rPr>
              <w:t xml:space="preserve">    本表金额转换成万元时，因四舍五入可能存在尾差。</w:t>
            </w:r>
          </w:p>
        </w:tc>
      </w:tr>
      <w:tr w14:paraId="1F9B43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7560109">
            <w:pPr>
              <w:jc w:val="left"/>
            </w:pPr>
            <w:r>
              <w:rPr>
                <w:rFonts w:ascii="宋体" w:hAnsi="宋体" w:eastAsia="宋体" w:cs="宋体"/>
                <w:b w:val="0"/>
                <w:i w:val="0"/>
                <w:color w:val="000000"/>
                <w:sz w:val="12"/>
              </w:rPr>
              <w:t xml:space="preserve">    如本表为空，则我部门本年度无此类资金收支余。</w:t>
            </w:r>
          </w:p>
        </w:tc>
      </w:tr>
    </w:tbl>
    <w:p w14:paraId="57C027C9">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72E846B">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A262A4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64C7561">
            <w:pPr>
              <w:jc w:val="right"/>
            </w:pPr>
            <w:r>
              <w:rPr>
                <w:rFonts w:ascii="宋体" w:hAnsi="宋体" w:eastAsia="宋体" w:cs="宋体"/>
                <w:sz w:val="20"/>
              </w:rPr>
              <w:t>公开07表</w:t>
            </w:r>
          </w:p>
        </w:tc>
      </w:tr>
      <w:tr w14:paraId="1A26214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EB53C9A">
            <w:pPr>
              <w:jc w:val="left"/>
            </w:pPr>
            <w:r>
              <w:rPr>
                <w:rFonts w:ascii="宋体" w:hAnsi="宋体" w:eastAsia="宋体" w:cs="宋体"/>
                <w:sz w:val="20"/>
              </w:rPr>
              <w:t>部门：辽宁省盘锦市兴隆台区民政局</w:t>
            </w:r>
          </w:p>
        </w:tc>
        <w:tc>
          <w:tcPr>
            <w:tcW w:w="2000" w:type="dxa"/>
          </w:tcPr>
          <w:p w14:paraId="594C7C08">
            <w:pPr>
              <w:jc w:val="center"/>
            </w:pPr>
            <w:r>
              <w:rPr>
                <w:rFonts w:ascii="宋体" w:hAnsi="宋体" w:eastAsia="宋体" w:cs="宋体"/>
                <w:sz w:val="20"/>
              </w:rPr>
              <w:t>2023年度</w:t>
            </w:r>
          </w:p>
        </w:tc>
        <w:tc>
          <w:tcPr>
            <w:tcW w:w="4386" w:type="dxa"/>
          </w:tcPr>
          <w:p w14:paraId="7948C645">
            <w:pPr>
              <w:jc w:val="right"/>
            </w:pPr>
            <w:r>
              <w:rPr>
                <w:rFonts w:ascii="宋体" w:hAnsi="宋体" w:eastAsia="宋体" w:cs="宋体"/>
                <w:sz w:val="20"/>
              </w:rPr>
              <w:t>金额单位：万元</w:t>
            </w:r>
          </w:p>
        </w:tc>
      </w:tr>
    </w:tbl>
    <w:p w14:paraId="61AC216A">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1C5C97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DF8BF33">
            <w:pPr>
              <w:jc w:val="center"/>
            </w:pPr>
            <w:r>
              <w:rPr>
                <w:rFonts w:ascii="宋体" w:hAnsi="宋体" w:eastAsia="宋体" w:cs="宋体"/>
                <w:b w:val="0"/>
                <w:i w:val="0"/>
                <w:color w:val="000000"/>
                <w:sz w:val="23"/>
              </w:rPr>
              <w:t>项    目</w:t>
            </w:r>
          </w:p>
        </w:tc>
        <w:tc>
          <w:tcPr>
            <w:tcW w:w="3100" w:type="dxa"/>
            <w:vAlign w:val="center"/>
          </w:tcPr>
          <w:p w14:paraId="1975A5C7">
            <w:pPr>
              <w:jc w:val="center"/>
            </w:pPr>
            <w:r>
              <w:rPr>
                <w:rFonts w:ascii="宋体" w:hAnsi="宋体" w:eastAsia="宋体" w:cs="宋体"/>
                <w:b w:val="0"/>
                <w:i w:val="0"/>
                <w:color w:val="000000"/>
                <w:sz w:val="23"/>
              </w:rPr>
              <w:t>预算数</w:t>
            </w:r>
          </w:p>
        </w:tc>
        <w:tc>
          <w:tcPr>
            <w:tcW w:w="3092" w:type="dxa"/>
            <w:vAlign w:val="center"/>
          </w:tcPr>
          <w:p w14:paraId="15791E6F">
            <w:pPr>
              <w:jc w:val="center"/>
            </w:pPr>
            <w:r>
              <w:rPr>
                <w:rFonts w:ascii="宋体" w:hAnsi="宋体" w:eastAsia="宋体" w:cs="宋体"/>
                <w:b w:val="0"/>
                <w:i w:val="0"/>
                <w:color w:val="000000"/>
                <w:sz w:val="23"/>
              </w:rPr>
              <w:t>决算数</w:t>
            </w:r>
          </w:p>
        </w:tc>
      </w:tr>
      <w:tr w14:paraId="10BE6A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A80FF21">
            <w:pPr>
              <w:jc w:val="center"/>
            </w:pPr>
            <w:r>
              <w:rPr>
                <w:rFonts w:ascii="宋体" w:hAnsi="宋体" w:eastAsia="宋体" w:cs="宋体"/>
                <w:b w:val="0"/>
                <w:i w:val="0"/>
                <w:color w:val="000000"/>
                <w:sz w:val="23"/>
              </w:rPr>
              <w:t>合    计</w:t>
            </w:r>
          </w:p>
        </w:tc>
        <w:tc>
          <w:tcPr>
            <w:tcW w:w="3100" w:type="dxa"/>
            <w:vAlign w:val="center"/>
          </w:tcPr>
          <w:p w14:paraId="5F133CC9">
            <w:pPr>
              <w:jc w:val="right"/>
            </w:pPr>
            <w:r>
              <w:rPr>
                <w:rFonts w:ascii="宋体" w:hAnsi="宋体" w:eastAsia="宋体" w:cs="宋体"/>
                <w:b w:val="0"/>
                <w:i w:val="0"/>
                <w:color w:val="000000"/>
                <w:sz w:val="23"/>
              </w:rPr>
              <w:t>3.00</w:t>
            </w:r>
          </w:p>
        </w:tc>
        <w:tc>
          <w:tcPr>
            <w:tcW w:w="3092" w:type="dxa"/>
            <w:vAlign w:val="center"/>
          </w:tcPr>
          <w:p w14:paraId="67E1D708">
            <w:pPr>
              <w:jc w:val="right"/>
            </w:pPr>
            <w:r>
              <w:rPr>
                <w:rFonts w:ascii="宋体" w:hAnsi="宋体" w:eastAsia="宋体" w:cs="宋体"/>
                <w:b w:val="0"/>
                <w:i w:val="0"/>
                <w:color w:val="000000"/>
                <w:sz w:val="23"/>
              </w:rPr>
              <w:t>2.78</w:t>
            </w:r>
          </w:p>
        </w:tc>
      </w:tr>
      <w:tr w14:paraId="3E1FD9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0E6B71E">
            <w:pPr>
              <w:jc w:val="left"/>
            </w:pPr>
            <w:r>
              <w:rPr>
                <w:rFonts w:ascii="宋体" w:hAnsi="宋体" w:eastAsia="宋体" w:cs="宋体"/>
                <w:b w:val="0"/>
                <w:i w:val="0"/>
                <w:color w:val="000000"/>
                <w:sz w:val="23"/>
              </w:rPr>
              <w:t>1、因公出国（境）费</w:t>
            </w:r>
          </w:p>
        </w:tc>
        <w:tc>
          <w:tcPr>
            <w:tcW w:w="3100" w:type="dxa"/>
            <w:vAlign w:val="center"/>
          </w:tcPr>
          <w:p w14:paraId="6400C4D7"/>
        </w:tc>
        <w:tc>
          <w:tcPr>
            <w:tcW w:w="3092" w:type="dxa"/>
            <w:vAlign w:val="center"/>
          </w:tcPr>
          <w:p w14:paraId="6BB00A01"/>
        </w:tc>
      </w:tr>
      <w:tr w14:paraId="69D118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4C2A3A1">
            <w:pPr>
              <w:jc w:val="left"/>
            </w:pPr>
            <w:r>
              <w:rPr>
                <w:rFonts w:ascii="宋体" w:hAnsi="宋体" w:eastAsia="宋体" w:cs="宋体"/>
                <w:b w:val="0"/>
                <w:i w:val="0"/>
                <w:color w:val="000000"/>
                <w:sz w:val="23"/>
              </w:rPr>
              <w:t>2、公务接待费</w:t>
            </w:r>
          </w:p>
        </w:tc>
        <w:tc>
          <w:tcPr>
            <w:tcW w:w="3100" w:type="dxa"/>
            <w:vAlign w:val="center"/>
          </w:tcPr>
          <w:p w14:paraId="210E128C"/>
        </w:tc>
        <w:tc>
          <w:tcPr>
            <w:tcW w:w="3092" w:type="dxa"/>
            <w:vAlign w:val="center"/>
          </w:tcPr>
          <w:p w14:paraId="13ACC188"/>
        </w:tc>
      </w:tr>
      <w:tr w14:paraId="4FE371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3949126">
            <w:pPr>
              <w:jc w:val="left"/>
            </w:pPr>
            <w:r>
              <w:rPr>
                <w:rFonts w:ascii="宋体" w:hAnsi="宋体" w:eastAsia="宋体" w:cs="宋体"/>
                <w:b w:val="0"/>
                <w:i w:val="0"/>
                <w:color w:val="000000"/>
                <w:sz w:val="23"/>
              </w:rPr>
              <w:t>3、公务用车购置及运行费</w:t>
            </w:r>
          </w:p>
        </w:tc>
        <w:tc>
          <w:tcPr>
            <w:tcW w:w="3100" w:type="dxa"/>
            <w:vAlign w:val="center"/>
          </w:tcPr>
          <w:p w14:paraId="27341403">
            <w:pPr>
              <w:jc w:val="right"/>
            </w:pPr>
            <w:r>
              <w:rPr>
                <w:rFonts w:ascii="宋体" w:hAnsi="宋体" w:eastAsia="宋体" w:cs="宋体"/>
                <w:b w:val="0"/>
                <w:i w:val="0"/>
                <w:color w:val="000000"/>
                <w:sz w:val="23"/>
              </w:rPr>
              <w:t>3.00</w:t>
            </w:r>
          </w:p>
        </w:tc>
        <w:tc>
          <w:tcPr>
            <w:tcW w:w="3092" w:type="dxa"/>
            <w:vAlign w:val="center"/>
          </w:tcPr>
          <w:p w14:paraId="59C61E75">
            <w:pPr>
              <w:jc w:val="right"/>
            </w:pPr>
            <w:r>
              <w:rPr>
                <w:rFonts w:ascii="宋体" w:hAnsi="宋体" w:eastAsia="宋体" w:cs="宋体"/>
                <w:b w:val="0"/>
                <w:i w:val="0"/>
                <w:color w:val="000000"/>
                <w:sz w:val="23"/>
              </w:rPr>
              <w:t>2.78</w:t>
            </w:r>
          </w:p>
        </w:tc>
      </w:tr>
      <w:tr w14:paraId="391DB7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C44BADE">
            <w:pPr>
              <w:jc w:val="left"/>
            </w:pPr>
            <w:r>
              <w:rPr>
                <w:rFonts w:ascii="宋体" w:hAnsi="宋体" w:eastAsia="宋体" w:cs="宋体"/>
                <w:b w:val="0"/>
                <w:i w:val="0"/>
                <w:color w:val="000000"/>
                <w:sz w:val="23"/>
              </w:rPr>
              <w:t>其中:（1）公务用车运行维护费</w:t>
            </w:r>
          </w:p>
        </w:tc>
        <w:tc>
          <w:tcPr>
            <w:tcW w:w="3100" w:type="dxa"/>
            <w:vAlign w:val="center"/>
          </w:tcPr>
          <w:p w14:paraId="4BE4ECE4">
            <w:pPr>
              <w:jc w:val="right"/>
            </w:pPr>
            <w:r>
              <w:rPr>
                <w:rFonts w:ascii="宋体" w:hAnsi="宋体" w:eastAsia="宋体" w:cs="宋体"/>
                <w:b w:val="0"/>
                <w:i w:val="0"/>
                <w:color w:val="000000"/>
                <w:sz w:val="23"/>
              </w:rPr>
              <w:t>3.00</w:t>
            </w:r>
          </w:p>
        </w:tc>
        <w:tc>
          <w:tcPr>
            <w:tcW w:w="3092" w:type="dxa"/>
            <w:vAlign w:val="center"/>
          </w:tcPr>
          <w:p w14:paraId="0C1A9432">
            <w:pPr>
              <w:jc w:val="right"/>
            </w:pPr>
            <w:r>
              <w:rPr>
                <w:rFonts w:ascii="宋体" w:hAnsi="宋体" w:eastAsia="宋体" w:cs="宋体"/>
                <w:b w:val="0"/>
                <w:i w:val="0"/>
                <w:color w:val="000000"/>
                <w:sz w:val="23"/>
              </w:rPr>
              <w:t>2.78</w:t>
            </w:r>
          </w:p>
        </w:tc>
      </w:tr>
      <w:tr w14:paraId="5D0CEF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28B9266">
            <w:pPr>
              <w:jc w:val="left"/>
            </w:pPr>
            <w:r>
              <w:rPr>
                <w:rFonts w:ascii="宋体" w:hAnsi="宋体" w:eastAsia="宋体" w:cs="宋体"/>
                <w:b w:val="0"/>
                <w:i w:val="0"/>
                <w:color w:val="000000"/>
                <w:sz w:val="23"/>
              </w:rPr>
              <w:t xml:space="preserve">     （2）公务用车购置费</w:t>
            </w:r>
          </w:p>
        </w:tc>
        <w:tc>
          <w:tcPr>
            <w:tcW w:w="3100" w:type="dxa"/>
            <w:vAlign w:val="center"/>
          </w:tcPr>
          <w:p w14:paraId="08C350E1"/>
        </w:tc>
        <w:tc>
          <w:tcPr>
            <w:tcW w:w="3092" w:type="dxa"/>
            <w:vAlign w:val="center"/>
          </w:tcPr>
          <w:p w14:paraId="5D4125A9"/>
        </w:tc>
      </w:tr>
      <w:tr w14:paraId="771AD7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4957D38F">
            <w:pPr>
              <w:jc w:val="left"/>
            </w:pPr>
            <w:r>
              <w:rPr>
                <w:rFonts w:ascii="宋体" w:hAnsi="宋体" w:eastAsia="宋体" w:cs="宋体"/>
                <w:b w:val="0"/>
                <w:i w:val="0"/>
                <w:color w:val="000000"/>
                <w:sz w:val="23"/>
              </w:rPr>
              <w:t>注：本表反映部门本年度财政拨款“三公”经费支出预决算情况。</w:t>
            </w:r>
          </w:p>
        </w:tc>
      </w:tr>
      <w:tr w14:paraId="0CE84F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ED69020">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135AB8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704EF9A">
            <w:pPr>
              <w:jc w:val="left"/>
            </w:pPr>
            <w:r>
              <w:rPr>
                <w:rFonts w:ascii="宋体" w:hAnsi="宋体" w:eastAsia="宋体" w:cs="宋体"/>
                <w:b w:val="0"/>
                <w:i w:val="0"/>
                <w:color w:val="000000"/>
                <w:sz w:val="23"/>
              </w:rPr>
              <w:t xml:space="preserve">    本表金额转换成万元时，因四舍五入可能存在尾差。</w:t>
            </w:r>
          </w:p>
        </w:tc>
      </w:tr>
      <w:tr w14:paraId="645F65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3EF9DE2">
            <w:pPr>
              <w:jc w:val="left"/>
            </w:pPr>
            <w:r>
              <w:rPr>
                <w:rFonts w:ascii="宋体" w:hAnsi="宋体" w:eastAsia="宋体" w:cs="宋体"/>
                <w:b w:val="0"/>
                <w:i w:val="0"/>
                <w:color w:val="000000"/>
                <w:sz w:val="23"/>
              </w:rPr>
              <w:t xml:space="preserve">    如本表为空，则我部门本年度无此类资金收支余。</w:t>
            </w:r>
          </w:p>
        </w:tc>
      </w:tr>
    </w:tbl>
    <w:p w14:paraId="08000ABD">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BEC0034">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5EA02E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C26C2A4">
            <w:pPr>
              <w:jc w:val="right"/>
            </w:pPr>
            <w:r>
              <w:rPr>
                <w:rFonts w:ascii="宋体" w:hAnsi="宋体" w:eastAsia="宋体" w:cs="宋体"/>
                <w:sz w:val="20"/>
              </w:rPr>
              <w:t>公开08表</w:t>
            </w:r>
          </w:p>
        </w:tc>
      </w:tr>
      <w:tr w14:paraId="1659A3E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182BB98">
            <w:pPr>
              <w:jc w:val="left"/>
            </w:pPr>
            <w:r>
              <w:rPr>
                <w:rFonts w:ascii="宋体" w:hAnsi="宋体" w:eastAsia="宋体" w:cs="宋体"/>
                <w:sz w:val="20"/>
              </w:rPr>
              <w:t>部门：辽宁省盘锦市兴隆台区民政局</w:t>
            </w:r>
          </w:p>
        </w:tc>
        <w:tc>
          <w:tcPr>
            <w:tcW w:w="2000" w:type="dxa"/>
          </w:tcPr>
          <w:p w14:paraId="4F2E3F1A">
            <w:pPr>
              <w:jc w:val="center"/>
            </w:pPr>
            <w:r>
              <w:rPr>
                <w:rFonts w:ascii="宋体" w:hAnsi="宋体" w:eastAsia="宋体" w:cs="宋体"/>
                <w:sz w:val="20"/>
              </w:rPr>
              <w:t>2023年度</w:t>
            </w:r>
          </w:p>
        </w:tc>
        <w:tc>
          <w:tcPr>
            <w:tcW w:w="4386" w:type="dxa"/>
          </w:tcPr>
          <w:p w14:paraId="23C11244">
            <w:pPr>
              <w:jc w:val="right"/>
            </w:pPr>
            <w:r>
              <w:rPr>
                <w:rFonts w:ascii="宋体" w:hAnsi="宋体" w:eastAsia="宋体" w:cs="宋体"/>
                <w:sz w:val="20"/>
              </w:rPr>
              <w:t>金额单位：万元</w:t>
            </w:r>
          </w:p>
        </w:tc>
      </w:tr>
    </w:tbl>
    <w:p w14:paraId="0F3CDDBB">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1AA205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48EB047D">
            <w:pPr>
              <w:jc w:val="center"/>
            </w:pPr>
            <w:r>
              <w:rPr>
                <w:rFonts w:ascii="宋体" w:hAnsi="宋体" w:eastAsia="宋体" w:cs="宋体"/>
                <w:b w:val="0"/>
                <w:i w:val="0"/>
                <w:color w:val="000000"/>
                <w:sz w:val="16"/>
              </w:rPr>
              <w:t>项目</w:t>
            </w:r>
          </w:p>
        </w:tc>
        <w:tc>
          <w:tcPr>
            <w:tcW w:w="1120" w:type="dxa"/>
            <w:vMerge w:val="restart"/>
            <w:vAlign w:val="center"/>
          </w:tcPr>
          <w:p w14:paraId="15236874">
            <w:pPr>
              <w:jc w:val="center"/>
            </w:pPr>
            <w:r>
              <w:rPr>
                <w:rFonts w:ascii="宋体" w:hAnsi="宋体" w:eastAsia="宋体" w:cs="宋体"/>
                <w:b w:val="0"/>
                <w:i w:val="0"/>
                <w:color w:val="000000"/>
                <w:sz w:val="16"/>
              </w:rPr>
              <w:t>年初结转和结余</w:t>
            </w:r>
          </w:p>
        </w:tc>
        <w:tc>
          <w:tcPr>
            <w:tcW w:w="1120" w:type="dxa"/>
            <w:vMerge w:val="restart"/>
            <w:vAlign w:val="center"/>
          </w:tcPr>
          <w:p w14:paraId="4583F337">
            <w:pPr>
              <w:jc w:val="center"/>
            </w:pPr>
            <w:r>
              <w:rPr>
                <w:rFonts w:ascii="宋体" w:hAnsi="宋体" w:eastAsia="宋体" w:cs="宋体"/>
                <w:b w:val="0"/>
                <w:i w:val="0"/>
                <w:color w:val="000000"/>
                <w:sz w:val="16"/>
              </w:rPr>
              <w:t>本年收入</w:t>
            </w:r>
          </w:p>
        </w:tc>
        <w:tc>
          <w:tcPr>
            <w:tcW w:w="1120" w:type="dxa"/>
            <w:gridSpan w:val="3"/>
            <w:vAlign w:val="center"/>
          </w:tcPr>
          <w:p w14:paraId="25A84ED8">
            <w:pPr>
              <w:jc w:val="center"/>
            </w:pPr>
            <w:r>
              <w:rPr>
                <w:rFonts w:ascii="宋体" w:hAnsi="宋体" w:eastAsia="宋体" w:cs="宋体"/>
                <w:b w:val="0"/>
                <w:i w:val="0"/>
                <w:color w:val="000000"/>
                <w:sz w:val="16"/>
              </w:rPr>
              <w:t>本年支出</w:t>
            </w:r>
          </w:p>
        </w:tc>
        <w:tc>
          <w:tcPr>
            <w:tcW w:w="1112" w:type="dxa"/>
            <w:vMerge w:val="restart"/>
            <w:vAlign w:val="center"/>
          </w:tcPr>
          <w:p w14:paraId="16F764D9">
            <w:pPr>
              <w:jc w:val="center"/>
            </w:pPr>
            <w:r>
              <w:rPr>
                <w:rFonts w:ascii="宋体" w:hAnsi="宋体" w:eastAsia="宋体" w:cs="宋体"/>
                <w:b w:val="0"/>
                <w:i w:val="0"/>
                <w:color w:val="000000"/>
                <w:sz w:val="16"/>
              </w:rPr>
              <w:t>年末结转和结余</w:t>
            </w:r>
          </w:p>
        </w:tc>
      </w:tr>
      <w:tr w14:paraId="7FB0C7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5E003B59">
            <w:pPr>
              <w:jc w:val="center"/>
            </w:pPr>
            <w:r>
              <w:rPr>
                <w:rFonts w:ascii="宋体" w:hAnsi="宋体" w:eastAsia="宋体" w:cs="宋体"/>
                <w:b w:val="0"/>
                <w:i w:val="0"/>
                <w:color w:val="000000"/>
                <w:sz w:val="16"/>
              </w:rPr>
              <w:t>功能分类科目编码</w:t>
            </w:r>
          </w:p>
        </w:tc>
        <w:tc>
          <w:tcPr>
            <w:tcW w:w="3340" w:type="dxa"/>
            <w:vMerge w:val="restart"/>
            <w:vAlign w:val="center"/>
          </w:tcPr>
          <w:p w14:paraId="0FF1A43E">
            <w:pPr>
              <w:jc w:val="center"/>
            </w:pPr>
            <w:r>
              <w:rPr>
                <w:rFonts w:ascii="宋体" w:hAnsi="宋体" w:eastAsia="宋体" w:cs="宋体"/>
                <w:b w:val="0"/>
                <w:i w:val="0"/>
                <w:color w:val="000000"/>
                <w:sz w:val="16"/>
              </w:rPr>
              <w:t>科目名称</w:t>
            </w:r>
          </w:p>
        </w:tc>
        <w:tc>
          <w:tcPr>
            <w:tcW w:w="1120" w:type="dxa"/>
            <w:vMerge w:val="continue"/>
            <w:vAlign w:val="center"/>
          </w:tcPr>
          <w:p w14:paraId="62C0D044"/>
        </w:tc>
        <w:tc>
          <w:tcPr>
            <w:tcW w:w="1120" w:type="dxa"/>
            <w:vMerge w:val="continue"/>
            <w:vAlign w:val="center"/>
          </w:tcPr>
          <w:p w14:paraId="1BBDA8B2"/>
        </w:tc>
        <w:tc>
          <w:tcPr>
            <w:tcW w:w="1120" w:type="dxa"/>
            <w:vMerge w:val="restart"/>
            <w:vAlign w:val="center"/>
          </w:tcPr>
          <w:p w14:paraId="3D68F8BA">
            <w:pPr>
              <w:jc w:val="center"/>
            </w:pPr>
            <w:r>
              <w:rPr>
                <w:rFonts w:ascii="宋体" w:hAnsi="宋体" w:eastAsia="宋体" w:cs="宋体"/>
                <w:b w:val="0"/>
                <w:i w:val="0"/>
                <w:color w:val="000000"/>
                <w:sz w:val="16"/>
              </w:rPr>
              <w:t>小计</w:t>
            </w:r>
          </w:p>
        </w:tc>
        <w:tc>
          <w:tcPr>
            <w:tcW w:w="1120" w:type="dxa"/>
            <w:vMerge w:val="restart"/>
            <w:vAlign w:val="center"/>
          </w:tcPr>
          <w:p w14:paraId="2345FC6D">
            <w:pPr>
              <w:jc w:val="center"/>
            </w:pPr>
            <w:r>
              <w:rPr>
                <w:rFonts w:ascii="宋体" w:hAnsi="宋体" w:eastAsia="宋体" w:cs="宋体"/>
                <w:b w:val="0"/>
                <w:i w:val="0"/>
                <w:color w:val="000000"/>
                <w:sz w:val="16"/>
              </w:rPr>
              <w:t>基本支出</w:t>
            </w:r>
          </w:p>
        </w:tc>
        <w:tc>
          <w:tcPr>
            <w:tcW w:w="1120" w:type="dxa"/>
            <w:vMerge w:val="restart"/>
            <w:vAlign w:val="center"/>
          </w:tcPr>
          <w:p w14:paraId="551DFAFE">
            <w:pPr>
              <w:jc w:val="center"/>
            </w:pPr>
            <w:r>
              <w:rPr>
                <w:rFonts w:ascii="宋体" w:hAnsi="宋体" w:eastAsia="宋体" w:cs="宋体"/>
                <w:b w:val="0"/>
                <w:i w:val="0"/>
                <w:color w:val="000000"/>
                <w:sz w:val="16"/>
              </w:rPr>
              <w:t>项目支出</w:t>
            </w:r>
          </w:p>
        </w:tc>
        <w:tc>
          <w:tcPr>
            <w:tcW w:w="1112" w:type="dxa"/>
            <w:vMerge w:val="continue"/>
            <w:vAlign w:val="center"/>
          </w:tcPr>
          <w:p w14:paraId="302CA7D7"/>
        </w:tc>
      </w:tr>
      <w:tr w14:paraId="5F0947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578AACE2"/>
        </w:tc>
        <w:tc>
          <w:tcPr>
            <w:tcW w:w="3340" w:type="dxa"/>
            <w:vMerge w:val="continue"/>
            <w:vAlign w:val="center"/>
          </w:tcPr>
          <w:p w14:paraId="658CE314"/>
        </w:tc>
        <w:tc>
          <w:tcPr>
            <w:tcW w:w="1120" w:type="dxa"/>
            <w:vMerge w:val="continue"/>
            <w:vAlign w:val="center"/>
          </w:tcPr>
          <w:p w14:paraId="64F261C6"/>
        </w:tc>
        <w:tc>
          <w:tcPr>
            <w:tcW w:w="1120" w:type="dxa"/>
            <w:vMerge w:val="continue"/>
            <w:vAlign w:val="center"/>
          </w:tcPr>
          <w:p w14:paraId="3274E9F6"/>
        </w:tc>
        <w:tc>
          <w:tcPr>
            <w:tcW w:w="1120" w:type="dxa"/>
            <w:vMerge w:val="continue"/>
            <w:vAlign w:val="center"/>
          </w:tcPr>
          <w:p w14:paraId="3A362D50"/>
        </w:tc>
        <w:tc>
          <w:tcPr>
            <w:tcW w:w="1120" w:type="dxa"/>
            <w:vMerge w:val="continue"/>
            <w:vAlign w:val="center"/>
          </w:tcPr>
          <w:p w14:paraId="591FB6DC"/>
        </w:tc>
        <w:tc>
          <w:tcPr>
            <w:tcW w:w="1120" w:type="dxa"/>
            <w:vMerge w:val="continue"/>
            <w:vAlign w:val="center"/>
          </w:tcPr>
          <w:p w14:paraId="66E973EA"/>
        </w:tc>
        <w:tc>
          <w:tcPr>
            <w:tcW w:w="1112" w:type="dxa"/>
            <w:vMerge w:val="continue"/>
            <w:vAlign w:val="center"/>
          </w:tcPr>
          <w:p w14:paraId="719C61A2"/>
        </w:tc>
      </w:tr>
      <w:tr w14:paraId="45A975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5BE362B2"/>
        </w:tc>
        <w:tc>
          <w:tcPr>
            <w:tcW w:w="3340" w:type="dxa"/>
            <w:vMerge w:val="continue"/>
            <w:vAlign w:val="center"/>
          </w:tcPr>
          <w:p w14:paraId="334DE325"/>
        </w:tc>
        <w:tc>
          <w:tcPr>
            <w:tcW w:w="1120" w:type="dxa"/>
            <w:vMerge w:val="continue"/>
            <w:vAlign w:val="center"/>
          </w:tcPr>
          <w:p w14:paraId="3C0D36CB"/>
        </w:tc>
        <w:tc>
          <w:tcPr>
            <w:tcW w:w="1120" w:type="dxa"/>
            <w:vMerge w:val="continue"/>
            <w:vAlign w:val="center"/>
          </w:tcPr>
          <w:p w14:paraId="178DEF4F"/>
        </w:tc>
        <w:tc>
          <w:tcPr>
            <w:tcW w:w="1120" w:type="dxa"/>
            <w:vMerge w:val="continue"/>
            <w:vAlign w:val="center"/>
          </w:tcPr>
          <w:p w14:paraId="6A1D5895"/>
        </w:tc>
        <w:tc>
          <w:tcPr>
            <w:tcW w:w="1120" w:type="dxa"/>
            <w:vMerge w:val="continue"/>
            <w:vAlign w:val="center"/>
          </w:tcPr>
          <w:p w14:paraId="107D99CE"/>
        </w:tc>
        <w:tc>
          <w:tcPr>
            <w:tcW w:w="1120" w:type="dxa"/>
            <w:vMerge w:val="continue"/>
            <w:vAlign w:val="center"/>
          </w:tcPr>
          <w:p w14:paraId="0F51D1AE"/>
        </w:tc>
        <w:tc>
          <w:tcPr>
            <w:tcW w:w="1112" w:type="dxa"/>
            <w:vMerge w:val="continue"/>
            <w:vAlign w:val="center"/>
          </w:tcPr>
          <w:p w14:paraId="1DB42CEB"/>
        </w:tc>
      </w:tr>
      <w:tr w14:paraId="14BC18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6E3025AA">
            <w:pPr>
              <w:jc w:val="center"/>
            </w:pPr>
            <w:r>
              <w:rPr>
                <w:rFonts w:ascii="宋体" w:hAnsi="宋体" w:eastAsia="宋体" w:cs="宋体"/>
                <w:b w:val="0"/>
                <w:i w:val="0"/>
                <w:color w:val="000000"/>
                <w:sz w:val="16"/>
              </w:rPr>
              <w:t>栏次</w:t>
            </w:r>
          </w:p>
        </w:tc>
        <w:tc>
          <w:tcPr>
            <w:tcW w:w="1120" w:type="dxa"/>
            <w:vAlign w:val="center"/>
          </w:tcPr>
          <w:p w14:paraId="05DBDAD9">
            <w:pPr>
              <w:jc w:val="center"/>
            </w:pPr>
            <w:r>
              <w:rPr>
                <w:rFonts w:ascii="宋体" w:hAnsi="宋体" w:eastAsia="宋体" w:cs="宋体"/>
                <w:b w:val="0"/>
                <w:i w:val="0"/>
                <w:color w:val="000000"/>
                <w:sz w:val="16"/>
              </w:rPr>
              <w:t>1</w:t>
            </w:r>
          </w:p>
        </w:tc>
        <w:tc>
          <w:tcPr>
            <w:tcW w:w="1120" w:type="dxa"/>
            <w:vAlign w:val="center"/>
          </w:tcPr>
          <w:p w14:paraId="0CC40950">
            <w:pPr>
              <w:jc w:val="center"/>
            </w:pPr>
            <w:r>
              <w:rPr>
                <w:rFonts w:ascii="宋体" w:hAnsi="宋体" w:eastAsia="宋体" w:cs="宋体"/>
                <w:b w:val="0"/>
                <w:i w:val="0"/>
                <w:color w:val="000000"/>
                <w:sz w:val="16"/>
              </w:rPr>
              <w:t>2</w:t>
            </w:r>
          </w:p>
        </w:tc>
        <w:tc>
          <w:tcPr>
            <w:tcW w:w="1120" w:type="dxa"/>
            <w:vAlign w:val="center"/>
          </w:tcPr>
          <w:p w14:paraId="580CAD7F">
            <w:pPr>
              <w:jc w:val="center"/>
            </w:pPr>
            <w:r>
              <w:rPr>
                <w:rFonts w:ascii="宋体" w:hAnsi="宋体" w:eastAsia="宋体" w:cs="宋体"/>
                <w:b w:val="0"/>
                <w:i w:val="0"/>
                <w:color w:val="000000"/>
                <w:sz w:val="16"/>
              </w:rPr>
              <w:t>3</w:t>
            </w:r>
          </w:p>
        </w:tc>
        <w:tc>
          <w:tcPr>
            <w:tcW w:w="1120" w:type="dxa"/>
            <w:vAlign w:val="center"/>
          </w:tcPr>
          <w:p w14:paraId="3EFEC7C9">
            <w:pPr>
              <w:jc w:val="center"/>
            </w:pPr>
            <w:r>
              <w:rPr>
                <w:rFonts w:ascii="宋体" w:hAnsi="宋体" w:eastAsia="宋体" w:cs="宋体"/>
                <w:b w:val="0"/>
                <w:i w:val="0"/>
                <w:color w:val="000000"/>
                <w:sz w:val="16"/>
              </w:rPr>
              <w:t>4</w:t>
            </w:r>
          </w:p>
        </w:tc>
        <w:tc>
          <w:tcPr>
            <w:tcW w:w="1120" w:type="dxa"/>
            <w:vAlign w:val="center"/>
          </w:tcPr>
          <w:p w14:paraId="712B7CE9">
            <w:pPr>
              <w:jc w:val="center"/>
            </w:pPr>
            <w:r>
              <w:rPr>
                <w:rFonts w:ascii="宋体" w:hAnsi="宋体" w:eastAsia="宋体" w:cs="宋体"/>
                <w:b w:val="0"/>
                <w:i w:val="0"/>
                <w:color w:val="000000"/>
                <w:sz w:val="16"/>
              </w:rPr>
              <w:t>5</w:t>
            </w:r>
          </w:p>
        </w:tc>
        <w:tc>
          <w:tcPr>
            <w:tcW w:w="1112" w:type="dxa"/>
            <w:vAlign w:val="center"/>
          </w:tcPr>
          <w:p w14:paraId="4A23CA01">
            <w:pPr>
              <w:jc w:val="center"/>
            </w:pPr>
            <w:r>
              <w:rPr>
                <w:rFonts w:ascii="宋体" w:hAnsi="宋体" w:eastAsia="宋体" w:cs="宋体"/>
                <w:b w:val="0"/>
                <w:i w:val="0"/>
                <w:color w:val="000000"/>
                <w:sz w:val="16"/>
              </w:rPr>
              <w:t>6</w:t>
            </w:r>
          </w:p>
        </w:tc>
      </w:tr>
      <w:tr w14:paraId="011AF6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1F196F3C">
            <w:pPr>
              <w:jc w:val="center"/>
            </w:pPr>
            <w:r>
              <w:rPr>
                <w:rFonts w:ascii="宋体" w:hAnsi="宋体" w:eastAsia="宋体" w:cs="宋体"/>
                <w:b w:val="0"/>
                <w:i w:val="0"/>
                <w:color w:val="000000"/>
                <w:sz w:val="16"/>
              </w:rPr>
              <w:t>合计</w:t>
            </w:r>
          </w:p>
        </w:tc>
        <w:tc>
          <w:tcPr>
            <w:tcW w:w="1120" w:type="dxa"/>
            <w:vAlign w:val="center"/>
          </w:tcPr>
          <w:p w14:paraId="23FCA399"/>
        </w:tc>
        <w:tc>
          <w:tcPr>
            <w:tcW w:w="1120" w:type="dxa"/>
            <w:vAlign w:val="center"/>
          </w:tcPr>
          <w:p w14:paraId="65447C69">
            <w:pPr>
              <w:jc w:val="right"/>
            </w:pPr>
            <w:r>
              <w:rPr>
                <w:rFonts w:ascii="宋体" w:hAnsi="宋体" w:eastAsia="宋体" w:cs="宋体"/>
                <w:b/>
                <w:i w:val="0"/>
                <w:color w:val="000000"/>
                <w:sz w:val="16"/>
              </w:rPr>
              <w:t>26.65</w:t>
            </w:r>
          </w:p>
        </w:tc>
        <w:tc>
          <w:tcPr>
            <w:tcW w:w="1120" w:type="dxa"/>
            <w:vAlign w:val="center"/>
          </w:tcPr>
          <w:p w14:paraId="7F500B88">
            <w:pPr>
              <w:jc w:val="right"/>
            </w:pPr>
            <w:r>
              <w:rPr>
                <w:rFonts w:ascii="宋体" w:hAnsi="宋体" w:eastAsia="宋体" w:cs="宋体"/>
                <w:b/>
                <w:i w:val="0"/>
                <w:color w:val="000000"/>
                <w:sz w:val="16"/>
              </w:rPr>
              <w:t>26.65</w:t>
            </w:r>
          </w:p>
        </w:tc>
        <w:tc>
          <w:tcPr>
            <w:tcW w:w="1120" w:type="dxa"/>
            <w:vAlign w:val="center"/>
          </w:tcPr>
          <w:p w14:paraId="0F914D82"/>
        </w:tc>
        <w:tc>
          <w:tcPr>
            <w:tcW w:w="1120" w:type="dxa"/>
            <w:vAlign w:val="center"/>
          </w:tcPr>
          <w:p w14:paraId="524F9CC2">
            <w:pPr>
              <w:jc w:val="right"/>
            </w:pPr>
            <w:r>
              <w:rPr>
                <w:rFonts w:ascii="宋体" w:hAnsi="宋体" w:eastAsia="宋体" w:cs="宋体"/>
                <w:b/>
                <w:i w:val="0"/>
                <w:color w:val="000000"/>
                <w:sz w:val="16"/>
              </w:rPr>
              <w:t>26.65</w:t>
            </w:r>
          </w:p>
        </w:tc>
        <w:tc>
          <w:tcPr>
            <w:tcW w:w="1112" w:type="dxa"/>
            <w:vAlign w:val="center"/>
          </w:tcPr>
          <w:p w14:paraId="5B102092"/>
        </w:tc>
      </w:tr>
      <w:tr w14:paraId="1E0C20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376D4137">
            <w:pPr>
              <w:jc w:val="left"/>
            </w:pPr>
            <w:r>
              <w:rPr>
                <w:rFonts w:ascii="宋体" w:hAnsi="宋体" w:eastAsia="宋体" w:cs="宋体"/>
                <w:b w:val="0"/>
                <w:i w:val="0"/>
                <w:color w:val="000000"/>
                <w:sz w:val="16"/>
              </w:rPr>
              <w:t>229</w:t>
            </w:r>
          </w:p>
        </w:tc>
        <w:tc>
          <w:tcPr>
            <w:tcW w:w="3340" w:type="dxa"/>
            <w:vAlign w:val="center"/>
          </w:tcPr>
          <w:p w14:paraId="6A8EF630">
            <w:pPr>
              <w:jc w:val="left"/>
            </w:pPr>
            <w:r>
              <w:rPr>
                <w:rFonts w:ascii="宋体" w:hAnsi="宋体" w:eastAsia="宋体" w:cs="宋体"/>
                <w:b w:val="0"/>
                <w:i w:val="0"/>
                <w:color w:val="000000"/>
                <w:sz w:val="16"/>
              </w:rPr>
              <w:t>其他支出</w:t>
            </w:r>
          </w:p>
        </w:tc>
        <w:tc>
          <w:tcPr>
            <w:tcW w:w="1120" w:type="dxa"/>
            <w:vAlign w:val="center"/>
          </w:tcPr>
          <w:p w14:paraId="58908BF8"/>
        </w:tc>
        <w:tc>
          <w:tcPr>
            <w:tcW w:w="1120" w:type="dxa"/>
            <w:vAlign w:val="center"/>
          </w:tcPr>
          <w:p w14:paraId="18C61DD4">
            <w:pPr>
              <w:jc w:val="right"/>
            </w:pPr>
            <w:r>
              <w:rPr>
                <w:rFonts w:ascii="宋体" w:hAnsi="宋体" w:eastAsia="宋体" w:cs="宋体"/>
                <w:b w:val="0"/>
                <w:i w:val="0"/>
                <w:color w:val="000000"/>
                <w:sz w:val="16"/>
              </w:rPr>
              <w:t>26.65</w:t>
            </w:r>
          </w:p>
        </w:tc>
        <w:tc>
          <w:tcPr>
            <w:tcW w:w="1120" w:type="dxa"/>
            <w:vAlign w:val="center"/>
          </w:tcPr>
          <w:p w14:paraId="747E9AFA">
            <w:pPr>
              <w:jc w:val="right"/>
            </w:pPr>
            <w:r>
              <w:rPr>
                <w:rFonts w:ascii="宋体" w:hAnsi="宋体" w:eastAsia="宋体" w:cs="宋体"/>
                <w:b w:val="0"/>
                <w:i w:val="0"/>
                <w:color w:val="000000"/>
                <w:sz w:val="16"/>
              </w:rPr>
              <w:t>26.65</w:t>
            </w:r>
          </w:p>
        </w:tc>
        <w:tc>
          <w:tcPr>
            <w:tcW w:w="1120" w:type="dxa"/>
            <w:vAlign w:val="center"/>
          </w:tcPr>
          <w:p w14:paraId="7F8CEE66"/>
        </w:tc>
        <w:tc>
          <w:tcPr>
            <w:tcW w:w="1120" w:type="dxa"/>
            <w:vAlign w:val="center"/>
          </w:tcPr>
          <w:p w14:paraId="16D73D42">
            <w:pPr>
              <w:jc w:val="right"/>
            </w:pPr>
            <w:r>
              <w:rPr>
                <w:rFonts w:ascii="宋体" w:hAnsi="宋体" w:eastAsia="宋体" w:cs="宋体"/>
                <w:b w:val="0"/>
                <w:i w:val="0"/>
                <w:color w:val="000000"/>
                <w:sz w:val="16"/>
              </w:rPr>
              <w:t>26.65</w:t>
            </w:r>
          </w:p>
        </w:tc>
        <w:tc>
          <w:tcPr>
            <w:tcW w:w="1112" w:type="dxa"/>
            <w:vAlign w:val="center"/>
          </w:tcPr>
          <w:p w14:paraId="3644BFBD"/>
        </w:tc>
      </w:tr>
      <w:tr w14:paraId="100852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15B67AD3">
            <w:pPr>
              <w:jc w:val="left"/>
            </w:pPr>
            <w:r>
              <w:rPr>
                <w:rFonts w:ascii="宋体" w:hAnsi="宋体" w:eastAsia="宋体" w:cs="宋体"/>
                <w:b w:val="0"/>
                <w:i w:val="0"/>
                <w:color w:val="000000"/>
                <w:sz w:val="16"/>
              </w:rPr>
              <w:t>22960</w:t>
            </w:r>
          </w:p>
        </w:tc>
        <w:tc>
          <w:tcPr>
            <w:tcW w:w="3340" w:type="dxa"/>
            <w:vAlign w:val="center"/>
          </w:tcPr>
          <w:p w14:paraId="652F39C4">
            <w:pPr>
              <w:jc w:val="left"/>
            </w:pPr>
            <w:r>
              <w:rPr>
                <w:rFonts w:ascii="宋体" w:hAnsi="宋体" w:eastAsia="宋体" w:cs="宋体"/>
                <w:b w:val="0"/>
                <w:i w:val="0"/>
                <w:color w:val="000000"/>
                <w:sz w:val="16"/>
              </w:rPr>
              <w:t>彩票公益金安排的支出</w:t>
            </w:r>
          </w:p>
        </w:tc>
        <w:tc>
          <w:tcPr>
            <w:tcW w:w="1120" w:type="dxa"/>
            <w:vAlign w:val="center"/>
          </w:tcPr>
          <w:p w14:paraId="6CBF0F6A"/>
        </w:tc>
        <w:tc>
          <w:tcPr>
            <w:tcW w:w="1120" w:type="dxa"/>
            <w:vAlign w:val="center"/>
          </w:tcPr>
          <w:p w14:paraId="1E083781">
            <w:pPr>
              <w:jc w:val="right"/>
            </w:pPr>
            <w:r>
              <w:rPr>
                <w:rFonts w:ascii="宋体" w:hAnsi="宋体" w:eastAsia="宋体" w:cs="宋体"/>
                <w:b w:val="0"/>
                <w:i w:val="0"/>
                <w:color w:val="000000"/>
                <w:sz w:val="16"/>
              </w:rPr>
              <w:t>26.65</w:t>
            </w:r>
          </w:p>
        </w:tc>
        <w:tc>
          <w:tcPr>
            <w:tcW w:w="1120" w:type="dxa"/>
            <w:vAlign w:val="center"/>
          </w:tcPr>
          <w:p w14:paraId="001643FD">
            <w:pPr>
              <w:jc w:val="right"/>
            </w:pPr>
            <w:r>
              <w:rPr>
                <w:rFonts w:ascii="宋体" w:hAnsi="宋体" w:eastAsia="宋体" w:cs="宋体"/>
                <w:b w:val="0"/>
                <w:i w:val="0"/>
                <w:color w:val="000000"/>
                <w:sz w:val="16"/>
              </w:rPr>
              <w:t>26.65</w:t>
            </w:r>
          </w:p>
        </w:tc>
        <w:tc>
          <w:tcPr>
            <w:tcW w:w="1120" w:type="dxa"/>
            <w:vAlign w:val="center"/>
          </w:tcPr>
          <w:p w14:paraId="51C20A87"/>
        </w:tc>
        <w:tc>
          <w:tcPr>
            <w:tcW w:w="1120" w:type="dxa"/>
            <w:vAlign w:val="center"/>
          </w:tcPr>
          <w:p w14:paraId="35FECCB9">
            <w:pPr>
              <w:jc w:val="right"/>
            </w:pPr>
            <w:r>
              <w:rPr>
                <w:rFonts w:ascii="宋体" w:hAnsi="宋体" w:eastAsia="宋体" w:cs="宋体"/>
                <w:b w:val="0"/>
                <w:i w:val="0"/>
                <w:color w:val="000000"/>
                <w:sz w:val="16"/>
              </w:rPr>
              <w:t>26.65</w:t>
            </w:r>
          </w:p>
        </w:tc>
        <w:tc>
          <w:tcPr>
            <w:tcW w:w="1112" w:type="dxa"/>
            <w:vAlign w:val="center"/>
          </w:tcPr>
          <w:p w14:paraId="2A5ADE94"/>
        </w:tc>
      </w:tr>
      <w:tr w14:paraId="729C45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472B0D0D">
            <w:pPr>
              <w:jc w:val="left"/>
            </w:pPr>
            <w:r>
              <w:rPr>
                <w:rFonts w:ascii="宋体" w:hAnsi="宋体" w:eastAsia="宋体" w:cs="宋体"/>
                <w:b w:val="0"/>
                <w:i w:val="0"/>
                <w:color w:val="000000"/>
                <w:sz w:val="16"/>
              </w:rPr>
              <w:t>2296002</w:t>
            </w:r>
          </w:p>
        </w:tc>
        <w:tc>
          <w:tcPr>
            <w:tcW w:w="3340" w:type="dxa"/>
            <w:vAlign w:val="center"/>
          </w:tcPr>
          <w:p w14:paraId="704B1723">
            <w:pPr>
              <w:jc w:val="left"/>
            </w:pPr>
            <w:r>
              <w:rPr>
                <w:rFonts w:ascii="宋体" w:hAnsi="宋体" w:eastAsia="宋体" w:cs="宋体"/>
                <w:b w:val="0"/>
                <w:i w:val="0"/>
                <w:color w:val="000000"/>
                <w:sz w:val="16"/>
              </w:rPr>
              <w:t>用于社会福利的彩票公益金支出</w:t>
            </w:r>
          </w:p>
        </w:tc>
        <w:tc>
          <w:tcPr>
            <w:tcW w:w="1120" w:type="dxa"/>
            <w:vAlign w:val="center"/>
          </w:tcPr>
          <w:p w14:paraId="3683B713"/>
        </w:tc>
        <w:tc>
          <w:tcPr>
            <w:tcW w:w="1120" w:type="dxa"/>
            <w:vAlign w:val="center"/>
          </w:tcPr>
          <w:p w14:paraId="39219620">
            <w:pPr>
              <w:jc w:val="right"/>
            </w:pPr>
            <w:r>
              <w:rPr>
                <w:rFonts w:ascii="宋体" w:hAnsi="宋体" w:eastAsia="宋体" w:cs="宋体"/>
                <w:b w:val="0"/>
                <w:i w:val="0"/>
                <w:color w:val="000000"/>
                <w:sz w:val="16"/>
              </w:rPr>
              <w:t>26.65</w:t>
            </w:r>
          </w:p>
        </w:tc>
        <w:tc>
          <w:tcPr>
            <w:tcW w:w="1120" w:type="dxa"/>
            <w:vAlign w:val="center"/>
          </w:tcPr>
          <w:p w14:paraId="781446A5">
            <w:pPr>
              <w:jc w:val="right"/>
            </w:pPr>
            <w:r>
              <w:rPr>
                <w:rFonts w:ascii="宋体" w:hAnsi="宋体" w:eastAsia="宋体" w:cs="宋体"/>
                <w:b w:val="0"/>
                <w:i w:val="0"/>
                <w:color w:val="000000"/>
                <w:sz w:val="16"/>
              </w:rPr>
              <w:t>26.65</w:t>
            </w:r>
          </w:p>
        </w:tc>
        <w:tc>
          <w:tcPr>
            <w:tcW w:w="1120" w:type="dxa"/>
            <w:vAlign w:val="center"/>
          </w:tcPr>
          <w:p w14:paraId="1FFC3A16"/>
        </w:tc>
        <w:tc>
          <w:tcPr>
            <w:tcW w:w="1120" w:type="dxa"/>
            <w:vAlign w:val="center"/>
          </w:tcPr>
          <w:p w14:paraId="1B5BD5FC">
            <w:pPr>
              <w:jc w:val="right"/>
            </w:pPr>
            <w:r>
              <w:rPr>
                <w:rFonts w:ascii="宋体" w:hAnsi="宋体" w:eastAsia="宋体" w:cs="宋体"/>
                <w:b w:val="0"/>
                <w:i w:val="0"/>
                <w:color w:val="000000"/>
                <w:sz w:val="16"/>
              </w:rPr>
              <w:t>26.65</w:t>
            </w:r>
          </w:p>
        </w:tc>
        <w:tc>
          <w:tcPr>
            <w:tcW w:w="1112" w:type="dxa"/>
            <w:vAlign w:val="center"/>
          </w:tcPr>
          <w:p w14:paraId="03F69B1D"/>
        </w:tc>
      </w:tr>
      <w:tr w14:paraId="7FA60E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4D19A78B">
            <w:pPr>
              <w:jc w:val="left"/>
            </w:pPr>
            <w:r>
              <w:rPr>
                <w:rFonts w:ascii="宋体" w:hAnsi="宋体" w:eastAsia="宋体" w:cs="宋体"/>
                <w:b w:val="0"/>
                <w:i w:val="0"/>
                <w:color w:val="000000"/>
                <w:sz w:val="16"/>
              </w:rPr>
              <w:t>注：本表反映部门本年度政府性基金预算财政拨款收入、支出及结转和结余情况。</w:t>
            </w:r>
          </w:p>
        </w:tc>
      </w:tr>
      <w:tr w14:paraId="23BAC9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878D60B">
            <w:pPr>
              <w:jc w:val="left"/>
            </w:pPr>
            <w:r>
              <w:rPr>
                <w:rFonts w:ascii="宋体" w:hAnsi="宋体" w:eastAsia="宋体" w:cs="宋体"/>
                <w:b w:val="0"/>
                <w:i w:val="0"/>
                <w:color w:val="000000"/>
                <w:sz w:val="16"/>
              </w:rPr>
              <w:t xml:space="preserve">    本表金额转换成万元时，因四舍五入可能存在尾差。</w:t>
            </w:r>
          </w:p>
        </w:tc>
      </w:tr>
      <w:tr w14:paraId="65902A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4103506">
            <w:pPr>
              <w:jc w:val="left"/>
            </w:pPr>
            <w:r>
              <w:rPr>
                <w:rFonts w:ascii="宋体" w:hAnsi="宋体" w:eastAsia="宋体" w:cs="宋体"/>
                <w:b w:val="0"/>
                <w:i w:val="0"/>
                <w:color w:val="000000"/>
                <w:sz w:val="16"/>
              </w:rPr>
              <w:t xml:space="preserve">    如本表为空，则我部门本年度无此类资金收支余。</w:t>
            </w:r>
          </w:p>
        </w:tc>
      </w:tr>
    </w:tbl>
    <w:p w14:paraId="6441CC99">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4DFE5E4F">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1F41CC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1C9A982">
            <w:pPr>
              <w:jc w:val="right"/>
            </w:pPr>
            <w:r>
              <w:rPr>
                <w:rFonts w:ascii="宋体" w:hAnsi="宋体" w:eastAsia="宋体" w:cs="宋体"/>
                <w:sz w:val="20"/>
              </w:rPr>
              <w:t>公开09表</w:t>
            </w:r>
          </w:p>
        </w:tc>
      </w:tr>
      <w:tr w14:paraId="1347311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BC7BC51">
            <w:pPr>
              <w:jc w:val="left"/>
            </w:pPr>
            <w:r>
              <w:rPr>
                <w:rFonts w:ascii="宋体" w:hAnsi="宋体" w:eastAsia="宋体" w:cs="宋体"/>
                <w:sz w:val="20"/>
              </w:rPr>
              <w:t>部门：辽宁省盘锦市兴隆台区民政局</w:t>
            </w:r>
          </w:p>
        </w:tc>
        <w:tc>
          <w:tcPr>
            <w:tcW w:w="2000" w:type="dxa"/>
          </w:tcPr>
          <w:p w14:paraId="06CE053E">
            <w:pPr>
              <w:jc w:val="center"/>
            </w:pPr>
            <w:r>
              <w:rPr>
                <w:rFonts w:ascii="宋体" w:hAnsi="宋体" w:eastAsia="宋体" w:cs="宋体"/>
                <w:sz w:val="20"/>
              </w:rPr>
              <w:t>2023年度</w:t>
            </w:r>
          </w:p>
        </w:tc>
        <w:tc>
          <w:tcPr>
            <w:tcW w:w="4386" w:type="dxa"/>
          </w:tcPr>
          <w:p w14:paraId="422D3947">
            <w:pPr>
              <w:jc w:val="right"/>
            </w:pPr>
            <w:r>
              <w:rPr>
                <w:rFonts w:ascii="宋体" w:hAnsi="宋体" w:eastAsia="宋体" w:cs="宋体"/>
                <w:sz w:val="20"/>
              </w:rPr>
              <w:t>金额单位：万元</w:t>
            </w:r>
          </w:p>
        </w:tc>
      </w:tr>
    </w:tbl>
    <w:p w14:paraId="67B9ED90">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644646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44FE2C4E">
            <w:pPr>
              <w:jc w:val="center"/>
            </w:pPr>
            <w:r>
              <w:rPr>
                <w:rFonts w:ascii="宋体" w:hAnsi="宋体" w:eastAsia="宋体" w:cs="宋体"/>
                <w:b w:val="0"/>
                <w:i w:val="0"/>
                <w:color w:val="000000"/>
                <w:sz w:val="23"/>
              </w:rPr>
              <w:t>项目</w:t>
            </w:r>
          </w:p>
        </w:tc>
        <w:tc>
          <w:tcPr>
            <w:tcW w:w="1820" w:type="dxa"/>
            <w:gridSpan w:val="3"/>
            <w:vAlign w:val="center"/>
          </w:tcPr>
          <w:p w14:paraId="1F409D1F">
            <w:pPr>
              <w:jc w:val="center"/>
            </w:pPr>
            <w:r>
              <w:rPr>
                <w:rFonts w:ascii="宋体" w:hAnsi="宋体" w:eastAsia="宋体" w:cs="宋体"/>
                <w:b w:val="0"/>
                <w:i w:val="0"/>
                <w:color w:val="000000"/>
                <w:sz w:val="23"/>
              </w:rPr>
              <w:t>本年支出</w:t>
            </w:r>
          </w:p>
        </w:tc>
      </w:tr>
      <w:tr w14:paraId="0A9E98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285D1133">
            <w:pPr>
              <w:jc w:val="center"/>
            </w:pPr>
            <w:r>
              <w:rPr>
                <w:rFonts w:ascii="宋体" w:hAnsi="宋体" w:eastAsia="宋体" w:cs="宋体"/>
                <w:b w:val="0"/>
                <w:i w:val="0"/>
                <w:color w:val="000000"/>
                <w:sz w:val="23"/>
              </w:rPr>
              <w:t>功能分类科目编码</w:t>
            </w:r>
          </w:p>
        </w:tc>
        <w:tc>
          <w:tcPr>
            <w:tcW w:w="4260" w:type="dxa"/>
            <w:vMerge w:val="restart"/>
            <w:vAlign w:val="center"/>
          </w:tcPr>
          <w:p w14:paraId="2504FE93">
            <w:pPr>
              <w:jc w:val="center"/>
            </w:pPr>
            <w:r>
              <w:rPr>
                <w:rFonts w:ascii="宋体" w:hAnsi="宋体" w:eastAsia="宋体" w:cs="宋体"/>
                <w:b w:val="0"/>
                <w:i w:val="0"/>
                <w:color w:val="000000"/>
                <w:sz w:val="23"/>
              </w:rPr>
              <w:t>科目名称</w:t>
            </w:r>
          </w:p>
        </w:tc>
        <w:tc>
          <w:tcPr>
            <w:tcW w:w="1820" w:type="dxa"/>
            <w:vMerge w:val="restart"/>
            <w:vAlign w:val="center"/>
          </w:tcPr>
          <w:p w14:paraId="6E0F0C7C">
            <w:pPr>
              <w:jc w:val="center"/>
            </w:pPr>
            <w:r>
              <w:rPr>
                <w:rFonts w:ascii="宋体" w:hAnsi="宋体" w:eastAsia="宋体" w:cs="宋体"/>
                <w:b w:val="0"/>
                <w:i w:val="0"/>
                <w:color w:val="000000"/>
                <w:sz w:val="23"/>
              </w:rPr>
              <w:t>合计</w:t>
            </w:r>
          </w:p>
        </w:tc>
        <w:tc>
          <w:tcPr>
            <w:tcW w:w="1820" w:type="dxa"/>
            <w:vMerge w:val="restart"/>
            <w:vAlign w:val="center"/>
          </w:tcPr>
          <w:p w14:paraId="46097C4F">
            <w:pPr>
              <w:jc w:val="center"/>
            </w:pPr>
            <w:r>
              <w:rPr>
                <w:rFonts w:ascii="宋体" w:hAnsi="宋体" w:eastAsia="宋体" w:cs="宋体"/>
                <w:b w:val="0"/>
                <w:i w:val="0"/>
                <w:color w:val="000000"/>
                <w:sz w:val="23"/>
              </w:rPr>
              <w:t>基本支出</w:t>
            </w:r>
          </w:p>
        </w:tc>
        <w:tc>
          <w:tcPr>
            <w:tcW w:w="1792" w:type="dxa"/>
            <w:vMerge w:val="restart"/>
            <w:vAlign w:val="center"/>
          </w:tcPr>
          <w:p w14:paraId="22EF77A9">
            <w:pPr>
              <w:jc w:val="center"/>
            </w:pPr>
            <w:r>
              <w:rPr>
                <w:rFonts w:ascii="宋体" w:hAnsi="宋体" w:eastAsia="宋体" w:cs="宋体"/>
                <w:b w:val="0"/>
                <w:i w:val="0"/>
                <w:color w:val="000000"/>
                <w:sz w:val="23"/>
              </w:rPr>
              <w:t>项目支出</w:t>
            </w:r>
          </w:p>
        </w:tc>
      </w:tr>
      <w:tr w14:paraId="23B4CE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437869A2"/>
        </w:tc>
        <w:tc>
          <w:tcPr>
            <w:tcW w:w="4260" w:type="dxa"/>
            <w:vMerge w:val="continue"/>
            <w:vAlign w:val="center"/>
          </w:tcPr>
          <w:p w14:paraId="2EC831D1"/>
        </w:tc>
        <w:tc>
          <w:tcPr>
            <w:tcW w:w="1820" w:type="dxa"/>
            <w:vMerge w:val="continue"/>
            <w:vAlign w:val="center"/>
          </w:tcPr>
          <w:p w14:paraId="2C7C626A"/>
        </w:tc>
        <w:tc>
          <w:tcPr>
            <w:tcW w:w="1820" w:type="dxa"/>
            <w:vMerge w:val="continue"/>
            <w:vAlign w:val="center"/>
          </w:tcPr>
          <w:p w14:paraId="466AD077"/>
        </w:tc>
        <w:tc>
          <w:tcPr>
            <w:tcW w:w="1792" w:type="dxa"/>
            <w:vMerge w:val="continue"/>
            <w:vAlign w:val="center"/>
          </w:tcPr>
          <w:p w14:paraId="322AB3EE"/>
        </w:tc>
      </w:tr>
      <w:tr w14:paraId="7F8EB8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56EEC3BF"/>
        </w:tc>
        <w:tc>
          <w:tcPr>
            <w:tcW w:w="4260" w:type="dxa"/>
            <w:vMerge w:val="continue"/>
            <w:vAlign w:val="center"/>
          </w:tcPr>
          <w:p w14:paraId="10A22E53"/>
        </w:tc>
        <w:tc>
          <w:tcPr>
            <w:tcW w:w="1820" w:type="dxa"/>
            <w:vMerge w:val="continue"/>
            <w:vAlign w:val="center"/>
          </w:tcPr>
          <w:p w14:paraId="0C67D27D"/>
        </w:tc>
        <w:tc>
          <w:tcPr>
            <w:tcW w:w="1820" w:type="dxa"/>
            <w:vMerge w:val="continue"/>
            <w:vAlign w:val="center"/>
          </w:tcPr>
          <w:p w14:paraId="49186E1A"/>
        </w:tc>
        <w:tc>
          <w:tcPr>
            <w:tcW w:w="1792" w:type="dxa"/>
            <w:vMerge w:val="continue"/>
            <w:vAlign w:val="center"/>
          </w:tcPr>
          <w:p w14:paraId="3EB8A7AD"/>
        </w:tc>
      </w:tr>
      <w:tr w14:paraId="272753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5D1EB5D0">
            <w:pPr>
              <w:jc w:val="center"/>
            </w:pPr>
            <w:r>
              <w:rPr>
                <w:rFonts w:ascii="宋体" w:hAnsi="宋体" w:eastAsia="宋体" w:cs="宋体"/>
                <w:b w:val="0"/>
                <w:i w:val="0"/>
                <w:color w:val="000000"/>
                <w:sz w:val="23"/>
              </w:rPr>
              <w:t>栏次</w:t>
            </w:r>
          </w:p>
        </w:tc>
        <w:tc>
          <w:tcPr>
            <w:tcW w:w="1820" w:type="dxa"/>
            <w:vAlign w:val="center"/>
          </w:tcPr>
          <w:p w14:paraId="3FB0E117">
            <w:pPr>
              <w:jc w:val="center"/>
            </w:pPr>
            <w:r>
              <w:rPr>
                <w:rFonts w:ascii="宋体" w:hAnsi="宋体" w:eastAsia="宋体" w:cs="宋体"/>
                <w:b w:val="0"/>
                <w:i w:val="0"/>
                <w:color w:val="000000"/>
                <w:sz w:val="23"/>
              </w:rPr>
              <w:t>1</w:t>
            </w:r>
          </w:p>
        </w:tc>
        <w:tc>
          <w:tcPr>
            <w:tcW w:w="1820" w:type="dxa"/>
            <w:vAlign w:val="center"/>
          </w:tcPr>
          <w:p w14:paraId="6C30C1EF">
            <w:pPr>
              <w:jc w:val="center"/>
            </w:pPr>
            <w:r>
              <w:rPr>
                <w:rFonts w:ascii="宋体" w:hAnsi="宋体" w:eastAsia="宋体" w:cs="宋体"/>
                <w:b w:val="0"/>
                <w:i w:val="0"/>
                <w:color w:val="000000"/>
                <w:sz w:val="23"/>
              </w:rPr>
              <w:t>2</w:t>
            </w:r>
          </w:p>
        </w:tc>
        <w:tc>
          <w:tcPr>
            <w:tcW w:w="1792" w:type="dxa"/>
            <w:vAlign w:val="center"/>
          </w:tcPr>
          <w:p w14:paraId="6251EE26">
            <w:pPr>
              <w:jc w:val="center"/>
            </w:pPr>
            <w:r>
              <w:rPr>
                <w:rFonts w:ascii="宋体" w:hAnsi="宋体" w:eastAsia="宋体" w:cs="宋体"/>
                <w:b w:val="0"/>
                <w:i w:val="0"/>
                <w:color w:val="000000"/>
                <w:sz w:val="23"/>
              </w:rPr>
              <w:t>3</w:t>
            </w:r>
          </w:p>
        </w:tc>
      </w:tr>
      <w:tr w14:paraId="3B526A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0FA279BA">
            <w:pPr>
              <w:jc w:val="center"/>
            </w:pPr>
            <w:r>
              <w:rPr>
                <w:rFonts w:ascii="宋体" w:hAnsi="宋体" w:eastAsia="宋体" w:cs="宋体"/>
                <w:b w:val="0"/>
                <w:i w:val="0"/>
                <w:color w:val="000000"/>
                <w:sz w:val="23"/>
              </w:rPr>
              <w:t>合计</w:t>
            </w:r>
          </w:p>
        </w:tc>
        <w:tc>
          <w:tcPr>
            <w:tcW w:w="1820" w:type="dxa"/>
            <w:vAlign w:val="center"/>
          </w:tcPr>
          <w:p w14:paraId="7E4157D5">
            <w:pPr>
              <w:jc w:val="right"/>
            </w:pPr>
            <w:r>
              <w:rPr>
                <w:rFonts w:ascii="宋体" w:hAnsi="宋体" w:eastAsia="宋体" w:cs="宋体"/>
                <w:b/>
                <w:i w:val="0"/>
                <w:color w:val="000000"/>
                <w:sz w:val="23"/>
              </w:rPr>
              <w:t>2,954.60</w:t>
            </w:r>
          </w:p>
        </w:tc>
        <w:tc>
          <w:tcPr>
            <w:tcW w:w="1820" w:type="dxa"/>
            <w:vAlign w:val="center"/>
          </w:tcPr>
          <w:p w14:paraId="0DC0FCA2">
            <w:pPr>
              <w:jc w:val="right"/>
            </w:pPr>
            <w:r>
              <w:rPr>
                <w:rFonts w:ascii="宋体" w:hAnsi="宋体" w:eastAsia="宋体" w:cs="宋体"/>
                <w:b/>
                <w:i w:val="0"/>
                <w:color w:val="000000"/>
                <w:sz w:val="23"/>
              </w:rPr>
              <w:t>2,954.60</w:t>
            </w:r>
          </w:p>
        </w:tc>
        <w:tc>
          <w:tcPr>
            <w:tcW w:w="1792" w:type="dxa"/>
            <w:vAlign w:val="center"/>
          </w:tcPr>
          <w:p w14:paraId="26C6DC5F"/>
        </w:tc>
      </w:tr>
      <w:tr w14:paraId="5C595B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662F6D68">
            <w:pPr>
              <w:jc w:val="left"/>
            </w:pPr>
            <w:r>
              <w:rPr>
                <w:rFonts w:ascii="宋体" w:hAnsi="宋体" w:eastAsia="宋体" w:cs="宋体"/>
                <w:b w:val="0"/>
                <w:i w:val="0"/>
                <w:color w:val="000000"/>
                <w:sz w:val="23"/>
              </w:rPr>
              <w:t>223</w:t>
            </w:r>
          </w:p>
        </w:tc>
        <w:tc>
          <w:tcPr>
            <w:tcW w:w="4260" w:type="dxa"/>
            <w:vAlign w:val="center"/>
          </w:tcPr>
          <w:p w14:paraId="7E5F91AF">
            <w:pPr>
              <w:jc w:val="left"/>
            </w:pPr>
            <w:r>
              <w:rPr>
                <w:rFonts w:ascii="宋体" w:hAnsi="宋体" w:eastAsia="宋体" w:cs="宋体"/>
                <w:b w:val="0"/>
                <w:i w:val="0"/>
                <w:color w:val="000000"/>
                <w:sz w:val="23"/>
              </w:rPr>
              <w:t>国有资本经营预算支出</w:t>
            </w:r>
          </w:p>
        </w:tc>
        <w:tc>
          <w:tcPr>
            <w:tcW w:w="1820" w:type="dxa"/>
            <w:vAlign w:val="center"/>
          </w:tcPr>
          <w:p w14:paraId="23406D8A">
            <w:pPr>
              <w:jc w:val="right"/>
            </w:pPr>
            <w:r>
              <w:rPr>
                <w:rFonts w:ascii="宋体" w:hAnsi="宋体" w:eastAsia="宋体" w:cs="宋体"/>
                <w:b w:val="0"/>
                <w:i w:val="0"/>
                <w:color w:val="000000"/>
                <w:sz w:val="23"/>
              </w:rPr>
              <w:t>2,954.60</w:t>
            </w:r>
          </w:p>
        </w:tc>
        <w:tc>
          <w:tcPr>
            <w:tcW w:w="1820" w:type="dxa"/>
            <w:vAlign w:val="center"/>
          </w:tcPr>
          <w:p w14:paraId="0A70150E">
            <w:pPr>
              <w:jc w:val="right"/>
            </w:pPr>
            <w:r>
              <w:rPr>
                <w:rFonts w:ascii="宋体" w:hAnsi="宋体" w:eastAsia="宋体" w:cs="宋体"/>
                <w:b w:val="0"/>
                <w:i w:val="0"/>
                <w:color w:val="000000"/>
                <w:sz w:val="23"/>
              </w:rPr>
              <w:t>2,954.60</w:t>
            </w:r>
          </w:p>
        </w:tc>
        <w:tc>
          <w:tcPr>
            <w:tcW w:w="1792" w:type="dxa"/>
            <w:vAlign w:val="center"/>
          </w:tcPr>
          <w:p w14:paraId="560F4CC9"/>
        </w:tc>
      </w:tr>
      <w:tr w14:paraId="2564A7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1A548934">
            <w:pPr>
              <w:jc w:val="left"/>
            </w:pPr>
            <w:r>
              <w:rPr>
                <w:rFonts w:ascii="宋体" w:hAnsi="宋体" w:eastAsia="宋体" w:cs="宋体"/>
                <w:b w:val="0"/>
                <w:i w:val="0"/>
                <w:color w:val="000000"/>
                <w:sz w:val="23"/>
              </w:rPr>
              <w:t>22301</w:t>
            </w:r>
          </w:p>
        </w:tc>
        <w:tc>
          <w:tcPr>
            <w:tcW w:w="4260" w:type="dxa"/>
            <w:vAlign w:val="center"/>
          </w:tcPr>
          <w:p w14:paraId="102204E5">
            <w:pPr>
              <w:jc w:val="left"/>
            </w:pPr>
            <w:r>
              <w:rPr>
                <w:rFonts w:ascii="宋体" w:hAnsi="宋体" w:eastAsia="宋体" w:cs="宋体"/>
                <w:b w:val="0"/>
                <w:i w:val="0"/>
                <w:color w:val="000000"/>
                <w:sz w:val="23"/>
              </w:rPr>
              <w:t>解决历史遗留问题及改革成本支出</w:t>
            </w:r>
          </w:p>
        </w:tc>
        <w:tc>
          <w:tcPr>
            <w:tcW w:w="1820" w:type="dxa"/>
            <w:vAlign w:val="center"/>
          </w:tcPr>
          <w:p w14:paraId="58A1FB4E">
            <w:pPr>
              <w:jc w:val="right"/>
            </w:pPr>
            <w:r>
              <w:rPr>
                <w:rFonts w:ascii="宋体" w:hAnsi="宋体" w:eastAsia="宋体" w:cs="宋体"/>
                <w:b w:val="0"/>
                <w:i w:val="0"/>
                <w:color w:val="000000"/>
                <w:sz w:val="23"/>
              </w:rPr>
              <w:t>2,954.60</w:t>
            </w:r>
          </w:p>
        </w:tc>
        <w:tc>
          <w:tcPr>
            <w:tcW w:w="1820" w:type="dxa"/>
            <w:vAlign w:val="center"/>
          </w:tcPr>
          <w:p w14:paraId="11318D98">
            <w:pPr>
              <w:jc w:val="right"/>
            </w:pPr>
            <w:r>
              <w:rPr>
                <w:rFonts w:ascii="宋体" w:hAnsi="宋体" w:eastAsia="宋体" w:cs="宋体"/>
                <w:b w:val="0"/>
                <w:i w:val="0"/>
                <w:color w:val="000000"/>
                <w:sz w:val="23"/>
              </w:rPr>
              <w:t>2,954.60</w:t>
            </w:r>
          </w:p>
        </w:tc>
        <w:tc>
          <w:tcPr>
            <w:tcW w:w="1792" w:type="dxa"/>
            <w:vAlign w:val="center"/>
          </w:tcPr>
          <w:p w14:paraId="3EF6A464"/>
        </w:tc>
      </w:tr>
      <w:tr w14:paraId="0D87A1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19CED7C8">
            <w:pPr>
              <w:jc w:val="left"/>
            </w:pPr>
            <w:r>
              <w:rPr>
                <w:rFonts w:ascii="宋体" w:hAnsi="宋体" w:eastAsia="宋体" w:cs="宋体"/>
                <w:b w:val="0"/>
                <w:i w:val="0"/>
                <w:color w:val="000000"/>
                <w:sz w:val="23"/>
              </w:rPr>
              <w:t>2230104</w:t>
            </w:r>
          </w:p>
        </w:tc>
        <w:tc>
          <w:tcPr>
            <w:tcW w:w="4260" w:type="dxa"/>
            <w:vAlign w:val="center"/>
          </w:tcPr>
          <w:p w14:paraId="20C218BB">
            <w:pPr>
              <w:jc w:val="left"/>
            </w:pPr>
            <w:r>
              <w:rPr>
                <w:rFonts w:ascii="宋体" w:hAnsi="宋体" w:eastAsia="宋体" w:cs="宋体"/>
                <w:b w:val="0"/>
                <w:i w:val="0"/>
                <w:color w:val="000000"/>
                <w:sz w:val="23"/>
              </w:rPr>
              <w:t>国有企业办公共服务机构移交补助支出</w:t>
            </w:r>
          </w:p>
        </w:tc>
        <w:tc>
          <w:tcPr>
            <w:tcW w:w="1820" w:type="dxa"/>
            <w:vAlign w:val="center"/>
          </w:tcPr>
          <w:p w14:paraId="3E28049B">
            <w:pPr>
              <w:jc w:val="right"/>
            </w:pPr>
            <w:r>
              <w:rPr>
                <w:rFonts w:ascii="宋体" w:hAnsi="宋体" w:eastAsia="宋体" w:cs="宋体"/>
                <w:b w:val="0"/>
                <w:i w:val="0"/>
                <w:color w:val="000000"/>
                <w:sz w:val="23"/>
              </w:rPr>
              <w:t>438.78</w:t>
            </w:r>
          </w:p>
        </w:tc>
        <w:tc>
          <w:tcPr>
            <w:tcW w:w="1820" w:type="dxa"/>
            <w:vAlign w:val="center"/>
          </w:tcPr>
          <w:p w14:paraId="05B8D50B">
            <w:pPr>
              <w:jc w:val="right"/>
            </w:pPr>
            <w:r>
              <w:rPr>
                <w:rFonts w:ascii="宋体" w:hAnsi="宋体" w:eastAsia="宋体" w:cs="宋体"/>
                <w:b w:val="0"/>
                <w:i w:val="0"/>
                <w:color w:val="000000"/>
                <w:sz w:val="23"/>
              </w:rPr>
              <w:t>438.78</w:t>
            </w:r>
          </w:p>
        </w:tc>
        <w:tc>
          <w:tcPr>
            <w:tcW w:w="1792" w:type="dxa"/>
            <w:vAlign w:val="center"/>
          </w:tcPr>
          <w:p w14:paraId="6BDCCDE7"/>
        </w:tc>
      </w:tr>
      <w:tr w14:paraId="7FF79E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370FD820">
            <w:pPr>
              <w:jc w:val="left"/>
            </w:pPr>
            <w:r>
              <w:rPr>
                <w:rFonts w:ascii="宋体" w:hAnsi="宋体" w:eastAsia="宋体" w:cs="宋体"/>
                <w:b w:val="0"/>
                <w:i w:val="0"/>
                <w:color w:val="000000"/>
                <w:sz w:val="23"/>
              </w:rPr>
              <w:t>2230105</w:t>
            </w:r>
          </w:p>
        </w:tc>
        <w:tc>
          <w:tcPr>
            <w:tcW w:w="4260" w:type="dxa"/>
            <w:vAlign w:val="center"/>
          </w:tcPr>
          <w:p w14:paraId="202882C5">
            <w:pPr>
              <w:jc w:val="left"/>
            </w:pPr>
            <w:r>
              <w:rPr>
                <w:rFonts w:ascii="宋体" w:hAnsi="宋体" w:eastAsia="宋体" w:cs="宋体"/>
                <w:b w:val="0"/>
                <w:i w:val="0"/>
                <w:color w:val="000000"/>
                <w:sz w:val="23"/>
              </w:rPr>
              <w:t>国有企业退休人员社会化管理补助支出</w:t>
            </w:r>
          </w:p>
        </w:tc>
        <w:tc>
          <w:tcPr>
            <w:tcW w:w="1820" w:type="dxa"/>
            <w:vAlign w:val="center"/>
          </w:tcPr>
          <w:p w14:paraId="79760D9B">
            <w:pPr>
              <w:jc w:val="right"/>
            </w:pPr>
            <w:r>
              <w:rPr>
                <w:rFonts w:ascii="宋体" w:hAnsi="宋体" w:eastAsia="宋体" w:cs="宋体"/>
                <w:b w:val="0"/>
                <w:i w:val="0"/>
                <w:color w:val="000000"/>
                <w:sz w:val="23"/>
              </w:rPr>
              <w:t>2,515.82</w:t>
            </w:r>
          </w:p>
        </w:tc>
        <w:tc>
          <w:tcPr>
            <w:tcW w:w="1820" w:type="dxa"/>
            <w:vAlign w:val="center"/>
          </w:tcPr>
          <w:p w14:paraId="2AB410A3">
            <w:pPr>
              <w:jc w:val="right"/>
            </w:pPr>
            <w:r>
              <w:rPr>
                <w:rFonts w:ascii="宋体" w:hAnsi="宋体" w:eastAsia="宋体" w:cs="宋体"/>
                <w:b w:val="0"/>
                <w:i w:val="0"/>
                <w:color w:val="000000"/>
                <w:sz w:val="23"/>
              </w:rPr>
              <w:t>2,515.82</w:t>
            </w:r>
          </w:p>
        </w:tc>
        <w:tc>
          <w:tcPr>
            <w:tcW w:w="1792" w:type="dxa"/>
            <w:vAlign w:val="center"/>
          </w:tcPr>
          <w:p w14:paraId="05B2B608"/>
        </w:tc>
      </w:tr>
      <w:tr w14:paraId="047A67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56BE8805">
            <w:pPr>
              <w:jc w:val="left"/>
            </w:pPr>
            <w:r>
              <w:rPr>
                <w:rFonts w:ascii="宋体" w:hAnsi="宋体" w:eastAsia="宋体" w:cs="宋体"/>
                <w:b w:val="0"/>
                <w:i w:val="0"/>
                <w:color w:val="000000"/>
                <w:sz w:val="23"/>
              </w:rPr>
              <w:t>注：本表反映部门本年度国有资本经营预算财政拨款支出情况。</w:t>
            </w:r>
          </w:p>
        </w:tc>
      </w:tr>
      <w:tr w14:paraId="71BF1C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7C431FB">
            <w:pPr>
              <w:jc w:val="left"/>
            </w:pPr>
            <w:r>
              <w:rPr>
                <w:rFonts w:ascii="宋体" w:hAnsi="宋体" w:eastAsia="宋体" w:cs="宋体"/>
                <w:b w:val="0"/>
                <w:i w:val="0"/>
                <w:color w:val="000000"/>
                <w:sz w:val="23"/>
              </w:rPr>
              <w:t xml:space="preserve">    本表金额转换成万元时，因四舍五入可能存在尾差。</w:t>
            </w:r>
          </w:p>
        </w:tc>
      </w:tr>
      <w:tr w14:paraId="019966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E4348D6">
            <w:pPr>
              <w:jc w:val="left"/>
            </w:pPr>
            <w:r>
              <w:rPr>
                <w:rFonts w:ascii="宋体" w:hAnsi="宋体" w:eastAsia="宋体" w:cs="宋体"/>
                <w:b w:val="0"/>
                <w:i w:val="0"/>
                <w:color w:val="000000"/>
                <w:sz w:val="23"/>
              </w:rPr>
              <w:t xml:space="preserve">    如本表为空，则我部门本年度无此类资金收支余。</w:t>
            </w:r>
          </w:p>
        </w:tc>
      </w:tr>
    </w:tbl>
    <w:p w14:paraId="53C6CCA1">
      <w:pPr>
        <w:snapToGrid w:val="0"/>
        <w:spacing w:before="0" w:after="0" w:line="0" w:lineRule="auto"/>
      </w:pPr>
      <w:r>
        <w:rPr>
          <w:sz w:val="8"/>
        </w:rPr>
        <w:t xml:space="preserve"> </w:t>
      </w:r>
    </w:p>
    <w:p w14:paraId="7078D12C">
      <w:pPr>
        <w:spacing w:line="540" w:lineRule="exact"/>
        <w:rPr>
          <w:rFonts w:ascii="宋体" w:hAnsi="宋体"/>
          <w:b/>
          <w:sz w:val="52"/>
          <w:szCs w:val="52"/>
        </w:rPr>
      </w:pPr>
    </w:p>
    <w:p w14:paraId="55626492">
      <w:pPr>
        <w:spacing w:line="540" w:lineRule="exact"/>
        <w:rPr>
          <w:rFonts w:ascii="宋体" w:hAnsi="宋体"/>
          <w:b/>
          <w:sz w:val="52"/>
          <w:szCs w:val="52"/>
        </w:rPr>
      </w:pPr>
    </w:p>
    <w:p w14:paraId="1A8A8087">
      <w:pPr>
        <w:spacing w:line="540" w:lineRule="exact"/>
        <w:rPr>
          <w:rFonts w:ascii="宋体" w:hAnsi="宋体"/>
          <w:b/>
          <w:sz w:val="52"/>
          <w:szCs w:val="52"/>
        </w:rPr>
      </w:pPr>
    </w:p>
    <w:p w14:paraId="1C739510">
      <w:pPr>
        <w:spacing w:line="540" w:lineRule="exact"/>
        <w:rPr>
          <w:rFonts w:ascii="宋体" w:hAnsi="宋体"/>
          <w:b/>
          <w:sz w:val="52"/>
          <w:szCs w:val="52"/>
        </w:rPr>
      </w:pPr>
    </w:p>
    <w:p w14:paraId="4955087E">
      <w:pPr>
        <w:spacing w:line="540" w:lineRule="exact"/>
        <w:rPr>
          <w:rFonts w:ascii="宋体" w:hAnsi="宋体"/>
          <w:b/>
          <w:sz w:val="52"/>
          <w:szCs w:val="52"/>
        </w:rPr>
      </w:pPr>
    </w:p>
    <w:p w14:paraId="7826C8CB">
      <w:pPr>
        <w:spacing w:line="540" w:lineRule="exact"/>
        <w:rPr>
          <w:rFonts w:ascii="宋体" w:hAnsi="宋体"/>
          <w:b/>
          <w:sz w:val="52"/>
          <w:szCs w:val="52"/>
        </w:rPr>
      </w:pPr>
    </w:p>
    <w:p w14:paraId="633A7F7C">
      <w:pPr>
        <w:spacing w:line="540" w:lineRule="exact"/>
        <w:rPr>
          <w:rFonts w:ascii="宋体" w:hAnsi="宋体"/>
          <w:b/>
          <w:sz w:val="52"/>
          <w:szCs w:val="52"/>
        </w:rPr>
      </w:pPr>
    </w:p>
    <w:p w14:paraId="2DAA11DA">
      <w:pPr>
        <w:spacing w:line="540" w:lineRule="exact"/>
        <w:rPr>
          <w:rFonts w:ascii="宋体" w:hAnsi="宋体"/>
          <w:b/>
          <w:sz w:val="52"/>
          <w:szCs w:val="52"/>
        </w:rPr>
      </w:pPr>
    </w:p>
    <w:p w14:paraId="3C3D52C9">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75B2BA37">
      <w:pPr>
        <w:spacing w:line="540" w:lineRule="exact"/>
        <w:ind w:firstLine="640" w:firstLineChars="200"/>
        <w:jc w:val="left"/>
        <w:rPr>
          <w:rFonts w:ascii="仿宋_GB2312" w:eastAsia="仿宋_GB2312"/>
          <w:i/>
          <w:sz w:val="32"/>
          <w:szCs w:val="32"/>
          <w:u w:val="single"/>
        </w:rPr>
      </w:pPr>
    </w:p>
    <w:p w14:paraId="27EAACDA">
      <w:pPr>
        <w:spacing w:line="540" w:lineRule="exact"/>
        <w:rPr>
          <w:rFonts w:ascii="宋体" w:hAnsi="宋体"/>
          <w:b/>
          <w:sz w:val="36"/>
          <w:szCs w:val="36"/>
        </w:rPr>
      </w:pPr>
    </w:p>
    <w:p w14:paraId="10A973DF">
      <w:pPr>
        <w:spacing w:line="540" w:lineRule="exact"/>
        <w:jc w:val="center"/>
        <w:rPr>
          <w:rFonts w:ascii="宋体" w:hAnsi="宋体"/>
          <w:b/>
          <w:sz w:val="36"/>
          <w:szCs w:val="36"/>
        </w:rPr>
      </w:pPr>
    </w:p>
    <w:p w14:paraId="7361E1D8">
      <w:pPr>
        <w:spacing w:line="540" w:lineRule="exact"/>
        <w:jc w:val="center"/>
        <w:rPr>
          <w:rFonts w:ascii="宋体" w:hAnsi="宋体"/>
          <w:b/>
          <w:sz w:val="36"/>
          <w:szCs w:val="36"/>
        </w:rPr>
      </w:pPr>
    </w:p>
    <w:p w14:paraId="7E4CE0B3">
      <w:pPr>
        <w:spacing w:line="540" w:lineRule="exact"/>
        <w:jc w:val="center"/>
        <w:rPr>
          <w:rFonts w:ascii="宋体" w:hAnsi="宋体"/>
          <w:b/>
          <w:sz w:val="36"/>
          <w:szCs w:val="36"/>
        </w:rPr>
      </w:pPr>
    </w:p>
    <w:p w14:paraId="48486FF9">
      <w:pPr>
        <w:spacing w:line="540" w:lineRule="exact"/>
        <w:jc w:val="center"/>
        <w:rPr>
          <w:rFonts w:ascii="宋体" w:hAnsi="宋体"/>
          <w:b/>
          <w:sz w:val="36"/>
          <w:szCs w:val="36"/>
        </w:rPr>
      </w:pPr>
    </w:p>
    <w:p w14:paraId="25EB60E6">
      <w:pPr>
        <w:spacing w:line="540" w:lineRule="exact"/>
        <w:jc w:val="center"/>
        <w:rPr>
          <w:rFonts w:hint="eastAsia" w:ascii="宋体" w:hAnsi="宋体"/>
          <w:b/>
          <w:sz w:val="44"/>
          <w:szCs w:val="44"/>
        </w:rPr>
      </w:pPr>
      <w:r>
        <w:rPr>
          <w:rFonts w:hint="eastAsia" w:ascii="宋体" w:hAnsi="宋体"/>
          <w:b/>
          <w:sz w:val="36"/>
          <w:szCs w:val="36"/>
        </w:rPr>
        <w:t>第五部分 附件</w:t>
      </w:r>
    </w:p>
    <w:p w14:paraId="11015F8C">
      <w:pPr>
        <w:spacing w:line="540" w:lineRule="exact"/>
        <w:jc w:val="center"/>
        <w:rPr>
          <w:rFonts w:hint="eastAsia" w:ascii="宋体" w:hAnsi="宋体"/>
          <w:b/>
          <w:sz w:val="52"/>
          <w:szCs w:val="52"/>
        </w:rPr>
      </w:pPr>
    </w:p>
    <w:p w14:paraId="449E2584">
      <w:pPr>
        <w:spacing w:line="540" w:lineRule="exact"/>
        <w:jc w:val="center"/>
        <w:rPr>
          <w:rFonts w:hint="eastAsia" w:ascii="宋体" w:hAnsi="宋体"/>
          <w:b/>
          <w:sz w:val="52"/>
          <w:szCs w:val="52"/>
        </w:rPr>
      </w:pPr>
    </w:p>
    <w:p w14:paraId="0C1C21A2">
      <w:pPr>
        <w:spacing w:line="540" w:lineRule="exact"/>
        <w:jc w:val="center"/>
        <w:rPr>
          <w:rFonts w:hint="eastAsia" w:ascii="宋体" w:hAnsi="宋体"/>
          <w:b/>
          <w:sz w:val="52"/>
          <w:szCs w:val="52"/>
        </w:rPr>
      </w:pPr>
    </w:p>
    <w:sectPr>
      <w:pgSz w:w="11906" w:h="16838"/>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B704C">
    <w:pPr>
      <w:pStyle w:val="4"/>
      <w:framePr w:wrap="around" w:vAnchor="text" w:hAnchor="margin" w:xAlign="center" w:y="1"/>
      <w:rPr>
        <w:rStyle w:val="10"/>
      </w:rPr>
    </w:pPr>
    <w:r>
      <w:rPr>
        <w:rStyle w:val="10"/>
      </w:rPr>
      <w:pgNum/>
    </w:r>
  </w:p>
  <w:p w14:paraId="5F91A589">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45000">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F0324">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43"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7589D803">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DWwxqNBAIAAAwEAAAOAAAAAAAAAAEAIAAAAB8BAABkcnMvZTJv&#10;RG9jLnhtbFBLBQYAAAAABgAGAFkBAACVBQAAAAA=&#10;">
              <v:fill on="f" focussize="0,0"/>
              <v:stroke on="f"/>
              <v:imagedata o:title=""/>
              <o:lock v:ext="edit" aspectratio="f"/>
              <v:textbox inset="0mm,0mm,0mm,0mm" style="mso-fit-shape-to-text:t;">
                <w:txbxContent>
                  <w:p w14:paraId="7589D803">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E491FE"/>
    <w:multiLevelType w:val="singleLevel"/>
    <w:tmpl w:val="CDE491F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MTlkYzcyYTRhZjkzZjI3YWY1NjE1ZWVlMDI4YWUifQ=="/>
  </w:docVars>
  <w:rsids>
    <w:rsidRoot w:val="00000000"/>
    <w:rsid w:val="0F76773B"/>
    <w:rsid w:val="2E35154B"/>
    <w:rsid w:val="366179ED"/>
    <w:rsid w:val="52BD4B05"/>
    <w:rsid w:val="5EFE15CE"/>
    <w:rsid w:val="6020765A"/>
    <w:rsid w:val="6C564F9A"/>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4.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43030b-cee3-4824-b9c2-8de0eab90ea6}">
  <ds:schemaRefs/>
</ds:datastoreItem>
</file>

<file path=customXml/itemProps3.xml><?xml version="1.0" encoding="utf-8"?>
<ds:datastoreItem xmlns:ds="http://schemas.openxmlformats.org/officeDocument/2006/customXml" ds:itemID="{a43f84f0-9ef4-4d81-905f-ed9fb9f65e54}">
  <ds:schemaRefs/>
</ds:datastoreItem>
</file>

<file path=customXml/itemProps4.xml><?xml version="1.0" encoding="utf-8"?>
<ds:datastoreItem xmlns:ds="http://schemas.openxmlformats.org/officeDocument/2006/customXml" ds:itemID="{da4ecd91-8a3f-411c-9ad2-3ac4517c287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9572</Words>
  <Characters>11998</Characters>
  <Lines>90</Lines>
  <Paragraphs>25</Paragraphs>
  <TotalTime>0</TotalTime>
  <ScaleCrop>false</ScaleCrop>
  <LinksUpToDate>false</LinksUpToDate>
  <CharactersWithSpaces>12072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我不是小西(￣^￣)ゞ1968</cp:lastModifiedBy>
  <cp:lastPrinted>2023-07-31T21:56:00Z</cp:lastPrinted>
  <dcterms:modified xsi:type="dcterms:W3CDTF">2025-01-15T08:46:20Z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EC9CEE0467244214B2233E74EBAAD9F6_13</vt:lpwstr>
  </property>
  <property fmtid="{D5CDD505-2E9C-101B-9397-08002B2CF9AE}" pid="4" name="KSOTemplateDocerSaveRecord">
    <vt:lpwstr>eyJoZGlkIjoiNGI5ZmMyOWU3OTM0MWRlMDhiMjgyY2Q5ZWQ2NTY0NmUiLCJ1c2VySWQiOiI3Njc1OTE1NTIifQ==</vt:lpwstr>
  </property>
</Properties>
</file>