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02"/>
        <w:gridCol w:w="169"/>
        <w:gridCol w:w="12323"/>
        <w:gridCol w:w="1426"/>
      </w:tblGrid>
      <w:tr w14:paraId="567A24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68E5AFDB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盘锦市双台子区远航加油站有限公司</w:t>
            </w:r>
          </w:p>
        </w:tc>
      </w:tr>
      <w:tr w14:paraId="4EFFB1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63C648AF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1203B68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 w14:paraId="3BDDEAB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 w14:paraId="1BD98F5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0F263CD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77AEAF1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4C04623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307E0E85"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 w14:paraId="30391A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23DA1062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default"/>
                <w:sz w:val="32"/>
                <w:szCs w:val="32"/>
                <w:lang w:val="en-US"/>
              </w:rPr>
              <w:t>承诺</w:t>
            </w:r>
          </w:p>
        </w:tc>
        <w:tc>
          <w:tcPr>
            <w:tcW w:w="13749" w:type="dxa"/>
            <w:gridSpan w:val="2"/>
            <w:vAlign w:val="center"/>
          </w:tcPr>
          <w:p w14:paraId="57455A1B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 w14:paraId="041304F6">
            <w:pPr>
              <w:ind w:firstLine="420" w:firstLineChars="200"/>
              <w:jc w:val="center"/>
            </w:pPr>
          </w:p>
          <w:p w14:paraId="7E0F3C20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佟丽丽</w:t>
            </w:r>
          </w:p>
          <w:p w14:paraId="220335D9"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</w:rPr>
              <w:t>2</w:t>
            </w:r>
            <w:r>
              <w:rPr>
                <w:rFonts w:hint="default"/>
                <w:sz w:val="32"/>
                <w:szCs w:val="32"/>
                <w:lang w:val="en-US"/>
              </w:rPr>
              <w:t>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  <w:lang w:val="en-US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default"/>
                <w:sz w:val="32"/>
                <w:szCs w:val="32"/>
                <w:lang w:val="en-US"/>
              </w:rPr>
              <w:t>24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日</w:t>
            </w:r>
          </w:p>
        </w:tc>
      </w:tr>
      <w:tr w14:paraId="608135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46AE6BBB">
            <w:pPr>
              <w:ind w:firstLine="2880" w:firstLineChars="900"/>
              <w:jc w:val="both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辽宁辽河石油发展集团有限公司盘锦东升加油站分公司</w:t>
            </w:r>
          </w:p>
        </w:tc>
      </w:tr>
      <w:tr w14:paraId="1B4F4F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0214859B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0D51206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生产装置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套,其中</w:t>
            </w:r>
          </w:p>
          <w:p w14:paraId="438D874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 xml:space="preserve">  套,停产  0  套,检修  0  套</w:t>
            </w:r>
          </w:p>
          <w:p w14:paraId="67A13AB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0D01E63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2CC1590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64393D5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0D9B4C01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77FB14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087D728D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61D17646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54B0F00A">
            <w:pPr>
              <w:ind w:firstLine="420" w:firstLineChars="200"/>
              <w:jc w:val="center"/>
            </w:pPr>
          </w:p>
          <w:p w14:paraId="3FDB21BE">
            <w:pPr>
              <w:ind w:firstLine="9600" w:firstLineChars="3000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马洪亮</w:t>
            </w:r>
          </w:p>
          <w:p w14:paraId="5E3B8FC6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2D4F7F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4CE115D7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</w:t>
            </w:r>
            <w:r>
              <w:rPr>
                <w:rFonts w:hint="eastAsia"/>
                <w:sz w:val="32"/>
                <w:szCs w:val="32"/>
                <w:lang w:eastAsia="zh-CN"/>
              </w:rPr>
              <w:t>市双台子区加油</w:t>
            </w:r>
            <w:r>
              <w:rPr>
                <w:rFonts w:hint="eastAsia"/>
                <w:sz w:val="32"/>
                <w:szCs w:val="32"/>
              </w:rPr>
              <w:t>站</w:t>
            </w:r>
          </w:p>
        </w:tc>
      </w:tr>
      <w:tr w14:paraId="6C8031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54654833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3C02EBE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141B842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78BE259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294D675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563ECB9E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6FC52D40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555D8C3A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57E7A9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618BB2C3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1C06BC08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2D4E798A">
            <w:pPr>
              <w:ind w:firstLine="420" w:firstLineChars="200"/>
              <w:jc w:val="center"/>
            </w:pPr>
          </w:p>
          <w:p w14:paraId="6CEC9085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孙亮</w:t>
            </w:r>
          </w:p>
          <w:p w14:paraId="0D8EDF55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default"/>
                <w:sz w:val="32"/>
                <w:szCs w:val="32"/>
                <w:lang w:val="en-US"/>
              </w:rPr>
              <w:t>12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  <w:lang w:eastAsia="zh-CN"/>
              </w:rPr>
              <w:t>日</w:t>
            </w:r>
          </w:p>
        </w:tc>
      </w:tr>
      <w:tr w14:paraId="147109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72D13BFE">
            <w:pPr>
              <w:snapToGrid/>
              <w:spacing w:before="0" w:beforeAutospacing="0" w:after="0" w:afterAutospacing="0" w:line="240" w:lineRule="auto"/>
              <w:jc w:val="center"/>
              <w:rPr>
                <w:rFonts w:hint="eastAsia" w:eastAsia="宋体"/>
                <w:b w:val="0"/>
                <w:i w:val="0"/>
                <w:spacing w:val="0"/>
                <w:w w:val="100"/>
                <w:sz w:val="20"/>
                <w:lang w:eastAsia="zh-CN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0"/>
                <w:szCs w:val="30"/>
                <w:lang w:eastAsia="zh-CN"/>
              </w:rPr>
              <w:t>盘锦广达液氨经销站</w:t>
            </w:r>
          </w:p>
        </w:tc>
      </w:tr>
      <w:tr w14:paraId="6B86EF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30142A32">
            <w:pPr>
              <w:snapToGrid/>
              <w:spacing w:before="0" w:beforeAutospacing="0" w:after="0" w:afterAutospacing="0" w:line="240" w:lineRule="auto"/>
              <w:jc w:val="center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1F026FC9">
            <w:pPr>
              <w:snapToGrid/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生产装置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其中</w:t>
            </w:r>
          </w:p>
          <w:p w14:paraId="59C4C8A4">
            <w:pPr>
              <w:snapToGrid/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运行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 xml:space="preserve">, 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停产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套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>,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检修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套</w:t>
            </w:r>
          </w:p>
          <w:p w14:paraId="1A30E1F4">
            <w:pPr>
              <w:snapToGrid/>
              <w:spacing w:before="0" w:beforeAutospacing="0" w:after="0" w:afterAutospacing="0" w:line="240" w:lineRule="auto"/>
              <w:jc w:val="both"/>
              <w:rPr>
                <w:rFonts w:hint="eastAsia" w:eastAsia="宋体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特殊动火0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二级动火作业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处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一级动火0处</w:t>
            </w:r>
          </w:p>
          <w:p w14:paraId="563CE61E">
            <w:pPr>
              <w:snapToGrid/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进入受限空间作业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处</w:t>
            </w:r>
          </w:p>
          <w:p w14:paraId="476B95BB">
            <w:pPr>
              <w:snapToGrid/>
              <w:spacing w:before="0" w:beforeAutospacing="0" w:after="0" w:afterAutospacing="0" w:line="240" w:lineRule="auto"/>
              <w:jc w:val="both"/>
              <w:rPr>
                <w:rFonts w:hint="eastAsia" w:eastAsia="宋体"/>
                <w:b w:val="0"/>
                <w:i w:val="0"/>
                <w:spacing w:val="0"/>
                <w:w w:val="100"/>
                <w:sz w:val="28"/>
                <w:szCs w:val="28"/>
                <w:lang w:eastAsia="zh-CN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是否处于试生产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 xml:space="preserve"> )</w:t>
            </w:r>
          </w:p>
          <w:p w14:paraId="6DE5F848">
            <w:pPr>
              <w:snapToGrid/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是否处于开停车状态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否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>)</w:t>
            </w:r>
          </w:p>
          <w:p w14:paraId="0C1C3B70">
            <w:pPr>
              <w:snapToGrid/>
              <w:spacing w:before="0" w:beforeAutospacing="0" w:after="0" w:afterAutospacing="0" w:line="240" w:lineRule="auto"/>
              <w:jc w:val="both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罐区、仓库等重大危险源是否处于安全状态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 xml:space="preserve"> (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</w:rPr>
              <w:t>是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28"/>
                <w:szCs w:val="28"/>
              </w:rPr>
              <w:t>)</w:t>
            </w:r>
          </w:p>
        </w:tc>
      </w:tr>
      <w:tr w14:paraId="337542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 w14:paraId="104F8ECD">
            <w:pPr>
              <w:snapToGrid/>
              <w:spacing w:before="0" w:beforeAutospacing="0" w:after="0" w:afterAutospacing="0" w:line="240" w:lineRule="auto"/>
              <w:jc w:val="center"/>
              <w:rPr>
                <w:rFonts w:hint="eastAsia" w:eastAsia="宋体"/>
                <w:b w:val="0"/>
                <w:i w:val="0"/>
                <w:spacing w:val="0"/>
                <w:w w:val="100"/>
                <w:sz w:val="20"/>
                <w:lang w:val="en-US" w:eastAsia="zh-CN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企业承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4E11CD1F">
            <w:pPr>
              <w:snapToGrid/>
              <w:spacing w:before="0" w:beforeAutospacing="0" w:after="0" w:afterAutospacing="0" w:line="240" w:lineRule="auto"/>
              <w:ind w:firstLine="640" w:firstLineChars="200"/>
              <w:jc w:val="left"/>
              <w:rPr>
                <w:b w:val="0"/>
                <w:i w:val="0"/>
                <w:spacing w:val="0"/>
                <w:w w:val="100"/>
                <w:sz w:val="32"/>
                <w:szCs w:val="32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今天我公司已进行安全风险研判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各项安全风险防控措施已落实到位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我承诺所有生产装置处于安全运行状态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32"/>
                <w:szCs w:val="32"/>
              </w:rPr>
              <w:t>,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罐区、仓库等重大危险源安全风险得到有效管控。</w:t>
            </w:r>
          </w:p>
          <w:p w14:paraId="423E319D">
            <w:pPr>
              <w:snapToGrid/>
              <w:spacing w:before="0" w:beforeAutospacing="0" w:after="0" w:afterAutospacing="0" w:line="240" w:lineRule="auto"/>
              <w:jc w:val="center"/>
              <w:rPr>
                <w:rFonts w:hint="eastAsia" w:eastAsia="宋体"/>
                <w:b w:val="0"/>
                <w:i w:val="0"/>
                <w:spacing w:val="0"/>
                <w:w w:val="100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主要负责人</w:t>
            </w: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32"/>
                <w:szCs w:val="32"/>
              </w:rPr>
              <w:t>: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eastAsia="zh-CN"/>
              </w:rPr>
              <w:t>刘</w:t>
            </w:r>
            <w:r>
              <w:rPr>
                <w:b w:val="0"/>
                <w:i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10 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eastAsia="zh-CN"/>
              </w:rPr>
              <w:t>星</w:t>
            </w:r>
          </w:p>
          <w:p w14:paraId="2CE010A7">
            <w:pPr>
              <w:snapToGrid/>
              <w:spacing w:before="0" w:beforeAutospacing="0" w:after="0" w:afterAutospacing="0" w:line="240" w:lineRule="auto"/>
              <w:ind w:firstLine="640" w:firstLineChars="200"/>
              <w:jc w:val="center"/>
              <w:rPr>
                <w:b w:val="0"/>
                <w:i w:val="0"/>
                <w:spacing w:val="0"/>
                <w:w w:val="100"/>
                <w:sz w:val="20"/>
              </w:rPr>
            </w:pPr>
            <w:r>
              <w:rPr>
                <w:rFonts w:ascii="Calibri" w:hAnsi="Calibri" w:eastAsia="宋体" w:cs="Times New Roman"/>
                <w:b w:val="0"/>
                <w:i w:val="0"/>
                <w:spacing w:val="0"/>
                <w:w w:val="100"/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 w:cs="Times New Roman"/>
                <w:b w:val="0"/>
                <w:i w:val="0"/>
                <w:spacing w:val="0"/>
                <w:w w:val="100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年</w:t>
            </w:r>
            <w:r>
              <w:rPr>
                <w:b w:val="0"/>
                <w:i w:val="0"/>
                <w:spacing w:val="0"/>
                <w:w w:val="100"/>
                <w:sz w:val="32"/>
                <w:szCs w:val="32"/>
                <w:lang w:val="en-US"/>
              </w:rPr>
              <w:t xml:space="preserve">12 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  <w:lang w:val="en-US" w:eastAsia="zh-CN"/>
              </w:rPr>
              <w:t>月</w:t>
            </w:r>
            <w:r>
              <w:rPr>
                <w:b w:val="0"/>
                <w:i w:val="0"/>
                <w:spacing w:val="0"/>
                <w:w w:val="100"/>
                <w:sz w:val="32"/>
                <w:szCs w:val="32"/>
                <w:lang w:val="en-US" w:eastAsia="zh-CN"/>
              </w:rPr>
              <w:t xml:space="preserve"> 24</w:t>
            </w:r>
            <w:r>
              <w:rPr>
                <w:rFonts w:hint="eastAsia"/>
                <w:b w:val="0"/>
                <w:i w:val="0"/>
                <w:spacing w:val="0"/>
                <w:w w:val="100"/>
                <w:sz w:val="32"/>
                <w:szCs w:val="32"/>
              </w:rPr>
              <w:t>日</w:t>
            </w:r>
          </w:p>
        </w:tc>
      </w:tr>
      <w:tr w14:paraId="46CE61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084597ED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 w14:paraId="0B37FB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54CB67A4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0AAC203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 w14:paraId="5A31DC4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 w14:paraId="6FFF128D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  <w:r>
              <w:rPr>
                <w:rFonts w:hint="eastAsia"/>
                <w:sz w:val="28"/>
                <w:szCs w:val="28"/>
                <w:lang w:eastAsia="zh-CN"/>
              </w:rPr>
              <w:t>级</w:t>
            </w:r>
            <w:r>
              <w:rPr>
                <w:rFonts w:hint="eastAsia"/>
                <w:sz w:val="28"/>
                <w:szCs w:val="28"/>
              </w:rPr>
              <w:t>动</w:t>
            </w:r>
            <w:r>
              <w:rPr>
                <w:rFonts w:hint="eastAsia"/>
                <w:sz w:val="28"/>
                <w:szCs w:val="28"/>
                <w:lang w:eastAsia="zh-CN"/>
              </w:rPr>
              <w:t>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0处，一级动火作业0处，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34CF375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091DDB31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340F1AE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4A68DD1C"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 w14:paraId="1977A2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 w14:paraId="08AFAEC5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5BD114B7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 w14:paraId="3802CC79"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 w14:paraId="5BEC8C08"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259CC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26" w:type="dxa"/>
          <w:trHeight w:val="770" w:hRule="atLeast"/>
        </w:trPr>
        <w:tc>
          <w:tcPr>
            <w:tcW w:w="13100" w:type="dxa"/>
            <w:gridSpan w:val="4"/>
            <w:vAlign w:val="center"/>
          </w:tcPr>
          <w:p w14:paraId="47ED9897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</w:t>
            </w:r>
            <w:r>
              <w:rPr>
                <w:rFonts w:hint="eastAsia" w:cs="宋体"/>
                <w:sz w:val="32"/>
                <w:szCs w:val="32"/>
                <w:lang w:val="en-US" w:eastAsia="zh-CN"/>
              </w:rPr>
              <w:t>三力中科新材料</w:t>
            </w:r>
            <w:r>
              <w:rPr>
                <w:rFonts w:hint="eastAsia" w:cs="宋体"/>
                <w:sz w:val="32"/>
                <w:szCs w:val="32"/>
              </w:rPr>
              <w:t>有限公司</w:t>
            </w:r>
          </w:p>
        </w:tc>
      </w:tr>
      <w:tr w14:paraId="643B91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26" w:type="dxa"/>
          <w:trHeight w:val="4713" w:hRule="atLeast"/>
        </w:trPr>
        <w:tc>
          <w:tcPr>
            <w:tcW w:w="608" w:type="dxa"/>
            <w:gridSpan w:val="2"/>
            <w:vAlign w:val="center"/>
          </w:tcPr>
          <w:p w14:paraId="79D8E39E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2492" w:type="dxa"/>
            <w:gridSpan w:val="2"/>
          </w:tcPr>
          <w:p w14:paraId="6C8F51D4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6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 w14:paraId="66411CEC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6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 w14:paraId="3F512C85">
            <w:pPr>
              <w:rPr>
                <w:rFonts w:hint="default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cs="宋体"/>
                <w:sz w:val="28"/>
                <w:szCs w:val="28"/>
              </w:rPr>
              <w:t>特殊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动火0处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动火1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9</w:t>
            </w:r>
            <w:r>
              <w:rPr>
                <w:rFonts w:hint="eastAsia" w:cs="宋体"/>
                <w:sz w:val="28"/>
                <w:szCs w:val="28"/>
              </w:rPr>
              <w:t>处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 xml:space="preserve">   临时用电4处、高处作业9处</w:t>
            </w:r>
          </w:p>
          <w:p w14:paraId="6E76A908">
            <w:pPr>
              <w:rPr>
                <w:rFonts w:hint="eastAsia" w:cs="宋体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 w14:paraId="5E779274">
            <w:pPr>
              <w:rPr>
                <w:rFonts w:hint="default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cs="宋体"/>
                <w:sz w:val="28"/>
                <w:szCs w:val="28"/>
                <w:lang w:val="en-US" w:eastAsia="zh-CN"/>
              </w:rPr>
              <w:t>吊装作业0处</w:t>
            </w:r>
          </w:p>
          <w:p w14:paraId="422BECE1"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6F149D2F"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13EEAFE9"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 w14:paraId="115105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26" w:type="dxa"/>
          <w:trHeight w:val="2261" w:hRule="atLeast"/>
        </w:trPr>
        <w:tc>
          <w:tcPr>
            <w:tcW w:w="608" w:type="dxa"/>
            <w:gridSpan w:val="2"/>
          </w:tcPr>
          <w:p w14:paraId="0F2DA63A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2492" w:type="dxa"/>
            <w:gridSpan w:val="2"/>
            <w:vAlign w:val="center"/>
          </w:tcPr>
          <w:p w14:paraId="7667BF33"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 w14:paraId="297646C4">
            <w:pPr>
              <w:jc w:val="center"/>
              <w:rPr>
                <w:rFonts w:hint="eastAsia" w:eastAsia="宋体" w:cs="Times New Roman"/>
                <w:sz w:val="32"/>
                <w:szCs w:val="32"/>
                <w:lang w:val="en-US" w:eastAsia="zh-CN"/>
              </w:rPr>
            </w:pPr>
            <w:r>
              <w:rPr>
                <w:rFonts w:hint="eastAsia" w:cs="宋体"/>
                <w:sz w:val="32"/>
                <w:szCs w:val="32"/>
                <w:lang w:val="en-US" w:eastAsia="zh-CN"/>
              </w:rPr>
              <w:t xml:space="preserve">                                            </w:t>
            </w:r>
            <w:r>
              <w:rPr>
                <w:rFonts w:hint="eastAsia" w:cs="宋体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于春健</w:t>
            </w:r>
          </w:p>
          <w:p w14:paraId="06767D31">
            <w:pPr>
              <w:ind w:leftChars="200" w:right="1060" w:firstLine="420" w:firstLineChars="200"/>
              <w:jc w:val="right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4</w:t>
            </w:r>
            <w:r>
              <w:rPr>
                <w:rFonts w:hint="eastAsia" w:ascii="宋体" w:hAnsi="宋体" w:cs="宋体"/>
                <w:sz w:val="32"/>
                <w:szCs w:val="32"/>
              </w:rPr>
              <w:t>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12月</w:t>
            </w:r>
            <w:r>
              <w:rPr>
                <w:rFonts w:hint="eastAsia" w:ascii="宋体" w:hAnsi="宋体" w:cs="宋体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日</w:t>
            </w:r>
          </w:p>
        </w:tc>
      </w:tr>
      <w:tr w14:paraId="6ED218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15375D8A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海通</w:t>
            </w:r>
            <w:r>
              <w:rPr>
                <w:rFonts w:hint="eastAsia"/>
                <w:sz w:val="32"/>
                <w:szCs w:val="32"/>
              </w:rPr>
              <w:t>加油站</w:t>
            </w:r>
          </w:p>
        </w:tc>
      </w:tr>
      <w:tr w14:paraId="514749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0FC05C99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42304DB5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4565E8E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6BF211C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3EBB54B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0A75E70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7D00576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772C8765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2136BD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3DB47EC1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gridSpan w:val="2"/>
            <w:vAlign w:val="center"/>
          </w:tcPr>
          <w:p w14:paraId="7630833E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63C567A0">
            <w:pPr>
              <w:ind w:firstLine="420" w:firstLineChars="200"/>
              <w:jc w:val="center"/>
            </w:pPr>
          </w:p>
          <w:p w14:paraId="526A9A95"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于红</w:t>
            </w:r>
          </w:p>
          <w:p w14:paraId="7DEEC746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2024年12月24日</w:t>
            </w:r>
          </w:p>
        </w:tc>
      </w:tr>
      <w:tr w14:paraId="0E18E0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349377A6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 w14:paraId="4860C7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5EDD9B4B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2D93449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2A60473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571D9F58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49BA290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25FADA27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106504A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7B8CFEC4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20DD66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51E06E78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4C4A48A5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2E6F20C9">
            <w:pPr>
              <w:ind w:firstLine="420" w:firstLineChars="200"/>
              <w:jc w:val="center"/>
            </w:pPr>
          </w:p>
          <w:p w14:paraId="5976E256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 w14:paraId="44ABF19D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52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3325"/>
      </w:tblGrid>
      <w:tr w14:paraId="7804B5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214" w:type="dxa"/>
          <w:wAfter w:w="420" w:type="dxa"/>
          <w:trHeight w:val="699" w:hRule="atLeast"/>
        </w:trPr>
        <w:tc>
          <w:tcPr>
            <w:tcW w:w="13892" w:type="dxa"/>
            <w:gridSpan w:val="2"/>
            <w:vAlign w:val="center"/>
          </w:tcPr>
          <w:p w14:paraId="7C4DBCC6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盘锦众盈实业有限公司</w:t>
            </w:r>
          </w:p>
        </w:tc>
      </w:tr>
      <w:tr w14:paraId="3591A4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214" w:type="dxa"/>
          <w:wAfter w:w="420" w:type="dxa"/>
          <w:trHeight w:val="2938" w:hRule="atLeast"/>
        </w:trPr>
        <w:tc>
          <w:tcPr>
            <w:tcW w:w="567" w:type="dxa"/>
            <w:vAlign w:val="center"/>
          </w:tcPr>
          <w:p w14:paraId="17A75E20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325" w:type="dxa"/>
          </w:tcPr>
          <w:p w14:paraId="2877CCD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套,其中</w:t>
            </w:r>
          </w:p>
          <w:p w14:paraId="7877C79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 w14:paraId="077E4DE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 w14:paraId="1439F6A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 w14:paraId="35498810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 w14:paraId="16456054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 w14:paraId="44D08488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35F2F5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214" w:type="dxa"/>
          <w:wAfter w:w="420" w:type="dxa"/>
          <w:trHeight w:val="2750" w:hRule="atLeast"/>
        </w:trPr>
        <w:tc>
          <w:tcPr>
            <w:tcW w:w="567" w:type="dxa"/>
          </w:tcPr>
          <w:p w14:paraId="750BA7A3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325" w:type="dxa"/>
            <w:vAlign w:val="center"/>
          </w:tcPr>
          <w:p w14:paraId="59C5E8B3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3ECEF451">
            <w:pPr>
              <w:ind w:firstLine="420" w:firstLineChars="200"/>
              <w:jc w:val="center"/>
            </w:pPr>
          </w:p>
          <w:p w14:paraId="42DD7B73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主要负责人:郑春阳</w:t>
            </w:r>
          </w:p>
          <w:p w14:paraId="7B56C23C"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sz w:val="32"/>
                <w:szCs w:val="32"/>
              </w:rPr>
              <w:t xml:space="preserve">               </w:t>
            </w:r>
            <w:r>
              <w:rPr>
                <w:rFonts w:hint="eastAsia"/>
                <w:sz w:val="32"/>
                <w:szCs w:val="32"/>
              </w:rPr>
              <w:t>2024年</w:t>
            </w:r>
            <w:r>
              <w:rPr>
                <w:sz w:val="32"/>
                <w:szCs w:val="32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sz w:val="32"/>
                <w:szCs w:val="32"/>
              </w:rPr>
              <w:t>24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 w14:paraId="588861FF"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88F52FD"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 w14:paraId="7F065A0B"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94F6DEC"/>
    <w:rsid w:val="09EC00B3"/>
    <w:rsid w:val="0D886271"/>
    <w:rsid w:val="0E110EC0"/>
    <w:rsid w:val="100B21F3"/>
    <w:rsid w:val="10B707D4"/>
    <w:rsid w:val="10EA2396"/>
    <w:rsid w:val="14772001"/>
    <w:rsid w:val="16713173"/>
    <w:rsid w:val="168D288C"/>
    <w:rsid w:val="1789149D"/>
    <w:rsid w:val="1826424E"/>
    <w:rsid w:val="19A546CA"/>
    <w:rsid w:val="19B305BC"/>
    <w:rsid w:val="1F6D2F7E"/>
    <w:rsid w:val="21442F49"/>
    <w:rsid w:val="22BD677E"/>
    <w:rsid w:val="232F2B49"/>
    <w:rsid w:val="23D3583B"/>
    <w:rsid w:val="247F089A"/>
    <w:rsid w:val="26B800C5"/>
    <w:rsid w:val="27296922"/>
    <w:rsid w:val="281C14AE"/>
    <w:rsid w:val="282C022F"/>
    <w:rsid w:val="2AB16275"/>
    <w:rsid w:val="2C7317FC"/>
    <w:rsid w:val="2EA23DB8"/>
    <w:rsid w:val="2FC33430"/>
    <w:rsid w:val="2FF21C19"/>
    <w:rsid w:val="304D3A56"/>
    <w:rsid w:val="30DA5F9C"/>
    <w:rsid w:val="31246FE4"/>
    <w:rsid w:val="31544BBD"/>
    <w:rsid w:val="31762866"/>
    <w:rsid w:val="343705A4"/>
    <w:rsid w:val="35AB7B1B"/>
    <w:rsid w:val="389D4DAD"/>
    <w:rsid w:val="38DF3A48"/>
    <w:rsid w:val="391725AE"/>
    <w:rsid w:val="3A804B9A"/>
    <w:rsid w:val="3A826808"/>
    <w:rsid w:val="3A960861"/>
    <w:rsid w:val="3B6D64E5"/>
    <w:rsid w:val="3F2B6D4F"/>
    <w:rsid w:val="40524757"/>
    <w:rsid w:val="433C5EE6"/>
    <w:rsid w:val="43B82767"/>
    <w:rsid w:val="446820AB"/>
    <w:rsid w:val="48750BBA"/>
    <w:rsid w:val="48BA0725"/>
    <w:rsid w:val="4A5D3613"/>
    <w:rsid w:val="4B363032"/>
    <w:rsid w:val="4D1A4D38"/>
    <w:rsid w:val="4E0A3B66"/>
    <w:rsid w:val="4E1812CD"/>
    <w:rsid w:val="4F6D390D"/>
    <w:rsid w:val="51E23291"/>
    <w:rsid w:val="51F33BA8"/>
    <w:rsid w:val="53ED1D29"/>
    <w:rsid w:val="55A35F36"/>
    <w:rsid w:val="594F449D"/>
    <w:rsid w:val="59AF294E"/>
    <w:rsid w:val="5A156371"/>
    <w:rsid w:val="5B165A97"/>
    <w:rsid w:val="5BF70925"/>
    <w:rsid w:val="5E7A1183"/>
    <w:rsid w:val="5EB74853"/>
    <w:rsid w:val="5EBD4007"/>
    <w:rsid w:val="5F943A0B"/>
    <w:rsid w:val="5FB56943"/>
    <w:rsid w:val="61B81872"/>
    <w:rsid w:val="63DF33F3"/>
    <w:rsid w:val="63FA62EF"/>
    <w:rsid w:val="64E62E62"/>
    <w:rsid w:val="65905C90"/>
    <w:rsid w:val="694C6B38"/>
    <w:rsid w:val="6A3A0AEC"/>
    <w:rsid w:val="6AF336D1"/>
    <w:rsid w:val="6B623989"/>
    <w:rsid w:val="6B9A3D1C"/>
    <w:rsid w:val="6D5804A5"/>
    <w:rsid w:val="6FB8667C"/>
    <w:rsid w:val="705C7F34"/>
    <w:rsid w:val="715417E0"/>
    <w:rsid w:val="718649BB"/>
    <w:rsid w:val="71D023ED"/>
    <w:rsid w:val="723B0DCB"/>
    <w:rsid w:val="73996D5E"/>
    <w:rsid w:val="73B211EA"/>
    <w:rsid w:val="73EF5B48"/>
    <w:rsid w:val="74BD4ABB"/>
    <w:rsid w:val="74F772A0"/>
    <w:rsid w:val="76C45203"/>
    <w:rsid w:val="77CC0010"/>
    <w:rsid w:val="797629A3"/>
    <w:rsid w:val="7A793954"/>
    <w:rsid w:val="7B4F6C6F"/>
    <w:rsid w:val="7BA70F45"/>
    <w:rsid w:val="7C70723E"/>
    <w:rsid w:val="7CE718AA"/>
    <w:rsid w:val="7D5E7C44"/>
    <w:rsid w:val="7DED390A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99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autoRedefine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9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嗨，你好！</cp:lastModifiedBy>
  <dcterms:modified xsi:type="dcterms:W3CDTF">2024-12-25T00:27:48Z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88182553981449C8963E1BB443086C1D</vt:lpwstr>
  </property>
</Properties>
</file>