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8B95"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</w:p>
    <w:p w14:paraId="34A1BFB6"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/>
          <w:b/>
          <w:sz w:val="36"/>
          <w:szCs w:val="36"/>
        </w:rPr>
        <w:t>年辽河口部门预算收支增减变化情况说明</w:t>
      </w:r>
    </w:p>
    <w:p w14:paraId="79EE8C3F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52DD5F87">
      <w:pPr>
        <w:widowControl/>
        <w:spacing w:line="360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辽河口生态经济区区本级仅一家预算单位，即辽河口管委会，</w:t>
      </w:r>
      <w:r>
        <w:rPr>
          <w:rFonts w:ascii="仿宋" w:hAnsi="仿宋" w:eastAsia="仿宋"/>
          <w:sz w:val="32"/>
          <w:szCs w:val="32"/>
        </w:rPr>
        <w:t>按照综合预算的原则，</w:t>
      </w:r>
      <w:r>
        <w:rPr>
          <w:rFonts w:hint="eastAsia" w:ascii="仿宋" w:hAnsi="仿宋" w:eastAsia="仿宋"/>
          <w:sz w:val="32"/>
          <w:szCs w:val="32"/>
        </w:rPr>
        <w:t>辽河口管委会</w:t>
      </w:r>
      <w:r>
        <w:rPr>
          <w:rFonts w:ascii="仿宋" w:hAnsi="仿宋" w:eastAsia="仿宋"/>
          <w:sz w:val="32"/>
          <w:szCs w:val="32"/>
        </w:rPr>
        <w:t>所有收入和支出均纳入部门预算管理。收入</w:t>
      </w:r>
      <w:r>
        <w:rPr>
          <w:rFonts w:hint="eastAsia" w:ascii="仿宋" w:hAnsi="仿宋" w:eastAsia="仿宋"/>
          <w:sz w:val="32"/>
          <w:szCs w:val="32"/>
        </w:rPr>
        <w:t>仅为</w:t>
      </w:r>
      <w:r>
        <w:rPr>
          <w:rFonts w:ascii="仿宋" w:hAnsi="仿宋" w:eastAsia="仿宋"/>
          <w:sz w:val="32"/>
          <w:szCs w:val="32"/>
        </w:rPr>
        <w:t>财政拨款收入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支出包括：一般公共服务支出、</w:t>
      </w:r>
      <w:r>
        <w:rPr>
          <w:rFonts w:hint="eastAsia" w:ascii="仿宋" w:hAnsi="仿宋" w:eastAsia="仿宋"/>
          <w:sz w:val="32"/>
          <w:szCs w:val="32"/>
        </w:rPr>
        <w:t>公共安全支出、教育支出、科技支出、文化体育与传媒支出、</w:t>
      </w:r>
      <w:r>
        <w:rPr>
          <w:rFonts w:ascii="仿宋" w:hAnsi="仿宋" w:eastAsia="仿宋"/>
          <w:sz w:val="32"/>
          <w:szCs w:val="32"/>
        </w:rPr>
        <w:t>社会保障和就业支出</w:t>
      </w:r>
      <w:r>
        <w:rPr>
          <w:rFonts w:hint="eastAsia" w:ascii="仿宋" w:hAnsi="仿宋" w:eastAsia="仿宋"/>
          <w:sz w:val="32"/>
          <w:szCs w:val="32"/>
        </w:rPr>
        <w:t>、医疗卫生与计划生育支出、城乡社区事务支出、农林水支出、资源勘探电力信息等事务支出、商业服务业支出、住房保障支出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辽河口管委会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227</w:t>
      </w:r>
      <w:r>
        <w:rPr>
          <w:rFonts w:ascii="仿宋" w:hAnsi="仿宋" w:eastAsia="仿宋"/>
          <w:sz w:val="32"/>
          <w:szCs w:val="32"/>
        </w:rPr>
        <w:t>万元。</w:t>
      </w:r>
    </w:p>
    <w:p w14:paraId="4B062A7D">
      <w:pPr>
        <w:widowControl/>
        <w:spacing w:line="360" w:lineRule="auto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区本级一般公共预算收入安排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3,040</w:t>
      </w:r>
      <w:r>
        <w:rPr>
          <w:rFonts w:hint="eastAsia" w:ascii="仿宋" w:hAnsi="仿宋" w:eastAsia="仿宋"/>
          <w:sz w:val="32"/>
          <w:szCs w:val="32"/>
        </w:rPr>
        <w:t>万元，比上年增加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/>
          <w:sz w:val="32"/>
          <w:szCs w:val="32"/>
        </w:rPr>
        <w:t>%。主要收入项目安排情况是：税收收入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sz w:val="32"/>
          <w:szCs w:val="32"/>
        </w:rPr>
        <w:t>万元，比上年增长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/>
          <w:sz w:val="32"/>
          <w:szCs w:val="32"/>
        </w:rPr>
        <w:t>%；非税收入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890</w:t>
      </w:r>
      <w:r>
        <w:rPr>
          <w:rFonts w:hint="eastAsia" w:ascii="仿宋" w:hAnsi="仿宋" w:eastAsia="仿宋"/>
          <w:sz w:val="32"/>
          <w:szCs w:val="32"/>
        </w:rPr>
        <w:t>万元，比上年下降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7.5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6AA2621D">
      <w:pPr>
        <w:widowControl/>
        <w:spacing w:line="360" w:lineRule="auto"/>
        <w:ind w:firstLine="48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区本级一般公共预算支出安排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2969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47.4</w:t>
      </w:r>
      <w:r>
        <w:rPr>
          <w:rFonts w:hint="eastAsia" w:ascii="仿宋" w:hAnsi="仿宋" w:eastAsia="仿宋"/>
          <w:sz w:val="32"/>
          <w:szCs w:val="32"/>
        </w:rPr>
        <w:t>%。主要支出项目安排情况：一般公共服务支出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3,639</w:t>
      </w:r>
      <w:r>
        <w:rPr>
          <w:rFonts w:hint="eastAsia" w:ascii="仿宋" w:hAnsi="仿宋" w:eastAsia="仿宋"/>
          <w:sz w:val="32"/>
          <w:szCs w:val="32"/>
        </w:rPr>
        <w:t>万元，农林水事务支出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559</w:t>
      </w:r>
      <w:r>
        <w:rPr>
          <w:rFonts w:hint="eastAsia" w:ascii="仿宋" w:hAnsi="仿宋" w:eastAsia="仿宋"/>
          <w:sz w:val="32"/>
          <w:szCs w:val="32"/>
        </w:rPr>
        <w:t>万元，社会保障和就业支出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1192</w:t>
      </w:r>
      <w:r>
        <w:rPr>
          <w:rFonts w:hint="eastAsia" w:ascii="仿宋" w:hAnsi="仿宋" w:eastAsia="仿宋"/>
          <w:sz w:val="32"/>
          <w:szCs w:val="32"/>
        </w:rPr>
        <w:t>万元，医疗卫生支出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1008</w:t>
      </w:r>
      <w:r>
        <w:rPr>
          <w:rFonts w:hint="eastAsia" w:ascii="仿宋" w:hAnsi="仿宋" w:eastAsia="仿宋"/>
          <w:sz w:val="32"/>
          <w:szCs w:val="32"/>
        </w:rPr>
        <w:t>万元，住房保障支出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,债务付息支出1753万元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3D826CA">
      <w:pPr>
        <w:widowControl/>
        <w:spacing w:line="360" w:lineRule="auto"/>
        <w:ind w:firstLine="480"/>
        <w:jc w:val="left"/>
        <w:rPr>
          <w:rFonts w:hint="eastAsia" w:ascii="仿宋" w:hAnsi="仿宋" w:eastAsia="仿宋"/>
          <w:sz w:val="32"/>
          <w:szCs w:val="32"/>
        </w:rPr>
      </w:pPr>
    </w:p>
    <w:p w14:paraId="37003646">
      <w:pPr>
        <w:widowControl/>
        <w:spacing w:line="360" w:lineRule="auto"/>
        <w:ind w:firstLine="48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区本级财政收支预算平衡情况是：财政总收入为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928</w:t>
      </w:r>
      <w:r>
        <w:rPr>
          <w:rFonts w:hint="eastAsia" w:ascii="仿宋" w:hAnsi="仿宋" w:eastAsia="仿宋"/>
          <w:sz w:val="32"/>
          <w:szCs w:val="32"/>
        </w:rPr>
        <w:t>万元，其中，一般公共预算收入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3,040</w:t>
      </w:r>
      <w:r>
        <w:rPr>
          <w:rFonts w:hint="eastAsia" w:ascii="仿宋" w:hAnsi="仿宋" w:eastAsia="仿宋"/>
          <w:sz w:val="32"/>
          <w:szCs w:val="32"/>
        </w:rPr>
        <w:t>万元，上级补助收入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1,650</w:t>
      </w:r>
      <w:r>
        <w:rPr>
          <w:rFonts w:hint="eastAsia" w:ascii="仿宋" w:hAnsi="仿宋" w:eastAsia="仿宋"/>
          <w:sz w:val="32"/>
          <w:szCs w:val="32"/>
        </w:rPr>
        <w:t>万元，调入资金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5,237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,上年结转1万元</w:t>
      </w:r>
      <w:r>
        <w:rPr>
          <w:rFonts w:hint="eastAsia" w:ascii="仿宋" w:hAnsi="仿宋" w:eastAsia="仿宋"/>
          <w:sz w:val="32"/>
          <w:szCs w:val="32"/>
        </w:rPr>
        <w:t>。财政总支出为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928</w:t>
      </w:r>
      <w:r>
        <w:rPr>
          <w:rFonts w:hint="eastAsia" w:ascii="仿宋" w:hAnsi="仿宋" w:eastAsia="仿宋"/>
          <w:sz w:val="32"/>
          <w:szCs w:val="32"/>
        </w:rPr>
        <w:t>万元，其中，一般公共预算支出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/>
          <w:sz w:val="32"/>
          <w:szCs w:val="32"/>
        </w:rPr>
        <w:t>万元，上解支出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701</w:t>
      </w:r>
      <w:r>
        <w:rPr>
          <w:rFonts w:hint="eastAsia" w:ascii="仿宋" w:hAnsi="仿宋" w:eastAsia="仿宋"/>
          <w:sz w:val="32"/>
          <w:szCs w:val="32"/>
        </w:rPr>
        <w:t>万元，为收支平衡预算。</w:t>
      </w:r>
    </w:p>
    <w:p w14:paraId="603AB8D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辽河口地区2017年度收入预计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3040</w:t>
      </w:r>
      <w:r>
        <w:rPr>
          <w:rFonts w:hint="eastAsia" w:ascii="仿宋" w:hAnsi="仿宋" w:eastAsia="仿宋"/>
          <w:sz w:val="32"/>
          <w:szCs w:val="32"/>
        </w:rPr>
        <w:t>万元，与201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年度相比，比上年增加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</w:p>
    <w:p w14:paraId="3ABE3C6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区本级一般公共预算支出安排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2969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47.4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原因是</w:t>
      </w:r>
      <w:r>
        <w:rPr>
          <w:rFonts w:hint="eastAsia" w:ascii="仿宋" w:hAnsi="仿宋" w:eastAsia="仿宋"/>
          <w:sz w:val="32"/>
          <w:szCs w:val="32"/>
        </w:rPr>
        <w:t>市下划人员经费随之划转，另外各类民生项目足额保障，债务支出及时到位。</w:t>
      </w:r>
    </w:p>
    <w:p w14:paraId="46227E05"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kNDYzMDhkOWI0YTc0ZWQwYmNjMjUwYjY2NmM1OGEifQ=="/>
  </w:docVars>
  <w:rsids>
    <w:rsidRoot w:val="003750F9"/>
    <w:rsid w:val="002E30F1"/>
    <w:rsid w:val="003750F9"/>
    <w:rsid w:val="00430496"/>
    <w:rsid w:val="00494C0C"/>
    <w:rsid w:val="00745C4A"/>
    <w:rsid w:val="007476EE"/>
    <w:rsid w:val="00787F9B"/>
    <w:rsid w:val="00796E6B"/>
    <w:rsid w:val="007D1F32"/>
    <w:rsid w:val="00895DE5"/>
    <w:rsid w:val="008E7117"/>
    <w:rsid w:val="009763E5"/>
    <w:rsid w:val="00A027A1"/>
    <w:rsid w:val="00A06D4F"/>
    <w:rsid w:val="00C10D59"/>
    <w:rsid w:val="00C51FC5"/>
    <w:rsid w:val="00CD7BE8"/>
    <w:rsid w:val="00D44334"/>
    <w:rsid w:val="00DF344A"/>
    <w:rsid w:val="0549664D"/>
    <w:rsid w:val="0C3E686A"/>
    <w:rsid w:val="100D15C6"/>
    <w:rsid w:val="57E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610</Words>
  <Characters>720</Characters>
  <Lines>5</Lines>
  <Paragraphs>1</Paragraphs>
  <TotalTime>0</TotalTime>
  <ScaleCrop>false</ScaleCrop>
  <LinksUpToDate>false</LinksUpToDate>
  <CharactersWithSpaces>722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2017-10-20T02:27:00Z</dcterms:created>
  <dc:creator>lenovo</dc:creator>
  <cp:lastModifiedBy>依溟楼张老师</cp:lastModifiedBy>
  <dcterms:modified xsi:type="dcterms:W3CDTF">2025-04-27T01:47:47Z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43677F52D94B404EAF61163478BBBE3C_12</vt:lpwstr>
  </property>
  <property fmtid="{D5CDD505-2E9C-101B-9397-08002B2CF9AE}" pid="4" name="KSOTemplateDocerSaveRecord">
    <vt:lpwstr>eyJoZGlkIjoiYTVlMzVmZGMxYWE4MjhkODcwMDI1OGZjNjk3YzEyYmEiLCJ1c2VySWQiOiIxNDEzMzE4ODY3In0=</vt:lpwstr>
  </property>
</Properties>
</file>