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辽宁省盘锦市兴隆台区新世纪小学</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辽宁省盘锦市兴隆台区新世纪小学</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辽宁省盘锦市兴隆台区新世纪小学</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辽宁省盘锦市兴隆台区新世纪小学</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辽宁省盘锦市兴隆台区新世纪小学</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辽宁省盘锦市兴隆台区新世纪小学概况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1、研究拟定全校教育发展战略法，贯彻执行党和国家的教育方针、政策、法规。 </w:t>
        <w:br/>
        <w:t xml:space="preserve">    2、研究拟定学校发展规划和年度计划，组织实施教育体制和办学体制改革。 </w:t>
        <w:br/>
        <w:t xml:space="preserve">    3、管理和指导学校基础教育工作；确保普及九年义务教育工作成果。 </w:t>
        <w:br/>
        <w:t xml:space="preserve">    4、管理学校教育经费；管理学校教育经费，执行财务管理制度。</w:t>
        <w:br/>
        <w:t xml:space="preserve">    5、负责和指导学校教职工的思想政治工作，规划学校品德教育、体育卫生教育、艺术教育和国防教育工作；负责做好社会治安综合治理及安全保卫工作。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辽宁省盘锦市兴隆台区新世纪小学</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辽宁省盘锦市兴隆台区新世纪小学。</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1696.87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1696.87</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1696.87</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减少105.40万元，降低5.85%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人员经费绩效工资减少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1696.87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1686.40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99.38</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工资福利支出1489.21万元；商品和服务支出186.81万元；对个人和家庭的补助10.38万元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10.47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0.62</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主要包括资本性支出等业务支出。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减少105.40万元，降低5.85%</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人员经费绩效工资减少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以支定收</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1696.87</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1686.40</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10.47</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减少105.40万元，降低5.85%</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人员经费绩效工资减少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102.57</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101.94</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2023年度一般公共预算财政拨款支出1696.87万元。按支出功能分类科目分，包括：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1.教育支出1307.77万元，具体包括：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（1）教育支出（类）普通教育（款）小学教育（项）1307.77万元,主要是人员经费和日常公用经费等支出，完成年初预算的106.73%，决算数与年初预算数存在差异的主要原因是生均经费标准提高。</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2.社会保障和就业支出178.42万元，具体包括：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（1）社会保障和就业支出（类）行政事业单位养老支出（款）事业单位离退休（项）9.21万元,主要是退休人员取暖费等支出，完成年初预算的99.89%，决算数与年初预算数存在差异的主要原因是基本持平。</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162.05万元,主要是教职员工养老保险等支出，完成年初预算的92.73%，决算数与年初预算数存在差异的主要原因是绩效工资未纳入基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7.16万元,主要是教职员工职业年金等支出，完成年初预算的29.83%，决算数与年初预算数存在差异的主要原因是退休人员数量未达预期。</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3.卫生健康支出82.41万元，具体包括：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（1）卫生健康支出（类）行政事业单位医疗（款）事业单位医疗（项）63.28万元,主要是教职员工医疗保险等支出，完成年初预算的92.16%，决算数与年初预算数存在差异的主要原因是绩效工资未纳入基数。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（2）卫生健康支出（类）行政事业单位医疗（款）公务员医疗补助（项）17.80万元,主要是公务员医疗补助等支出，完成年初预算的91.71%，决算数与年初预算数存在差异的主要原因是绩效工资未纳入基数。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1.33万元,主要是教职员工工伤保险等支出，完成年初预算的68.21%，决算数与年初预算数存在差异的主要原因是本年5月新增工伤保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4.住房保障支出128.27万元，具体包括：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（1）住房保障支出（类）住房改革支出（款）住房公积金（项）128.27万元,主要是教职员工公积金等支出，完成年初预算的97.87%，决算数与年初预算数存在差异的主要原因是绩效工资未纳入基数。</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预决算均无此项支出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预决算均无此项费用</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本年与上年均未发生此项费用</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预决算均无此项费用</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本年与上年均未发生此项费用</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预决算均无此项费用</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本年与上年均未发生此项费用</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1686.40</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1499.59</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186.81</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本年与上年均未发生此项费用</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1.部门整体绩效自评情况</w:t>
        <w:br/>
        <w:t xml:space="preserve">根据预算绩效管理要求，辽宁省盘锦市兴隆台区新世纪小学组织开展单位整体绩效自评工作，涉及资金1654.33万元，其中财政拨款资金1654.33万元，自评得分99.90分。</w:t>
        <w:br/>
        <w:t xml:space="preserve">详见附件《部门（单位）整体绩效自评表》。</w:t>
        <w:br/>
        <w:t xml:space="preserve">2.项目绩效自评情况</w:t>
        <w:br/>
        <w:t xml:space="preserve">2023年度，辽宁省盘锦市兴隆台区新世纪小学未开展项目绩效自评工作。</w:t>
        <w:br/>
        <w:t xml:space="preserve">3.部门重点评价情况</w:t>
        <w:br/>
        <w:t xml:space="preserve">2023年度，辽宁省盘锦市兴隆台区新世纪小学未开展部门重点评价工作。</w:t>
        <w:br/>
        <w:t xml:space="preserve">4.财政重点评价情况</w:t>
        <w:br/>
        <w:t xml:space="preserve">2023年度，兴隆台区财政局未对辽宁省盘锦市兴隆台区新世纪小学的项目开展财政重点评价工作。</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w:t>
      </w:r>
    </w:p>
    <w:p>
      <w:pPr>
        <w:spacing w:line="540" w:lineRule="exact"/>
        <w:ind w:firstLine="640" w:firstLineChars="200"/>
        <w:rPr>
          <w:rFonts w:ascii="仿宋_GB2312" w:eastAsia="仿宋_GB2312" w:hint="eastAsia"/>
          <w:sz w:val="32"/>
          <w:szCs w:val="32"/>
        </w:rPr>
      </w:pPr>
      <w:r>
        <w:rPr>
          <w:rFonts w:ascii="仿宋_GB2312" w:eastAsia="仿宋_GB2312" w:hint="eastAsia"/>
          <w:sz w:val="32"/>
          <w:szCs w:val="32"/>
        </w:rPr>
        <w:t xml:space="preserve">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w:t>
      </w:r>
      <w:bookmarkStart w:id="0" w:name="_GoBack"/>
      <w:bookmarkEnd w:id="0"/>
      <w:r>
        <w:rPr>
          <w:rFonts w:ascii="仿宋_GB2312" w:eastAsia="仿宋_GB2312" w:hint="eastAsia"/>
          <w:sz w:val="32"/>
          <w:szCs w:val="32"/>
        </w:rPr>
        <w:t xml:space="preserve">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16.一般公共服务（类）财政事务（款）行政运行（项）：反应行政单位（包括实行公务员管理的事业单位）的基本支出。</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单位：辽宁省盘锦市兴隆台区新世纪小学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1,696.87</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1,307.77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178.42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82.41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128.27</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1,696.87</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1,696.87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1,696.87</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1,696.87</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单位：辽宁省盘锦市兴隆台区新世纪小学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1,696.87</w:t>
            </w:r>
          </w:p>
        </w:tc>
        <w:tc>
          <w:tcPr>
            <w:tcW w:w="1160" w:type="dxa"/>
            <w:tcBorders/>
            <w:vAlign w:val="center"/>
          </w:tcPr>
          <w:p>
            <w:pPr>
              <w:jc w:val="right"/>
            </w:pPr>
            <w:r>
              <w:rPr>
                <w:rFonts w:ascii="宋体" w:eastAsia="宋体" w:hAnsi="宋体" w:cs="宋体"/>
                <w:b/>
                <w:i w:val="0"/>
                <w:color w:val="000000"/>
                <w:sz w:val="14"/>
              </w:rPr>
              <w:t xml:space="preserve">1,696.87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1,307.77</w:t>
            </w:r>
          </w:p>
        </w:tc>
        <w:tc>
          <w:tcPr>
            <w:tcW w:w="1160" w:type="dxa"/>
            <w:tcBorders/>
            <w:vAlign w:val="center"/>
          </w:tcPr>
          <w:p>
            <w:pPr>
              <w:jc w:val="right"/>
            </w:pPr>
            <w:r>
              <w:rPr>
                <w:rFonts w:ascii="宋体" w:eastAsia="宋体" w:hAnsi="宋体" w:cs="宋体"/>
                <w:b w:val="0"/>
                <w:i w:val="0"/>
                <w:color w:val="000000"/>
                <w:sz w:val="14"/>
              </w:rPr>
              <w:t xml:space="preserve">1,307.77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1,307.77</w:t>
            </w:r>
          </w:p>
        </w:tc>
        <w:tc>
          <w:tcPr>
            <w:tcW w:w="1160" w:type="dxa"/>
            <w:tcBorders/>
            <w:vAlign w:val="center"/>
          </w:tcPr>
          <w:p>
            <w:pPr>
              <w:jc w:val="right"/>
            </w:pPr>
            <w:r>
              <w:rPr>
                <w:rFonts w:ascii="宋体" w:eastAsia="宋体" w:hAnsi="宋体" w:cs="宋体"/>
                <w:b w:val="0"/>
                <w:i w:val="0"/>
                <w:color w:val="000000"/>
                <w:sz w:val="14"/>
              </w:rPr>
              <w:t xml:space="preserve">1,307.77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1,307.77</w:t>
            </w:r>
          </w:p>
        </w:tc>
        <w:tc>
          <w:tcPr>
            <w:tcW w:w="1160" w:type="dxa"/>
            <w:tcBorders/>
            <w:vAlign w:val="center"/>
          </w:tcPr>
          <w:p>
            <w:pPr>
              <w:jc w:val="right"/>
            </w:pPr>
            <w:r>
              <w:rPr>
                <w:rFonts w:ascii="宋体" w:eastAsia="宋体" w:hAnsi="宋体" w:cs="宋体"/>
                <w:b w:val="0"/>
                <w:i w:val="0"/>
                <w:color w:val="000000"/>
                <w:sz w:val="14"/>
              </w:rPr>
              <w:t xml:space="preserve">1,307.77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178.42</w:t>
            </w:r>
          </w:p>
        </w:tc>
        <w:tc>
          <w:tcPr>
            <w:tcW w:w="1160" w:type="dxa"/>
            <w:tcBorders/>
            <w:vAlign w:val="center"/>
          </w:tcPr>
          <w:p>
            <w:pPr>
              <w:jc w:val="right"/>
            </w:pPr>
            <w:r>
              <w:rPr>
                <w:rFonts w:ascii="宋体" w:eastAsia="宋体" w:hAnsi="宋体" w:cs="宋体"/>
                <w:b w:val="0"/>
                <w:i w:val="0"/>
                <w:color w:val="000000"/>
                <w:sz w:val="14"/>
              </w:rPr>
              <w:t xml:space="preserve">178.42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178.42</w:t>
            </w:r>
          </w:p>
        </w:tc>
        <w:tc>
          <w:tcPr>
            <w:tcW w:w="1160" w:type="dxa"/>
            <w:tcBorders/>
            <w:vAlign w:val="center"/>
          </w:tcPr>
          <w:p>
            <w:pPr>
              <w:jc w:val="right"/>
            </w:pPr>
            <w:r>
              <w:rPr>
                <w:rFonts w:ascii="宋体" w:eastAsia="宋体" w:hAnsi="宋体" w:cs="宋体"/>
                <w:b w:val="0"/>
                <w:i w:val="0"/>
                <w:color w:val="000000"/>
                <w:sz w:val="14"/>
              </w:rPr>
              <w:t xml:space="preserve">178.42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9.21</w:t>
            </w:r>
          </w:p>
        </w:tc>
        <w:tc>
          <w:tcPr>
            <w:tcW w:w="1160" w:type="dxa"/>
            <w:tcBorders/>
            <w:vAlign w:val="center"/>
          </w:tcPr>
          <w:p>
            <w:pPr>
              <w:jc w:val="right"/>
            </w:pPr>
            <w:r>
              <w:rPr>
                <w:rFonts w:ascii="宋体" w:eastAsia="宋体" w:hAnsi="宋体" w:cs="宋体"/>
                <w:b w:val="0"/>
                <w:i w:val="0"/>
                <w:color w:val="000000"/>
                <w:sz w:val="14"/>
              </w:rPr>
              <w:t xml:space="preserve">9.21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162.05</w:t>
            </w:r>
          </w:p>
        </w:tc>
        <w:tc>
          <w:tcPr>
            <w:tcW w:w="1160" w:type="dxa"/>
            <w:tcBorders/>
            <w:vAlign w:val="center"/>
          </w:tcPr>
          <w:p>
            <w:pPr>
              <w:jc w:val="right"/>
            </w:pPr>
            <w:r>
              <w:rPr>
                <w:rFonts w:ascii="宋体" w:eastAsia="宋体" w:hAnsi="宋体" w:cs="宋体"/>
                <w:b w:val="0"/>
                <w:i w:val="0"/>
                <w:color w:val="000000"/>
                <w:sz w:val="14"/>
              </w:rPr>
              <w:t xml:space="preserve">162.05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7.16</w:t>
            </w:r>
          </w:p>
        </w:tc>
        <w:tc>
          <w:tcPr>
            <w:tcW w:w="1160" w:type="dxa"/>
            <w:tcBorders/>
            <w:vAlign w:val="center"/>
          </w:tcPr>
          <w:p>
            <w:pPr>
              <w:jc w:val="right"/>
            </w:pPr>
            <w:r>
              <w:rPr>
                <w:rFonts w:ascii="宋体" w:eastAsia="宋体" w:hAnsi="宋体" w:cs="宋体"/>
                <w:b w:val="0"/>
                <w:i w:val="0"/>
                <w:color w:val="000000"/>
                <w:sz w:val="14"/>
              </w:rPr>
              <w:t xml:space="preserve">7.16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82.41</w:t>
            </w:r>
          </w:p>
        </w:tc>
        <w:tc>
          <w:tcPr>
            <w:tcW w:w="1160" w:type="dxa"/>
            <w:tcBorders/>
            <w:vAlign w:val="center"/>
          </w:tcPr>
          <w:p>
            <w:pPr>
              <w:jc w:val="right"/>
            </w:pPr>
            <w:r>
              <w:rPr>
                <w:rFonts w:ascii="宋体" w:eastAsia="宋体" w:hAnsi="宋体" w:cs="宋体"/>
                <w:b w:val="0"/>
                <w:i w:val="0"/>
                <w:color w:val="000000"/>
                <w:sz w:val="14"/>
              </w:rPr>
              <w:t xml:space="preserve">82.41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82.41</w:t>
            </w:r>
          </w:p>
        </w:tc>
        <w:tc>
          <w:tcPr>
            <w:tcW w:w="1160" w:type="dxa"/>
            <w:tcBorders/>
            <w:vAlign w:val="center"/>
          </w:tcPr>
          <w:p>
            <w:pPr>
              <w:jc w:val="right"/>
            </w:pPr>
            <w:r>
              <w:rPr>
                <w:rFonts w:ascii="宋体" w:eastAsia="宋体" w:hAnsi="宋体" w:cs="宋体"/>
                <w:b w:val="0"/>
                <w:i w:val="0"/>
                <w:color w:val="000000"/>
                <w:sz w:val="14"/>
              </w:rPr>
              <w:t xml:space="preserve">82.41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63.28</w:t>
            </w:r>
          </w:p>
        </w:tc>
        <w:tc>
          <w:tcPr>
            <w:tcW w:w="1160" w:type="dxa"/>
            <w:tcBorders/>
            <w:vAlign w:val="center"/>
          </w:tcPr>
          <w:p>
            <w:pPr>
              <w:jc w:val="right"/>
            </w:pPr>
            <w:r>
              <w:rPr>
                <w:rFonts w:ascii="宋体" w:eastAsia="宋体" w:hAnsi="宋体" w:cs="宋体"/>
                <w:b w:val="0"/>
                <w:i w:val="0"/>
                <w:color w:val="000000"/>
                <w:sz w:val="14"/>
              </w:rPr>
              <w:t xml:space="preserve">63.28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17.80</w:t>
            </w:r>
          </w:p>
        </w:tc>
        <w:tc>
          <w:tcPr>
            <w:tcW w:w="1160" w:type="dxa"/>
            <w:tcBorders/>
            <w:vAlign w:val="center"/>
          </w:tcPr>
          <w:p>
            <w:pPr>
              <w:jc w:val="right"/>
            </w:pPr>
            <w:r>
              <w:rPr>
                <w:rFonts w:ascii="宋体" w:eastAsia="宋体" w:hAnsi="宋体" w:cs="宋体"/>
                <w:b w:val="0"/>
                <w:i w:val="0"/>
                <w:color w:val="000000"/>
                <w:sz w:val="14"/>
              </w:rPr>
              <w:t xml:space="preserve">17.80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1.33</w:t>
            </w:r>
          </w:p>
        </w:tc>
        <w:tc>
          <w:tcPr>
            <w:tcW w:w="1160" w:type="dxa"/>
            <w:tcBorders/>
            <w:vAlign w:val="center"/>
          </w:tcPr>
          <w:p>
            <w:pPr>
              <w:jc w:val="right"/>
            </w:pPr>
            <w:r>
              <w:rPr>
                <w:rFonts w:ascii="宋体" w:eastAsia="宋体" w:hAnsi="宋体" w:cs="宋体"/>
                <w:b w:val="0"/>
                <w:i w:val="0"/>
                <w:color w:val="000000"/>
                <w:sz w:val="14"/>
              </w:rPr>
              <w:t xml:space="preserve">1.33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128.27</w:t>
            </w:r>
          </w:p>
        </w:tc>
        <w:tc>
          <w:tcPr>
            <w:tcW w:w="1160" w:type="dxa"/>
            <w:tcBorders/>
            <w:vAlign w:val="center"/>
          </w:tcPr>
          <w:p>
            <w:pPr>
              <w:jc w:val="right"/>
            </w:pPr>
            <w:r>
              <w:rPr>
                <w:rFonts w:ascii="宋体" w:eastAsia="宋体" w:hAnsi="宋体" w:cs="宋体"/>
                <w:b w:val="0"/>
                <w:i w:val="0"/>
                <w:color w:val="000000"/>
                <w:sz w:val="14"/>
              </w:rPr>
              <w:t xml:space="preserve">128.27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128.27</w:t>
            </w:r>
          </w:p>
        </w:tc>
        <w:tc>
          <w:tcPr>
            <w:tcW w:w="1160" w:type="dxa"/>
            <w:tcBorders/>
            <w:vAlign w:val="center"/>
          </w:tcPr>
          <w:p>
            <w:pPr>
              <w:jc w:val="right"/>
            </w:pPr>
            <w:r>
              <w:rPr>
                <w:rFonts w:ascii="宋体" w:eastAsia="宋体" w:hAnsi="宋体" w:cs="宋体"/>
                <w:b w:val="0"/>
                <w:i w:val="0"/>
                <w:color w:val="000000"/>
                <w:sz w:val="14"/>
              </w:rPr>
              <w:t xml:space="preserve">128.27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128.27</w:t>
            </w:r>
          </w:p>
        </w:tc>
        <w:tc>
          <w:tcPr>
            <w:tcW w:w="1160" w:type="dxa"/>
            <w:tcBorders/>
            <w:vAlign w:val="center"/>
          </w:tcPr>
          <w:p>
            <w:pPr>
              <w:jc w:val="right"/>
            </w:pPr>
            <w:r>
              <w:rPr>
                <w:rFonts w:ascii="宋体" w:eastAsia="宋体" w:hAnsi="宋体" w:cs="宋体"/>
                <w:b w:val="0"/>
                <w:i w:val="0"/>
                <w:color w:val="000000"/>
                <w:sz w:val="14"/>
              </w:rPr>
              <w:t xml:space="preserve">128.27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单位：辽宁省盘锦市兴隆台区新世纪小学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1,696.87</w:t>
            </w:r>
          </w:p>
        </w:tc>
        <w:tc>
          <w:tcPr>
            <w:tcW w:w="1120" w:type="dxa"/>
            <w:tcBorders/>
            <w:vAlign w:val="center"/>
          </w:tcPr>
          <w:p>
            <w:pPr>
              <w:jc w:val="right"/>
            </w:pPr>
            <w:r>
              <w:rPr>
                <w:rFonts w:ascii="宋体" w:eastAsia="宋体" w:hAnsi="宋体" w:cs="宋体"/>
                <w:b/>
                <w:i w:val="0"/>
                <w:color w:val="000000"/>
                <w:sz w:val="16"/>
              </w:rPr>
              <w:t xml:space="preserve">1,686.40</w:t>
            </w:r>
          </w:p>
        </w:tc>
        <w:tc>
          <w:tcPr>
            <w:tcW w:w="1120" w:type="dxa"/>
            <w:tcBorders/>
            <w:vAlign w:val="center"/>
          </w:tcPr>
          <w:p>
            <w:pPr>
              <w:jc w:val="right"/>
            </w:pPr>
            <w:r>
              <w:rPr>
                <w:rFonts w:ascii="宋体" w:eastAsia="宋体" w:hAnsi="宋体" w:cs="宋体"/>
                <w:b/>
                <w:i w:val="0"/>
                <w:color w:val="000000"/>
                <w:sz w:val="16"/>
              </w:rPr>
              <w:t xml:space="preserve">10.47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1,307.77</w:t>
            </w:r>
          </w:p>
        </w:tc>
        <w:tc>
          <w:tcPr>
            <w:tcW w:w="1120" w:type="dxa"/>
            <w:tcBorders/>
            <w:vAlign w:val="center"/>
          </w:tcPr>
          <w:p>
            <w:pPr>
              <w:jc w:val="right"/>
            </w:pPr>
            <w:r>
              <w:rPr>
                <w:rFonts w:ascii="宋体" w:eastAsia="宋体" w:hAnsi="宋体" w:cs="宋体"/>
                <w:b w:val="0"/>
                <w:i w:val="0"/>
                <w:color w:val="000000"/>
                <w:sz w:val="16"/>
              </w:rPr>
              <w:t xml:space="preserve">1,297.31</w:t>
            </w:r>
          </w:p>
        </w:tc>
        <w:tc>
          <w:tcPr>
            <w:tcW w:w="1120" w:type="dxa"/>
            <w:tcBorders/>
            <w:vAlign w:val="center"/>
          </w:tcPr>
          <w:p>
            <w:pPr>
              <w:jc w:val="right"/>
            </w:pPr>
            <w:r>
              <w:rPr>
                <w:rFonts w:ascii="宋体" w:eastAsia="宋体" w:hAnsi="宋体" w:cs="宋体"/>
                <w:b w:val="0"/>
                <w:i w:val="0"/>
                <w:color w:val="000000"/>
                <w:sz w:val="16"/>
              </w:rPr>
              <w:t xml:space="preserve">10.47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1,307.77</w:t>
            </w:r>
          </w:p>
        </w:tc>
        <w:tc>
          <w:tcPr>
            <w:tcW w:w="1120" w:type="dxa"/>
            <w:tcBorders/>
            <w:vAlign w:val="center"/>
          </w:tcPr>
          <w:p>
            <w:pPr>
              <w:jc w:val="right"/>
            </w:pPr>
            <w:r>
              <w:rPr>
                <w:rFonts w:ascii="宋体" w:eastAsia="宋体" w:hAnsi="宋体" w:cs="宋体"/>
                <w:b w:val="0"/>
                <w:i w:val="0"/>
                <w:color w:val="000000"/>
                <w:sz w:val="16"/>
              </w:rPr>
              <w:t xml:space="preserve">1,297.31</w:t>
            </w:r>
          </w:p>
        </w:tc>
        <w:tc>
          <w:tcPr>
            <w:tcW w:w="1120" w:type="dxa"/>
            <w:tcBorders/>
            <w:vAlign w:val="center"/>
          </w:tcPr>
          <w:p>
            <w:pPr>
              <w:jc w:val="right"/>
            </w:pPr>
            <w:r>
              <w:rPr>
                <w:rFonts w:ascii="宋体" w:eastAsia="宋体" w:hAnsi="宋体" w:cs="宋体"/>
                <w:b w:val="0"/>
                <w:i w:val="0"/>
                <w:color w:val="000000"/>
                <w:sz w:val="16"/>
              </w:rPr>
              <w:t xml:space="preserve">10.47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1,307.77</w:t>
            </w:r>
          </w:p>
        </w:tc>
        <w:tc>
          <w:tcPr>
            <w:tcW w:w="1120" w:type="dxa"/>
            <w:tcBorders/>
            <w:vAlign w:val="center"/>
          </w:tcPr>
          <w:p>
            <w:pPr>
              <w:jc w:val="right"/>
            </w:pPr>
            <w:r>
              <w:rPr>
                <w:rFonts w:ascii="宋体" w:eastAsia="宋体" w:hAnsi="宋体" w:cs="宋体"/>
                <w:b w:val="0"/>
                <w:i w:val="0"/>
                <w:color w:val="000000"/>
                <w:sz w:val="16"/>
              </w:rPr>
              <w:t xml:space="preserve">1,297.31</w:t>
            </w:r>
          </w:p>
        </w:tc>
        <w:tc>
          <w:tcPr>
            <w:tcW w:w="1120" w:type="dxa"/>
            <w:tcBorders/>
            <w:vAlign w:val="center"/>
          </w:tcPr>
          <w:p>
            <w:pPr>
              <w:jc w:val="right"/>
            </w:pPr>
            <w:r>
              <w:rPr>
                <w:rFonts w:ascii="宋体" w:eastAsia="宋体" w:hAnsi="宋体" w:cs="宋体"/>
                <w:b w:val="0"/>
                <w:i w:val="0"/>
                <w:color w:val="000000"/>
                <w:sz w:val="16"/>
              </w:rPr>
              <w:t xml:space="preserve">10.47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178.42</w:t>
            </w:r>
          </w:p>
        </w:tc>
        <w:tc>
          <w:tcPr>
            <w:tcW w:w="1120" w:type="dxa"/>
            <w:tcBorders/>
            <w:vAlign w:val="center"/>
          </w:tcPr>
          <w:p>
            <w:pPr>
              <w:jc w:val="right"/>
            </w:pPr>
            <w:r>
              <w:rPr>
                <w:rFonts w:ascii="宋体" w:eastAsia="宋体" w:hAnsi="宋体" w:cs="宋体"/>
                <w:b w:val="0"/>
                <w:i w:val="0"/>
                <w:color w:val="000000"/>
                <w:sz w:val="16"/>
              </w:rPr>
              <w:t xml:space="preserve">178.42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178.42</w:t>
            </w:r>
          </w:p>
        </w:tc>
        <w:tc>
          <w:tcPr>
            <w:tcW w:w="1120" w:type="dxa"/>
            <w:tcBorders/>
            <w:vAlign w:val="center"/>
          </w:tcPr>
          <w:p>
            <w:pPr>
              <w:jc w:val="right"/>
            </w:pPr>
            <w:r>
              <w:rPr>
                <w:rFonts w:ascii="宋体" w:eastAsia="宋体" w:hAnsi="宋体" w:cs="宋体"/>
                <w:b w:val="0"/>
                <w:i w:val="0"/>
                <w:color w:val="000000"/>
                <w:sz w:val="16"/>
              </w:rPr>
              <w:t xml:space="preserve">178.42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9.21</w:t>
            </w:r>
          </w:p>
        </w:tc>
        <w:tc>
          <w:tcPr>
            <w:tcW w:w="1120" w:type="dxa"/>
            <w:tcBorders/>
            <w:vAlign w:val="center"/>
          </w:tcPr>
          <w:p>
            <w:pPr>
              <w:jc w:val="right"/>
            </w:pPr>
            <w:r>
              <w:rPr>
                <w:rFonts w:ascii="宋体" w:eastAsia="宋体" w:hAnsi="宋体" w:cs="宋体"/>
                <w:b w:val="0"/>
                <w:i w:val="0"/>
                <w:color w:val="000000"/>
                <w:sz w:val="16"/>
              </w:rPr>
              <w:t xml:space="preserve">9.21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162.05</w:t>
            </w:r>
          </w:p>
        </w:tc>
        <w:tc>
          <w:tcPr>
            <w:tcW w:w="1120" w:type="dxa"/>
            <w:tcBorders/>
            <w:vAlign w:val="center"/>
          </w:tcPr>
          <w:p>
            <w:pPr>
              <w:jc w:val="right"/>
            </w:pPr>
            <w:r>
              <w:rPr>
                <w:rFonts w:ascii="宋体" w:eastAsia="宋体" w:hAnsi="宋体" w:cs="宋体"/>
                <w:b w:val="0"/>
                <w:i w:val="0"/>
                <w:color w:val="000000"/>
                <w:sz w:val="16"/>
              </w:rPr>
              <w:t xml:space="preserve">162.05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7.16</w:t>
            </w:r>
          </w:p>
        </w:tc>
        <w:tc>
          <w:tcPr>
            <w:tcW w:w="1120" w:type="dxa"/>
            <w:tcBorders/>
            <w:vAlign w:val="center"/>
          </w:tcPr>
          <w:p>
            <w:pPr>
              <w:jc w:val="right"/>
            </w:pPr>
            <w:r>
              <w:rPr>
                <w:rFonts w:ascii="宋体" w:eastAsia="宋体" w:hAnsi="宋体" w:cs="宋体"/>
                <w:b w:val="0"/>
                <w:i w:val="0"/>
                <w:color w:val="000000"/>
                <w:sz w:val="16"/>
              </w:rPr>
              <w:t xml:space="preserve">7.16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82.41</w:t>
            </w:r>
          </w:p>
        </w:tc>
        <w:tc>
          <w:tcPr>
            <w:tcW w:w="1120" w:type="dxa"/>
            <w:tcBorders/>
            <w:vAlign w:val="center"/>
          </w:tcPr>
          <w:p>
            <w:pPr>
              <w:jc w:val="right"/>
            </w:pPr>
            <w:r>
              <w:rPr>
                <w:rFonts w:ascii="宋体" w:eastAsia="宋体" w:hAnsi="宋体" w:cs="宋体"/>
                <w:b w:val="0"/>
                <w:i w:val="0"/>
                <w:color w:val="000000"/>
                <w:sz w:val="16"/>
              </w:rPr>
              <w:t xml:space="preserve">82.41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82.41</w:t>
            </w:r>
          </w:p>
        </w:tc>
        <w:tc>
          <w:tcPr>
            <w:tcW w:w="1120" w:type="dxa"/>
            <w:tcBorders/>
            <w:vAlign w:val="center"/>
          </w:tcPr>
          <w:p>
            <w:pPr>
              <w:jc w:val="right"/>
            </w:pPr>
            <w:r>
              <w:rPr>
                <w:rFonts w:ascii="宋体" w:eastAsia="宋体" w:hAnsi="宋体" w:cs="宋体"/>
                <w:b w:val="0"/>
                <w:i w:val="0"/>
                <w:color w:val="000000"/>
                <w:sz w:val="16"/>
              </w:rPr>
              <w:t xml:space="preserve">82.41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63.28</w:t>
            </w:r>
          </w:p>
        </w:tc>
        <w:tc>
          <w:tcPr>
            <w:tcW w:w="1120" w:type="dxa"/>
            <w:tcBorders/>
            <w:vAlign w:val="center"/>
          </w:tcPr>
          <w:p>
            <w:pPr>
              <w:jc w:val="right"/>
            </w:pPr>
            <w:r>
              <w:rPr>
                <w:rFonts w:ascii="宋体" w:eastAsia="宋体" w:hAnsi="宋体" w:cs="宋体"/>
                <w:b w:val="0"/>
                <w:i w:val="0"/>
                <w:color w:val="000000"/>
                <w:sz w:val="16"/>
              </w:rPr>
              <w:t xml:space="preserve">63.28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17.80</w:t>
            </w:r>
          </w:p>
        </w:tc>
        <w:tc>
          <w:tcPr>
            <w:tcW w:w="1120" w:type="dxa"/>
            <w:tcBorders/>
            <w:vAlign w:val="center"/>
          </w:tcPr>
          <w:p>
            <w:pPr>
              <w:jc w:val="right"/>
            </w:pPr>
            <w:r>
              <w:rPr>
                <w:rFonts w:ascii="宋体" w:eastAsia="宋体" w:hAnsi="宋体" w:cs="宋体"/>
                <w:b w:val="0"/>
                <w:i w:val="0"/>
                <w:color w:val="000000"/>
                <w:sz w:val="16"/>
              </w:rPr>
              <w:t xml:space="preserve">17.80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1.33</w:t>
            </w:r>
          </w:p>
        </w:tc>
        <w:tc>
          <w:tcPr>
            <w:tcW w:w="1120" w:type="dxa"/>
            <w:tcBorders/>
            <w:vAlign w:val="center"/>
          </w:tcPr>
          <w:p>
            <w:pPr>
              <w:jc w:val="right"/>
            </w:pPr>
            <w:r>
              <w:rPr>
                <w:rFonts w:ascii="宋体" w:eastAsia="宋体" w:hAnsi="宋体" w:cs="宋体"/>
                <w:b w:val="0"/>
                <w:i w:val="0"/>
                <w:color w:val="000000"/>
                <w:sz w:val="16"/>
              </w:rPr>
              <w:t xml:space="preserve">1.33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128.27</w:t>
            </w:r>
          </w:p>
        </w:tc>
        <w:tc>
          <w:tcPr>
            <w:tcW w:w="1120" w:type="dxa"/>
            <w:tcBorders/>
            <w:vAlign w:val="center"/>
          </w:tcPr>
          <w:p>
            <w:pPr>
              <w:jc w:val="right"/>
            </w:pPr>
            <w:r>
              <w:rPr>
                <w:rFonts w:ascii="宋体" w:eastAsia="宋体" w:hAnsi="宋体" w:cs="宋体"/>
                <w:b w:val="0"/>
                <w:i w:val="0"/>
                <w:color w:val="000000"/>
                <w:sz w:val="16"/>
              </w:rPr>
              <w:t xml:space="preserve">128.27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128.27</w:t>
            </w:r>
          </w:p>
        </w:tc>
        <w:tc>
          <w:tcPr>
            <w:tcW w:w="1120" w:type="dxa"/>
            <w:tcBorders/>
            <w:vAlign w:val="center"/>
          </w:tcPr>
          <w:p>
            <w:pPr>
              <w:jc w:val="right"/>
            </w:pPr>
            <w:r>
              <w:rPr>
                <w:rFonts w:ascii="宋体" w:eastAsia="宋体" w:hAnsi="宋体" w:cs="宋体"/>
                <w:b w:val="0"/>
                <w:i w:val="0"/>
                <w:color w:val="000000"/>
                <w:sz w:val="16"/>
              </w:rPr>
              <w:t xml:space="preserve">128.27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128.27</w:t>
            </w:r>
          </w:p>
        </w:tc>
        <w:tc>
          <w:tcPr>
            <w:tcW w:w="1120" w:type="dxa"/>
            <w:tcBorders/>
            <w:vAlign w:val="center"/>
          </w:tcPr>
          <w:p>
            <w:pPr>
              <w:jc w:val="right"/>
            </w:pPr>
            <w:r>
              <w:rPr>
                <w:rFonts w:ascii="宋体" w:eastAsia="宋体" w:hAnsi="宋体" w:cs="宋体"/>
                <w:b w:val="0"/>
                <w:i w:val="0"/>
                <w:color w:val="000000"/>
                <w:sz w:val="16"/>
              </w:rPr>
              <w:t xml:space="preserve">128.27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单位：辽宁省盘锦市兴隆台区新世纪小学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1,696.87</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1,307.77</w:t>
            </w:r>
          </w:p>
        </w:tc>
        <w:tc>
          <w:tcPr>
            <w:tcW w:w="1100" w:type="dxa"/>
            <w:tcBorders/>
            <w:vAlign w:val="center"/>
          </w:tcPr>
          <w:p>
            <w:pPr>
              <w:jc w:val="right"/>
            </w:pPr>
            <w:r>
              <w:rPr>
                <w:rFonts w:ascii="宋体" w:eastAsia="宋体" w:hAnsi="宋体" w:cs="宋体"/>
                <w:b w:val="0"/>
                <w:i w:val="0"/>
                <w:color w:val="000000"/>
                <w:sz w:val="14"/>
              </w:rPr>
              <w:t xml:space="preserve">1,307.77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178.42</w:t>
            </w:r>
          </w:p>
        </w:tc>
        <w:tc>
          <w:tcPr>
            <w:tcW w:w="1100" w:type="dxa"/>
            <w:tcBorders/>
            <w:vAlign w:val="center"/>
          </w:tcPr>
          <w:p>
            <w:pPr>
              <w:jc w:val="right"/>
            </w:pPr>
            <w:r>
              <w:rPr>
                <w:rFonts w:ascii="宋体" w:eastAsia="宋体" w:hAnsi="宋体" w:cs="宋体"/>
                <w:b w:val="0"/>
                <w:i w:val="0"/>
                <w:color w:val="000000"/>
                <w:sz w:val="14"/>
              </w:rPr>
              <w:t xml:space="preserve">178.42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82.41</w:t>
            </w:r>
          </w:p>
        </w:tc>
        <w:tc>
          <w:tcPr>
            <w:tcW w:w="1100" w:type="dxa"/>
            <w:tcBorders/>
            <w:vAlign w:val="center"/>
          </w:tcPr>
          <w:p>
            <w:pPr>
              <w:jc w:val="right"/>
            </w:pPr>
            <w:r>
              <w:rPr>
                <w:rFonts w:ascii="宋体" w:eastAsia="宋体" w:hAnsi="宋体" w:cs="宋体"/>
                <w:b w:val="0"/>
                <w:i w:val="0"/>
                <w:color w:val="000000"/>
                <w:sz w:val="14"/>
              </w:rPr>
              <w:t xml:space="preserve">82.41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128.27</w:t>
            </w:r>
          </w:p>
        </w:tc>
        <w:tc>
          <w:tcPr>
            <w:tcW w:w="1100" w:type="dxa"/>
            <w:tcBorders/>
            <w:vAlign w:val="center"/>
          </w:tcPr>
          <w:p>
            <w:pPr>
              <w:jc w:val="right"/>
            </w:pPr>
            <w:r>
              <w:rPr>
                <w:rFonts w:ascii="宋体" w:eastAsia="宋体" w:hAnsi="宋体" w:cs="宋体"/>
                <w:b w:val="0"/>
                <w:i w:val="0"/>
                <w:color w:val="000000"/>
                <w:sz w:val="14"/>
              </w:rPr>
              <w:t xml:space="preserve">128.27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1,696.87</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1,696.87</w:t>
            </w:r>
          </w:p>
        </w:tc>
        <w:tc>
          <w:tcPr>
            <w:tcW w:w="1100" w:type="dxa"/>
            <w:tcBorders/>
            <w:vAlign w:val="center"/>
          </w:tcPr>
          <w:p>
            <w:pPr>
              <w:jc w:val="right"/>
            </w:pPr>
            <w:r>
              <w:rPr>
                <w:rFonts w:ascii="宋体" w:eastAsia="宋体" w:hAnsi="宋体" w:cs="宋体"/>
                <w:b w:val="0"/>
                <w:i w:val="0"/>
                <w:color w:val="000000"/>
                <w:sz w:val="14"/>
              </w:rPr>
              <w:t xml:space="preserve">1,696.87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1,696.87</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1,696.87</w:t>
            </w:r>
          </w:p>
        </w:tc>
        <w:tc>
          <w:tcPr>
            <w:tcW w:w="1100" w:type="dxa"/>
            <w:tcBorders/>
            <w:vAlign w:val="center"/>
          </w:tcPr>
          <w:p>
            <w:pPr>
              <w:jc w:val="right"/>
            </w:pPr>
            <w:r>
              <w:rPr>
                <w:rFonts w:ascii="宋体" w:eastAsia="宋体" w:hAnsi="宋体" w:cs="宋体"/>
                <w:b w:val="0"/>
                <w:i w:val="0"/>
                <w:color w:val="000000"/>
                <w:sz w:val="14"/>
              </w:rPr>
              <w:t xml:space="preserve">1,696.87</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单位：辽宁省盘锦市兴隆台区新世纪小学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1,696.87</w:t>
            </w:r>
          </w:p>
        </w:tc>
        <w:tc>
          <w:tcPr>
            <w:tcW w:w="1980" w:type="dxa"/>
            <w:tcBorders/>
            <w:vAlign w:val="center"/>
          </w:tcPr>
          <w:p>
            <w:pPr>
              <w:jc w:val="right"/>
            </w:pPr>
            <w:r>
              <w:rPr>
                <w:rFonts w:ascii="宋体" w:eastAsia="宋体" w:hAnsi="宋体" w:cs="宋体"/>
                <w:b/>
                <w:i w:val="0"/>
                <w:color w:val="000000"/>
                <w:sz w:val="20"/>
              </w:rPr>
              <w:t xml:space="preserve">1,686.40</w:t>
            </w:r>
          </w:p>
        </w:tc>
        <w:tc>
          <w:tcPr>
            <w:tcW w:w="1952" w:type="dxa"/>
            <w:tcBorders/>
            <w:vAlign w:val="center"/>
          </w:tcPr>
          <w:p>
            <w:pPr>
              <w:jc w:val="right"/>
            </w:pPr>
            <w:r>
              <w:rPr>
                <w:rFonts w:ascii="宋体" w:eastAsia="宋体" w:hAnsi="宋体" w:cs="宋体"/>
                <w:b/>
                <w:i w:val="0"/>
                <w:color w:val="000000"/>
                <w:sz w:val="20"/>
              </w:rPr>
              <w:t xml:space="preserve">10.47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1,307.77</w:t>
            </w:r>
          </w:p>
        </w:tc>
        <w:tc>
          <w:tcPr>
            <w:tcW w:w="1980" w:type="dxa"/>
            <w:tcBorders/>
            <w:vAlign w:val="center"/>
          </w:tcPr>
          <w:p>
            <w:pPr>
              <w:jc w:val="right"/>
            </w:pPr>
            <w:r>
              <w:rPr>
                <w:rFonts w:ascii="宋体" w:eastAsia="宋体" w:hAnsi="宋体" w:cs="宋体"/>
                <w:b w:val="0"/>
                <w:i w:val="0"/>
                <w:color w:val="000000"/>
                <w:sz w:val="20"/>
              </w:rPr>
              <w:t xml:space="preserve">1,297.31</w:t>
            </w:r>
          </w:p>
        </w:tc>
        <w:tc>
          <w:tcPr>
            <w:tcW w:w="1952" w:type="dxa"/>
            <w:tcBorders/>
            <w:vAlign w:val="center"/>
          </w:tcPr>
          <w:p>
            <w:pPr>
              <w:jc w:val="right"/>
            </w:pPr>
            <w:r>
              <w:rPr>
                <w:rFonts w:ascii="宋体" w:eastAsia="宋体" w:hAnsi="宋体" w:cs="宋体"/>
                <w:b w:val="0"/>
                <w:i w:val="0"/>
                <w:color w:val="000000"/>
                <w:sz w:val="20"/>
              </w:rPr>
              <w:t xml:space="preserve">10.47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1,307.77</w:t>
            </w:r>
          </w:p>
        </w:tc>
        <w:tc>
          <w:tcPr>
            <w:tcW w:w="1980" w:type="dxa"/>
            <w:tcBorders/>
            <w:vAlign w:val="center"/>
          </w:tcPr>
          <w:p>
            <w:pPr>
              <w:jc w:val="right"/>
            </w:pPr>
            <w:r>
              <w:rPr>
                <w:rFonts w:ascii="宋体" w:eastAsia="宋体" w:hAnsi="宋体" w:cs="宋体"/>
                <w:b w:val="0"/>
                <w:i w:val="0"/>
                <w:color w:val="000000"/>
                <w:sz w:val="20"/>
              </w:rPr>
              <w:t xml:space="preserve">1,297.31</w:t>
            </w:r>
          </w:p>
        </w:tc>
        <w:tc>
          <w:tcPr>
            <w:tcW w:w="1952" w:type="dxa"/>
            <w:tcBorders/>
            <w:vAlign w:val="center"/>
          </w:tcPr>
          <w:p>
            <w:pPr>
              <w:jc w:val="right"/>
            </w:pPr>
            <w:r>
              <w:rPr>
                <w:rFonts w:ascii="宋体" w:eastAsia="宋体" w:hAnsi="宋体" w:cs="宋体"/>
                <w:b w:val="0"/>
                <w:i w:val="0"/>
                <w:color w:val="000000"/>
                <w:sz w:val="20"/>
              </w:rPr>
              <w:t xml:space="preserve">10.47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1,307.77</w:t>
            </w:r>
          </w:p>
        </w:tc>
        <w:tc>
          <w:tcPr>
            <w:tcW w:w="1980" w:type="dxa"/>
            <w:tcBorders/>
            <w:vAlign w:val="center"/>
          </w:tcPr>
          <w:p>
            <w:pPr>
              <w:jc w:val="right"/>
            </w:pPr>
            <w:r>
              <w:rPr>
                <w:rFonts w:ascii="宋体" w:eastAsia="宋体" w:hAnsi="宋体" w:cs="宋体"/>
                <w:b w:val="0"/>
                <w:i w:val="0"/>
                <w:color w:val="000000"/>
                <w:sz w:val="20"/>
              </w:rPr>
              <w:t xml:space="preserve">1,297.31</w:t>
            </w:r>
          </w:p>
        </w:tc>
        <w:tc>
          <w:tcPr>
            <w:tcW w:w="1952" w:type="dxa"/>
            <w:tcBorders/>
            <w:vAlign w:val="center"/>
          </w:tcPr>
          <w:p>
            <w:pPr>
              <w:jc w:val="right"/>
            </w:pPr>
            <w:r>
              <w:rPr>
                <w:rFonts w:ascii="宋体" w:eastAsia="宋体" w:hAnsi="宋体" w:cs="宋体"/>
                <w:b w:val="0"/>
                <w:i w:val="0"/>
                <w:color w:val="000000"/>
                <w:sz w:val="20"/>
              </w:rPr>
              <w:t xml:space="preserve">10.47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178.42</w:t>
            </w:r>
          </w:p>
        </w:tc>
        <w:tc>
          <w:tcPr>
            <w:tcW w:w="1980" w:type="dxa"/>
            <w:tcBorders/>
            <w:vAlign w:val="center"/>
          </w:tcPr>
          <w:p>
            <w:pPr>
              <w:jc w:val="right"/>
            </w:pPr>
            <w:r>
              <w:rPr>
                <w:rFonts w:ascii="宋体" w:eastAsia="宋体" w:hAnsi="宋体" w:cs="宋体"/>
                <w:b w:val="0"/>
                <w:i w:val="0"/>
                <w:color w:val="000000"/>
                <w:sz w:val="20"/>
              </w:rPr>
              <w:t xml:space="preserve">178.42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178.42</w:t>
            </w:r>
          </w:p>
        </w:tc>
        <w:tc>
          <w:tcPr>
            <w:tcW w:w="1980" w:type="dxa"/>
            <w:tcBorders/>
            <w:vAlign w:val="center"/>
          </w:tcPr>
          <w:p>
            <w:pPr>
              <w:jc w:val="right"/>
            </w:pPr>
            <w:r>
              <w:rPr>
                <w:rFonts w:ascii="宋体" w:eastAsia="宋体" w:hAnsi="宋体" w:cs="宋体"/>
                <w:b w:val="0"/>
                <w:i w:val="0"/>
                <w:color w:val="000000"/>
                <w:sz w:val="20"/>
              </w:rPr>
              <w:t xml:space="preserve">178.42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9.21</w:t>
            </w:r>
          </w:p>
        </w:tc>
        <w:tc>
          <w:tcPr>
            <w:tcW w:w="1980" w:type="dxa"/>
            <w:tcBorders/>
            <w:vAlign w:val="center"/>
          </w:tcPr>
          <w:p>
            <w:pPr>
              <w:jc w:val="right"/>
            </w:pPr>
            <w:r>
              <w:rPr>
                <w:rFonts w:ascii="宋体" w:eastAsia="宋体" w:hAnsi="宋体" w:cs="宋体"/>
                <w:b w:val="0"/>
                <w:i w:val="0"/>
                <w:color w:val="000000"/>
                <w:sz w:val="20"/>
              </w:rPr>
              <w:t xml:space="preserve">9.21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162.05</w:t>
            </w:r>
          </w:p>
        </w:tc>
        <w:tc>
          <w:tcPr>
            <w:tcW w:w="1980" w:type="dxa"/>
            <w:tcBorders/>
            <w:vAlign w:val="center"/>
          </w:tcPr>
          <w:p>
            <w:pPr>
              <w:jc w:val="right"/>
            </w:pPr>
            <w:r>
              <w:rPr>
                <w:rFonts w:ascii="宋体" w:eastAsia="宋体" w:hAnsi="宋体" w:cs="宋体"/>
                <w:b w:val="0"/>
                <w:i w:val="0"/>
                <w:color w:val="000000"/>
                <w:sz w:val="20"/>
              </w:rPr>
              <w:t xml:space="preserve">162.05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7.16</w:t>
            </w:r>
          </w:p>
        </w:tc>
        <w:tc>
          <w:tcPr>
            <w:tcW w:w="1980" w:type="dxa"/>
            <w:tcBorders/>
            <w:vAlign w:val="center"/>
          </w:tcPr>
          <w:p>
            <w:pPr>
              <w:jc w:val="right"/>
            </w:pPr>
            <w:r>
              <w:rPr>
                <w:rFonts w:ascii="宋体" w:eastAsia="宋体" w:hAnsi="宋体" w:cs="宋体"/>
                <w:b w:val="0"/>
                <w:i w:val="0"/>
                <w:color w:val="000000"/>
                <w:sz w:val="20"/>
              </w:rPr>
              <w:t xml:space="preserve">7.16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82.41</w:t>
            </w:r>
          </w:p>
        </w:tc>
        <w:tc>
          <w:tcPr>
            <w:tcW w:w="1980" w:type="dxa"/>
            <w:tcBorders/>
            <w:vAlign w:val="center"/>
          </w:tcPr>
          <w:p>
            <w:pPr>
              <w:jc w:val="right"/>
            </w:pPr>
            <w:r>
              <w:rPr>
                <w:rFonts w:ascii="宋体" w:eastAsia="宋体" w:hAnsi="宋体" w:cs="宋体"/>
                <w:b w:val="0"/>
                <w:i w:val="0"/>
                <w:color w:val="000000"/>
                <w:sz w:val="20"/>
              </w:rPr>
              <w:t xml:space="preserve">82.41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82.41</w:t>
            </w:r>
          </w:p>
        </w:tc>
        <w:tc>
          <w:tcPr>
            <w:tcW w:w="1980" w:type="dxa"/>
            <w:tcBorders/>
            <w:vAlign w:val="center"/>
          </w:tcPr>
          <w:p>
            <w:pPr>
              <w:jc w:val="right"/>
            </w:pPr>
            <w:r>
              <w:rPr>
                <w:rFonts w:ascii="宋体" w:eastAsia="宋体" w:hAnsi="宋体" w:cs="宋体"/>
                <w:b w:val="0"/>
                <w:i w:val="0"/>
                <w:color w:val="000000"/>
                <w:sz w:val="20"/>
              </w:rPr>
              <w:t xml:space="preserve">82.41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63.28</w:t>
            </w:r>
          </w:p>
        </w:tc>
        <w:tc>
          <w:tcPr>
            <w:tcW w:w="1980" w:type="dxa"/>
            <w:tcBorders/>
            <w:vAlign w:val="center"/>
          </w:tcPr>
          <w:p>
            <w:pPr>
              <w:jc w:val="right"/>
            </w:pPr>
            <w:r>
              <w:rPr>
                <w:rFonts w:ascii="宋体" w:eastAsia="宋体" w:hAnsi="宋体" w:cs="宋体"/>
                <w:b w:val="0"/>
                <w:i w:val="0"/>
                <w:color w:val="000000"/>
                <w:sz w:val="20"/>
              </w:rPr>
              <w:t xml:space="preserve">63.28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17.80</w:t>
            </w:r>
          </w:p>
        </w:tc>
        <w:tc>
          <w:tcPr>
            <w:tcW w:w="1980" w:type="dxa"/>
            <w:tcBorders/>
            <w:vAlign w:val="center"/>
          </w:tcPr>
          <w:p>
            <w:pPr>
              <w:jc w:val="right"/>
            </w:pPr>
            <w:r>
              <w:rPr>
                <w:rFonts w:ascii="宋体" w:eastAsia="宋体" w:hAnsi="宋体" w:cs="宋体"/>
                <w:b w:val="0"/>
                <w:i w:val="0"/>
                <w:color w:val="000000"/>
                <w:sz w:val="20"/>
              </w:rPr>
              <w:t xml:space="preserve">17.80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1.33</w:t>
            </w:r>
          </w:p>
        </w:tc>
        <w:tc>
          <w:tcPr>
            <w:tcW w:w="1980" w:type="dxa"/>
            <w:tcBorders/>
            <w:vAlign w:val="center"/>
          </w:tcPr>
          <w:p>
            <w:pPr>
              <w:jc w:val="right"/>
            </w:pPr>
            <w:r>
              <w:rPr>
                <w:rFonts w:ascii="宋体" w:eastAsia="宋体" w:hAnsi="宋体" w:cs="宋体"/>
                <w:b w:val="0"/>
                <w:i w:val="0"/>
                <w:color w:val="000000"/>
                <w:sz w:val="20"/>
              </w:rPr>
              <w:t xml:space="preserve">1.33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128.27</w:t>
            </w:r>
          </w:p>
        </w:tc>
        <w:tc>
          <w:tcPr>
            <w:tcW w:w="1980" w:type="dxa"/>
            <w:tcBorders/>
            <w:vAlign w:val="center"/>
          </w:tcPr>
          <w:p>
            <w:pPr>
              <w:jc w:val="right"/>
            </w:pPr>
            <w:r>
              <w:rPr>
                <w:rFonts w:ascii="宋体" w:eastAsia="宋体" w:hAnsi="宋体" w:cs="宋体"/>
                <w:b w:val="0"/>
                <w:i w:val="0"/>
                <w:color w:val="000000"/>
                <w:sz w:val="20"/>
              </w:rPr>
              <w:t xml:space="preserve">128.27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128.27</w:t>
            </w:r>
          </w:p>
        </w:tc>
        <w:tc>
          <w:tcPr>
            <w:tcW w:w="1980" w:type="dxa"/>
            <w:tcBorders/>
            <w:vAlign w:val="center"/>
          </w:tcPr>
          <w:p>
            <w:pPr>
              <w:jc w:val="right"/>
            </w:pPr>
            <w:r>
              <w:rPr>
                <w:rFonts w:ascii="宋体" w:eastAsia="宋体" w:hAnsi="宋体" w:cs="宋体"/>
                <w:b w:val="0"/>
                <w:i w:val="0"/>
                <w:color w:val="000000"/>
                <w:sz w:val="20"/>
              </w:rPr>
              <w:t xml:space="preserve">128.27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128.27</w:t>
            </w:r>
          </w:p>
        </w:tc>
        <w:tc>
          <w:tcPr>
            <w:tcW w:w="1980" w:type="dxa"/>
            <w:tcBorders/>
            <w:vAlign w:val="center"/>
          </w:tcPr>
          <w:p>
            <w:pPr>
              <w:jc w:val="right"/>
            </w:pPr>
            <w:r>
              <w:rPr>
                <w:rFonts w:ascii="宋体" w:eastAsia="宋体" w:hAnsi="宋体" w:cs="宋体"/>
                <w:b w:val="0"/>
                <w:i w:val="0"/>
                <w:color w:val="000000"/>
                <w:sz w:val="20"/>
              </w:rPr>
              <w:t xml:space="preserve">128.27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单位：辽宁省盘锦市兴隆台区新世纪小学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1,489.21</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186.81</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542.57</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12.53</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306.78</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2.55</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155.99</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91.73</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3.18</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162.05</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6.85</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7.16</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0.20</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63.28</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54.14</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17.80</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jc w:val="right"/>
            </w:pPr>
            <w:r>
              <w:rPr>
                <w:rFonts w:ascii="宋体" w:eastAsia="宋体" w:hAnsi="宋体" w:cs="宋体"/>
                <w:b w:val="0"/>
                <w:i w:val="0"/>
                <w:color w:val="000000"/>
                <w:sz w:val="14"/>
              </w:rPr>
              <w:t xml:space="preserve">0.12</w:t>
            </w: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6.39</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128.27</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12.69</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jc w:val="right"/>
            </w:pPr>
            <w:r>
              <w:rPr>
                <w:rFonts w:ascii="宋体" w:eastAsia="宋体" w:hAnsi="宋体" w:cs="宋体"/>
                <w:b w:val="0"/>
                <w:i w:val="0"/>
                <w:color w:val="000000"/>
                <w:sz w:val="14"/>
              </w:rPr>
              <w:t xml:space="preserve">7.20</w:t>
            </w: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2.53</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10.38</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8.65</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9.21</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jc w:val="right"/>
            </w:pPr>
            <w:r>
              <w:rPr>
                <w:rFonts w:ascii="宋体" w:eastAsia="宋体" w:hAnsi="宋体" w:cs="宋体"/>
                <w:b w:val="0"/>
                <w:i w:val="0"/>
                <w:color w:val="000000"/>
                <w:sz w:val="14"/>
              </w:rPr>
              <w:t xml:space="preserve">35.06</w:t>
            </w: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jc w:val="right"/>
            </w:pPr>
            <w:r>
              <w:rPr>
                <w:rFonts w:ascii="宋体" w:eastAsia="宋体" w:hAnsi="宋体" w:cs="宋体"/>
                <w:b w:val="0"/>
                <w:i w:val="0"/>
                <w:color w:val="000000"/>
                <w:sz w:val="14"/>
              </w:rPr>
              <w:t xml:space="preserve">3.87</w:t>
            </w: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17.03</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1.29</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1.17</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26.12</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1,499.59</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186.81</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单位：辽宁省盘锦市兴隆台区新世纪小学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单位：辽宁省盘锦市兴隆台区新世纪小学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单位：辽宁省盘锦市兴隆台区新世纪小学</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p>
      <w:pPr>
        <w:pStyle w:val="Normal_34eeee44-343d-4ac1-b264-94b1aa3aca1f"/>
      </w:pPr>
      <w:r>
        <w:pict>
          <v:shape id="_x0000_i83282" type="#_x0000_t75" style="height:545.65pt;width:841.75pt" o:bordertopcolor="this" o:borderleftcolor="this" o:borderbottomcolor="this" o:borderrightcolor="this">
            <v:imagedata r:id="rId8" o:title=""/>
          </v:shape>
        </w:pict>
      </w:r>
    </w:p>
    <w:p>
      <w:pPr>
        <w:pStyle w:val="Normal_34eeee44-343d-4ac1-b264-94b1aa3aca1f"/>
      </w:pPr>
      <w:r>
        <w:pict>
          <v:shape id="_x0000_i83283" type="#_x0000_t75" style="height:545.65pt;width:841.75pt" o:bordertopcolor="this" o:borderleftcolor="this" o:borderbottomcolor="this" o:borderrightcolor="this">
            <v:imagedata r:id="rId9" o:title=""/>
          </v:shape>
        </w:pict>
      </w:r>
    </w:p>
    <w:p>
      <w:pPr>
        <w:pStyle w:val="Normal_34eeee44-343d-4ac1-b264-94b1aa3aca1f"/>
      </w:pPr>
      <w:r>
        <w:pict>
          <v:shape id="_x0000_i83284" type="#_x0000_t75" style="height:545.65pt;width:841.75pt" o:bordertopcolor="this" o:borderleftcolor="this" o:borderbottomcolor="this" o:borderrightcolor="this">
            <v:imagedata r:id="rId10" o:title=""/>
          </v:shape>
        </w:pict>
      </w:r>
    </w:p>
    <w:p>
      <w:pPr>
        <w:pStyle w:val="Normal_34eeee44-343d-4ac1-b264-94b1aa3aca1f"/>
      </w:pPr>
      <w:r>
        <w:pict>
          <v:shape id="_x0000_i83285" type="#_x0000_t75" style="height:545.65pt;width:841.75pt" o:bordertopcolor="this" o:borderleftcolor="this" o:borderbottomcolor="this" o:borderrightcolor="this">
            <v:imagedata r:id="rId11" o:title=""/>
          </v:shape>
        </w:pict>
      </w:r>
    </w:p>
    <w:p>
      <w:pPr>
        <w:pStyle w:val="Normal_34eeee44-343d-4ac1-b264-94b1aa3aca1f"/>
      </w:pPr>
      <w:r>
        <w:pict>
          <v:shape id="_x0000_i83286" type="#_x0000_t75" style="height:545.65pt;width:841.75pt" o:bordertopcolor="this" o:borderleftcolor="this" o:borderbottomcolor="this" o:borderrightcolor="this">
            <v:imagedata r:id="rId12" o:title=""/>
          </v:shape>
        </w:pict>
      </w:r>
    </w:p>
    <w:sectPr>
      <w:headerReference w:type="default" r:id="rId13"/>
      <w:pgSz w:w="16839" w:h="11907" w:orient="landscape"/>
      <w:pgMar w:top="2" w:right="2" w:bottom="992" w:left="2" w:header="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27"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328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Normal_34eeee44-343d-4ac1-b264-94b1aa3aca1f"/>
    </w:pPr>
    <w:r>
      <w:rPr>
        <w:sz w:val="2"/>
      </w:rPr>
      <w:t xml:space="preserve">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12"/>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ZGJhZmY1Yzg2MTExYzhmZjMxMTQ3ZDkwN2ExZTUwYmE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paragraph" w:styleId="Normal_34eeee44-343d-4ac1-b264-94b1aa3aca1f">
    <w:name w:val="Normal_34eeee44-343d-4ac1-b264-94b1aa3aca1f"/>
    <w:qFormat/>
    <w:rPr>
      <w:rFonts w:ascii="Times New Roman" w:eastAsia="Times New Roman" w:hAnsi="Times New Roman"/>
      <w:sz w:val="24"/>
      <w:szCs w:val="24"/>
      <w:lang w:val="en-US" w:eastAsia="uk-UA"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jpeg"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16" Type="http://schemas.openxmlformats.org/officeDocument/2006/relationships/webSettings" Target="webSettings.xml" /><Relationship Id="rId17" Type="http://schemas.openxmlformats.org/officeDocument/2006/relationships/numbering" Target="numbering.xml" /><Relationship Id="rId18" Type="http://schemas.openxmlformats.org/officeDocument/2006/relationships/fontTable" Target="fontTable.xml" /><Relationship Id="rId19"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image" Target="media/image1.jpeg" /><Relationship Id="rId9" Type="http://schemas.openxmlformats.org/officeDocument/2006/relationships/image" Target="media/image2.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4085</Words>
  <Characters>12794</Characters>
  <Application>WPS Office_12.1.0.16417_F1E327BC-269C-435d-A152-05C5408002CA</Application>
  <DocSecurity>0</DocSecurity>
  <Lines>90</Lines>
  <Paragraphs>25</Paragraphs>
  <Company>Microsoft</Company>
  <CharactersWithSpaces>12919</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legion1</cp:lastModifiedBy>
  <cp:revision>10</cp:revision>
  <cp:lastPrinted>2023-07-31T21:56:00Z</cp:lastPrinted>
  <dcterms:created xsi:type="dcterms:W3CDTF">2024-05-11T01:33:00Z</dcterms:created>
  <dcterms:modified xsi:type="dcterms:W3CDTF">2024-08-27T09:11:37Z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2052-12.1.0.16417</vt:lpwstr>
  </property>
  <property fmtid="{D5CDD505-2E9C-101B-9397-08002B2CF9AE}" pid="3" name="ICV">
    <vt:lpwstr>EC9CEE0467244214B2233E74EBAAD9F6_13</vt:lpwstr>
  </property>
</Properties>
</file>