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5B5E9">
      <w:pPr>
        <w:spacing w:line="540" w:lineRule="exact"/>
        <w:jc w:val="center"/>
        <w:rPr>
          <w:b/>
          <w:sz w:val="44"/>
          <w:szCs w:val="44"/>
          <w:u w:val="single"/>
        </w:rPr>
      </w:pPr>
    </w:p>
    <w:p w14:paraId="63E3F990">
      <w:pPr>
        <w:spacing w:line="540" w:lineRule="exact"/>
        <w:jc w:val="center"/>
        <w:rPr>
          <w:b/>
          <w:sz w:val="44"/>
          <w:szCs w:val="44"/>
          <w:u w:val="single"/>
        </w:rPr>
      </w:pPr>
    </w:p>
    <w:p w14:paraId="78090518">
      <w:pPr>
        <w:spacing w:line="540" w:lineRule="exact"/>
        <w:jc w:val="center"/>
        <w:rPr>
          <w:b/>
          <w:sz w:val="44"/>
          <w:szCs w:val="44"/>
          <w:u w:val="single"/>
        </w:rPr>
      </w:pPr>
    </w:p>
    <w:p w14:paraId="6559633C">
      <w:pPr>
        <w:spacing w:line="540" w:lineRule="exact"/>
        <w:jc w:val="center"/>
        <w:rPr>
          <w:b/>
          <w:sz w:val="44"/>
          <w:szCs w:val="44"/>
          <w:u w:val="single"/>
        </w:rPr>
      </w:pPr>
    </w:p>
    <w:p w14:paraId="15481585">
      <w:pPr>
        <w:spacing w:line="540" w:lineRule="exact"/>
        <w:jc w:val="center"/>
        <w:rPr>
          <w:b/>
          <w:sz w:val="44"/>
          <w:szCs w:val="44"/>
          <w:u w:val="single"/>
        </w:rPr>
      </w:pPr>
    </w:p>
    <w:p w14:paraId="3500A850">
      <w:pPr>
        <w:spacing w:line="540" w:lineRule="exact"/>
        <w:jc w:val="center"/>
        <w:rPr>
          <w:b/>
          <w:sz w:val="44"/>
          <w:szCs w:val="44"/>
          <w:u w:val="single"/>
        </w:rPr>
      </w:pPr>
    </w:p>
    <w:p w14:paraId="7B89CF4F">
      <w:pPr>
        <w:spacing w:line="540" w:lineRule="exact"/>
        <w:rPr>
          <w:b/>
          <w:sz w:val="44"/>
          <w:szCs w:val="44"/>
          <w:u w:val="single"/>
        </w:rPr>
      </w:pPr>
    </w:p>
    <w:p w14:paraId="231927DE">
      <w:pPr>
        <w:spacing w:line="360" w:lineRule="auto"/>
        <w:jc w:val="center"/>
        <w:rPr>
          <w:rFonts w:ascii="宋体" w:hAnsi="宋体"/>
          <w:b/>
          <w:sz w:val="48"/>
          <w:szCs w:val="48"/>
        </w:rPr>
      </w:pPr>
      <w:r>
        <w:rPr>
          <w:rFonts w:hint="eastAsia" w:ascii="宋体" w:hAnsi="宋体"/>
          <w:b/>
          <w:sz w:val="48"/>
          <w:szCs w:val="48"/>
        </w:rPr>
        <w:t>辽宁省盘锦市市场监督管理局</w:t>
      </w:r>
    </w:p>
    <w:p w14:paraId="3B152705">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p>
    <w:p w14:paraId="5E0A1112">
      <w:pPr>
        <w:spacing w:line="540" w:lineRule="exact"/>
        <w:jc w:val="center"/>
        <w:rPr>
          <w:rFonts w:ascii="宋体" w:hAnsi="宋体"/>
          <w:b/>
          <w:sz w:val="52"/>
          <w:szCs w:val="52"/>
        </w:rPr>
      </w:pPr>
    </w:p>
    <w:p w14:paraId="69394325">
      <w:pPr>
        <w:spacing w:line="540" w:lineRule="exact"/>
        <w:jc w:val="center"/>
        <w:rPr>
          <w:b/>
          <w:sz w:val="44"/>
          <w:szCs w:val="44"/>
          <w:u w:val="single"/>
        </w:rPr>
      </w:pPr>
    </w:p>
    <w:p w14:paraId="43A548F6">
      <w:pPr>
        <w:spacing w:line="540" w:lineRule="exact"/>
        <w:jc w:val="center"/>
        <w:rPr>
          <w:b/>
          <w:sz w:val="44"/>
          <w:szCs w:val="44"/>
          <w:u w:val="single"/>
        </w:rPr>
      </w:pPr>
    </w:p>
    <w:p w14:paraId="183F9E87">
      <w:pPr>
        <w:spacing w:line="540" w:lineRule="exact"/>
        <w:jc w:val="center"/>
        <w:rPr>
          <w:b/>
          <w:sz w:val="44"/>
          <w:szCs w:val="44"/>
          <w:u w:val="single"/>
        </w:rPr>
      </w:pPr>
    </w:p>
    <w:p w14:paraId="377A5C2C">
      <w:pPr>
        <w:spacing w:line="540" w:lineRule="exact"/>
        <w:jc w:val="center"/>
        <w:rPr>
          <w:b/>
          <w:sz w:val="44"/>
          <w:szCs w:val="44"/>
          <w:u w:val="single"/>
        </w:rPr>
      </w:pPr>
    </w:p>
    <w:p w14:paraId="0FF1D0E1">
      <w:pPr>
        <w:spacing w:line="540" w:lineRule="exact"/>
        <w:jc w:val="center"/>
        <w:rPr>
          <w:b/>
          <w:sz w:val="44"/>
          <w:szCs w:val="44"/>
          <w:u w:val="single"/>
        </w:rPr>
      </w:pPr>
    </w:p>
    <w:p w14:paraId="6A19AB26">
      <w:pPr>
        <w:spacing w:line="540" w:lineRule="exact"/>
        <w:jc w:val="center"/>
        <w:rPr>
          <w:b/>
          <w:sz w:val="44"/>
          <w:szCs w:val="44"/>
          <w:u w:val="single"/>
        </w:rPr>
      </w:pPr>
    </w:p>
    <w:p w14:paraId="64E30025">
      <w:pPr>
        <w:spacing w:line="540" w:lineRule="exact"/>
        <w:jc w:val="center"/>
        <w:rPr>
          <w:b/>
          <w:sz w:val="44"/>
          <w:szCs w:val="44"/>
          <w:u w:val="single"/>
        </w:rPr>
      </w:pPr>
    </w:p>
    <w:p w14:paraId="16145AED">
      <w:pPr>
        <w:spacing w:line="540" w:lineRule="exact"/>
        <w:jc w:val="center"/>
        <w:rPr>
          <w:b/>
          <w:sz w:val="44"/>
          <w:szCs w:val="44"/>
          <w:u w:val="single"/>
        </w:rPr>
      </w:pPr>
    </w:p>
    <w:p w14:paraId="6AF8D644">
      <w:pPr>
        <w:spacing w:line="540" w:lineRule="exact"/>
        <w:jc w:val="center"/>
        <w:rPr>
          <w:b/>
          <w:sz w:val="44"/>
          <w:szCs w:val="44"/>
          <w:u w:val="single"/>
        </w:rPr>
      </w:pPr>
    </w:p>
    <w:p w14:paraId="58B25DC8">
      <w:pPr>
        <w:spacing w:line="540" w:lineRule="exact"/>
        <w:jc w:val="center"/>
        <w:rPr>
          <w:b/>
          <w:sz w:val="44"/>
          <w:szCs w:val="44"/>
          <w:u w:val="single"/>
        </w:rPr>
      </w:pPr>
    </w:p>
    <w:p w14:paraId="74301F9C">
      <w:pPr>
        <w:spacing w:line="540" w:lineRule="exact"/>
        <w:jc w:val="center"/>
        <w:rPr>
          <w:b/>
          <w:sz w:val="44"/>
          <w:szCs w:val="44"/>
          <w:u w:val="single"/>
        </w:rPr>
      </w:pPr>
    </w:p>
    <w:p w14:paraId="062DE94B">
      <w:pPr>
        <w:spacing w:line="540" w:lineRule="exact"/>
        <w:jc w:val="center"/>
        <w:rPr>
          <w:b/>
          <w:sz w:val="44"/>
          <w:szCs w:val="44"/>
          <w:u w:val="single"/>
        </w:rPr>
      </w:pPr>
    </w:p>
    <w:p w14:paraId="0E6586FF">
      <w:pPr>
        <w:spacing w:line="540" w:lineRule="exact"/>
        <w:jc w:val="center"/>
        <w:rPr>
          <w:b/>
          <w:sz w:val="44"/>
          <w:szCs w:val="44"/>
        </w:rPr>
      </w:pPr>
    </w:p>
    <w:p w14:paraId="6369C72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54B2C72">
      <w:pPr>
        <w:spacing w:line="540" w:lineRule="exact"/>
        <w:jc w:val="center"/>
        <w:rPr>
          <w:b/>
          <w:sz w:val="44"/>
          <w:szCs w:val="44"/>
        </w:rPr>
      </w:pPr>
      <w:r>
        <w:rPr>
          <w:rFonts w:hint="eastAsia"/>
          <w:b/>
          <w:sz w:val="44"/>
          <w:szCs w:val="44"/>
        </w:rPr>
        <w:t>目    录</w:t>
      </w:r>
    </w:p>
    <w:p w14:paraId="21E0C81B">
      <w:pPr>
        <w:spacing w:line="540" w:lineRule="exact"/>
        <w:rPr>
          <w:b/>
          <w:sz w:val="44"/>
          <w:szCs w:val="44"/>
          <w:u w:val="single"/>
        </w:rPr>
      </w:pPr>
    </w:p>
    <w:p w14:paraId="37A5B86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辽宁省盘锦市市场监督管理局概况</w:t>
      </w:r>
    </w:p>
    <w:p w14:paraId="41AE1D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val="en-US" w:eastAsia="zh-CN"/>
        </w:rPr>
        <w:t>和机构设置情况</w:t>
      </w:r>
    </w:p>
    <w:p w14:paraId="7EB242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辽宁省盘锦市市场监督管理局决算单位构成</w:t>
      </w:r>
    </w:p>
    <w:p w14:paraId="72C8281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2023年度辽宁省盘锦市市场监督管理局部门决算情况说明</w:t>
      </w:r>
    </w:p>
    <w:p w14:paraId="41A63E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72EB8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47C92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C3E98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459B9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80791F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C20320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2023年度辽宁省盘锦市市场监督管理局部门决算表</w:t>
      </w:r>
    </w:p>
    <w:p w14:paraId="3B6D23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12BDD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6E678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A3E94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D6939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C8653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E024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8B114F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29789A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AABF72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E19C00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E301BAE">
      <w:pPr>
        <w:spacing w:line="540" w:lineRule="exact"/>
        <w:ind w:left="638" w:leftChars="304" w:firstLine="0" w:firstLineChars="0"/>
        <w:rPr>
          <w:rFonts w:hint="eastAsia" w:ascii="仿宋_GB2312" w:eastAsia="仿宋_GB2312"/>
          <w:sz w:val="32"/>
          <w:szCs w:val="32"/>
        </w:rPr>
      </w:pPr>
    </w:p>
    <w:p w14:paraId="6F366DDB">
      <w:pPr>
        <w:spacing w:line="540" w:lineRule="exact"/>
        <w:jc w:val="center"/>
        <w:rPr>
          <w:rFonts w:ascii="宋体" w:hAnsi="宋体"/>
          <w:b/>
          <w:sz w:val="36"/>
          <w:szCs w:val="36"/>
        </w:rPr>
      </w:pPr>
      <w:r>
        <w:rPr>
          <w:rFonts w:hint="eastAsia" w:ascii="宋体" w:hAnsi="宋体"/>
          <w:b/>
          <w:sz w:val="36"/>
          <w:szCs w:val="36"/>
        </w:rPr>
        <w:t>第一部分 辽宁省盘锦市市场监督管理局概况</w:t>
      </w:r>
    </w:p>
    <w:p w14:paraId="5988184F">
      <w:pPr>
        <w:spacing w:line="540" w:lineRule="exact"/>
        <w:ind w:firstLine="640" w:firstLineChars="200"/>
        <w:jc w:val="left"/>
        <w:rPr>
          <w:rFonts w:ascii="黑体" w:eastAsia="黑体"/>
          <w:sz w:val="32"/>
          <w:szCs w:val="32"/>
        </w:rPr>
      </w:pPr>
    </w:p>
    <w:p w14:paraId="482A4AF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9B90AFB">
      <w:pPr>
        <w:wordWrap w:val="0"/>
        <w:topLinePunct/>
        <w:spacing w:line="540" w:lineRule="exact"/>
        <w:ind w:firstLine="640" w:firstLineChars="200"/>
        <w:jc w:val="both"/>
        <w:rPr>
          <w:rFonts w:hint="eastAsia" w:ascii="仿宋" w:hAnsi="仿宋" w:eastAsia="仿宋"/>
          <w:sz w:val="32"/>
          <w:szCs w:val="32"/>
        </w:rPr>
      </w:pPr>
      <w:r>
        <w:rPr>
          <w:rFonts w:hint="eastAsia" w:ascii="仿宋_GB2312" w:hAnsi="宋体" w:eastAsia="仿宋_GB2312" w:cs="仿宋_GB2312"/>
          <w:kern w:val="0"/>
          <w:sz w:val="32"/>
          <w:szCs w:val="32"/>
        </w:rPr>
        <w:t>(一)负责市场综合监督管理。贯彻执行国家、省市场监督管理、知识产权工作的方针、政策和有关法律法规,组织实施质量强市、食品安全和标准化等战略,拟订并组织实施有关规划,规范和维护市场秩序,营造诚实守信、公平竞争的市场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市场主体统一登记注册。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(三)负责组织和指导市场监管综合执法工作。指导各县区市场监管综合执法队伍整合和建设,推动实行统一的市场监管。组织查处和督办大案要案和疑难案件。规范市场监管行政执法行为。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(四)承担监督管理质量责任,组织开展服务领域消费维权工作,查处假冒伪劣等违法行为,负责对消费者咨询、投诉、举报的受理和处理及消费维权网络体系建设等工作,依法保护生产者、经营者、消费者合法权益。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(五)负责反垄断统一执法。统筹推进竞争政策实施,组织实施公平竞争审查制度。负责垄断协议、滥用市场支配地位和滥用行政权力排除、限制竞争等反垄断执法工作。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(七)负责宏观质量管理。拟订并组织实施质量发展的制度措施,会同有关部门组织实施重大工程设备质量监理制度,组织重大产品质量事故调查,贯彻实施缺陷产品召回制度,监督管理产品防伪工作。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(八)负责产品质量安全监督管理。负责产品质量监督抽查和风险监控工作,组织实施质量分级制度、质量安全追溯制度。负责工业产品生产许可管理。负责纤维质量监督工作。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(九)负责特种设备安全监督管理。综合管理特种设备安全监察、监督工作,监督检查高耗能特种设备节能标准和锅炉环境保护标准的执行情况。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(十)负责食品安全监督管理综合协调。负责食品安全应急体系建设,组织指导重大食品安全事件应急处置和调查处理工作。建立健全食品安全重要信息直报制度。承担市政府食品安全委员会日常工作。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食品安全监督管理。建立覆盖食品生产、流通、消费全过程的监督检查制度和隐患排查治理机制并组织实施,防范区域性、系统性食品安全风险。负责食盐生产、经营质量安全监管。推动建立食品生产经营者落实主体责任的机制,健全食品安全追溯体系。组织开展食品安全监督抽检、风险监测、核查处置和风险预警、风险交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组织实施特殊食品备案和监督管理。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(十二)负责统一管理计量工作。推行国家法定计量单位,执行国家计量制度,管理计量器具及量值传递和比对工作。规范、监督商品量和市场计量行为。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(十三)负责统一管理标准化工作。依法承担地方标准立项、编号和发布等工作,依法协调指导市级地方标准、团体标准制定工作。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(十四)负责全市认证活动的监督管理工作,负责对产品、服务、管理体系认证和强制性产品认证的监管工作;实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施对全市相关实验室、检验机构资质认定的申报和监管工作;实施对机动车安全技术检验机构的监管工作。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(十五)负责统一管理检验检测工作。规范检验检测市场,完善检验检测体系,指导协调检验检测行业发展。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(十六)负责市场监督管理科技和信息化建设、新闻宣传。按规定承担技术性贸易措施有关工作。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市知识产权信息网络发展规划并组织实施,指导全市专利信息利用和服务工作。组织指导查处侵犯商标专利知识产权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研究拟订鼓励药品、医疗器械和化妆品新技术新产品的管理与服务政策,负责药品、医疗器械和化妆品标准管理。监督实施药品、医疗器械、化妆品标准和分类管理制度,配合有关部门实施国家基本药物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(十九)负责医疗器械注册、药品经营许可和备案管理及非特殊用途化妆品省局备案后现场核查。负责药品经营和使用环节的监督管理,负责医疗器械、化妆品生产、经营和使用环节的监督管理。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(二十)负责药品、医疗器械和化妆品质量管理。组织开展药品、医疗器械和化妆品安全监督抽检、风险监测、核查处置和风险预警、风险交流工作。监督实施药品零售企业经营质量管理规范。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(二十一)负责药品、医疗器械和化妆品上市后风险管理。组织开展药品、化妆品不良反应收集、报告、监测等工作;指导县级药品、化妆品不良反应监测机构的技术工作;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负责医疗器械不良事件收集、报告、监测等工作;依法承担药品、医疗器械和化妆品安全应急管理工作。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二)负责组织实施药品、医疗器械和化妆品监督检查。制定检查制度,依法查处药品、医疗器械和化妆品经营和使用环节违法行为,监督实施问题产品召回和处置制度,依职责组织指导查处经营和使用环节的违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(二十三)完成市委、市政府交办的其他任务。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(二十四)职能转变。</w:t>
      </w:r>
    </w:p>
    <w:p w14:paraId="76671E2A">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根据本部门主要职责，设置</w:t>
      </w:r>
      <w:r>
        <w:rPr>
          <w:rFonts w:ascii="仿宋" w:hAnsi="仿宋" w:eastAsia="仿宋"/>
          <w:sz w:val="32"/>
          <w:szCs w:val="32"/>
        </w:rPr>
        <w:t>25</w:t>
      </w:r>
      <w:r>
        <w:rPr>
          <w:rFonts w:hint="eastAsia" w:ascii="仿宋" w:hAnsi="仿宋" w:eastAsia="仿宋"/>
          <w:sz w:val="32"/>
          <w:szCs w:val="32"/>
        </w:rPr>
        <w:t>个内设机构，具体如下：</w:t>
      </w:r>
    </w:p>
    <w:p w14:paraId="1FFAECA2">
      <w:pPr>
        <w:autoSpaceDE w:val="0"/>
        <w:autoSpaceDN w:val="0"/>
        <w:adjustRightInd w:val="0"/>
        <w:rPr>
          <w:rFonts w:hint="eastAsia" w:ascii="仿宋_GB2312" w:hAnsi="宋体" w:eastAsia="仿宋_GB2312" w:cs="仿宋_GB2312"/>
          <w:kern w:val="0"/>
          <w:sz w:val="32"/>
          <w:szCs w:val="32"/>
        </w:rPr>
      </w:pPr>
      <w:r>
        <w:rPr>
          <w:rFonts w:hint="eastAsia" w:ascii="仿宋" w:hAnsi="仿宋" w:eastAsia="仿宋"/>
          <w:sz w:val="32"/>
          <w:szCs w:val="32"/>
        </w:rPr>
        <w:t>办公室(综合规划宣传科)、政策法规科、行政审批科(对辽东湾工作科)、执法稽查科、登记注册科(小微企业个体工商户专业市场党建工作办公室)、信用监督管理科、价格监督检查和反不正当竞争科、中介机构监督管理科、网络交易监督管理科、反垄断与投诉举报科、广告监督管理科、质量发展科、产品质量安全监督管理科、食品安全协调科(食安办秘书科)、食品(食品添加剂、特殊食品)生产监督管理科、食品(特殊食品、餐饮、流通)经营监督管理科、药品化妆品监督管理科、医疗器械监督管理科、抽检监测科、特种设备安全监察科、计量科(认证认可与检验检测监督管理科)、标准化科、知识产权科、科技和财务科、机关党委办公室(人事科)。</w:t>
      </w:r>
    </w:p>
    <w:p w14:paraId="6AF3EA6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FFEF2D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纳入辽宁省盘锦市市场监督管理局2023年部门决算编制范围的预算单位包括：</w:t>
      </w:r>
    </w:p>
    <w:p w14:paraId="1E1DA9C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 盘锦市市场监督管理局本级</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 盘锦市市场监督管理事务服务中心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 盘锦市市场监督管理综合行政执法队</w:t>
      </w:r>
    </w:p>
    <w:p w14:paraId="54FE66F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2A4F143">
      <w:pPr>
        <w:spacing w:line="540" w:lineRule="exact"/>
        <w:rPr>
          <w:rFonts w:ascii="宋体" w:hAnsi="宋体"/>
          <w:b/>
          <w:sz w:val="36"/>
          <w:szCs w:val="36"/>
        </w:rPr>
      </w:pPr>
    </w:p>
    <w:p w14:paraId="4F683D1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5353E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（一）收入总计8655.10万元，包括：</w:t>
      </w:r>
    </w:p>
    <w:p w14:paraId="5D8E3EF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8405.64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97.12</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8405.64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159CA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B720D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88D4C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249.32</w:t>
      </w:r>
      <w:r>
        <w:rPr>
          <w:rFonts w:hint="eastAsia" w:ascii="仿宋_GB2312" w:hAnsi="宋体" w:eastAsia="仿宋_GB2312"/>
          <w:sz w:val="32"/>
          <w:szCs w:val="32"/>
        </w:rPr>
        <w:t>万元，占收入总计的</w:t>
      </w:r>
      <w:r>
        <w:rPr>
          <w:rFonts w:hint="eastAsia" w:ascii="仿宋_GB2312" w:eastAsia="仿宋_GB2312" w:cs="仿宋_GB2312"/>
          <w:sz w:val="32"/>
          <w:szCs w:val="32"/>
        </w:rPr>
        <w:t>2.88</w:t>
      </w:r>
      <w:r>
        <w:rPr>
          <w:rFonts w:hint="eastAsia" w:ascii="仿宋_GB2312" w:hAnsi="宋体" w:eastAsia="仿宋_GB2312"/>
          <w:sz w:val="32"/>
          <w:szCs w:val="32"/>
        </w:rPr>
        <w:t>%。</w:t>
      </w:r>
      <w:r>
        <w:rPr>
          <w:rFonts w:hint="eastAsia" w:ascii="仿宋_GB2312" w:eastAsia="仿宋_GB2312" w:cs="仿宋_GB2312"/>
          <w:sz w:val="32"/>
          <w:szCs w:val="32"/>
          <w:highlight w:val="none"/>
        </w:rPr>
        <w:t>主要是检验检测收费等收入。</w:t>
      </w:r>
    </w:p>
    <w:p w14:paraId="5EFF59F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1BBC67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0.13</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7D3F78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86C74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2745E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增加2152.19万元，增长33.10%,主要原因：增加经营收入及人员支出</w:t>
      </w:r>
      <w:r>
        <w:rPr>
          <w:rFonts w:hint="eastAsia" w:ascii="仿宋_GB2312" w:hAnsi="宋体" w:eastAsia="仿宋_GB2312"/>
          <w:sz w:val="32"/>
          <w:szCs w:val="32"/>
          <w:lang w:eastAsia="zh-CN"/>
        </w:rPr>
        <w:t>。</w:t>
      </w:r>
    </w:p>
    <w:p w14:paraId="263FF5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（二）支出总计8568.83万元，包括：</w:t>
      </w:r>
    </w:p>
    <w:p w14:paraId="14042C4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6563.09</w:t>
      </w:r>
      <w:r>
        <w:rPr>
          <w:rFonts w:hint="eastAsia" w:ascii="仿宋_GB2312" w:hAnsi="宋体" w:eastAsia="仿宋_GB2312"/>
          <w:sz w:val="32"/>
          <w:szCs w:val="32"/>
        </w:rPr>
        <w:t>万元，占支出总计的</w:t>
      </w:r>
      <w:r>
        <w:rPr>
          <w:rFonts w:hint="eastAsia" w:ascii="仿宋_GB2312" w:eastAsia="仿宋_GB2312" w:cs="仿宋_GB2312"/>
          <w:sz w:val="32"/>
          <w:szCs w:val="32"/>
        </w:rPr>
        <w:t>76.59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工资福利支出5746.36万元；商品和服务支出633.50万元；对个人和家庭的补助180.57万元；资本性支出2.66万元。</w:t>
      </w:r>
    </w:p>
    <w:p w14:paraId="57AE9E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1842.68</w:t>
      </w:r>
      <w:r>
        <w:rPr>
          <w:rFonts w:hint="eastAsia" w:ascii="仿宋_GB2312" w:hAnsi="宋体" w:eastAsia="仿宋_GB2312"/>
          <w:sz w:val="32"/>
          <w:szCs w:val="32"/>
        </w:rPr>
        <w:t>万元，占支出总计的</w:t>
      </w:r>
      <w:r>
        <w:rPr>
          <w:rFonts w:hint="eastAsia" w:ascii="仿宋_GB2312" w:eastAsia="仿宋_GB2312" w:cs="仿宋_GB2312"/>
          <w:sz w:val="32"/>
          <w:szCs w:val="32"/>
        </w:rPr>
        <w:t>21.50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主要包括市场监督管理事务等业务支出。</w:t>
      </w:r>
    </w:p>
    <w:p w14:paraId="23CA93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5355D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163.05</w:t>
      </w:r>
      <w:r>
        <w:rPr>
          <w:rFonts w:hint="eastAsia" w:ascii="仿宋_GB2312" w:hAnsi="宋体" w:eastAsia="仿宋_GB2312"/>
          <w:sz w:val="32"/>
          <w:szCs w:val="32"/>
        </w:rPr>
        <w:t>万元，占支出总计的</w:t>
      </w:r>
      <w:r>
        <w:rPr>
          <w:rFonts w:hint="eastAsia" w:ascii="仿宋_GB2312" w:eastAsia="仿宋_GB2312" w:cs="仿宋_GB2312"/>
          <w:sz w:val="32"/>
          <w:szCs w:val="32"/>
        </w:rPr>
        <w:t>1.90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主要包括检验检测工作经费等业务支出。</w:t>
      </w:r>
    </w:p>
    <w:p w14:paraId="162887C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30648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与上年相比，今年支出增加2065.92万元，增长31.77%,主要原因：经营支出增加及人员支出增加。</w:t>
      </w:r>
    </w:p>
    <w:p w14:paraId="73F50FC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027EF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val="en-US" w:eastAsia="zh-CN"/>
        </w:rPr>
        <w:t>2022、2023年均收支相等，</w:t>
      </w:r>
      <w:r>
        <w:rPr>
          <w:rFonts w:hint="eastAsia" w:ascii="仿宋_GB2312" w:hAnsi="宋体" w:eastAsia="仿宋_GB2312"/>
          <w:sz w:val="32"/>
          <w:szCs w:val="32"/>
        </w:rPr>
        <w:t>无结转结余。</w:t>
      </w:r>
    </w:p>
    <w:p w14:paraId="36142FF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0D1188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D86DC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8405.64</w:t>
      </w:r>
      <w:r>
        <w:rPr>
          <w:rFonts w:hint="eastAsia" w:ascii="仿宋_GB2312" w:hAnsi="宋体" w:eastAsia="仿宋_GB2312"/>
          <w:sz w:val="32"/>
          <w:szCs w:val="32"/>
        </w:rPr>
        <w:t>万元，其中：基本支出</w:t>
      </w:r>
      <w:r>
        <w:rPr>
          <w:rFonts w:hint="eastAsia" w:ascii="仿宋_GB2312" w:eastAsia="仿宋_GB2312" w:cs="仿宋_GB2312"/>
          <w:sz w:val="32"/>
          <w:szCs w:val="32"/>
        </w:rPr>
        <w:t>6562.96</w:t>
      </w:r>
      <w:r>
        <w:rPr>
          <w:rFonts w:hint="eastAsia" w:ascii="仿宋_GB2312" w:hAnsi="宋体" w:eastAsia="仿宋_GB2312"/>
          <w:sz w:val="32"/>
          <w:szCs w:val="32"/>
        </w:rPr>
        <w:t>万元，项目支出</w:t>
      </w:r>
      <w:r>
        <w:rPr>
          <w:rFonts w:hint="eastAsia" w:ascii="仿宋_GB2312" w:eastAsia="仿宋_GB2312" w:cs="仿宋_GB2312"/>
          <w:sz w:val="32"/>
          <w:szCs w:val="32"/>
        </w:rPr>
        <w:t>1842.68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财政拨款支出增加1902.74万元，增长29.26%，主要原因</w:t>
      </w:r>
      <w:r>
        <w:rPr>
          <w:rFonts w:hint="eastAsia" w:ascii="仿宋_GB2312" w:eastAsia="仿宋_GB2312" w:cs="仿宋_GB2312"/>
          <w:sz w:val="32"/>
          <w:szCs w:val="32"/>
        </w:rPr>
        <w:t>：增加预算外项目企业奖励与补助和上级资金转移支付等支出。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111.26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104.50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144.58</w:t>
      </w:r>
      <w:r>
        <w:rPr>
          <w:rFonts w:hint="eastAsia" w:ascii="仿宋_GB2312" w:hAnsi="宋体" w:eastAsia="仿宋_GB2312"/>
          <w:sz w:val="32"/>
          <w:szCs w:val="32"/>
        </w:rPr>
        <w:t>%。</w:t>
      </w:r>
    </w:p>
    <w:p w14:paraId="03FDCF5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DABD867">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2023年度一般公共预算财政拨款支出8405.64万元。按支出功能分类科目分，包括：</w:t>
      </w:r>
    </w:p>
    <w:p w14:paraId="48379C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1.一般公共服务支出6521.94万元，具体包括：</w:t>
      </w:r>
    </w:p>
    <w:p w14:paraId="46C1F9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（1）一般公共服务支出（类）纪检监察事务（款）派驻派出机构（项）2.99万元,主要是局纪检组各类项目等支出，完成年初预算的99.67%</w:t>
      </w:r>
      <w:r>
        <w:rPr>
          <w:rFonts w:hint="eastAsia" w:ascii="仿宋_GB2312" w:eastAsia="仿宋_GB2312" w:cs="仿宋_GB2312"/>
          <w:sz w:val="32"/>
          <w:szCs w:val="32"/>
          <w:highlight w:val="none"/>
        </w:rPr>
        <w:t>，决算数与年初预算数</w:t>
      </w:r>
      <w:r>
        <w:rPr>
          <w:rFonts w:hint="eastAsia" w:ascii="仿宋_GB2312" w:eastAsia="仿宋_GB2312" w:cs="仿宋_GB2312"/>
          <w:sz w:val="32"/>
          <w:szCs w:val="32"/>
          <w:highlight w:val="none"/>
          <w:lang w:eastAsia="zh-CN"/>
        </w:rPr>
        <w:t>存在差异的主要原因是实际执行中略有剩余</w:t>
      </w:r>
      <w:r>
        <w:rPr>
          <w:rFonts w:hint="eastAsia" w:ascii="仿宋_GB2312" w:eastAsia="仿宋_GB2312" w:cs="仿宋_GB2312"/>
          <w:sz w:val="32"/>
          <w:szCs w:val="32"/>
          <w:highlight w:val="none"/>
        </w:rPr>
        <w:t>。</w:t>
      </w:r>
    </w:p>
    <w:p w14:paraId="15A3A5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（2）一般公共服务支出（类）知识产权事务（款）知识产权宏观管理（项）6.00万元,主要是知识产权保护及打击侵权宣传等支出，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w:t>
      </w:r>
      <w:r>
        <w:rPr>
          <w:rFonts w:hint="eastAsia" w:ascii="仿宋_GB2312" w:eastAsia="仿宋_GB2312" w:cs="仿宋_GB2312"/>
          <w:sz w:val="32"/>
          <w:szCs w:val="32"/>
          <w:highlight w:val="none"/>
          <w:lang w:val="en-US" w:eastAsia="zh-CN"/>
        </w:rPr>
        <w:t>存在差异的主要原因是此笔支出年初预算和合计执行列在不同功能科目，实际已全部执行</w:t>
      </w:r>
      <w:r>
        <w:rPr>
          <w:rFonts w:hint="eastAsia" w:ascii="仿宋_GB2312" w:eastAsia="仿宋_GB2312" w:cs="仿宋_GB2312"/>
          <w:sz w:val="32"/>
          <w:szCs w:val="32"/>
          <w:highlight w:val="none"/>
        </w:rPr>
        <w:t>。</w:t>
      </w:r>
    </w:p>
    <w:p w14:paraId="528684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highlight w:val="yellow"/>
          <w:lang w:val="en-US" w:eastAsia="zh-CN"/>
        </w:rPr>
      </w:pPr>
      <w:r>
        <w:rPr>
          <w:rFonts w:hint="eastAsia" w:ascii="仿宋_GB2312" w:eastAsia="仿宋_GB2312" w:cs="仿宋_GB2312"/>
          <w:sz w:val="32"/>
          <w:szCs w:val="32"/>
        </w:rPr>
        <w:t>（3）一般公共服务支出（类）知识产权事务（款）其他知识产权事务支出（项）386.65万元,主要是2020年—2021年度知识产权奖补资金等支出</w:t>
      </w:r>
      <w:r>
        <w:rPr>
          <w:rFonts w:hint="eastAsia" w:ascii="仿宋_GB2312" w:eastAsia="仿宋_GB2312" w:cs="仿宋_GB2312"/>
          <w:sz w:val="32"/>
          <w:szCs w:val="32"/>
          <w:highlight w:val="none"/>
        </w:rPr>
        <w:t>，年初预算为零，决算数与年初预算数存在差异的主要原因是此笔支出为预算执行中下达，未纳入部门年初预算编制范围中。</w:t>
      </w:r>
    </w:p>
    <w:p w14:paraId="42E571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市场监督管理事务（款）行政运行（项）2073.90万元,主要是人员经费和公用经费等支出，完成年初预算的102.65%，决算数与年初预算数存在差异的主要原因是绩效奖等支出未纳入年初预算。</w:t>
      </w:r>
    </w:p>
    <w:p w14:paraId="797B01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（5）一般公共服务支出（类）市场监督管理事务（款）一般行政管理事务（项）257.75万元,主要是打传打私、消费者权益保护等支出，完成年初预算的96.03%，决算数与年初预算数存在差异的主要原因是缩减支出。</w:t>
      </w:r>
    </w:p>
    <w:p w14:paraId="14E2C4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（6）一般公共服务支出（类）市场监督管理事务（款）质量基础（项）20.00万元,主要是计量、认证、认可与检验检测机构监督检查经费等支出，完成年初预算的100%，决算数与年初预算数</w:t>
      </w:r>
      <w:r>
        <w:rPr>
          <w:rFonts w:hint="eastAsia" w:ascii="仿宋_GB2312" w:eastAsia="仿宋_GB2312" w:cs="仿宋_GB2312"/>
          <w:sz w:val="32"/>
          <w:szCs w:val="32"/>
          <w:lang w:val="en-US" w:eastAsia="zh-CN"/>
        </w:rPr>
        <w:t>相等</w:t>
      </w:r>
      <w:r>
        <w:rPr>
          <w:rFonts w:hint="eastAsia" w:ascii="仿宋_GB2312" w:eastAsia="仿宋_GB2312" w:cs="仿宋_GB2312"/>
          <w:sz w:val="32"/>
          <w:szCs w:val="32"/>
        </w:rPr>
        <w:t>。</w:t>
      </w:r>
    </w:p>
    <w:p w14:paraId="4B5B94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（7）一般公共服务支出（类）市场监督管理事务（款）药品事务（项）28.35万元,主要是检测服务、购买样品等支出，完成年初预算的70.88%，</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项目已在进行中，暂未付款。</w:t>
      </w:r>
    </w:p>
    <w:p w14:paraId="08D4ED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（8）一般公共服务支出（类）市场监督管理事务（款）化妆品事务（项）11.07万元,主要是检测服务、购买样品等支出，完成年初预算的138.38%，决算数与年初预算数存在差异的主要原因是</w:t>
      </w:r>
      <w:r>
        <w:rPr>
          <w:rFonts w:hint="eastAsia" w:ascii="仿宋_GB2312" w:eastAsia="仿宋_GB2312" w:cs="仿宋_GB2312"/>
          <w:sz w:val="32"/>
          <w:szCs w:val="32"/>
          <w:lang w:val="en-US" w:eastAsia="zh-CN"/>
        </w:rPr>
        <w:t>增</w:t>
      </w:r>
      <w:r>
        <w:rPr>
          <w:rFonts w:hint="eastAsia" w:ascii="仿宋_GB2312" w:eastAsia="仿宋_GB2312" w:cs="仿宋_GB2312"/>
          <w:sz w:val="32"/>
          <w:szCs w:val="32"/>
        </w:rPr>
        <w:t>加项目内容。</w:t>
      </w:r>
    </w:p>
    <w:p w14:paraId="210FE4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市场监督管理事务（款）食品安全监管（项）578.45万元,主要是开展食品安全监督抽检、风险监测、核查处置和风险预警、风险交流工作等支出，完成年初预算的474.14%，决算数与年初预算数存在差异的主要原因是以前年度完成项目于今年验收付款。</w:t>
      </w:r>
    </w:p>
    <w:p w14:paraId="391CF9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（10）一般公共服务支出（类）市场监督管理事务（款）事业运行（项）2911.04万元,主要是事业人员经费和公用经费等支出，完成年初预算的82.9%，决算数与年初预算数存在差异的主要原因是缩减支出。</w:t>
      </w:r>
    </w:p>
    <w:p w14:paraId="600D24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一般公共服务支出（类）市场监督管理事务（款）其他市场监督管理事务（项）245.74万元,主要是开展首站冷库运行改造等支出，完成年初预算的137.28%，决算数与年初预算数存在差异的主要原因是增加预算外项目支出。</w:t>
      </w:r>
    </w:p>
    <w:p w14:paraId="01D590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2.社会保障和就业支出942.86万元，具体包括：</w:t>
      </w:r>
    </w:p>
    <w:p w14:paraId="431255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56.40万元,主要是离退休人员的公用经费和个人经费等支出，完成年初预算的108.88%，决算数与年初预算数存在差异的主要原因是退休人员增加。</w:t>
      </w:r>
    </w:p>
    <w:p w14:paraId="0575DE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43.53万元,主要是离退休人员的公用经费和个人经费等支出，完成年初预算的121%，决算数与年初预算数存在差异的主要原因是退休人员增加。</w:t>
      </w:r>
    </w:p>
    <w:p w14:paraId="6E0E53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554.80万元,主要是在职人员养老保险缴费等支出，完成年初预算的94.38%，决算数与年初预算数存在差异的主要原因是退休人员增加。</w:t>
      </w:r>
    </w:p>
    <w:p w14:paraId="24332E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（4）社会保障和就业支出（类）行政事业单位养老支出（款）机关事业单位职业年金缴费支出（项）168.43万元,主要是退休人员职业年金虚账记实及利息补记等支出，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，决算数与年初预算数存在差异的主要原因是该项支出未列入年初预算</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为财政代编预算</w:t>
      </w:r>
      <w:r>
        <w:rPr>
          <w:rFonts w:hint="eastAsia" w:ascii="仿宋_GB2312" w:eastAsia="仿宋_GB2312" w:cs="仿宋_GB2312"/>
          <w:sz w:val="32"/>
          <w:szCs w:val="32"/>
        </w:rPr>
        <w:t>。</w:t>
      </w:r>
    </w:p>
    <w:p w14:paraId="758CA0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（5）社会保障和就业支出（类）抚恤（款）死亡抚恤（项）67.04万元,主要是死亡人员抚恤金等支出，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，决算数与年初预算数存在差异的主要原因是该项支出未列入年初预算</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为财政代编预算</w:t>
      </w:r>
      <w:r>
        <w:rPr>
          <w:rFonts w:hint="eastAsia" w:ascii="仿宋_GB2312" w:eastAsia="仿宋_GB2312" w:cs="仿宋_GB2312"/>
          <w:sz w:val="32"/>
          <w:szCs w:val="32"/>
        </w:rPr>
        <w:t>。</w:t>
      </w:r>
    </w:p>
    <w:p w14:paraId="62C043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（6）社会保障和就业支出（类）抚恤（款）伤残抚恤（项）19.42万元,主要是伤残人员抚恤金等支出，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，决算数与年初预算数存在差异的主要原因是该项支出未列入年初预算</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为财政代编预算</w:t>
      </w:r>
      <w:r>
        <w:rPr>
          <w:rFonts w:hint="eastAsia" w:ascii="仿宋_GB2312" w:eastAsia="仿宋_GB2312" w:cs="仿宋_GB2312"/>
          <w:sz w:val="32"/>
          <w:szCs w:val="32"/>
        </w:rPr>
        <w:t>。</w:t>
      </w:r>
    </w:p>
    <w:p w14:paraId="3E0194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（7）社会保障和就业支出（类）残疾人事业（款）其他残疾人事业支出（项）24.61万元,主要是残保金等支出，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，决算数与年初预算数存在差异的主要原因是该项支出未列入年初预算</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实际支付时从公用经费调剂</w:t>
      </w:r>
      <w:r>
        <w:rPr>
          <w:rFonts w:hint="eastAsia" w:ascii="仿宋_GB2312" w:eastAsia="仿宋_GB2312" w:cs="仿宋_GB2312"/>
          <w:sz w:val="32"/>
          <w:szCs w:val="32"/>
        </w:rPr>
        <w:t>。</w:t>
      </w:r>
    </w:p>
    <w:p w14:paraId="3C9E83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（8）社会保障和就业支出（类）其他社会保障和就业支出（款）其他社会保障和就业支出（项）8.63万元,主要是失业保险等支出，完成年初预算的82.9%，决算数与年初预算数存在差异的主要原因是退休人员增加。</w:t>
      </w:r>
    </w:p>
    <w:p w14:paraId="1C09D0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3.卫生健康支出210.21万元，具体包括：</w:t>
      </w:r>
    </w:p>
    <w:p w14:paraId="562E83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（1）卫生健康支出（类）行政事业单位医疗（款）行政单位医疗（项）73.28万元,主要是机关职工医疗保险等支出，完成年初预算的87.21%，决算数与年初预算数存在差异的主要原因是在职人员减少。</w:t>
      </w:r>
    </w:p>
    <w:p w14:paraId="713001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（2）卫生健康支出（类）行政事业单位医疗（款）事业单位医疗（项）119.07万元,主要是事业单位职工医疗保险等支出，完成年初预算的95.6%，决算数与年初预算数存在差异的主要原因是在职人员减少。</w:t>
      </w:r>
    </w:p>
    <w:p w14:paraId="0B3B20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（3）卫生健康支出（类）行政事业单位医疗（款）其他行政事业单位医疗支出（项）17.86万元,主要是单位大额医疗缴费等支出，完成年初预算的102.64%，决算数与年初预算数存在差异的主要原因是退休人员增加。</w:t>
      </w:r>
    </w:p>
    <w:p w14:paraId="166676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4.商业服务业等支出278.99万元，具体包括：</w:t>
      </w:r>
    </w:p>
    <w:p w14:paraId="08F760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（1）商业服务业等支出（类）商业流通事务（款）其他商业流通事务支出（项）278.99万元,主要是中央财政服务业发展资金（专利转化专项计划）等支出，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，决算数与年初预算数存在差异的主要原因是该项支出未列入年初预算</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为预算执行中下达</w:t>
      </w:r>
      <w:r>
        <w:rPr>
          <w:rFonts w:hint="eastAsia" w:ascii="仿宋_GB2312" w:eastAsia="仿宋_GB2312" w:cs="仿宋_GB2312"/>
          <w:sz w:val="32"/>
          <w:szCs w:val="32"/>
        </w:rPr>
        <w:t>。</w:t>
      </w:r>
    </w:p>
    <w:p w14:paraId="254F6F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5.住房保障支出424.95万元，具体包括：</w:t>
      </w:r>
    </w:p>
    <w:p w14:paraId="3F0D9F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（1）住房保障支出（类）住房改革支出（款）住房公积金（项）424.95万元,主要是职工住房公积金等支出，完成年初预算的96.39%，决算数与年初预算数存在差异的主要原因是在职人员减少。</w:t>
      </w:r>
    </w:p>
    <w:p w14:paraId="53AF53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6.其他支出26.68万元，具体包括：</w:t>
      </w:r>
    </w:p>
    <w:p w14:paraId="62399D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（1）其他支出（类）其他支出（款）其他支出（项）26.68万元,主要是（市场监管局）</w:t>
      </w:r>
      <w:r>
        <w:rPr>
          <w:rFonts w:hint="eastAsia" w:ascii="仿宋_GB2312" w:eastAsia="仿宋_GB2312" w:cs="仿宋_GB2312"/>
          <w:sz w:val="32"/>
          <w:szCs w:val="32"/>
          <w:highlight w:val="none"/>
          <w:lang w:val="en-US"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val="en-US" w:eastAsia="zh-CN"/>
        </w:rPr>
        <w:t>是此笔支出为财政代编预算，未纳入部门年初预算编制范围</w:t>
      </w:r>
      <w:r>
        <w:rPr>
          <w:rFonts w:hint="eastAsia" w:ascii="仿宋_GB2312" w:eastAsia="仿宋_GB2312" w:cs="仿宋_GB2312"/>
          <w:sz w:val="32"/>
          <w:szCs w:val="32"/>
        </w:rPr>
        <w:t>。</w:t>
      </w:r>
    </w:p>
    <w:p w14:paraId="6B2CFE8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C5ABE1D">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3AE363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286C73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D0BCAB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B991DF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141.19</w:t>
      </w:r>
      <w:r>
        <w:rPr>
          <w:rFonts w:hint="eastAsia" w:ascii="仿宋_GB2312" w:hAnsi="宋体" w:eastAsia="仿宋_GB2312"/>
          <w:sz w:val="32"/>
          <w:szCs w:val="32"/>
        </w:rPr>
        <w:t>万元，完成预算的</w:t>
      </w:r>
      <w:r>
        <w:rPr>
          <w:rFonts w:hint="eastAsia" w:ascii="仿宋_GB2312" w:eastAsia="仿宋_GB2312" w:cs="仿宋_GB2312"/>
          <w:sz w:val="32"/>
          <w:szCs w:val="32"/>
        </w:rPr>
        <w:t>75.50</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val="en-US" w:eastAsia="zh-CN"/>
        </w:rPr>
        <w:t>厉行节约</w:t>
      </w:r>
      <w:r>
        <w:rPr>
          <w:rFonts w:hint="eastAsia" w:ascii="仿宋_GB2312" w:hAnsi="宋体" w:eastAsia="仿宋_GB2312"/>
          <w:sz w:val="32"/>
          <w:szCs w:val="32"/>
        </w:rPr>
        <w:t>，做到“三公”经费只减不增。</w:t>
      </w:r>
      <w:r>
        <w:rPr>
          <w:rFonts w:hint="eastAsia" w:ascii="仿宋_GB2312" w:hAnsi="宋体" w:eastAsia="仿宋_GB2312"/>
          <w:sz w:val="32"/>
          <w:szCs w:val="32"/>
          <w:lang w:val="en-US" w:eastAsia="zh-CN"/>
        </w:rPr>
        <w:t>较上年相比，</w:t>
      </w:r>
      <w:r>
        <w:rPr>
          <w:rFonts w:hint="eastAsia" w:ascii="仿宋_GB2312" w:hAnsi="宋体" w:eastAsia="仿宋_GB2312"/>
          <w:sz w:val="32"/>
          <w:szCs w:val="32"/>
        </w:rPr>
        <w:t>增加</w:t>
      </w:r>
      <w:r>
        <w:rPr>
          <w:rFonts w:hint="eastAsia" w:ascii="仿宋_GB2312" w:hAnsi="宋体" w:eastAsia="仿宋_GB2312"/>
          <w:sz w:val="32"/>
          <w:szCs w:val="32"/>
          <w:lang w:val="en-US" w:eastAsia="zh-CN"/>
        </w:rPr>
        <w:t>53.52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增长61.04%，主要原因是机构改革，车辆保有量增加</w:t>
      </w:r>
      <w:r>
        <w:rPr>
          <w:rFonts w:hint="eastAsia" w:ascii="仿宋_GB2312" w:hAnsi="宋体" w:eastAsia="仿宋_GB2312"/>
          <w:sz w:val="32"/>
          <w:szCs w:val="32"/>
        </w:rPr>
        <w:t>等原因</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141.19</w:t>
      </w:r>
      <w:r>
        <w:rPr>
          <w:rFonts w:hint="eastAsia" w:ascii="仿宋_GB2312" w:hAnsi="宋体" w:eastAsia="仿宋_GB2312"/>
          <w:sz w:val="32"/>
          <w:szCs w:val="32"/>
        </w:rPr>
        <w:t>万元。</w:t>
      </w:r>
    </w:p>
    <w:p w14:paraId="09DCBDF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无此类支出</w:t>
      </w:r>
      <w:r>
        <w:rPr>
          <w:rFonts w:hint="eastAsia" w:ascii="仿宋_GB2312" w:hAnsi="宋体" w:eastAsia="仿宋_GB2312"/>
          <w:sz w:val="32"/>
          <w:szCs w:val="32"/>
          <w:lang w:val="en-US" w:eastAsia="zh-CN"/>
        </w:rPr>
        <w:t>预算和执行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w:t>
      </w:r>
      <w:r>
        <w:rPr>
          <w:rFonts w:hint="eastAsia" w:ascii="仿宋_GB2312" w:hAnsi="宋体" w:eastAsia="仿宋_GB2312"/>
          <w:sz w:val="32"/>
          <w:szCs w:val="32"/>
        </w:rPr>
        <w:t>无此类支出</w:t>
      </w:r>
      <w:r>
        <w:rPr>
          <w:rFonts w:hint="eastAsia" w:ascii="仿宋_GB2312" w:hAnsi="宋体" w:eastAsia="仿宋_GB2312"/>
          <w:sz w:val="32"/>
          <w:szCs w:val="32"/>
          <w:highlight w:val="none"/>
        </w:rPr>
        <w:t>等。</w:t>
      </w:r>
    </w:p>
    <w:p w14:paraId="6677EE7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%，决算数持平预算数的主要原因是无此类支出</w:t>
      </w:r>
      <w:r>
        <w:rPr>
          <w:rFonts w:hint="eastAsia" w:ascii="仿宋_GB2312" w:hAnsi="宋体" w:eastAsia="仿宋_GB2312"/>
          <w:sz w:val="32"/>
          <w:szCs w:val="32"/>
          <w:lang w:val="en-US" w:eastAsia="zh-CN"/>
        </w:rPr>
        <w:t>预算和执行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lang w:val="en-US" w:eastAsia="zh-CN"/>
        </w:rPr>
        <w:t>均为零，</w:t>
      </w:r>
      <w:r>
        <w:rPr>
          <w:rFonts w:hint="eastAsia" w:ascii="仿宋_GB2312" w:hAnsi="宋体" w:eastAsia="仿宋_GB2312"/>
          <w:sz w:val="32"/>
          <w:szCs w:val="32"/>
        </w:rPr>
        <w:t>主要是</w:t>
      </w:r>
      <w:r>
        <w:rPr>
          <w:rFonts w:hint="eastAsia" w:ascii="仿宋_GB2312" w:hAnsi="宋体" w:eastAsia="仿宋_GB2312"/>
          <w:sz w:val="32"/>
          <w:szCs w:val="32"/>
          <w:highlight w:val="none"/>
          <w:lang w:val="en-US" w:eastAsia="zh-CN"/>
        </w:rPr>
        <w:t>2022、2023年</w:t>
      </w:r>
      <w:r>
        <w:rPr>
          <w:rFonts w:hint="eastAsia" w:ascii="仿宋_GB2312" w:hAnsi="宋体" w:eastAsia="仿宋_GB2312"/>
          <w:sz w:val="32"/>
          <w:szCs w:val="32"/>
        </w:rPr>
        <w:t>无此类支出等原因。</w:t>
      </w:r>
    </w:p>
    <w:p w14:paraId="4066147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141.19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75.50</w:t>
      </w:r>
      <w:r>
        <w:rPr>
          <w:rFonts w:hint="eastAsia" w:ascii="仿宋_GB2312" w:hAnsi="宋体" w:eastAsia="仿宋_GB2312"/>
          <w:sz w:val="32"/>
          <w:szCs w:val="32"/>
        </w:rPr>
        <w:t>%，决算数小于预算数的主要原因是厉行节约，做到“三公”经费只减不增。比上年增加53.52万元，增长61.05%，主要是因公出行增加等原因。</w:t>
      </w:r>
    </w:p>
    <w:p w14:paraId="2F7A97F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141.19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主要用于公车运行及维护等，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49</w:t>
      </w:r>
      <w:r>
        <w:rPr>
          <w:rFonts w:hint="eastAsia" w:ascii="仿宋_GB2312" w:hAnsi="宋体" w:eastAsia="仿宋_GB2312"/>
          <w:sz w:val="32"/>
          <w:szCs w:val="32"/>
        </w:rPr>
        <w:t>辆。</w:t>
      </w:r>
    </w:p>
    <w:p w14:paraId="31BF1DA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4F4EC5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6562.96</w:t>
      </w:r>
      <w:r>
        <w:rPr>
          <w:rFonts w:hint="eastAsia" w:ascii="仿宋_GB2312" w:hAnsi="宋体" w:eastAsia="仿宋_GB2312"/>
          <w:sz w:val="32"/>
          <w:szCs w:val="32"/>
        </w:rPr>
        <w:t>万元，其中：人员经费</w:t>
      </w:r>
      <w:r>
        <w:rPr>
          <w:rFonts w:hint="eastAsia" w:ascii="仿宋_GB2312" w:eastAsia="仿宋_GB2312" w:cs="仿宋_GB2312"/>
          <w:sz w:val="32"/>
          <w:szCs w:val="32"/>
        </w:rPr>
        <w:t>5926.93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636.03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8CC439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3268E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22AD5C5">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328.17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比上年减少44.31万元，降低11.90%</w:t>
      </w:r>
      <w:r>
        <w:rPr>
          <w:rFonts w:hint="eastAsia" w:ascii="仿宋_GB2312" w:hAnsi="黑体" w:eastAsia="仿宋_GB2312"/>
          <w:sz w:val="32"/>
          <w:szCs w:val="32"/>
        </w:rPr>
        <w:t>，</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节省公用经费支出。</w:t>
      </w:r>
    </w:p>
    <w:p w14:paraId="3B0E7F5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主要包括：</w:t>
      </w:r>
      <w:r>
        <w:rPr>
          <w:rFonts w:hint="eastAsia" w:ascii="仿宋_GB2312" w:hAnsi="宋体" w:eastAsia="仿宋_GB2312"/>
          <w:sz w:val="32"/>
          <w:szCs w:val="32"/>
          <w:highlight w:val="none"/>
        </w:rPr>
        <w:t>办公费</w:t>
      </w:r>
      <w:r>
        <w:rPr>
          <w:rFonts w:hint="eastAsia" w:ascii="仿宋_GB2312" w:hAnsi="宋体" w:eastAsia="仿宋_GB2312"/>
          <w:sz w:val="32"/>
          <w:szCs w:val="32"/>
          <w:highlight w:val="none"/>
          <w:lang w:val="en-US" w:eastAsia="zh-CN"/>
        </w:rPr>
        <w:t>23.29</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印刷费1.11、</w:t>
      </w:r>
      <w:r>
        <w:rPr>
          <w:rFonts w:hint="eastAsia" w:ascii="仿宋_GB2312" w:hAnsi="宋体" w:eastAsia="仿宋_GB2312"/>
          <w:sz w:val="32"/>
          <w:szCs w:val="32"/>
          <w:highlight w:val="none"/>
          <w:lang w:eastAsia="zh-CN"/>
        </w:rPr>
        <w:t>手续费</w:t>
      </w:r>
      <w:r>
        <w:rPr>
          <w:rFonts w:hint="eastAsia" w:ascii="仿宋_GB2312" w:hAnsi="宋体" w:eastAsia="仿宋_GB2312"/>
          <w:sz w:val="32"/>
          <w:szCs w:val="32"/>
          <w:highlight w:val="none"/>
          <w:lang w:val="en-US" w:eastAsia="zh-CN"/>
        </w:rPr>
        <w:t>0.05万元、</w:t>
      </w:r>
      <w:r>
        <w:rPr>
          <w:rFonts w:hint="eastAsia" w:ascii="仿宋_GB2312" w:hAnsi="宋体" w:eastAsia="仿宋_GB2312"/>
          <w:sz w:val="32"/>
          <w:szCs w:val="32"/>
          <w:highlight w:val="none"/>
        </w:rPr>
        <w:t>水费</w:t>
      </w:r>
      <w:r>
        <w:rPr>
          <w:rFonts w:hint="eastAsia" w:ascii="仿宋_GB2312" w:hAnsi="宋体" w:eastAsia="仿宋_GB2312"/>
          <w:sz w:val="32"/>
          <w:szCs w:val="32"/>
          <w:highlight w:val="none"/>
          <w:lang w:val="en-US" w:eastAsia="zh-CN"/>
        </w:rPr>
        <w:t>0.83</w:t>
      </w:r>
      <w:r>
        <w:rPr>
          <w:rFonts w:hint="eastAsia" w:ascii="仿宋_GB2312" w:hAnsi="宋体" w:eastAsia="仿宋_GB2312"/>
          <w:sz w:val="32"/>
          <w:szCs w:val="32"/>
          <w:highlight w:val="none"/>
        </w:rPr>
        <w:t>万元、电费</w:t>
      </w:r>
      <w:r>
        <w:rPr>
          <w:rFonts w:hint="eastAsia" w:ascii="仿宋_GB2312" w:hAnsi="宋体" w:eastAsia="仿宋_GB2312"/>
          <w:sz w:val="32"/>
          <w:szCs w:val="32"/>
          <w:highlight w:val="none"/>
          <w:lang w:val="en-US" w:eastAsia="zh-CN"/>
        </w:rPr>
        <w:t>13.39</w:t>
      </w:r>
      <w:r>
        <w:rPr>
          <w:rFonts w:hint="eastAsia" w:ascii="仿宋_GB2312" w:hAnsi="宋体" w:eastAsia="仿宋_GB2312"/>
          <w:sz w:val="32"/>
          <w:szCs w:val="32"/>
          <w:highlight w:val="none"/>
        </w:rPr>
        <w:t>万元、邮电费</w:t>
      </w:r>
      <w:r>
        <w:rPr>
          <w:rFonts w:hint="eastAsia" w:ascii="仿宋_GB2312" w:hAnsi="宋体" w:eastAsia="仿宋_GB2312"/>
          <w:sz w:val="32"/>
          <w:szCs w:val="32"/>
          <w:highlight w:val="none"/>
          <w:lang w:val="en-US" w:eastAsia="zh-CN"/>
        </w:rPr>
        <w:t>7.46</w:t>
      </w:r>
      <w:r>
        <w:rPr>
          <w:rFonts w:hint="eastAsia" w:ascii="仿宋_GB2312" w:hAnsi="宋体" w:eastAsia="仿宋_GB2312"/>
          <w:sz w:val="32"/>
          <w:szCs w:val="32"/>
          <w:highlight w:val="none"/>
        </w:rPr>
        <w:t>万元、取暖费</w:t>
      </w:r>
      <w:r>
        <w:rPr>
          <w:rFonts w:hint="eastAsia" w:ascii="仿宋_GB2312" w:hAnsi="宋体" w:eastAsia="仿宋_GB2312"/>
          <w:sz w:val="32"/>
          <w:szCs w:val="32"/>
          <w:highlight w:val="none"/>
          <w:lang w:val="en-US" w:eastAsia="zh-CN"/>
        </w:rPr>
        <w:t>14.19</w:t>
      </w:r>
      <w:r>
        <w:rPr>
          <w:rFonts w:hint="eastAsia" w:ascii="仿宋_GB2312" w:hAnsi="宋体" w:eastAsia="仿宋_GB2312"/>
          <w:sz w:val="32"/>
          <w:szCs w:val="32"/>
          <w:highlight w:val="none"/>
          <w:lang w:eastAsia="zh-CN"/>
        </w:rPr>
        <w:t>万元、</w:t>
      </w:r>
      <w:r>
        <w:rPr>
          <w:rFonts w:hint="eastAsia" w:ascii="仿宋" w:hAnsi="仿宋" w:eastAsia="仿宋"/>
          <w:sz w:val="32"/>
          <w:szCs w:val="32"/>
          <w:highlight w:val="none"/>
        </w:rPr>
        <w:t>差旅费</w:t>
      </w:r>
      <w:r>
        <w:rPr>
          <w:rFonts w:hint="eastAsia" w:ascii="仿宋" w:hAnsi="仿宋" w:eastAsia="仿宋"/>
          <w:sz w:val="32"/>
          <w:szCs w:val="32"/>
          <w:highlight w:val="none"/>
          <w:lang w:val="en-US" w:eastAsia="zh-CN"/>
        </w:rPr>
        <w:t>9.75、维修维护费1.42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培训费</w:t>
      </w:r>
      <w:r>
        <w:rPr>
          <w:rFonts w:hint="eastAsia" w:ascii="仿宋" w:hAnsi="仿宋" w:eastAsia="仿宋"/>
          <w:sz w:val="32"/>
          <w:szCs w:val="32"/>
          <w:highlight w:val="none"/>
          <w:lang w:val="en-US" w:eastAsia="zh-CN"/>
        </w:rPr>
        <w:t>2.49</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劳务费</w:t>
      </w:r>
      <w:r>
        <w:rPr>
          <w:rFonts w:hint="eastAsia" w:ascii="仿宋" w:hAnsi="仿宋" w:eastAsia="仿宋"/>
          <w:sz w:val="32"/>
          <w:szCs w:val="32"/>
          <w:highlight w:val="none"/>
          <w:lang w:val="en-US" w:eastAsia="zh-CN"/>
        </w:rPr>
        <w:t>11.44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委托业务费3.56万元、</w:t>
      </w:r>
      <w:r>
        <w:rPr>
          <w:rFonts w:hint="eastAsia" w:ascii="仿宋" w:hAnsi="仿宋" w:eastAsia="仿宋"/>
          <w:sz w:val="32"/>
          <w:szCs w:val="32"/>
          <w:highlight w:val="none"/>
        </w:rPr>
        <w:t>工会经费</w:t>
      </w:r>
      <w:r>
        <w:rPr>
          <w:rFonts w:hint="eastAsia" w:ascii="仿宋" w:hAnsi="仿宋" w:eastAsia="仿宋"/>
          <w:sz w:val="32"/>
          <w:szCs w:val="32"/>
          <w:highlight w:val="none"/>
          <w:lang w:val="en-US" w:eastAsia="zh-CN"/>
        </w:rPr>
        <w:t>21.61</w:t>
      </w:r>
      <w:r>
        <w:rPr>
          <w:rFonts w:hint="eastAsia" w:ascii="仿宋" w:hAnsi="仿宋" w:eastAsia="仿宋"/>
          <w:sz w:val="32"/>
          <w:szCs w:val="32"/>
          <w:highlight w:val="none"/>
        </w:rPr>
        <w:t>万元、公务车辆运行费</w:t>
      </w:r>
      <w:r>
        <w:rPr>
          <w:rFonts w:hint="eastAsia" w:ascii="仿宋" w:hAnsi="仿宋" w:eastAsia="仿宋"/>
          <w:sz w:val="32"/>
          <w:szCs w:val="32"/>
          <w:highlight w:val="none"/>
          <w:lang w:val="en-US" w:eastAsia="zh-CN"/>
        </w:rPr>
        <w:t>79.95</w:t>
      </w:r>
      <w:r>
        <w:rPr>
          <w:rFonts w:hint="eastAsia" w:ascii="仿宋" w:hAnsi="仿宋" w:eastAsia="仿宋"/>
          <w:sz w:val="32"/>
          <w:szCs w:val="32"/>
          <w:highlight w:val="none"/>
        </w:rPr>
        <w:t>万元、其他交通费用</w:t>
      </w:r>
      <w:r>
        <w:rPr>
          <w:rFonts w:hint="eastAsia" w:ascii="仿宋" w:hAnsi="仿宋" w:eastAsia="仿宋"/>
          <w:sz w:val="32"/>
          <w:szCs w:val="32"/>
          <w:highlight w:val="none"/>
          <w:lang w:val="en-US" w:eastAsia="zh-CN"/>
        </w:rPr>
        <w:t>108.94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其他商品和服务支出18.84</w:t>
      </w:r>
      <w:r>
        <w:rPr>
          <w:rFonts w:hint="eastAsia" w:ascii="仿宋" w:hAnsi="仿宋" w:eastAsia="仿宋"/>
          <w:sz w:val="32"/>
          <w:szCs w:val="32"/>
          <w:highlight w:val="none"/>
          <w:lang w:eastAsia="zh-CN"/>
        </w:rPr>
        <w:t>。</w:t>
      </w:r>
    </w:p>
    <w:p w14:paraId="75E0553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5AC4BF5">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565.66</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565.66</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w:t>
      </w:r>
    </w:p>
    <w:p w14:paraId="321BE07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6D0FBE9">
      <w:pPr>
        <w:spacing w:line="540" w:lineRule="exact"/>
        <w:ind w:firstLine="640" w:firstLineChars="200"/>
        <w:rPr>
          <w:rFonts w:hint="eastAsia" w:ascii="仿宋_GB2312" w:hAnsi="黑体" w:eastAsia="仿宋_GB2312"/>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3</w:t>
      </w:r>
      <w:r>
        <w:rPr>
          <w:rFonts w:hint="eastAsia" w:ascii="仿宋" w:hAnsi="仿宋" w:eastAsia="仿宋"/>
          <w:sz w:val="32"/>
          <w:szCs w:val="32"/>
        </w:rPr>
        <w:t>年12月31日，部门房屋面积</w:t>
      </w:r>
      <w:r>
        <w:rPr>
          <w:rFonts w:hint="eastAsia" w:ascii="仿宋" w:hAnsi="仿宋" w:eastAsia="仿宋"/>
          <w:sz w:val="32"/>
          <w:szCs w:val="32"/>
          <w:highlight w:val="none"/>
          <w:lang w:val="en-US" w:eastAsia="zh-CN"/>
        </w:rPr>
        <w:t>43,987.65</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11,180.88</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35,550.65</w:t>
      </w:r>
      <w:r>
        <w:rPr>
          <w:rFonts w:hint="eastAsia" w:ascii="仿宋" w:hAnsi="仿宋" w:eastAsia="仿宋"/>
          <w:sz w:val="32"/>
          <w:szCs w:val="32"/>
        </w:rPr>
        <w:t>平方米，价值</w:t>
      </w:r>
      <w:r>
        <w:rPr>
          <w:rFonts w:hint="eastAsia" w:ascii="仿宋" w:hAnsi="仿宋" w:eastAsia="仿宋"/>
          <w:sz w:val="32"/>
          <w:szCs w:val="32"/>
          <w:lang w:val="en-US" w:eastAsia="zh-CN"/>
        </w:rPr>
        <w:t>9,789.19</w:t>
      </w:r>
      <w:r>
        <w:rPr>
          <w:rFonts w:hint="eastAsia" w:ascii="仿宋" w:hAnsi="仿宋" w:eastAsia="仿宋"/>
          <w:sz w:val="32"/>
          <w:szCs w:val="32"/>
        </w:rPr>
        <w:t>万元；业务用房面积</w:t>
      </w:r>
      <w:r>
        <w:rPr>
          <w:rFonts w:hint="eastAsia" w:ascii="仿宋" w:hAnsi="仿宋" w:eastAsia="仿宋"/>
          <w:sz w:val="32"/>
          <w:szCs w:val="32"/>
          <w:lang w:val="en-US" w:eastAsia="zh-CN"/>
        </w:rPr>
        <w:t>8,437</w:t>
      </w:r>
      <w:r>
        <w:rPr>
          <w:rFonts w:hint="eastAsia" w:ascii="仿宋" w:hAnsi="仿宋" w:eastAsia="仿宋"/>
          <w:sz w:val="32"/>
          <w:szCs w:val="32"/>
        </w:rPr>
        <w:t>平方米，价值</w:t>
      </w:r>
      <w:r>
        <w:rPr>
          <w:rFonts w:hint="eastAsia" w:ascii="仿宋" w:hAnsi="仿宋" w:eastAsia="仿宋"/>
          <w:sz w:val="32"/>
          <w:szCs w:val="32"/>
          <w:lang w:val="en-US" w:eastAsia="zh-CN"/>
        </w:rPr>
        <w:t>1,391.69</w:t>
      </w:r>
      <w:r>
        <w:rPr>
          <w:rFonts w:hint="eastAsia" w:ascii="仿宋" w:hAnsi="仿宋" w:eastAsia="仿宋"/>
          <w:sz w:val="32"/>
          <w:szCs w:val="32"/>
        </w:rPr>
        <w:t>万元；其他（不含构筑物）面积0平方米，价值0万元。</w:t>
      </w:r>
    </w:p>
    <w:p w14:paraId="106D478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46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24</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19</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，其他用车主要是待报废用车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1</w:t>
      </w:r>
      <w:r>
        <w:rPr>
          <w:rFonts w:hint="eastAsia" w:ascii="仿宋_GB2312" w:hAnsi="黑体" w:eastAsia="仿宋_GB2312"/>
          <w:sz w:val="32"/>
          <w:szCs w:val="32"/>
        </w:rPr>
        <w:t>台（套）。</w:t>
      </w:r>
    </w:p>
    <w:p w14:paraId="012DF7AE">
      <w:pPr>
        <w:widowControl/>
        <w:spacing w:line="540" w:lineRule="exact"/>
        <w:ind w:firstLine="643" w:firstLineChars="200"/>
        <w:jc w:val="left"/>
      </w:pPr>
      <w:r>
        <w:rPr>
          <w:rFonts w:ascii="楷体_GB2312" w:hAnsi="宋体" w:eastAsia="楷体_GB2312" w:cs="楷体_GB2312"/>
          <w:b/>
          <w:sz w:val="32"/>
          <w:szCs w:val="32"/>
        </w:rPr>
        <w:t>（四）预算绩效情况。</w:t>
      </w:r>
    </w:p>
    <w:p w14:paraId="187B67B1">
      <w:pPr>
        <w:widowControl/>
        <w:spacing w:line="52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1.部门整体绩效自评情况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根据预算绩效管理要求，</w:t>
      </w:r>
      <w:r>
        <w:rPr>
          <w:rFonts w:hint="eastAsia" w:ascii="仿宋_GB2312" w:hAnsi="宋体" w:eastAsia="仿宋_GB2312" w:cs="仿宋_GB2312"/>
          <w:kern w:val="0"/>
          <w:sz w:val="32"/>
          <w:szCs w:val="32"/>
          <w:highlight w:val="none"/>
          <w:lang w:val="en-US" w:eastAsia="zh-CN"/>
        </w:rPr>
        <w:t>盘锦市市场监督管理局</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lang w:val="en-US" w:eastAsia="zh-CN"/>
        </w:rPr>
        <w:t>部门</w:t>
      </w:r>
      <w:r>
        <w:rPr>
          <w:rFonts w:hint="eastAsia" w:ascii="仿宋_GB2312" w:hAnsi="宋体" w:eastAsia="仿宋_GB2312" w:cs="仿宋_GB2312"/>
          <w:kern w:val="0"/>
          <w:sz w:val="32"/>
          <w:szCs w:val="32"/>
          <w:highlight w:val="none"/>
        </w:rPr>
        <w:t>））组织开展部门整体绩效自评工作，涉及资金</w:t>
      </w:r>
      <w:r>
        <w:rPr>
          <w:rFonts w:hint="eastAsia" w:ascii="仿宋_GB2312" w:hAnsi="宋体" w:eastAsia="仿宋_GB2312" w:cs="仿宋_GB2312"/>
          <w:kern w:val="0"/>
          <w:sz w:val="32"/>
          <w:szCs w:val="32"/>
          <w:highlight w:val="none"/>
          <w:lang w:val="en-US" w:eastAsia="zh-CN"/>
        </w:rPr>
        <w:t>6280.63</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6280.63</w:t>
      </w:r>
      <w:r>
        <w:rPr>
          <w:rFonts w:hint="eastAsia" w:ascii="仿宋_GB2312" w:hAnsi="宋体" w:eastAsia="仿宋_GB2312" w:cs="仿宋_GB2312"/>
          <w:kern w:val="0"/>
          <w:sz w:val="32"/>
          <w:szCs w:val="32"/>
          <w:highlight w:val="none"/>
        </w:rPr>
        <w:t>万元，自评得分100分。</w:t>
      </w:r>
      <w:r>
        <w:rPr>
          <w:rFonts w:hint="eastAsia" w:ascii="仿宋_GB2312" w:hAnsi="宋体" w:eastAsia="仿宋_GB2312" w:cs="仿宋_GB2312"/>
          <w:kern w:val="0"/>
          <w:sz w:val="32"/>
          <w:szCs w:val="32"/>
          <w:highlight w:val="yellow"/>
        </w:rPr>
        <w:br w:type="textWrapping"/>
      </w:r>
      <w:r>
        <w:rPr>
          <w:rFonts w:hint="eastAsia" w:ascii="仿宋_GB2312" w:hAnsi="宋体" w:eastAsia="仿宋_GB2312" w:cs="仿宋_GB2312"/>
          <w:kern w:val="0"/>
          <w:sz w:val="32"/>
          <w:szCs w:val="32"/>
          <w:highlight w:val="none"/>
        </w:rPr>
        <w:t xml:space="preserve">    详见附件《143011盘锦市市场监督管理局-211100000自评表.xls》</w:t>
      </w:r>
      <w:r>
        <w:rPr>
          <w:rFonts w:hint="eastAsia" w:ascii="仿宋_GB2312" w:hAnsi="宋体" w:eastAsia="仿宋_GB2312" w:cs="仿宋_GB2312"/>
          <w:kern w:val="0"/>
          <w:sz w:val="32"/>
          <w:szCs w:val="32"/>
          <w:highlight w:val="none"/>
          <w:lang w:eastAsia="zh-CN"/>
        </w:rPr>
        <w:t>，《143022盘锦市市场监管事务服务中心（盘锦市消费者协会办公室）-211100000自评表.xls》，《143032盘锦市市场监督管理综合行政执法队-211100000自评表.xls》</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yellow"/>
        </w:rPr>
        <w:br w:type="textWrapping"/>
      </w:r>
      <w:r>
        <w:rPr>
          <w:rFonts w:hint="eastAsia" w:ascii="仿宋_GB2312" w:hAnsi="宋体" w:eastAsia="仿宋_GB2312" w:cs="仿宋_GB2312"/>
          <w:kern w:val="0"/>
          <w:sz w:val="32"/>
          <w:szCs w:val="32"/>
          <w:highlight w:val="none"/>
        </w:rPr>
        <w:t xml:space="preserve">    2.项目绩效自评情况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2023年度，盘锦市</w:t>
      </w:r>
      <w:r>
        <w:rPr>
          <w:rFonts w:hint="eastAsia" w:ascii="仿宋_GB2312" w:hAnsi="宋体" w:eastAsia="仿宋_GB2312" w:cs="仿宋_GB2312"/>
          <w:kern w:val="0"/>
          <w:sz w:val="32"/>
          <w:szCs w:val="32"/>
          <w:highlight w:val="none"/>
          <w:lang w:val="en-US" w:eastAsia="zh-CN"/>
        </w:rPr>
        <w:t>市场监督管理局</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lang w:val="en-US" w:eastAsia="zh-CN"/>
        </w:rPr>
        <w:t>部门</w:t>
      </w:r>
      <w:r>
        <w:rPr>
          <w:rFonts w:hint="eastAsia" w:ascii="仿宋_GB2312" w:hAnsi="宋体" w:eastAsia="仿宋_GB2312" w:cs="仿宋_GB2312"/>
          <w:kern w:val="0"/>
          <w:sz w:val="32"/>
          <w:szCs w:val="32"/>
          <w:highlight w:val="none"/>
        </w:rPr>
        <w:t>）对本部门</w:t>
      </w:r>
      <w:r>
        <w:rPr>
          <w:rFonts w:hint="eastAsia" w:ascii="仿宋_GB2312" w:hAnsi="宋体" w:eastAsia="仿宋_GB2312" w:cs="仿宋_GB2312"/>
          <w:kern w:val="0"/>
          <w:sz w:val="32"/>
          <w:szCs w:val="32"/>
          <w:highlight w:val="none"/>
          <w:lang w:val="en-US" w:eastAsia="zh-CN"/>
        </w:rPr>
        <w:t>23</w:t>
      </w:r>
      <w:r>
        <w:rPr>
          <w:rFonts w:hint="eastAsia" w:ascii="仿宋_GB2312" w:hAnsi="宋体" w:eastAsia="仿宋_GB2312" w:cs="仿宋_GB2312"/>
          <w:kern w:val="0"/>
          <w:sz w:val="32"/>
          <w:szCs w:val="32"/>
          <w:highlight w:val="none"/>
        </w:rPr>
        <w:t>个项目开展项目绩效自评工作，涉及资金</w:t>
      </w:r>
      <w:r>
        <w:rPr>
          <w:rFonts w:hint="eastAsia" w:ascii="仿宋_GB2312" w:hAnsi="宋体" w:eastAsia="仿宋_GB2312" w:cs="仿宋_GB2312"/>
          <w:kern w:val="0"/>
          <w:sz w:val="32"/>
          <w:szCs w:val="32"/>
          <w:highlight w:val="none"/>
          <w:lang w:val="en-US" w:eastAsia="zh-CN"/>
        </w:rPr>
        <w:t>1842.68</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1842.68</w:t>
      </w:r>
      <w:r>
        <w:rPr>
          <w:rFonts w:hint="eastAsia" w:ascii="仿宋_GB2312" w:hAnsi="宋体" w:eastAsia="仿宋_GB2312" w:cs="仿宋_GB2312"/>
          <w:kern w:val="0"/>
          <w:sz w:val="32"/>
          <w:szCs w:val="32"/>
          <w:highlight w:val="none"/>
        </w:rPr>
        <w:t>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highlight w:val="yellow"/>
        </w:rPr>
        <w:br w:type="textWrapping"/>
      </w:r>
      <w:r>
        <w:rPr>
          <w:rFonts w:hint="eastAsia" w:ascii="仿宋_GB2312" w:hAnsi="宋体" w:eastAsia="仿宋_GB2312" w:cs="仿宋_GB2312"/>
          <w:kern w:val="0"/>
          <w:sz w:val="32"/>
          <w:szCs w:val="32"/>
          <w:highlight w:val="none"/>
        </w:rPr>
        <w:t xml:space="preserve">    2023年度，盘锦市市场监管事务服务中心（盘锦市消费者协会办公室）对本部门（单位）1</w:t>
      </w:r>
      <w:r>
        <w:rPr>
          <w:rFonts w:hint="eastAsia" w:ascii="仿宋_GB2312" w:hAnsi="宋体" w:eastAsia="仿宋_GB2312" w:cs="仿宋_GB2312"/>
          <w:kern w:val="0"/>
          <w:sz w:val="32"/>
          <w:szCs w:val="32"/>
          <w:highlight w:val="none"/>
          <w:lang w:val="en-US" w:eastAsia="zh-CN"/>
        </w:rPr>
        <w:t>0</w:t>
      </w:r>
      <w:r>
        <w:rPr>
          <w:rFonts w:hint="eastAsia" w:ascii="仿宋_GB2312" w:hAnsi="宋体" w:eastAsia="仿宋_GB2312" w:cs="仿宋_GB2312"/>
          <w:kern w:val="0"/>
          <w:sz w:val="32"/>
          <w:szCs w:val="32"/>
          <w:highlight w:val="none"/>
        </w:rPr>
        <w:t>个项目开展项目绩效自评工作，涉及资金</w:t>
      </w:r>
      <w:r>
        <w:rPr>
          <w:rFonts w:hint="eastAsia" w:ascii="仿宋_GB2312" w:hAnsi="宋体" w:eastAsia="仿宋_GB2312" w:cs="仿宋_GB2312"/>
          <w:kern w:val="0"/>
          <w:sz w:val="32"/>
          <w:szCs w:val="32"/>
          <w:highlight w:val="none"/>
          <w:lang w:val="en-US" w:eastAsia="zh-CN"/>
        </w:rPr>
        <w:t>338.17</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338.17</w:t>
      </w:r>
      <w:r>
        <w:rPr>
          <w:rFonts w:hint="eastAsia" w:ascii="仿宋_GB2312" w:hAnsi="宋体" w:eastAsia="仿宋_GB2312" w:cs="仿宋_GB2312"/>
          <w:kern w:val="0"/>
          <w:sz w:val="32"/>
          <w:szCs w:val="32"/>
          <w:highlight w:val="none"/>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highlight w:val="none"/>
          <w:lang w:val="en-US" w:eastAsia="zh-CN"/>
        </w:rPr>
        <w:t>88.72</w:t>
      </w:r>
      <w:r>
        <w:rPr>
          <w:rFonts w:hint="eastAsia" w:ascii="仿宋_GB2312" w:hAnsi="宋体" w:eastAsia="仿宋_GB2312" w:cs="仿宋_GB2312"/>
          <w:kern w:val="0"/>
          <w:sz w:val="32"/>
          <w:szCs w:val="32"/>
          <w:highlight w:val="none"/>
        </w:rPr>
        <w:t>分。</w:t>
      </w:r>
    </w:p>
    <w:p w14:paraId="092F3102">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2023年度，盘锦市市场监督管理综合行政执法队对本部门（单位）</w:t>
      </w:r>
      <w:r>
        <w:rPr>
          <w:rFonts w:hint="eastAsia" w:ascii="仿宋_GB2312" w:hAnsi="宋体" w:eastAsia="仿宋_GB2312" w:cs="仿宋_GB2312"/>
          <w:kern w:val="0"/>
          <w:sz w:val="32"/>
          <w:szCs w:val="32"/>
          <w:highlight w:val="none"/>
          <w:lang w:val="en-US" w:eastAsia="zh-CN"/>
        </w:rPr>
        <w:t>2</w:t>
      </w:r>
      <w:r>
        <w:rPr>
          <w:rFonts w:hint="eastAsia" w:ascii="仿宋_GB2312" w:hAnsi="宋体" w:eastAsia="仿宋_GB2312" w:cs="仿宋_GB2312"/>
          <w:kern w:val="0"/>
          <w:sz w:val="32"/>
          <w:szCs w:val="32"/>
          <w:highlight w:val="none"/>
        </w:rPr>
        <w:t>个项目开展项目绩效自评工作，涉及资金</w:t>
      </w:r>
      <w:r>
        <w:rPr>
          <w:rFonts w:hint="eastAsia" w:ascii="仿宋_GB2312" w:hAnsi="宋体" w:eastAsia="仿宋_GB2312" w:cs="仿宋_GB2312"/>
          <w:kern w:val="0"/>
          <w:sz w:val="32"/>
          <w:szCs w:val="32"/>
          <w:highlight w:val="none"/>
          <w:lang w:val="en-US" w:eastAsia="zh-CN"/>
        </w:rPr>
        <w:t>66</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66</w:t>
      </w:r>
      <w:r>
        <w:rPr>
          <w:rFonts w:hint="eastAsia" w:ascii="仿宋_GB2312" w:hAnsi="宋体" w:eastAsia="仿宋_GB2312" w:cs="仿宋_GB2312"/>
          <w:kern w:val="0"/>
          <w:sz w:val="32"/>
          <w:szCs w:val="32"/>
          <w:highlight w:val="none"/>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highlight w:val="none"/>
          <w:lang w:val="en-US" w:eastAsia="zh-CN"/>
        </w:rPr>
        <w:t>100</w:t>
      </w:r>
      <w:r>
        <w:rPr>
          <w:rFonts w:hint="eastAsia" w:ascii="仿宋_GB2312" w:hAnsi="宋体" w:eastAsia="仿宋_GB2312" w:cs="仿宋_GB2312"/>
          <w:kern w:val="0"/>
          <w:sz w:val="32"/>
          <w:szCs w:val="32"/>
          <w:highlight w:val="none"/>
        </w:rPr>
        <w:t>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详见附件《预算项目（政策）绩效自评表》。</w:t>
      </w:r>
      <w:r>
        <w:rPr>
          <w:rFonts w:hint="eastAsia" w:ascii="仿宋_GB2312" w:hAnsi="宋体" w:eastAsia="仿宋_GB2312" w:cs="仿宋_GB2312"/>
          <w:kern w:val="0"/>
          <w:sz w:val="32"/>
          <w:szCs w:val="32"/>
          <w:highlight w:val="yellow"/>
        </w:rPr>
        <w:br w:type="textWrapping"/>
      </w:r>
      <w:r>
        <w:rPr>
          <w:rFonts w:hint="eastAsia" w:ascii="仿宋_GB2312" w:hAnsi="宋体" w:eastAsia="仿宋_GB2312" w:cs="仿宋_GB2312"/>
          <w:kern w:val="0"/>
          <w:sz w:val="32"/>
          <w:szCs w:val="32"/>
          <w:highlight w:val="none"/>
        </w:rPr>
        <w:t xml:space="preserve">    3.部门重点评价情况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w:t>
      </w:r>
      <w:r>
        <w:rPr>
          <w:rFonts w:hint="eastAsia" w:ascii="仿宋_GB2312" w:hAnsi="宋体" w:eastAsia="仿宋_GB2312" w:cs="仿宋_GB2312"/>
          <w:kern w:val="0"/>
          <w:sz w:val="32"/>
          <w:szCs w:val="32"/>
          <w:highlight w:val="none"/>
          <w:lang w:val="en-US" w:eastAsia="zh-CN"/>
        </w:rPr>
        <w:t>盘锦市市场监督管理局对“监督抽检</w:t>
      </w:r>
      <w:r>
        <w:rPr>
          <w:rFonts w:hint="eastAsia" w:ascii="仿宋_GB2312" w:hAnsi="宋体" w:eastAsia="仿宋_GB2312" w:cs="仿宋_GB2312"/>
          <w:kern w:val="0"/>
          <w:sz w:val="32"/>
          <w:szCs w:val="32"/>
          <w:highlight w:val="none"/>
        </w:rPr>
        <w:t>项目</w:t>
      </w:r>
      <w:r>
        <w:rPr>
          <w:rFonts w:hint="eastAsia" w:ascii="仿宋_GB2312" w:hAnsi="宋体" w:eastAsia="仿宋_GB2312" w:cs="仿宋_GB2312"/>
          <w:kern w:val="0"/>
          <w:sz w:val="32"/>
          <w:szCs w:val="32"/>
          <w:highlight w:val="none"/>
          <w:lang w:val="en-US" w:eastAsia="zh-CN"/>
        </w:rPr>
        <w:t>”</w:t>
      </w:r>
      <w:r>
        <w:rPr>
          <w:rFonts w:hint="eastAsia" w:ascii="仿宋_GB2312" w:hAnsi="宋体" w:eastAsia="仿宋_GB2312" w:cs="仿宋_GB2312"/>
          <w:kern w:val="0"/>
          <w:sz w:val="32"/>
          <w:szCs w:val="32"/>
          <w:highlight w:val="none"/>
        </w:rPr>
        <w:t>开展开展部门重点评价工作</w:t>
      </w:r>
      <w:r>
        <w:rPr>
          <w:rFonts w:hint="eastAsia" w:ascii="仿宋_GB2312" w:hAnsi="宋体" w:eastAsia="仿宋_GB2312" w:cs="仿宋_GB2312"/>
          <w:kern w:val="0"/>
          <w:sz w:val="32"/>
          <w:szCs w:val="32"/>
          <w:highlight w:val="none"/>
          <w:lang w:eastAsia="zh-CN"/>
        </w:rPr>
        <w:t>，详见附件。</w:t>
      </w:r>
    </w:p>
    <w:p w14:paraId="353B73CF">
      <w:pPr>
        <w:widowControl/>
        <w:spacing w:line="520" w:lineRule="exact"/>
        <w:ind w:firstLine="640" w:firstLineChars="200"/>
        <w:jc w:val="both"/>
        <w:rPr>
          <w:rFonts w:hint="eastAsia" w:ascii="仿宋_GB2312" w:eastAsia="宋体"/>
          <w:b/>
          <w:bCs/>
          <w:sz w:val="32"/>
          <w:szCs w:val="32"/>
          <w:highlight w:val="yellow"/>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highlight w:val="none"/>
        </w:rPr>
        <w:t>4.财政重点评价情况</w:t>
      </w:r>
      <w:r>
        <w:rPr>
          <w:rFonts w:hint="eastAsia" w:ascii="仿宋_GB2312" w:hAnsi="宋体" w:eastAsia="仿宋_GB2312" w:cs="仿宋_GB2312"/>
          <w:kern w:val="0"/>
          <w:sz w:val="32"/>
          <w:szCs w:val="32"/>
          <w:highlight w:val="yellow"/>
        </w:rPr>
        <w:br w:type="textWrapping"/>
      </w:r>
      <w:r>
        <w:rPr>
          <w:rFonts w:hint="eastAsia" w:ascii="仿宋_GB2312" w:hAnsi="宋体" w:eastAsia="仿宋_GB2312" w:cs="仿宋_GB2312"/>
          <w:kern w:val="0"/>
          <w:sz w:val="32"/>
          <w:szCs w:val="32"/>
          <w:highlight w:val="none"/>
        </w:rPr>
        <w:t xml:space="preserve">    2023年度，盘锦市财政局</w:t>
      </w:r>
      <w:r>
        <w:rPr>
          <w:rFonts w:hint="eastAsia" w:ascii="仿宋_GB2312" w:hAnsi="宋体" w:eastAsia="仿宋_GB2312" w:cs="仿宋_GB2312"/>
          <w:kern w:val="0"/>
          <w:sz w:val="32"/>
          <w:szCs w:val="32"/>
          <w:highlight w:val="none"/>
          <w:lang w:eastAsia="zh-CN"/>
        </w:rPr>
        <w:t>未</w:t>
      </w:r>
      <w:r>
        <w:rPr>
          <w:rFonts w:hint="eastAsia" w:ascii="仿宋_GB2312" w:hAnsi="宋体" w:eastAsia="仿宋_GB2312" w:cs="仿宋_GB2312"/>
          <w:kern w:val="0"/>
          <w:sz w:val="32"/>
          <w:szCs w:val="32"/>
          <w:highlight w:val="none"/>
        </w:rPr>
        <w:t>对盘锦市</w:t>
      </w:r>
      <w:r>
        <w:rPr>
          <w:rFonts w:hint="eastAsia" w:ascii="仿宋_GB2312" w:hAnsi="宋体" w:eastAsia="仿宋_GB2312" w:cs="仿宋_GB2312"/>
          <w:kern w:val="0"/>
          <w:sz w:val="32"/>
          <w:szCs w:val="32"/>
          <w:highlight w:val="none"/>
          <w:lang w:val="en-US" w:eastAsia="zh-CN"/>
        </w:rPr>
        <w:t>市场监督管理局</w:t>
      </w:r>
      <w:r>
        <w:rPr>
          <w:rFonts w:hint="eastAsia" w:ascii="仿宋_GB2312" w:hAnsi="宋体" w:eastAsia="仿宋_GB2312" w:cs="仿宋_GB2312"/>
          <w:kern w:val="0"/>
          <w:sz w:val="32"/>
          <w:szCs w:val="32"/>
          <w:highlight w:val="none"/>
          <w:lang w:eastAsia="zh-CN"/>
        </w:rPr>
        <w:t>开展财政重点评价工作</w:t>
      </w:r>
      <w:bookmarkStart w:id="0" w:name="_GoBack"/>
      <w:bookmarkEnd w:id="0"/>
      <w:r>
        <w:rPr>
          <w:rFonts w:hint="eastAsia" w:ascii="仿宋_GB2312" w:hAnsi="宋体" w:eastAsia="仿宋_GB2312" w:cs="仿宋_GB2312"/>
          <w:kern w:val="0"/>
          <w:sz w:val="32"/>
          <w:szCs w:val="32"/>
          <w:highlight w:val="none"/>
        </w:rPr>
        <w:t>。</w:t>
      </w:r>
    </w:p>
    <w:p w14:paraId="53D7572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DE28DA5">
      <w:pPr>
        <w:spacing w:line="540" w:lineRule="exact"/>
        <w:jc w:val="center"/>
        <w:rPr>
          <w:rFonts w:ascii="宋体" w:hAnsi="宋体"/>
          <w:b/>
          <w:sz w:val="36"/>
          <w:szCs w:val="36"/>
        </w:rPr>
      </w:pPr>
    </w:p>
    <w:p w14:paraId="6930FDE0">
      <w:pPr>
        <w:spacing w:line="540" w:lineRule="exact"/>
        <w:jc w:val="center"/>
        <w:rPr>
          <w:rFonts w:ascii="宋体" w:hAnsi="宋体"/>
          <w:b/>
          <w:sz w:val="36"/>
          <w:szCs w:val="36"/>
        </w:rPr>
      </w:pPr>
    </w:p>
    <w:p w14:paraId="4208DC8F">
      <w:pPr>
        <w:spacing w:line="540" w:lineRule="exact"/>
        <w:jc w:val="center"/>
        <w:rPr>
          <w:rFonts w:ascii="宋体" w:hAnsi="宋体"/>
          <w:b/>
          <w:sz w:val="36"/>
          <w:szCs w:val="36"/>
        </w:rPr>
      </w:pPr>
    </w:p>
    <w:p w14:paraId="0270E062">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1.财政拨款收入：</w:t>
      </w:r>
      <w:r>
        <w:rPr>
          <w:rFonts w:hint="eastAsia" w:ascii="仿宋" w:hAnsi="仿宋" w:eastAsia="仿宋" w:cs="Times New Roman"/>
          <w:sz w:val="32"/>
          <w:szCs w:val="32"/>
        </w:rPr>
        <w:t>指单位从同级财政部门取得的财政预算资金。</w:t>
      </w:r>
    </w:p>
    <w:p w14:paraId="03A9448A">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2.上级补助收入：</w:t>
      </w:r>
      <w:r>
        <w:rPr>
          <w:rFonts w:hint="eastAsia" w:ascii="仿宋" w:hAnsi="仿宋" w:eastAsia="仿宋" w:cs="Times New Roman"/>
          <w:sz w:val="32"/>
          <w:szCs w:val="32"/>
        </w:rPr>
        <w:t>指单位从主管部门和上级单位取得的非财政性补助收入。</w:t>
      </w:r>
    </w:p>
    <w:p w14:paraId="2403149B">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3.事业收入：</w:t>
      </w:r>
      <w:r>
        <w:rPr>
          <w:rFonts w:hint="eastAsia" w:ascii="仿宋" w:hAnsi="仿宋" w:eastAsia="仿宋" w:cs="Times New Roman"/>
          <w:sz w:val="32"/>
          <w:szCs w:val="32"/>
        </w:rPr>
        <w:t>指事业单位开展专业业务活动及辅助活动所取得的收入。</w:t>
      </w:r>
    </w:p>
    <w:p w14:paraId="4FC83322">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4.经营收入：</w:t>
      </w:r>
      <w:r>
        <w:rPr>
          <w:rFonts w:hint="eastAsia" w:ascii="仿宋" w:hAnsi="仿宋" w:eastAsia="仿宋" w:cs="Times New Roman"/>
          <w:sz w:val="32"/>
          <w:szCs w:val="32"/>
        </w:rPr>
        <w:t>指事业单位在专业业务活动及辅助活动之外开展非独立核算经营活动取得的收入。</w:t>
      </w:r>
    </w:p>
    <w:p w14:paraId="0207F46A">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5.附属单位上缴收入：</w:t>
      </w:r>
      <w:r>
        <w:rPr>
          <w:rFonts w:hint="eastAsia" w:ascii="仿宋" w:hAnsi="仿宋" w:eastAsia="仿宋" w:cs="Times New Roman"/>
          <w:sz w:val="32"/>
          <w:szCs w:val="32"/>
        </w:rPr>
        <w:t>指单位附属的独立核算单位按照规定上缴的收入。</w:t>
      </w:r>
    </w:p>
    <w:p w14:paraId="310D12D7">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6.其他收入：</w:t>
      </w:r>
      <w:r>
        <w:rPr>
          <w:rFonts w:hint="eastAsia" w:ascii="仿宋" w:hAnsi="仿宋" w:eastAsia="仿宋" w:cs="Times New Roman"/>
          <w:sz w:val="32"/>
          <w:szCs w:val="32"/>
        </w:rPr>
        <w:t>指除上述“财政拨款收入”、</w:t>
      </w:r>
      <w:r>
        <w:rPr>
          <w:rFonts w:hint="eastAsia" w:ascii="仿宋" w:hAnsi="仿宋" w:eastAsia="仿宋" w:cs="Times New Roman"/>
          <w:b/>
          <w:sz w:val="32"/>
          <w:szCs w:val="32"/>
        </w:rPr>
        <w:t xml:space="preserve"> </w:t>
      </w:r>
      <w:r>
        <w:rPr>
          <w:rFonts w:hint="eastAsia" w:ascii="仿宋" w:hAnsi="仿宋" w:eastAsia="仿宋" w:cs="Times New Roman"/>
          <w:sz w:val="32"/>
          <w:szCs w:val="32"/>
        </w:rPr>
        <w:t>“上级补助收入”、“事业收入”、“经营收入”、“附属单位上缴收入”等以外的收入。</w:t>
      </w:r>
    </w:p>
    <w:p w14:paraId="7276BC5A">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7.使用非财政拨款结余：</w:t>
      </w:r>
      <w:r>
        <w:rPr>
          <w:rFonts w:hint="eastAsia" w:ascii="仿宋" w:hAnsi="仿宋" w:eastAsia="仿宋" w:cs="Times New Roman"/>
          <w:sz w:val="32"/>
          <w:szCs w:val="32"/>
        </w:rPr>
        <w:t>指事业单位按照预算管理要求使用非财政拨款结余弥补收支差额的金额。</w:t>
      </w:r>
    </w:p>
    <w:p w14:paraId="0FB09E05">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8.上年结转和结余：</w:t>
      </w:r>
      <w:r>
        <w:rPr>
          <w:rFonts w:hint="eastAsia" w:ascii="仿宋" w:hAnsi="仿宋" w:eastAsia="仿宋" w:cs="Times New Roman"/>
          <w:sz w:val="32"/>
          <w:szCs w:val="32"/>
        </w:rPr>
        <w:t>指以前年度尚未完成、结转到本年按有关规定继续使用的资金。</w:t>
      </w:r>
    </w:p>
    <w:p w14:paraId="18C11853">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9.基本支出：</w:t>
      </w:r>
      <w:r>
        <w:rPr>
          <w:rFonts w:hint="eastAsia" w:ascii="仿宋" w:hAnsi="仿宋" w:eastAsia="仿宋" w:cs="Times New Roman"/>
          <w:sz w:val="32"/>
          <w:szCs w:val="32"/>
        </w:rPr>
        <w:t>指保障机构正常运转、完成日常工作任务而发生的人员支出和公用支出。</w:t>
      </w:r>
    </w:p>
    <w:p w14:paraId="731C8A1B">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10.项目支出：</w:t>
      </w:r>
      <w:r>
        <w:rPr>
          <w:rFonts w:hint="eastAsia" w:ascii="仿宋" w:hAnsi="仿宋" w:eastAsia="仿宋" w:cs="Times New Roman"/>
          <w:sz w:val="32"/>
          <w:szCs w:val="32"/>
        </w:rPr>
        <w:t>指在基本支出之外为完成特定行政任务和事业发展目标所发生的支出。</w:t>
      </w:r>
    </w:p>
    <w:p w14:paraId="188D551D">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11.上缴上级支出：</w:t>
      </w:r>
      <w:r>
        <w:rPr>
          <w:rFonts w:hint="eastAsia" w:ascii="仿宋" w:hAnsi="仿宋" w:eastAsia="仿宋" w:cs="Times New Roman"/>
          <w:sz w:val="32"/>
          <w:szCs w:val="32"/>
        </w:rPr>
        <w:t>指事业单位按照财政部门和主管部门的规定上缴上级单位的支出。</w:t>
      </w:r>
    </w:p>
    <w:p w14:paraId="713624B1">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12.经营支出：</w:t>
      </w:r>
      <w:r>
        <w:rPr>
          <w:rFonts w:hint="eastAsia" w:ascii="仿宋" w:hAnsi="仿宋" w:eastAsia="仿宋" w:cs="Times New Roman"/>
          <w:sz w:val="32"/>
          <w:szCs w:val="32"/>
        </w:rPr>
        <w:t>指事业单位在专业活动及辅助活动之外开展非独立核算经营活动发生的支出。</w:t>
      </w:r>
    </w:p>
    <w:p w14:paraId="7D0C90F8">
      <w:pPr>
        <w:spacing w:line="540" w:lineRule="exact"/>
        <w:ind w:firstLine="643" w:firstLineChars="200"/>
        <w:rPr>
          <w:rFonts w:hint="eastAsia" w:ascii="仿宋" w:hAnsi="仿宋" w:eastAsia="仿宋" w:cs="Times New Roman"/>
          <w:b/>
          <w:sz w:val="32"/>
          <w:szCs w:val="32"/>
        </w:rPr>
      </w:pPr>
      <w:r>
        <w:rPr>
          <w:rFonts w:hint="eastAsia" w:ascii="仿宋" w:hAnsi="仿宋" w:eastAsia="仿宋" w:cs="Times New Roman"/>
          <w:b/>
          <w:sz w:val="32"/>
          <w:szCs w:val="32"/>
        </w:rPr>
        <w:t>13.对附属单位补助支出：</w:t>
      </w:r>
      <w:r>
        <w:rPr>
          <w:rFonts w:hint="eastAsia" w:ascii="仿宋" w:hAnsi="仿宋" w:eastAsia="仿宋" w:cs="Times New Roman"/>
          <w:sz w:val="32"/>
          <w:szCs w:val="32"/>
        </w:rPr>
        <w:t>指事业单位用财政补助收入之外的收入对附属单位补助发生的支出。</w:t>
      </w:r>
    </w:p>
    <w:p w14:paraId="36347BFE">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14.“三公”经费：</w:t>
      </w:r>
      <w:r>
        <w:rPr>
          <w:rFonts w:hint="eastAsia" w:ascii="仿宋" w:hAnsi="仿宋" w:eastAsia="仿宋" w:cs="Times New Roman"/>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30B3325">
      <w:p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bCs/>
          <w:sz w:val="32"/>
          <w:szCs w:val="32"/>
        </w:rPr>
        <w:t>15.机关运行经费：</w:t>
      </w:r>
      <w:r>
        <w:rPr>
          <w:rFonts w:hint="eastAsia" w:ascii="仿宋" w:hAnsi="仿宋" w:eastAsia="仿宋" w:cs="Times New Roman"/>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19EABE">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纪检监察事务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派驻派出机构</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eastAsia="zh-CN"/>
        </w:rPr>
        <w:t>由纪检监察部门负担的派驻各部门和单位的纪检监察人员的专项业务支出</w:t>
      </w:r>
      <w:r>
        <w:rPr>
          <w:rFonts w:hint="eastAsia" w:ascii="仿宋" w:hAnsi="仿宋" w:eastAsia="仿宋" w:cs="Times New Roman"/>
          <w:sz w:val="32"/>
          <w:szCs w:val="32"/>
        </w:rPr>
        <w:t>。</w:t>
      </w:r>
    </w:p>
    <w:p w14:paraId="102E211E">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知识产权事务（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知识产权宏观管理</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val="en-US" w:eastAsia="zh-CN"/>
        </w:rPr>
        <w:t>知识产权保护、运用、公共服务等方面的支出</w:t>
      </w:r>
      <w:r>
        <w:rPr>
          <w:rFonts w:hint="eastAsia" w:ascii="仿宋" w:hAnsi="仿宋" w:eastAsia="仿宋" w:cs="Times New Roman"/>
          <w:sz w:val="32"/>
          <w:szCs w:val="32"/>
          <w:lang w:eastAsia="zh-CN"/>
        </w:rPr>
        <w:t>。</w:t>
      </w:r>
    </w:p>
    <w:p w14:paraId="1B0A9F1D">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知识产权事务（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其他知识产权事务支出</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eastAsia="zh-CN"/>
        </w:rPr>
        <w:t>除上述项目以外其他用于知识产权事务方面的支出。</w:t>
      </w:r>
    </w:p>
    <w:p w14:paraId="4423D641">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行政运行</w:t>
      </w:r>
      <w:r>
        <w:rPr>
          <w:rFonts w:hint="eastAsia" w:ascii="仿宋" w:hAnsi="仿宋" w:eastAsia="仿宋" w:cs="Times New Roman"/>
          <w:b/>
          <w:sz w:val="32"/>
          <w:szCs w:val="32"/>
        </w:rPr>
        <w:t>（项）：</w:t>
      </w:r>
      <w:r>
        <w:rPr>
          <w:rFonts w:hint="eastAsia" w:ascii="仿宋" w:hAnsi="仿宋" w:eastAsia="仿宋" w:cs="Times New Roman"/>
          <w:sz w:val="32"/>
          <w:szCs w:val="32"/>
        </w:rPr>
        <w:t>反映行政单位（包括实行公务员管理的事业单位）</w:t>
      </w:r>
      <w:r>
        <w:rPr>
          <w:rFonts w:hint="eastAsia" w:ascii="仿宋" w:hAnsi="仿宋" w:eastAsia="仿宋" w:cs="Times New Roman"/>
          <w:sz w:val="32"/>
          <w:szCs w:val="32"/>
          <w:lang w:eastAsia="zh-CN"/>
        </w:rPr>
        <w:t>的基本支出</w:t>
      </w:r>
      <w:r>
        <w:rPr>
          <w:rFonts w:hint="eastAsia" w:ascii="仿宋" w:hAnsi="仿宋" w:eastAsia="仿宋" w:cs="Times New Roman"/>
          <w:sz w:val="32"/>
          <w:szCs w:val="32"/>
        </w:rPr>
        <w:t>。</w:t>
      </w:r>
    </w:p>
    <w:p w14:paraId="27FAD3A9">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一般行政管理事务</w:t>
      </w:r>
      <w:r>
        <w:rPr>
          <w:rFonts w:hint="eastAsia" w:ascii="仿宋" w:hAnsi="仿宋" w:eastAsia="仿宋" w:cs="Times New Roman"/>
          <w:b/>
          <w:sz w:val="32"/>
          <w:szCs w:val="32"/>
        </w:rPr>
        <w:t>（项）：</w:t>
      </w:r>
      <w:r>
        <w:rPr>
          <w:rFonts w:hint="eastAsia" w:ascii="仿宋" w:hAnsi="仿宋" w:eastAsia="仿宋" w:cs="Times New Roman"/>
          <w:sz w:val="32"/>
          <w:szCs w:val="32"/>
        </w:rPr>
        <w:t>反映行政单位（包括实行公务员管理的事业单位）</w:t>
      </w:r>
      <w:r>
        <w:rPr>
          <w:rFonts w:hint="eastAsia" w:ascii="仿宋" w:hAnsi="仿宋" w:eastAsia="仿宋" w:cs="Times New Roman"/>
          <w:sz w:val="32"/>
          <w:szCs w:val="32"/>
          <w:lang w:eastAsia="zh-CN"/>
        </w:rPr>
        <w:t>未单独设置项级科目的其他项目支出</w:t>
      </w:r>
      <w:r>
        <w:rPr>
          <w:rFonts w:hint="eastAsia" w:ascii="仿宋" w:hAnsi="仿宋" w:eastAsia="仿宋" w:cs="Times New Roman"/>
          <w:sz w:val="32"/>
          <w:szCs w:val="32"/>
        </w:rPr>
        <w:t>。</w:t>
      </w:r>
    </w:p>
    <w:p w14:paraId="41F5950D">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val="en-US" w:eastAsia="zh-CN"/>
        </w:rPr>
        <w:t>质量基础</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val="en-US" w:eastAsia="zh-CN"/>
        </w:rPr>
        <w:t>计量、标准、认证认可、检验检测等质量基础专项工作支出</w:t>
      </w:r>
      <w:r>
        <w:rPr>
          <w:rFonts w:hint="eastAsia" w:ascii="仿宋" w:hAnsi="仿宋" w:eastAsia="仿宋" w:cs="Times New Roman"/>
          <w:sz w:val="32"/>
          <w:szCs w:val="32"/>
        </w:rPr>
        <w:t>。</w:t>
      </w:r>
    </w:p>
    <w:p w14:paraId="3F6F469E">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药品事务</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eastAsia="zh-CN"/>
        </w:rPr>
        <w:t>用于药品（含中药、民族药）监督管理方面的支出</w:t>
      </w:r>
      <w:r>
        <w:rPr>
          <w:rFonts w:hint="eastAsia" w:ascii="仿宋" w:hAnsi="仿宋" w:eastAsia="仿宋" w:cs="Times New Roman"/>
          <w:sz w:val="32"/>
          <w:szCs w:val="32"/>
        </w:rPr>
        <w:t>。</w:t>
      </w:r>
    </w:p>
    <w:p w14:paraId="4FCDF91A">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化妆品事务</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eastAsia="zh-CN"/>
        </w:rPr>
        <w:t>用于化妆品监督管理方面的支出</w:t>
      </w:r>
      <w:r>
        <w:rPr>
          <w:rFonts w:hint="eastAsia" w:ascii="仿宋" w:hAnsi="仿宋" w:eastAsia="仿宋" w:cs="Times New Roman"/>
          <w:sz w:val="32"/>
          <w:szCs w:val="32"/>
        </w:rPr>
        <w:t>。</w:t>
      </w:r>
    </w:p>
    <w:p w14:paraId="39258EF4">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食品安全监管</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eastAsia="zh-CN"/>
        </w:rPr>
        <w:t>食品安全监管等专项工作支出</w:t>
      </w:r>
      <w:r>
        <w:rPr>
          <w:rFonts w:hint="eastAsia" w:ascii="仿宋" w:hAnsi="仿宋" w:eastAsia="仿宋" w:cs="Times New Roman"/>
          <w:sz w:val="32"/>
          <w:szCs w:val="32"/>
        </w:rPr>
        <w:t>。</w:t>
      </w:r>
    </w:p>
    <w:p w14:paraId="0305E23C">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事业运行</w:t>
      </w:r>
      <w:r>
        <w:rPr>
          <w:rFonts w:hint="eastAsia" w:ascii="仿宋" w:hAnsi="仿宋" w:eastAsia="仿宋" w:cs="Times New Roman"/>
          <w:b/>
          <w:sz w:val="32"/>
          <w:szCs w:val="32"/>
        </w:rPr>
        <w:t>（项）：</w:t>
      </w:r>
      <w:r>
        <w:rPr>
          <w:rFonts w:hint="eastAsia" w:ascii="仿宋" w:hAnsi="仿宋" w:eastAsia="仿宋" w:cs="Times New Roman"/>
          <w:sz w:val="32"/>
          <w:szCs w:val="32"/>
        </w:rPr>
        <w:t>反映</w:t>
      </w:r>
      <w:r>
        <w:rPr>
          <w:rFonts w:hint="eastAsia" w:ascii="仿宋" w:hAnsi="仿宋" w:eastAsia="仿宋" w:cs="Times New Roman"/>
          <w:sz w:val="32"/>
          <w:szCs w:val="32"/>
          <w:lang w:eastAsia="zh-CN"/>
        </w:rPr>
        <w:t>事业单位的基本支出，不包括</w:t>
      </w:r>
      <w:r>
        <w:rPr>
          <w:rFonts w:hint="eastAsia" w:ascii="仿宋" w:hAnsi="仿宋" w:eastAsia="仿宋" w:cs="Times New Roman"/>
          <w:sz w:val="32"/>
          <w:szCs w:val="32"/>
        </w:rPr>
        <w:t>行政单位（包括实行公务员管理的事业单位）</w:t>
      </w:r>
      <w:r>
        <w:rPr>
          <w:rFonts w:hint="eastAsia" w:ascii="仿宋" w:hAnsi="仿宋" w:eastAsia="仿宋" w:cs="Times New Roman"/>
          <w:sz w:val="32"/>
          <w:szCs w:val="32"/>
          <w:lang w:eastAsia="zh-CN"/>
        </w:rPr>
        <w:t>后勤服务中心、医务室等附属事业单位</w:t>
      </w:r>
      <w:r>
        <w:rPr>
          <w:rFonts w:hint="eastAsia" w:ascii="仿宋" w:hAnsi="仿宋" w:eastAsia="仿宋" w:cs="Times New Roman"/>
          <w:sz w:val="32"/>
          <w:szCs w:val="32"/>
        </w:rPr>
        <w:t>。</w:t>
      </w:r>
    </w:p>
    <w:p w14:paraId="316B9339">
      <w:pPr>
        <w:numPr>
          <w:ilvl w:val="0"/>
          <w:numId w:val="1"/>
        </w:numPr>
        <w:spacing w:line="540" w:lineRule="exact"/>
        <w:ind w:firstLine="643" w:firstLineChars="200"/>
        <w:rPr>
          <w:rFonts w:hint="eastAsia" w:ascii="仿宋" w:hAnsi="仿宋" w:eastAsia="仿宋" w:cs="Times New Roman"/>
          <w:sz w:val="32"/>
          <w:szCs w:val="32"/>
        </w:rPr>
      </w:pPr>
      <w:r>
        <w:rPr>
          <w:rFonts w:hint="eastAsia" w:ascii="仿宋" w:hAnsi="仿宋" w:eastAsia="仿宋" w:cs="Times New Roman"/>
          <w:b/>
          <w:sz w:val="32"/>
          <w:szCs w:val="32"/>
        </w:rPr>
        <w:t>一般</w:t>
      </w:r>
      <w:r>
        <w:rPr>
          <w:rFonts w:hint="eastAsia" w:ascii="仿宋" w:hAnsi="仿宋" w:eastAsia="仿宋" w:cs="Times New Roman"/>
          <w:b/>
          <w:sz w:val="32"/>
          <w:szCs w:val="32"/>
          <w:lang w:eastAsia="zh-CN"/>
        </w:rPr>
        <w:t>行政管理事务</w:t>
      </w:r>
      <w:r>
        <w:rPr>
          <w:rFonts w:hint="eastAsia" w:ascii="仿宋" w:hAnsi="仿宋" w:eastAsia="仿宋" w:cs="Times New Roman"/>
          <w:b/>
          <w:sz w:val="32"/>
          <w:szCs w:val="32"/>
        </w:rPr>
        <w:t>（类）</w:t>
      </w:r>
      <w:r>
        <w:rPr>
          <w:rFonts w:hint="eastAsia" w:ascii="仿宋" w:hAnsi="仿宋" w:eastAsia="仿宋" w:cs="Times New Roman"/>
          <w:b/>
          <w:sz w:val="32"/>
          <w:szCs w:val="32"/>
          <w:lang w:eastAsia="zh-CN"/>
        </w:rPr>
        <w:t>市场监督管理事务（</w:t>
      </w:r>
      <w:r>
        <w:rPr>
          <w:rFonts w:hint="eastAsia" w:ascii="仿宋" w:hAnsi="仿宋" w:eastAsia="仿宋" w:cs="Times New Roman"/>
          <w:b/>
          <w:sz w:val="32"/>
          <w:szCs w:val="32"/>
        </w:rPr>
        <w:t>款）</w:t>
      </w:r>
      <w:r>
        <w:rPr>
          <w:rFonts w:hint="eastAsia" w:ascii="仿宋" w:hAnsi="仿宋" w:eastAsia="仿宋" w:cs="Times New Roman"/>
          <w:b/>
          <w:sz w:val="32"/>
          <w:szCs w:val="32"/>
          <w:lang w:eastAsia="zh-CN"/>
        </w:rPr>
        <w:t>其他市场监督管理事务</w:t>
      </w:r>
      <w:r>
        <w:rPr>
          <w:rFonts w:hint="eastAsia" w:ascii="仿宋" w:hAnsi="仿宋" w:eastAsia="仿宋" w:cs="Times New Roman"/>
          <w:b/>
          <w:sz w:val="32"/>
          <w:szCs w:val="32"/>
        </w:rPr>
        <w:t>（项）：</w:t>
      </w:r>
      <w:r>
        <w:rPr>
          <w:rFonts w:hint="eastAsia" w:ascii="仿宋" w:hAnsi="仿宋" w:eastAsia="仿宋" w:cs="Times New Roman"/>
          <w:sz w:val="32"/>
          <w:szCs w:val="32"/>
          <w:lang w:eastAsia="zh-CN"/>
        </w:rPr>
        <w:t>反映用于除上述项目以外其他市场监督管理事务方面的支出</w:t>
      </w:r>
      <w:r>
        <w:rPr>
          <w:rFonts w:hint="eastAsia" w:ascii="仿宋" w:hAnsi="仿宋" w:eastAsia="仿宋" w:cs="Times New Roman"/>
          <w:sz w:val="32"/>
          <w:szCs w:val="32"/>
        </w:rPr>
        <w:t>。</w:t>
      </w:r>
    </w:p>
    <w:p w14:paraId="604C3550">
      <w:pPr>
        <w:spacing w:line="540" w:lineRule="exact"/>
        <w:ind w:firstLine="643" w:firstLineChars="200"/>
        <w:jc w:val="left"/>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28</w:t>
      </w:r>
      <w:r>
        <w:rPr>
          <w:rFonts w:hint="eastAsia" w:ascii="仿宋" w:hAnsi="仿宋" w:eastAsia="仿宋" w:cs="Times New Roman"/>
          <w:b/>
          <w:sz w:val="32"/>
          <w:szCs w:val="32"/>
        </w:rPr>
        <w:t>.社会保障和就业（类）行政事业单位离退休（款）行政单位离退休（项）：</w:t>
      </w:r>
      <w:r>
        <w:rPr>
          <w:rFonts w:hint="eastAsia" w:ascii="仿宋" w:hAnsi="仿宋" w:eastAsia="仿宋" w:cs="Times New Roman"/>
          <w:sz w:val="32"/>
          <w:szCs w:val="32"/>
        </w:rPr>
        <w:t>反映行政单位（包括实行公务员管理的事业单位）开支的离退休经费。</w:t>
      </w:r>
    </w:p>
    <w:p w14:paraId="11E1F9A3">
      <w:pPr>
        <w:spacing w:line="540" w:lineRule="exact"/>
        <w:ind w:firstLine="643" w:firstLineChars="200"/>
        <w:jc w:val="left"/>
        <w:rPr>
          <w:rFonts w:hint="eastAsia" w:ascii="仿宋" w:hAnsi="仿宋" w:eastAsia="仿宋" w:cs="Times New Roman"/>
          <w:sz w:val="32"/>
          <w:szCs w:val="32"/>
        </w:rPr>
      </w:pPr>
      <w:r>
        <w:rPr>
          <w:rFonts w:hint="eastAsia" w:ascii="仿宋" w:hAnsi="仿宋" w:eastAsia="仿宋" w:cs="Times New Roman"/>
          <w:b/>
          <w:sz w:val="32"/>
          <w:szCs w:val="32"/>
          <w:lang w:val="en-US" w:eastAsia="zh-CN"/>
        </w:rPr>
        <w:t>29</w:t>
      </w:r>
      <w:r>
        <w:rPr>
          <w:rFonts w:hint="eastAsia" w:ascii="仿宋" w:hAnsi="仿宋" w:eastAsia="仿宋" w:cs="Times New Roman"/>
          <w:b/>
          <w:sz w:val="32"/>
          <w:szCs w:val="32"/>
        </w:rPr>
        <w:t>.社会保障和就业（类）行政事业单位离退休（款）事业单位离退休（项）：</w:t>
      </w:r>
      <w:r>
        <w:rPr>
          <w:rFonts w:hint="eastAsia" w:ascii="仿宋" w:hAnsi="仿宋" w:eastAsia="仿宋" w:cs="Times New Roman"/>
          <w:sz w:val="32"/>
          <w:szCs w:val="32"/>
        </w:rPr>
        <w:t>反映事业单位开支的离退休经费。</w:t>
      </w:r>
    </w:p>
    <w:p w14:paraId="30FD222C">
      <w:pPr>
        <w:spacing w:line="540" w:lineRule="exact"/>
        <w:ind w:firstLine="643" w:firstLineChars="200"/>
        <w:jc w:val="left"/>
        <w:rPr>
          <w:rFonts w:hint="eastAsia" w:ascii="仿宋" w:hAnsi="仿宋" w:eastAsia="仿宋" w:cs="Times New Roman"/>
          <w:bCs/>
          <w:sz w:val="32"/>
          <w:szCs w:val="32"/>
        </w:rPr>
      </w:pPr>
      <w:r>
        <w:rPr>
          <w:rFonts w:hint="eastAsia" w:ascii="仿宋" w:hAnsi="仿宋" w:eastAsia="仿宋" w:cs="Times New Roman"/>
          <w:b/>
          <w:sz w:val="32"/>
          <w:szCs w:val="32"/>
          <w:lang w:val="en-US" w:eastAsia="zh-CN"/>
        </w:rPr>
        <w:t>30</w:t>
      </w:r>
      <w:r>
        <w:rPr>
          <w:rFonts w:hint="eastAsia" w:ascii="仿宋" w:hAnsi="仿宋" w:eastAsia="仿宋" w:cs="Times New Roman"/>
          <w:b/>
          <w:sz w:val="32"/>
          <w:szCs w:val="32"/>
        </w:rPr>
        <w:t>.社会保障和就业支出</w:t>
      </w:r>
      <w:r>
        <w:rPr>
          <w:rFonts w:hint="eastAsia" w:ascii="仿宋" w:hAnsi="仿宋" w:eastAsia="仿宋" w:cs="Times New Roman"/>
          <w:b/>
          <w:sz w:val="32"/>
          <w:szCs w:val="32"/>
          <w:lang w:eastAsia="zh-CN"/>
        </w:rPr>
        <w:t>（类）</w:t>
      </w:r>
      <w:r>
        <w:rPr>
          <w:rFonts w:hint="eastAsia" w:ascii="仿宋" w:hAnsi="仿宋" w:eastAsia="仿宋" w:cs="Times New Roman"/>
          <w:b/>
          <w:sz w:val="32"/>
          <w:szCs w:val="32"/>
        </w:rPr>
        <w:t>行政事业单位养老支出</w:t>
      </w:r>
      <w:r>
        <w:rPr>
          <w:rFonts w:hint="eastAsia" w:ascii="仿宋" w:hAnsi="仿宋" w:eastAsia="仿宋" w:cs="Times New Roman"/>
          <w:b/>
          <w:sz w:val="32"/>
          <w:szCs w:val="32"/>
          <w:lang w:eastAsia="zh-CN"/>
        </w:rPr>
        <w:t>（款）</w:t>
      </w:r>
      <w:r>
        <w:rPr>
          <w:rFonts w:hint="eastAsia" w:ascii="仿宋" w:hAnsi="仿宋" w:eastAsia="仿宋" w:cs="Times New Roman"/>
          <w:b/>
          <w:sz w:val="32"/>
          <w:szCs w:val="32"/>
        </w:rPr>
        <w:t>机关事业单位基本养老保险缴费支出</w:t>
      </w:r>
      <w:r>
        <w:rPr>
          <w:rFonts w:hint="eastAsia" w:ascii="仿宋" w:hAnsi="仿宋" w:eastAsia="仿宋" w:cs="Times New Roman"/>
          <w:b/>
          <w:sz w:val="32"/>
          <w:szCs w:val="32"/>
          <w:lang w:eastAsia="zh-CN"/>
        </w:rPr>
        <w:t>（项）</w:t>
      </w:r>
      <w:r>
        <w:rPr>
          <w:rFonts w:hint="eastAsia" w:ascii="仿宋" w:hAnsi="仿宋" w:eastAsia="仿宋" w:cs="Times New Roman"/>
          <w:b/>
          <w:sz w:val="32"/>
          <w:szCs w:val="32"/>
        </w:rPr>
        <w:t>：</w:t>
      </w:r>
      <w:r>
        <w:rPr>
          <w:rFonts w:hint="eastAsia" w:ascii="仿宋" w:hAnsi="仿宋" w:eastAsia="仿宋" w:cs="Times New Roman"/>
          <w:bCs/>
          <w:sz w:val="32"/>
          <w:szCs w:val="32"/>
        </w:rPr>
        <w:t>反映机关事业单位实施养老保险制度由单位缴纳的基本养老保险费支出。</w:t>
      </w:r>
    </w:p>
    <w:p w14:paraId="4C976C64">
      <w:pPr>
        <w:spacing w:line="540" w:lineRule="exact"/>
        <w:ind w:firstLine="643" w:firstLineChars="200"/>
        <w:jc w:val="left"/>
        <w:rPr>
          <w:rFonts w:hint="eastAsia" w:ascii="仿宋" w:hAnsi="仿宋" w:eastAsia="仿宋" w:cs="Times New Roman"/>
          <w:bCs/>
          <w:sz w:val="32"/>
          <w:szCs w:val="32"/>
        </w:rPr>
      </w:pPr>
      <w:r>
        <w:rPr>
          <w:rFonts w:hint="eastAsia" w:ascii="仿宋" w:hAnsi="仿宋" w:eastAsia="仿宋" w:cs="Times New Roman"/>
          <w:b/>
          <w:sz w:val="32"/>
          <w:szCs w:val="32"/>
          <w:lang w:val="en-US" w:eastAsia="zh-CN"/>
        </w:rPr>
        <w:t>31</w:t>
      </w:r>
      <w:r>
        <w:rPr>
          <w:rFonts w:hint="eastAsia" w:ascii="仿宋" w:hAnsi="仿宋" w:eastAsia="仿宋" w:cs="Times New Roman"/>
          <w:b/>
          <w:sz w:val="32"/>
          <w:szCs w:val="32"/>
        </w:rPr>
        <w:t>.社会保障和就业支出</w:t>
      </w:r>
      <w:r>
        <w:rPr>
          <w:rFonts w:hint="eastAsia" w:ascii="仿宋" w:hAnsi="仿宋" w:eastAsia="仿宋" w:cs="Times New Roman"/>
          <w:b/>
          <w:sz w:val="32"/>
          <w:szCs w:val="32"/>
          <w:lang w:eastAsia="zh-CN"/>
        </w:rPr>
        <w:t>（类）</w:t>
      </w:r>
      <w:r>
        <w:rPr>
          <w:rFonts w:hint="eastAsia" w:ascii="仿宋" w:hAnsi="仿宋" w:eastAsia="仿宋" w:cs="Times New Roman"/>
          <w:b/>
          <w:sz w:val="32"/>
          <w:szCs w:val="32"/>
        </w:rPr>
        <w:t>行政事业单位养老支出</w:t>
      </w:r>
      <w:r>
        <w:rPr>
          <w:rFonts w:hint="eastAsia" w:ascii="仿宋" w:hAnsi="仿宋" w:eastAsia="仿宋" w:cs="Times New Roman"/>
          <w:b/>
          <w:sz w:val="32"/>
          <w:szCs w:val="32"/>
          <w:lang w:eastAsia="zh-CN"/>
        </w:rPr>
        <w:t>（款）</w:t>
      </w:r>
      <w:r>
        <w:rPr>
          <w:rFonts w:hint="eastAsia" w:ascii="仿宋" w:hAnsi="仿宋" w:eastAsia="仿宋" w:cs="Times New Roman"/>
          <w:b/>
          <w:sz w:val="32"/>
          <w:szCs w:val="32"/>
        </w:rPr>
        <w:t>机关事业单位职业年金缴费支出</w:t>
      </w:r>
      <w:r>
        <w:rPr>
          <w:rFonts w:hint="eastAsia" w:ascii="仿宋" w:hAnsi="仿宋" w:eastAsia="仿宋" w:cs="Times New Roman"/>
          <w:b/>
          <w:sz w:val="32"/>
          <w:szCs w:val="32"/>
          <w:lang w:eastAsia="zh-CN"/>
        </w:rPr>
        <w:t>（项）</w:t>
      </w:r>
      <w:r>
        <w:rPr>
          <w:rFonts w:hint="eastAsia" w:ascii="仿宋" w:hAnsi="仿宋" w:eastAsia="仿宋" w:cs="Times New Roman"/>
          <w:b/>
          <w:sz w:val="32"/>
          <w:szCs w:val="32"/>
        </w:rPr>
        <w:t>：</w:t>
      </w:r>
      <w:r>
        <w:rPr>
          <w:rFonts w:hint="eastAsia" w:ascii="仿宋" w:hAnsi="仿宋" w:eastAsia="仿宋" w:cs="Times New Roman"/>
          <w:bCs/>
          <w:sz w:val="32"/>
          <w:szCs w:val="32"/>
        </w:rPr>
        <w:t>反映机关事业单位实施养老保险制度由单位实际缴纳的职业年金支出。</w:t>
      </w:r>
    </w:p>
    <w:p w14:paraId="6CDDC4C1">
      <w:pPr>
        <w:spacing w:line="540" w:lineRule="exact"/>
        <w:ind w:firstLine="643" w:firstLineChars="200"/>
        <w:jc w:val="left"/>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32</w:t>
      </w:r>
      <w:r>
        <w:rPr>
          <w:rFonts w:hint="eastAsia" w:ascii="仿宋" w:hAnsi="仿宋" w:eastAsia="仿宋" w:cs="Times New Roman"/>
          <w:b/>
          <w:sz w:val="32"/>
          <w:szCs w:val="32"/>
        </w:rPr>
        <w:t>.社会保障和就业（类）抚恤（款）死亡抚恤（项）：</w:t>
      </w:r>
      <w:r>
        <w:rPr>
          <w:rFonts w:hint="eastAsia" w:ascii="仿宋" w:hAnsi="仿宋" w:eastAsia="仿宋" w:cs="Times New Roman"/>
          <w:sz w:val="32"/>
          <w:szCs w:val="32"/>
        </w:rPr>
        <w:t>反映按规定用于烈士和牺牲、病故人员家属的一次性和定期抚恤金以及丧葬补助费。</w:t>
      </w:r>
    </w:p>
    <w:p w14:paraId="59320BB2">
      <w:pPr>
        <w:spacing w:line="540" w:lineRule="exact"/>
        <w:ind w:firstLine="643" w:firstLineChars="200"/>
        <w:jc w:val="left"/>
        <w:rPr>
          <w:rFonts w:hint="eastAsia" w:ascii="仿宋" w:hAnsi="仿宋" w:eastAsia="仿宋" w:cs="Times New Roman"/>
          <w:sz w:val="32"/>
          <w:szCs w:val="32"/>
        </w:rPr>
      </w:pPr>
      <w:r>
        <w:rPr>
          <w:rFonts w:hint="eastAsia" w:ascii="仿宋" w:hAnsi="仿宋" w:eastAsia="仿宋" w:cs="Times New Roman"/>
          <w:b/>
          <w:sz w:val="32"/>
          <w:szCs w:val="32"/>
          <w:lang w:val="en-US" w:eastAsia="zh-CN"/>
        </w:rPr>
        <w:t>33</w:t>
      </w:r>
      <w:r>
        <w:rPr>
          <w:rFonts w:hint="eastAsia" w:ascii="仿宋" w:hAnsi="仿宋" w:eastAsia="仿宋" w:cs="Times New Roman"/>
          <w:b/>
          <w:sz w:val="32"/>
          <w:szCs w:val="32"/>
        </w:rPr>
        <w:t>.社会保障和就业（类）抚恤（款）伤残抚恤（项）：</w:t>
      </w:r>
      <w:r>
        <w:rPr>
          <w:rFonts w:hint="eastAsia" w:ascii="仿宋" w:hAnsi="仿宋" w:eastAsia="仿宋" w:cs="Times New Roman"/>
          <w:sz w:val="32"/>
          <w:szCs w:val="32"/>
        </w:rPr>
        <w:t>反映按规定用于伤残人员的抚恤金和按规定开支的各种伤残补助费。</w:t>
      </w:r>
    </w:p>
    <w:p w14:paraId="47868C2C">
      <w:pPr>
        <w:spacing w:line="540" w:lineRule="exact"/>
        <w:ind w:firstLine="643" w:firstLineChars="200"/>
        <w:jc w:val="left"/>
        <w:rPr>
          <w:rFonts w:hint="eastAsia" w:ascii="仿宋" w:hAnsi="仿宋" w:eastAsia="仿宋" w:cs="Times New Roman"/>
          <w:bCs/>
          <w:sz w:val="32"/>
          <w:szCs w:val="32"/>
        </w:rPr>
      </w:pPr>
      <w:r>
        <w:rPr>
          <w:rFonts w:hint="eastAsia" w:ascii="仿宋" w:hAnsi="仿宋" w:eastAsia="仿宋" w:cs="Times New Roman"/>
          <w:b/>
          <w:sz w:val="32"/>
          <w:szCs w:val="32"/>
        </w:rPr>
        <w:t>3</w:t>
      </w:r>
      <w:r>
        <w:rPr>
          <w:rFonts w:hint="eastAsia" w:ascii="仿宋" w:hAnsi="仿宋" w:eastAsia="仿宋" w:cs="Times New Roman"/>
          <w:b/>
          <w:sz w:val="32"/>
          <w:szCs w:val="32"/>
          <w:lang w:val="en-US" w:eastAsia="zh-CN"/>
        </w:rPr>
        <w:t>4</w:t>
      </w:r>
      <w:r>
        <w:rPr>
          <w:rFonts w:hint="eastAsia" w:ascii="仿宋" w:hAnsi="仿宋" w:eastAsia="仿宋" w:cs="Times New Roman"/>
          <w:b/>
          <w:sz w:val="32"/>
          <w:szCs w:val="32"/>
        </w:rPr>
        <w:t>.社会保障和就业支出</w:t>
      </w:r>
      <w:r>
        <w:rPr>
          <w:rFonts w:hint="eastAsia" w:ascii="仿宋" w:hAnsi="仿宋" w:eastAsia="仿宋" w:cs="Times New Roman"/>
          <w:b/>
          <w:sz w:val="32"/>
          <w:szCs w:val="32"/>
          <w:lang w:eastAsia="zh-CN"/>
        </w:rPr>
        <w:t>（类）</w:t>
      </w:r>
      <w:r>
        <w:rPr>
          <w:rFonts w:hint="eastAsia" w:ascii="仿宋" w:hAnsi="仿宋" w:eastAsia="仿宋" w:cs="Times New Roman"/>
          <w:b/>
          <w:sz w:val="32"/>
          <w:szCs w:val="32"/>
        </w:rPr>
        <w:t>其他社会保障和就业支出</w:t>
      </w:r>
      <w:r>
        <w:rPr>
          <w:rFonts w:hint="eastAsia" w:ascii="仿宋" w:hAnsi="仿宋" w:eastAsia="仿宋" w:cs="Times New Roman"/>
          <w:b/>
          <w:sz w:val="32"/>
          <w:szCs w:val="32"/>
          <w:lang w:eastAsia="zh-CN"/>
        </w:rPr>
        <w:t>（款）</w:t>
      </w:r>
      <w:r>
        <w:rPr>
          <w:rFonts w:hint="eastAsia" w:ascii="仿宋" w:hAnsi="仿宋" w:eastAsia="仿宋" w:cs="Times New Roman"/>
          <w:b/>
          <w:sz w:val="32"/>
          <w:szCs w:val="32"/>
        </w:rPr>
        <w:t>其他社会保障和就业支出</w:t>
      </w:r>
      <w:r>
        <w:rPr>
          <w:rFonts w:hint="eastAsia" w:ascii="仿宋" w:hAnsi="仿宋" w:eastAsia="仿宋" w:cs="Times New Roman"/>
          <w:b/>
          <w:sz w:val="32"/>
          <w:szCs w:val="32"/>
          <w:lang w:eastAsia="zh-CN"/>
        </w:rPr>
        <w:t>（项）</w:t>
      </w:r>
      <w:r>
        <w:rPr>
          <w:rFonts w:hint="eastAsia" w:ascii="仿宋" w:hAnsi="仿宋" w:eastAsia="仿宋" w:cs="Times New Roman"/>
          <w:b/>
          <w:sz w:val="32"/>
          <w:szCs w:val="32"/>
        </w:rPr>
        <w:t>：</w:t>
      </w:r>
      <w:r>
        <w:rPr>
          <w:rFonts w:hint="eastAsia" w:ascii="仿宋" w:hAnsi="仿宋" w:eastAsia="仿宋" w:cs="Times New Roman"/>
          <w:bCs/>
          <w:sz w:val="32"/>
          <w:szCs w:val="32"/>
        </w:rPr>
        <w:t>反映除上述项目以外其他用于社会保障和就业方面的支出。</w:t>
      </w:r>
    </w:p>
    <w:p w14:paraId="00336C87">
      <w:pPr>
        <w:spacing w:line="540" w:lineRule="exact"/>
        <w:ind w:firstLine="643" w:firstLineChars="200"/>
        <w:jc w:val="left"/>
        <w:rPr>
          <w:rFonts w:hint="eastAsia" w:ascii="仿宋" w:hAnsi="仿宋" w:eastAsia="仿宋" w:cs="Times New Roman"/>
          <w:bCs/>
          <w:sz w:val="32"/>
          <w:szCs w:val="32"/>
        </w:rPr>
      </w:pPr>
      <w:r>
        <w:rPr>
          <w:rFonts w:hint="eastAsia" w:ascii="仿宋" w:hAnsi="仿宋" w:eastAsia="仿宋" w:cs="Times New Roman"/>
          <w:b/>
          <w:bCs/>
          <w:sz w:val="32"/>
          <w:szCs w:val="32"/>
        </w:rPr>
        <w:t>3</w:t>
      </w:r>
      <w:r>
        <w:rPr>
          <w:rFonts w:hint="eastAsia" w:ascii="仿宋" w:hAnsi="仿宋" w:eastAsia="仿宋" w:cs="Times New Roman"/>
          <w:b/>
          <w:bCs/>
          <w:sz w:val="32"/>
          <w:szCs w:val="32"/>
          <w:lang w:val="en-US" w:eastAsia="zh-CN"/>
        </w:rPr>
        <w:t>5</w:t>
      </w:r>
      <w:r>
        <w:rPr>
          <w:rFonts w:hint="eastAsia" w:ascii="仿宋" w:hAnsi="仿宋" w:eastAsia="仿宋" w:cs="Times New Roman"/>
          <w:b/>
          <w:bCs/>
          <w:sz w:val="32"/>
          <w:szCs w:val="32"/>
        </w:rPr>
        <w:t>.</w:t>
      </w:r>
      <w:r>
        <w:rPr>
          <w:rFonts w:hint="eastAsia" w:ascii="仿宋" w:hAnsi="仿宋" w:eastAsia="仿宋" w:cs="Times New Roman"/>
          <w:b/>
          <w:sz w:val="32"/>
          <w:szCs w:val="32"/>
        </w:rPr>
        <w:t xml:space="preserve"> 卫生健康支出</w:t>
      </w:r>
      <w:r>
        <w:rPr>
          <w:rFonts w:hint="eastAsia" w:ascii="仿宋" w:hAnsi="仿宋" w:eastAsia="仿宋" w:cs="Times New Roman"/>
          <w:b/>
          <w:sz w:val="32"/>
          <w:szCs w:val="32"/>
          <w:lang w:eastAsia="zh-CN"/>
        </w:rPr>
        <w:t>（类）</w:t>
      </w:r>
      <w:r>
        <w:rPr>
          <w:rFonts w:hint="eastAsia" w:ascii="仿宋" w:hAnsi="仿宋" w:eastAsia="仿宋" w:cs="Times New Roman"/>
          <w:b/>
          <w:sz w:val="32"/>
          <w:szCs w:val="32"/>
        </w:rPr>
        <w:t>公共卫生</w:t>
      </w:r>
      <w:r>
        <w:rPr>
          <w:rFonts w:hint="eastAsia" w:ascii="仿宋" w:hAnsi="仿宋" w:eastAsia="仿宋" w:cs="Times New Roman"/>
          <w:b/>
          <w:sz w:val="32"/>
          <w:szCs w:val="32"/>
          <w:lang w:eastAsia="zh-CN"/>
        </w:rPr>
        <w:t>（款）</w:t>
      </w:r>
      <w:r>
        <w:rPr>
          <w:rFonts w:hint="eastAsia" w:ascii="仿宋" w:hAnsi="仿宋" w:eastAsia="仿宋" w:cs="Times New Roman"/>
          <w:b/>
          <w:sz w:val="32"/>
          <w:szCs w:val="32"/>
        </w:rPr>
        <w:t>重大公共卫生服务</w:t>
      </w:r>
      <w:r>
        <w:rPr>
          <w:rFonts w:hint="eastAsia" w:ascii="仿宋" w:hAnsi="仿宋" w:eastAsia="仿宋" w:cs="Times New Roman"/>
          <w:b/>
          <w:sz w:val="32"/>
          <w:szCs w:val="32"/>
          <w:lang w:eastAsia="zh-CN"/>
        </w:rPr>
        <w:t>（项）</w:t>
      </w:r>
      <w:r>
        <w:rPr>
          <w:rFonts w:hint="eastAsia" w:ascii="仿宋" w:hAnsi="仿宋" w:eastAsia="仿宋" w:cs="Times New Roman"/>
          <w:b/>
          <w:sz w:val="32"/>
          <w:szCs w:val="32"/>
        </w:rPr>
        <w:t>：</w:t>
      </w:r>
      <w:r>
        <w:rPr>
          <w:rFonts w:hint="eastAsia" w:ascii="仿宋" w:hAnsi="仿宋" w:eastAsia="仿宋" w:cs="Times New Roman"/>
          <w:sz w:val="32"/>
          <w:szCs w:val="32"/>
        </w:rPr>
        <w:t>反映重大疾病、重大传染病预防控制等重大公共卫生服务项目支出。</w:t>
      </w:r>
    </w:p>
    <w:p w14:paraId="1EA8D329">
      <w:pPr>
        <w:spacing w:line="540" w:lineRule="exact"/>
        <w:ind w:firstLine="643" w:firstLineChars="200"/>
        <w:jc w:val="left"/>
        <w:rPr>
          <w:rFonts w:hint="eastAsia" w:ascii="仿宋" w:hAnsi="仿宋" w:eastAsia="仿宋" w:cs="Times New Roman"/>
          <w:sz w:val="32"/>
          <w:szCs w:val="32"/>
        </w:rPr>
      </w:pPr>
      <w:r>
        <w:rPr>
          <w:rFonts w:hint="eastAsia" w:ascii="仿宋" w:hAnsi="仿宋" w:eastAsia="仿宋" w:cs="Times New Roman"/>
          <w:b/>
          <w:sz w:val="32"/>
          <w:szCs w:val="32"/>
          <w:lang w:val="en-US" w:eastAsia="zh-CN"/>
        </w:rPr>
        <w:t>36</w:t>
      </w:r>
      <w:r>
        <w:rPr>
          <w:rFonts w:hint="eastAsia" w:ascii="仿宋" w:hAnsi="仿宋" w:eastAsia="仿宋" w:cs="Times New Roman"/>
          <w:b/>
          <w:sz w:val="32"/>
          <w:szCs w:val="32"/>
        </w:rPr>
        <w:t>.医疗卫生与计划生育（类）行政事业单位医疗（款）行政单位医疗（项）：</w:t>
      </w:r>
      <w:r>
        <w:rPr>
          <w:rFonts w:hint="eastAsia" w:ascii="仿宋" w:hAnsi="仿宋" w:eastAsia="仿宋" w:cs="Times New Roman"/>
          <w:sz w:val="32"/>
          <w:szCs w:val="32"/>
        </w:rPr>
        <w:t>反映财政部门集中安排的行政单位基本医疗保险缴费经费，未参加医疗保险的行政单位的公费医疗经费，按国家规定享受离休人员、红军老战士待遇人员的医疗经费。</w:t>
      </w:r>
    </w:p>
    <w:p w14:paraId="25B52DCF">
      <w:pPr>
        <w:spacing w:line="540" w:lineRule="exact"/>
        <w:ind w:firstLine="643" w:firstLineChars="200"/>
        <w:jc w:val="left"/>
        <w:rPr>
          <w:rFonts w:hint="eastAsia" w:ascii="仿宋" w:hAnsi="仿宋" w:eastAsia="仿宋" w:cs="Times New Roman"/>
          <w:sz w:val="32"/>
          <w:szCs w:val="32"/>
        </w:rPr>
      </w:pPr>
      <w:r>
        <w:rPr>
          <w:rFonts w:hint="eastAsia" w:ascii="仿宋" w:hAnsi="仿宋" w:eastAsia="仿宋" w:cs="Times New Roman"/>
          <w:b/>
          <w:sz w:val="32"/>
          <w:szCs w:val="32"/>
          <w:lang w:val="en-US" w:eastAsia="zh-CN"/>
        </w:rPr>
        <w:t>37</w:t>
      </w:r>
      <w:r>
        <w:rPr>
          <w:rFonts w:hint="eastAsia" w:ascii="仿宋" w:hAnsi="仿宋" w:eastAsia="仿宋" w:cs="Times New Roman"/>
          <w:b/>
          <w:sz w:val="32"/>
          <w:szCs w:val="32"/>
        </w:rPr>
        <w:t>. 医疗卫生与计划生育（类）行政事业单位医疗（款）事业单位医疗（项）：</w:t>
      </w:r>
      <w:r>
        <w:rPr>
          <w:rFonts w:hint="eastAsia" w:ascii="仿宋" w:hAnsi="仿宋" w:eastAsia="仿宋" w:cs="Times New Roman"/>
          <w:sz w:val="32"/>
          <w:szCs w:val="32"/>
        </w:rPr>
        <w:t>反映财政部门集中安排的事业单位基本医疗保险缴费经费，未参加医疗保险的事业单位的公费医疗经费，按国家规定享受离休人员待遇的医疗经费。</w:t>
      </w:r>
    </w:p>
    <w:p w14:paraId="179B815E">
      <w:pPr>
        <w:spacing w:line="540" w:lineRule="exact"/>
        <w:ind w:firstLine="643" w:firstLineChars="200"/>
        <w:jc w:val="left"/>
        <w:rPr>
          <w:rFonts w:hint="eastAsia" w:ascii="仿宋" w:hAnsi="仿宋" w:eastAsia="仿宋" w:cs="Times New Roman"/>
          <w:bCs/>
          <w:sz w:val="32"/>
          <w:szCs w:val="32"/>
        </w:rPr>
      </w:pPr>
      <w:r>
        <w:rPr>
          <w:rFonts w:hint="eastAsia" w:ascii="仿宋" w:hAnsi="仿宋" w:eastAsia="仿宋" w:cs="Times New Roman"/>
          <w:b/>
          <w:sz w:val="32"/>
          <w:szCs w:val="32"/>
        </w:rPr>
        <w:t>3</w:t>
      </w:r>
      <w:r>
        <w:rPr>
          <w:rFonts w:hint="eastAsia" w:ascii="仿宋" w:hAnsi="仿宋" w:eastAsia="仿宋" w:cs="Times New Roman"/>
          <w:b/>
          <w:sz w:val="32"/>
          <w:szCs w:val="32"/>
          <w:lang w:val="en-US" w:eastAsia="zh-CN"/>
        </w:rPr>
        <w:t>8</w:t>
      </w:r>
      <w:r>
        <w:rPr>
          <w:rFonts w:hint="eastAsia" w:ascii="仿宋" w:hAnsi="仿宋" w:eastAsia="仿宋" w:cs="Times New Roman"/>
          <w:b/>
          <w:sz w:val="32"/>
          <w:szCs w:val="32"/>
        </w:rPr>
        <w:t>.卫生健康支出</w:t>
      </w:r>
      <w:r>
        <w:rPr>
          <w:rFonts w:hint="eastAsia" w:ascii="仿宋" w:hAnsi="仿宋" w:eastAsia="仿宋" w:cs="Times New Roman"/>
          <w:b/>
          <w:sz w:val="32"/>
          <w:szCs w:val="32"/>
          <w:lang w:eastAsia="zh-CN"/>
        </w:rPr>
        <w:t>（类）</w:t>
      </w:r>
      <w:r>
        <w:rPr>
          <w:rFonts w:hint="eastAsia" w:ascii="仿宋" w:hAnsi="仿宋" w:eastAsia="仿宋" w:cs="Times New Roman"/>
          <w:b/>
          <w:sz w:val="32"/>
          <w:szCs w:val="32"/>
        </w:rPr>
        <w:t>行政事业单位医疗</w:t>
      </w:r>
      <w:r>
        <w:rPr>
          <w:rFonts w:hint="eastAsia" w:ascii="仿宋" w:hAnsi="仿宋" w:eastAsia="仿宋" w:cs="Times New Roman"/>
          <w:b/>
          <w:sz w:val="32"/>
          <w:szCs w:val="32"/>
          <w:lang w:eastAsia="zh-CN"/>
        </w:rPr>
        <w:t>（款）</w:t>
      </w:r>
      <w:r>
        <w:rPr>
          <w:rFonts w:hint="eastAsia" w:ascii="仿宋" w:hAnsi="仿宋" w:eastAsia="仿宋" w:cs="Times New Roman"/>
          <w:b/>
          <w:sz w:val="32"/>
          <w:szCs w:val="32"/>
        </w:rPr>
        <w:t>其他行政事业单位医疗支出</w:t>
      </w:r>
      <w:r>
        <w:rPr>
          <w:rFonts w:hint="eastAsia" w:ascii="仿宋" w:hAnsi="仿宋" w:eastAsia="仿宋" w:cs="Times New Roman"/>
          <w:b/>
          <w:sz w:val="32"/>
          <w:szCs w:val="32"/>
          <w:lang w:eastAsia="zh-CN"/>
        </w:rPr>
        <w:t>（项）</w:t>
      </w:r>
      <w:r>
        <w:rPr>
          <w:rFonts w:hint="eastAsia" w:ascii="仿宋" w:hAnsi="仿宋" w:eastAsia="仿宋" w:cs="Times New Roman"/>
          <w:b/>
          <w:sz w:val="32"/>
          <w:szCs w:val="32"/>
        </w:rPr>
        <w:t>：</w:t>
      </w:r>
      <w:r>
        <w:rPr>
          <w:rFonts w:hint="eastAsia" w:ascii="仿宋" w:hAnsi="仿宋" w:eastAsia="仿宋" w:cs="Times New Roman"/>
          <w:bCs/>
          <w:sz w:val="32"/>
          <w:szCs w:val="32"/>
        </w:rPr>
        <w:t>反映除上述项目以外的其他用于行政事业单位医疗方面的支出。</w:t>
      </w:r>
    </w:p>
    <w:p w14:paraId="13D008CA">
      <w:pPr>
        <w:spacing w:line="540" w:lineRule="exact"/>
        <w:ind w:firstLine="643" w:firstLineChars="200"/>
        <w:jc w:val="left"/>
        <w:rPr>
          <w:rFonts w:hint="eastAsia" w:ascii="仿宋" w:hAnsi="仿宋" w:eastAsia="仿宋" w:cs="Times New Roman"/>
          <w:bCs/>
          <w:sz w:val="32"/>
          <w:szCs w:val="32"/>
        </w:rPr>
      </w:pPr>
      <w:r>
        <w:rPr>
          <w:rFonts w:hint="eastAsia" w:ascii="仿宋" w:hAnsi="仿宋" w:eastAsia="仿宋" w:cs="Times New Roman"/>
          <w:b/>
          <w:sz w:val="32"/>
          <w:szCs w:val="32"/>
        </w:rPr>
        <w:t>3</w:t>
      </w:r>
      <w:r>
        <w:rPr>
          <w:rFonts w:hint="eastAsia" w:ascii="仿宋" w:hAnsi="仿宋" w:eastAsia="仿宋" w:cs="Times New Roman"/>
          <w:b/>
          <w:sz w:val="32"/>
          <w:szCs w:val="32"/>
          <w:lang w:val="en-US" w:eastAsia="zh-CN"/>
        </w:rPr>
        <w:t>9</w:t>
      </w:r>
      <w:r>
        <w:rPr>
          <w:rFonts w:hint="eastAsia" w:ascii="仿宋" w:hAnsi="仿宋" w:eastAsia="仿宋" w:cs="Times New Roman"/>
          <w:b/>
          <w:sz w:val="32"/>
          <w:szCs w:val="32"/>
        </w:rPr>
        <w:t>.住房保障支出</w:t>
      </w:r>
      <w:r>
        <w:rPr>
          <w:rFonts w:hint="eastAsia" w:ascii="仿宋" w:hAnsi="仿宋" w:eastAsia="仿宋" w:cs="Times New Roman"/>
          <w:b/>
          <w:sz w:val="32"/>
          <w:szCs w:val="32"/>
          <w:lang w:eastAsia="zh-CN"/>
        </w:rPr>
        <w:t>（类）</w:t>
      </w:r>
      <w:r>
        <w:rPr>
          <w:rFonts w:hint="eastAsia" w:ascii="仿宋" w:hAnsi="仿宋" w:eastAsia="仿宋" w:cs="Times New Roman"/>
          <w:b/>
          <w:sz w:val="32"/>
          <w:szCs w:val="32"/>
        </w:rPr>
        <w:t>住房改革支出</w:t>
      </w:r>
      <w:r>
        <w:rPr>
          <w:rFonts w:hint="eastAsia" w:ascii="仿宋" w:hAnsi="仿宋" w:eastAsia="仿宋" w:cs="Times New Roman"/>
          <w:b/>
          <w:sz w:val="32"/>
          <w:szCs w:val="32"/>
          <w:lang w:eastAsia="zh-CN"/>
        </w:rPr>
        <w:t>（款）</w:t>
      </w:r>
      <w:r>
        <w:rPr>
          <w:rFonts w:hint="eastAsia" w:ascii="仿宋" w:hAnsi="仿宋" w:eastAsia="仿宋" w:cs="Times New Roman"/>
          <w:b/>
          <w:sz w:val="32"/>
          <w:szCs w:val="32"/>
        </w:rPr>
        <w:t>住房公积金</w:t>
      </w:r>
      <w:r>
        <w:rPr>
          <w:rFonts w:hint="eastAsia" w:ascii="仿宋" w:hAnsi="仿宋" w:eastAsia="仿宋" w:cs="Times New Roman"/>
          <w:b/>
          <w:sz w:val="32"/>
          <w:szCs w:val="32"/>
          <w:lang w:eastAsia="zh-CN"/>
        </w:rPr>
        <w:t>（项）</w:t>
      </w:r>
      <w:r>
        <w:rPr>
          <w:rFonts w:hint="eastAsia" w:ascii="仿宋" w:hAnsi="仿宋" w:eastAsia="仿宋" w:cs="Times New Roman"/>
          <w:b/>
          <w:sz w:val="32"/>
          <w:szCs w:val="32"/>
        </w:rPr>
        <w:t>：</w:t>
      </w:r>
      <w:r>
        <w:rPr>
          <w:rFonts w:hint="eastAsia" w:ascii="仿宋" w:hAnsi="仿宋" w:eastAsia="仿宋" w:cs="Times New Roman"/>
          <w:bCs/>
          <w:sz w:val="32"/>
          <w:szCs w:val="32"/>
        </w:rPr>
        <w:t>反映行政事业单位按人力资源和社会保障部、财政部规定的基本工资和津贴补贴以及规定比例为职工缴纳的住房公积金。</w:t>
      </w:r>
    </w:p>
    <w:p w14:paraId="5E467D16">
      <w:pPr>
        <w:spacing w:line="540" w:lineRule="exact"/>
        <w:ind w:firstLine="643" w:firstLineChars="200"/>
        <w:jc w:val="left"/>
        <w:rPr>
          <w:rFonts w:hint="eastAsia" w:ascii="仿宋" w:hAnsi="仿宋" w:eastAsia="仿宋" w:cs="Times New Roman"/>
          <w:bCs/>
          <w:sz w:val="32"/>
          <w:szCs w:val="32"/>
        </w:rPr>
      </w:pPr>
      <w:r>
        <w:rPr>
          <w:rFonts w:hint="eastAsia" w:ascii="仿宋" w:hAnsi="仿宋" w:eastAsia="仿宋" w:cs="Times New Roman"/>
          <w:b/>
          <w:sz w:val="32"/>
          <w:szCs w:val="32"/>
          <w:lang w:val="en-US" w:eastAsia="zh-CN"/>
        </w:rPr>
        <w:t>40</w:t>
      </w:r>
      <w:r>
        <w:rPr>
          <w:rFonts w:hint="eastAsia" w:ascii="仿宋" w:hAnsi="仿宋" w:eastAsia="仿宋" w:cs="Times New Roman"/>
          <w:b/>
          <w:sz w:val="32"/>
          <w:szCs w:val="32"/>
        </w:rPr>
        <w:t>.其他支出</w:t>
      </w:r>
      <w:r>
        <w:rPr>
          <w:rFonts w:hint="eastAsia" w:ascii="仿宋" w:hAnsi="仿宋" w:eastAsia="仿宋" w:cs="Times New Roman"/>
          <w:b/>
          <w:sz w:val="32"/>
          <w:szCs w:val="32"/>
          <w:lang w:eastAsia="zh-CN"/>
        </w:rPr>
        <w:t>（类）</w:t>
      </w:r>
      <w:r>
        <w:rPr>
          <w:rFonts w:hint="eastAsia" w:ascii="仿宋" w:hAnsi="仿宋" w:eastAsia="仿宋" w:cs="Times New Roman"/>
          <w:b/>
          <w:sz w:val="32"/>
          <w:szCs w:val="32"/>
        </w:rPr>
        <w:t>其他支出</w:t>
      </w:r>
      <w:r>
        <w:rPr>
          <w:rFonts w:hint="eastAsia" w:ascii="仿宋" w:hAnsi="仿宋" w:eastAsia="仿宋" w:cs="Times New Roman"/>
          <w:b/>
          <w:sz w:val="32"/>
          <w:szCs w:val="32"/>
          <w:lang w:eastAsia="zh-CN"/>
        </w:rPr>
        <w:t>（款）</w:t>
      </w:r>
      <w:r>
        <w:rPr>
          <w:rFonts w:hint="eastAsia" w:ascii="仿宋" w:hAnsi="仿宋" w:eastAsia="仿宋" w:cs="Times New Roman"/>
          <w:b/>
          <w:sz w:val="32"/>
          <w:szCs w:val="32"/>
        </w:rPr>
        <w:t>其他支出</w:t>
      </w:r>
      <w:r>
        <w:rPr>
          <w:rFonts w:hint="eastAsia" w:ascii="仿宋" w:hAnsi="仿宋" w:eastAsia="仿宋" w:cs="Times New Roman"/>
          <w:b/>
          <w:sz w:val="32"/>
          <w:szCs w:val="32"/>
          <w:lang w:eastAsia="zh-CN"/>
        </w:rPr>
        <w:t>（项）</w:t>
      </w:r>
      <w:r>
        <w:rPr>
          <w:rFonts w:hint="eastAsia" w:ascii="仿宋" w:hAnsi="仿宋" w:eastAsia="仿宋" w:cs="Times New Roman"/>
          <w:b/>
          <w:sz w:val="32"/>
          <w:szCs w:val="32"/>
        </w:rPr>
        <w:t>：</w:t>
      </w:r>
      <w:r>
        <w:rPr>
          <w:rFonts w:hint="eastAsia" w:ascii="仿宋" w:hAnsi="仿宋" w:eastAsia="仿宋" w:cs="Times New Roman"/>
          <w:bCs/>
          <w:sz w:val="32"/>
          <w:szCs w:val="32"/>
        </w:rPr>
        <w:t>反映除上述项目以外其他不能划分到具体功能科目中的支出项目。</w:t>
      </w:r>
    </w:p>
    <w:p w14:paraId="6D9D248E">
      <w:pPr>
        <w:spacing w:line="540" w:lineRule="exact"/>
        <w:ind w:firstLine="643" w:firstLineChars="200"/>
        <w:jc w:val="left"/>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41.工资福利支出：</w:t>
      </w:r>
      <w:r>
        <w:rPr>
          <w:rFonts w:hint="eastAsia" w:ascii="仿宋" w:hAnsi="仿宋" w:eastAsia="仿宋" w:cs="Times New Roman"/>
          <w:b w:val="0"/>
          <w:bCs w:val="0"/>
          <w:sz w:val="32"/>
          <w:szCs w:val="32"/>
          <w:lang w:val="en-US" w:eastAsia="zh-CN"/>
        </w:rPr>
        <w:t>反映单位开支的在职职工和编制外长期聘用人员的各类劳动报酬，以及为上述人员缴纳的各项社会保险费等。</w:t>
      </w:r>
    </w:p>
    <w:p w14:paraId="4296EEBB">
      <w:pPr>
        <w:spacing w:line="540" w:lineRule="exact"/>
        <w:ind w:firstLine="643" w:firstLineChars="200"/>
        <w:jc w:val="left"/>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42.商品和服务支出：</w:t>
      </w:r>
      <w:r>
        <w:rPr>
          <w:rFonts w:hint="eastAsia" w:ascii="仿宋" w:hAnsi="仿宋" w:eastAsia="仿宋" w:cs="Times New Roman"/>
          <w:b w:val="0"/>
          <w:bCs w:val="0"/>
          <w:sz w:val="32"/>
          <w:szCs w:val="32"/>
          <w:lang w:val="en-US" w:eastAsia="zh-CN"/>
        </w:rPr>
        <w:t>反映单位购买商品和服务的支出，不包括用于购置固定资产、战略性和应急性物资储备等资本性支出。</w:t>
      </w:r>
    </w:p>
    <w:p w14:paraId="32CA7ED2">
      <w:pPr>
        <w:spacing w:line="540" w:lineRule="exact"/>
        <w:ind w:firstLine="643" w:firstLineChars="200"/>
        <w:jc w:val="left"/>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43.对个人和家庭补助：</w:t>
      </w:r>
      <w:r>
        <w:rPr>
          <w:rFonts w:hint="eastAsia" w:ascii="仿宋" w:hAnsi="仿宋" w:eastAsia="仿宋" w:cs="Times New Roman"/>
          <w:b w:val="0"/>
          <w:bCs w:val="0"/>
          <w:sz w:val="32"/>
          <w:szCs w:val="32"/>
          <w:lang w:val="en-US" w:eastAsia="zh-CN"/>
        </w:rPr>
        <w:t>反映政府用于对个人和家庭的补助支出。</w:t>
      </w:r>
    </w:p>
    <w:p w14:paraId="089AB1AD">
      <w:pPr>
        <w:spacing w:line="540" w:lineRule="exact"/>
        <w:ind w:firstLine="643" w:firstLineChars="200"/>
        <w:jc w:val="left"/>
        <w:rPr>
          <w:rFonts w:hint="default"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44.资本性支出：</w:t>
      </w:r>
      <w:r>
        <w:rPr>
          <w:rFonts w:hint="eastAsia" w:ascii="仿宋" w:hAnsi="仿宋" w:eastAsia="仿宋" w:cs="Times New Roman"/>
          <w:b w:val="0"/>
          <w:bCs w:val="0"/>
          <w:sz w:val="32"/>
          <w:szCs w:val="32"/>
          <w:lang w:val="en-US" w:eastAsia="zh-CN"/>
        </w:rPr>
        <w:t>反映各单位安排的资本性支出。切块由发展改革部门安排的基本建设支出不在此科目反映。</w:t>
      </w:r>
    </w:p>
    <w:p w14:paraId="5BEB7F75">
      <w:pPr>
        <w:spacing w:line="540" w:lineRule="exact"/>
        <w:ind w:firstLine="643"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highlight w:val="none"/>
          <w:lang w:val="en-US" w:eastAsia="zh-CN"/>
        </w:rPr>
        <w:t>45.</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191322FA">
      <w:pPr>
        <w:spacing w:line="540" w:lineRule="exact"/>
        <w:jc w:val="center"/>
        <w:rPr>
          <w:rFonts w:ascii="宋体" w:hAnsi="宋体"/>
          <w:b/>
          <w:sz w:val="36"/>
          <w:szCs w:val="36"/>
          <w:highlight w:val="yellow"/>
        </w:rPr>
      </w:pPr>
    </w:p>
    <w:p w14:paraId="5329F899">
      <w:pPr>
        <w:spacing w:line="540" w:lineRule="exact"/>
        <w:jc w:val="center"/>
        <w:rPr>
          <w:rFonts w:ascii="宋体" w:hAnsi="宋体"/>
          <w:b/>
          <w:sz w:val="36"/>
          <w:szCs w:val="36"/>
        </w:rPr>
      </w:pPr>
    </w:p>
    <w:p w14:paraId="29C10348">
      <w:pPr>
        <w:spacing w:line="540" w:lineRule="exact"/>
        <w:jc w:val="center"/>
        <w:rPr>
          <w:rFonts w:ascii="宋体" w:hAnsi="宋体"/>
          <w:b/>
          <w:sz w:val="36"/>
          <w:szCs w:val="36"/>
        </w:rPr>
      </w:pPr>
    </w:p>
    <w:p w14:paraId="770AE716">
      <w:pPr>
        <w:spacing w:line="540" w:lineRule="exact"/>
        <w:jc w:val="center"/>
        <w:rPr>
          <w:rFonts w:ascii="宋体" w:hAnsi="宋体"/>
          <w:b/>
          <w:sz w:val="52"/>
          <w:szCs w:val="52"/>
        </w:rPr>
        <w:sectPr>
          <w:footerReference r:id="rId6"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590A70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137E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78DE42">
            <w:pPr>
              <w:jc w:val="right"/>
            </w:pPr>
            <w:r>
              <w:rPr>
                <w:rFonts w:ascii="宋体" w:hAnsi="宋体" w:eastAsia="宋体" w:cs="宋体"/>
                <w:sz w:val="20"/>
              </w:rPr>
              <w:t>公开01表</w:t>
            </w:r>
          </w:p>
        </w:tc>
      </w:tr>
      <w:tr w14:paraId="0A6ABA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45D2DF">
            <w:pPr>
              <w:jc w:val="left"/>
            </w:pPr>
            <w:r>
              <w:rPr>
                <w:rFonts w:ascii="宋体" w:hAnsi="宋体" w:eastAsia="宋体" w:cs="宋体"/>
                <w:sz w:val="20"/>
              </w:rPr>
              <w:t>部门：辽宁省盘锦市市场监督管理局</w:t>
            </w:r>
          </w:p>
        </w:tc>
        <w:tc>
          <w:tcPr>
            <w:tcW w:w="2000" w:type="dxa"/>
          </w:tcPr>
          <w:p w14:paraId="1CB1907B">
            <w:pPr>
              <w:jc w:val="center"/>
            </w:pPr>
            <w:r>
              <w:rPr>
                <w:rFonts w:ascii="宋体" w:hAnsi="宋体" w:eastAsia="宋体" w:cs="宋体"/>
                <w:sz w:val="20"/>
              </w:rPr>
              <w:t>2023年度</w:t>
            </w:r>
          </w:p>
        </w:tc>
        <w:tc>
          <w:tcPr>
            <w:tcW w:w="4386" w:type="dxa"/>
          </w:tcPr>
          <w:p w14:paraId="76D6CEA3">
            <w:pPr>
              <w:jc w:val="right"/>
            </w:pPr>
            <w:r>
              <w:rPr>
                <w:rFonts w:ascii="宋体" w:hAnsi="宋体" w:eastAsia="宋体" w:cs="宋体"/>
                <w:sz w:val="20"/>
              </w:rPr>
              <w:t>金额单位：万元</w:t>
            </w:r>
          </w:p>
        </w:tc>
      </w:tr>
    </w:tbl>
    <w:p w14:paraId="2586D5A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F111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45837CB">
            <w:pPr>
              <w:jc w:val="center"/>
            </w:pPr>
            <w:r>
              <w:rPr>
                <w:rFonts w:ascii="宋体" w:hAnsi="宋体" w:eastAsia="宋体" w:cs="宋体"/>
                <w:b w:val="0"/>
                <w:i w:val="0"/>
                <w:color w:val="000000"/>
                <w:sz w:val="18"/>
              </w:rPr>
              <w:t>收入</w:t>
            </w:r>
          </w:p>
        </w:tc>
        <w:tc>
          <w:tcPr>
            <w:tcW w:w="3260" w:type="dxa"/>
            <w:gridSpan w:val="3"/>
            <w:vAlign w:val="center"/>
          </w:tcPr>
          <w:p w14:paraId="1D7B4073">
            <w:pPr>
              <w:jc w:val="center"/>
            </w:pPr>
            <w:r>
              <w:rPr>
                <w:rFonts w:ascii="宋体" w:hAnsi="宋体" w:eastAsia="宋体" w:cs="宋体"/>
                <w:b w:val="0"/>
                <w:i w:val="0"/>
                <w:color w:val="000000"/>
                <w:sz w:val="18"/>
              </w:rPr>
              <w:t>支出</w:t>
            </w:r>
          </w:p>
        </w:tc>
      </w:tr>
      <w:tr w14:paraId="6ECF2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8DA7C8">
            <w:pPr>
              <w:jc w:val="center"/>
            </w:pPr>
            <w:r>
              <w:rPr>
                <w:rFonts w:ascii="宋体" w:hAnsi="宋体" w:eastAsia="宋体" w:cs="宋体"/>
                <w:b w:val="0"/>
                <w:i w:val="0"/>
                <w:color w:val="000000"/>
                <w:sz w:val="18"/>
              </w:rPr>
              <w:t>项目</w:t>
            </w:r>
          </w:p>
        </w:tc>
        <w:tc>
          <w:tcPr>
            <w:tcW w:w="500" w:type="dxa"/>
            <w:vAlign w:val="center"/>
          </w:tcPr>
          <w:p w14:paraId="65027233">
            <w:pPr>
              <w:jc w:val="center"/>
            </w:pPr>
            <w:r>
              <w:rPr>
                <w:rFonts w:ascii="宋体" w:hAnsi="宋体" w:eastAsia="宋体" w:cs="宋体"/>
                <w:b w:val="0"/>
                <w:i w:val="0"/>
                <w:color w:val="000000"/>
                <w:sz w:val="18"/>
              </w:rPr>
              <w:t>行次</w:t>
            </w:r>
          </w:p>
        </w:tc>
        <w:tc>
          <w:tcPr>
            <w:tcW w:w="1640" w:type="dxa"/>
            <w:vAlign w:val="center"/>
          </w:tcPr>
          <w:p w14:paraId="522818C4">
            <w:pPr>
              <w:jc w:val="center"/>
            </w:pPr>
            <w:r>
              <w:rPr>
                <w:rFonts w:ascii="宋体" w:hAnsi="宋体" w:eastAsia="宋体" w:cs="宋体"/>
                <w:b w:val="0"/>
                <w:i w:val="0"/>
                <w:color w:val="000000"/>
                <w:sz w:val="18"/>
              </w:rPr>
              <w:t>金额</w:t>
            </w:r>
          </w:p>
        </w:tc>
        <w:tc>
          <w:tcPr>
            <w:tcW w:w="3260" w:type="dxa"/>
            <w:vAlign w:val="center"/>
          </w:tcPr>
          <w:p w14:paraId="4F452C01">
            <w:pPr>
              <w:jc w:val="center"/>
            </w:pPr>
            <w:r>
              <w:rPr>
                <w:rFonts w:ascii="宋体" w:hAnsi="宋体" w:eastAsia="宋体" w:cs="宋体"/>
                <w:b w:val="0"/>
                <w:i w:val="0"/>
                <w:color w:val="000000"/>
                <w:sz w:val="18"/>
              </w:rPr>
              <w:t>项目</w:t>
            </w:r>
          </w:p>
        </w:tc>
        <w:tc>
          <w:tcPr>
            <w:tcW w:w="500" w:type="dxa"/>
            <w:vAlign w:val="center"/>
          </w:tcPr>
          <w:p w14:paraId="460EC31A">
            <w:pPr>
              <w:jc w:val="center"/>
            </w:pPr>
            <w:r>
              <w:rPr>
                <w:rFonts w:ascii="宋体" w:hAnsi="宋体" w:eastAsia="宋体" w:cs="宋体"/>
                <w:b w:val="0"/>
                <w:i w:val="0"/>
                <w:color w:val="000000"/>
                <w:sz w:val="18"/>
              </w:rPr>
              <w:t>行次</w:t>
            </w:r>
          </w:p>
        </w:tc>
        <w:tc>
          <w:tcPr>
            <w:tcW w:w="1612" w:type="dxa"/>
            <w:vAlign w:val="center"/>
          </w:tcPr>
          <w:p w14:paraId="2B76D984">
            <w:pPr>
              <w:jc w:val="center"/>
            </w:pPr>
            <w:r>
              <w:rPr>
                <w:rFonts w:ascii="宋体" w:hAnsi="宋体" w:eastAsia="宋体" w:cs="宋体"/>
                <w:b w:val="0"/>
                <w:i w:val="0"/>
                <w:color w:val="000000"/>
                <w:sz w:val="18"/>
              </w:rPr>
              <w:t>金额</w:t>
            </w:r>
          </w:p>
        </w:tc>
      </w:tr>
      <w:tr w14:paraId="15325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C86D90">
            <w:pPr>
              <w:jc w:val="center"/>
            </w:pPr>
            <w:r>
              <w:rPr>
                <w:rFonts w:ascii="宋体" w:hAnsi="宋体" w:eastAsia="宋体" w:cs="宋体"/>
                <w:b w:val="0"/>
                <w:i w:val="0"/>
                <w:color w:val="000000"/>
                <w:sz w:val="18"/>
              </w:rPr>
              <w:t>栏次</w:t>
            </w:r>
          </w:p>
        </w:tc>
        <w:tc>
          <w:tcPr>
            <w:tcW w:w="500" w:type="dxa"/>
            <w:vAlign w:val="center"/>
          </w:tcPr>
          <w:p w14:paraId="5D1F0422"/>
        </w:tc>
        <w:tc>
          <w:tcPr>
            <w:tcW w:w="1640" w:type="dxa"/>
            <w:vAlign w:val="center"/>
          </w:tcPr>
          <w:p w14:paraId="384F5692">
            <w:pPr>
              <w:jc w:val="center"/>
            </w:pPr>
            <w:r>
              <w:rPr>
                <w:rFonts w:ascii="宋体" w:hAnsi="宋体" w:eastAsia="宋体" w:cs="宋体"/>
                <w:b w:val="0"/>
                <w:i w:val="0"/>
                <w:color w:val="000000"/>
                <w:sz w:val="18"/>
              </w:rPr>
              <w:t>1</w:t>
            </w:r>
          </w:p>
        </w:tc>
        <w:tc>
          <w:tcPr>
            <w:tcW w:w="3260" w:type="dxa"/>
            <w:vAlign w:val="center"/>
          </w:tcPr>
          <w:p w14:paraId="28019807">
            <w:pPr>
              <w:jc w:val="center"/>
            </w:pPr>
            <w:r>
              <w:rPr>
                <w:rFonts w:ascii="宋体" w:hAnsi="宋体" w:eastAsia="宋体" w:cs="宋体"/>
                <w:b w:val="0"/>
                <w:i w:val="0"/>
                <w:color w:val="000000"/>
                <w:sz w:val="18"/>
              </w:rPr>
              <w:t>栏次</w:t>
            </w:r>
          </w:p>
        </w:tc>
        <w:tc>
          <w:tcPr>
            <w:tcW w:w="500" w:type="dxa"/>
            <w:vAlign w:val="center"/>
          </w:tcPr>
          <w:p w14:paraId="455CC9B6"/>
        </w:tc>
        <w:tc>
          <w:tcPr>
            <w:tcW w:w="1612" w:type="dxa"/>
            <w:vAlign w:val="center"/>
          </w:tcPr>
          <w:p w14:paraId="041C1CA2">
            <w:pPr>
              <w:jc w:val="center"/>
            </w:pPr>
            <w:r>
              <w:rPr>
                <w:rFonts w:ascii="宋体" w:hAnsi="宋体" w:eastAsia="宋体" w:cs="宋体"/>
                <w:b w:val="0"/>
                <w:i w:val="0"/>
                <w:color w:val="000000"/>
                <w:sz w:val="18"/>
              </w:rPr>
              <w:t>2</w:t>
            </w:r>
          </w:p>
        </w:tc>
      </w:tr>
      <w:tr w14:paraId="17FAC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0DE9E">
            <w:pPr>
              <w:jc w:val="left"/>
            </w:pPr>
            <w:r>
              <w:rPr>
                <w:rFonts w:ascii="宋体" w:hAnsi="宋体" w:eastAsia="宋体" w:cs="宋体"/>
                <w:b w:val="0"/>
                <w:i w:val="0"/>
                <w:color w:val="000000"/>
                <w:sz w:val="18"/>
              </w:rPr>
              <w:t>一、一般公共预算财政拨款收入</w:t>
            </w:r>
          </w:p>
        </w:tc>
        <w:tc>
          <w:tcPr>
            <w:tcW w:w="500" w:type="dxa"/>
            <w:vAlign w:val="center"/>
          </w:tcPr>
          <w:p w14:paraId="1E912D42">
            <w:pPr>
              <w:jc w:val="center"/>
            </w:pPr>
            <w:r>
              <w:rPr>
                <w:rFonts w:ascii="宋体" w:hAnsi="宋体" w:eastAsia="宋体" w:cs="宋体"/>
                <w:b w:val="0"/>
                <w:i w:val="0"/>
                <w:color w:val="000000"/>
                <w:sz w:val="18"/>
              </w:rPr>
              <w:t>1</w:t>
            </w:r>
          </w:p>
        </w:tc>
        <w:tc>
          <w:tcPr>
            <w:tcW w:w="1640" w:type="dxa"/>
            <w:vAlign w:val="center"/>
          </w:tcPr>
          <w:p w14:paraId="7A23F7CD">
            <w:pPr>
              <w:jc w:val="right"/>
            </w:pPr>
            <w:r>
              <w:rPr>
                <w:rFonts w:ascii="宋体" w:hAnsi="宋体" w:eastAsia="宋体" w:cs="宋体"/>
                <w:b w:val="0"/>
                <w:i w:val="0"/>
                <w:color w:val="000000"/>
                <w:sz w:val="18"/>
              </w:rPr>
              <w:t>8,405.64</w:t>
            </w:r>
          </w:p>
        </w:tc>
        <w:tc>
          <w:tcPr>
            <w:tcW w:w="3260" w:type="dxa"/>
            <w:vAlign w:val="center"/>
          </w:tcPr>
          <w:p w14:paraId="0D2E9F69">
            <w:pPr>
              <w:jc w:val="left"/>
            </w:pPr>
            <w:r>
              <w:rPr>
                <w:rFonts w:ascii="宋体" w:hAnsi="宋体" w:eastAsia="宋体" w:cs="宋体"/>
                <w:b w:val="0"/>
                <w:i w:val="0"/>
                <w:color w:val="000000"/>
                <w:sz w:val="18"/>
              </w:rPr>
              <w:t>一、一般公共服务支出</w:t>
            </w:r>
          </w:p>
        </w:tc>
        <w:tc>
          <w:tcPr>
            <w:tcW w:w="500" w:type="dxa"/>
            <w:vAlign w:val="center"/>
          </w:tcPr>
          <w:p w14:paraId="442D1600">
            <w:pPr>
              <w:jc w:val="center"/>
            </w:pPr>
            <w:r>
              <w:rPr>
                <w:rFonts w:ascii="宋体" w:hAnsi="宋体" w:eastAsia="宋体" w:cs="宋体"/>
                <w:b w:val="0"/>
                <w:i w:val="0"/>
                <w:color w:val="000000"/>
                <w:sz w:val="18"/>
              </w:rPr>
              <w:t>32</w:t>
            </w:r>
          </w:p>
        </w:tc>
        <w:tc>
          <w:tcPr>
            <w:tcW w:w="1612" w:type="dxa"/>
            <w:vAlign w:val="center"/>
          </w:tcPr>
          <w:p w14:paraId="7D0436FA">
            <w:pPr>
              <w:jc w:val="right"/>
            </w:pPr>
            <w:r>
              <w:rPr>
                <w:rFonts w:ascii="宋体" w:hAnsi="宋体" w:eastAsia="宋体" w:cs="宋体"/>
                <w:b w:val="0"/>
                <w:i w:val="0"/>
                <w:color w:val="000000"/>
                <w:sz w:val="18"/>
              </w:rPr>
              <w:t>6,685.14</w:t>
            </w:r>
          </w:p>
        </w:tc>
      </w:tr>
      <w:tr w14:paraId="3772C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882E44">
            <w:pPr>
              <w:jc w:val="left"/>
            </w:pPr>
            <w:r>
              <w:rPr>
                <w:rFonts w:ascii="宋体" w:hAnsi="宋体" w:eastAsia="宋体" w:cs="宋体"/>
                <w:b w:val="0"/>
                <w:i w:val="0"/>
                <w:color w:val="000000"/>
                <w:sz w:val="18"/>
              </w:rPr>
              <w:t>二、政府性基金预算财政拨款收入</w:t>
            </w:r>
          </w:p>
        </w:tc>
        <w:tc>
          <w:tcPr>
            <w:tcW w:w="500" w:type="dxa"/>
            <w:vAlign w:val="center"/>
          </w:tcPr>
          <w:p w14:paraId="709B2045">
            <w:pPr>
              <w:jc w:val="center"/>
            </w:pPr>
            <w:r>
              <w:rPr>
                <w:rFonts w:ascii="宋体" w:hAnsi="宋体" w:eastAsia="宋体" w:cs="宋体"/>
                <w:b w:val="0"/>
                <w:i w:val="0"/>
                <w:color w:val="000000"/>
                <w:sz w:val="18"/>
              </w:rPr>
              <w:t>2</w:t>
            </w:r>
          </w:p>
        </w:tc>
        <w:tc>
          <w:tcPr>
            <w:tcW w:w="1640" w:type="dxa"/>
            <w:vAlign w:val="center"/>
          </w:tcPr>
          <w:p w14:paraId="5D9C1E5F"/>
        </w:tc>
        <w:tc>
          <w:tcPr>
            <w:tcW w:w="3260" w:type="dxa"/>
            <w:vAlign w:val="center"/>
          </w:tcPr>
          <w:p w14:paraId="1CFD16D4">
            <w:pPr>
              <w:jc w:val="left"/>
            </w:pPr>
            <w:r>
              <w:rPr>
                <w:rFonts w:ascii="宋体" w:hAnsi="宋体" w:eastAsia="宋体" w:cs="宋体"/>
                <w:b w:val="0"/>
                <w:i w:val="0"/>
                <w:color w:val="000000"/>
                <w:sz w:val="18"/>
              </w:rPr>
              <w:t>二、外交支出</w:t>
            </w:r>
          </w:p>
        </w:tc>
        <w:tc>
          <w:tcPr>
            <w:tcW w:w="500" w:type="dxa"/>
            <w:vAlign w:val="center"/>
          </w:tcPr>
          <w:p w14:paraId="0D75353A">
            <w:pPr>
              <w:jc w:val="center"/>
            </w:pPr>
            <w:r>
              <w:rPr>
                <w:rFonts w:ascii="宋体" w:hAnsi="宋体" w:eastAsia="宋体" w:cs="宋体"/>
                <w:b w:val="0"/>
                <w:i w:val="0"/>
                <w:color w:val="000000"/>
                <w:sz w:val="18"/>
              </w:rPr>
              <w:t>33</w:t>
            </w:r>
          </w:p>
        </w:tc>
        <w:tc>
          <w:tcPr>
            <w:tcW w:w="1612" w:type="dxa"/>
            <w:vAlign w:val="center"/>
          </w:tcPr>
          <w:p w14:paraId="049B19E8"/>
        </w:tc>
      </w:tr>
      <w:tr w14:paraId="56371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DFDA04">
            <w:pPr>
              <w:jc w:val="left"/>
            </w:pPr>
            <w:r>
              <w:rPr>
                <w:rFonts w:ascii="宋体" w:hAnsi="宋体" w:eastAsia="宋体" w:cs="宋体"/>
                <w:b w:val="0"/>
                <w:i w:val="0"/>
                <w:color w:val="000000"/>
                <w:sz w:val="18"/>
              </w:rPr>
              <w:t>三、国有资本经营预算财政拨款收入</w:t>
            </w:r>
          </w:p>
        </w:tc>
        <w:tc>
          <w:tcPr>
            <w:tcW w:w="500" w:type="dxa"/>
            <w:vAlign w:val="center"/>
          </w:tcPr>
          <w:p w14:paraId="180360B3">
            <w:pPr>
              <w:jc w:val="center"/>
            </w:pPr>
            <w:r>
              <w:rPr>
                <w:rFonts w:ascii="宋体" w:hAnsi="宋体" w:eastAsia="宋体" w:cs="宋体"/>
                <w:b w:val="0"/>
                <w:i w:val="0"/>
                <w:color w:val="000000"/>
                <w:sz w:val="18"/>
              </w:rPr>
              <w:t>3</w:t>
            </w:r>
          </w:p>
        </w:tc>
        <w:tc>
          <w:tcPr>
            <w:tcW w:w="1640" w:type="dxa"/>
            <w:vAlign w:val="center"/>
          </w:tcPr>
          <w:p w14:paraId="05F02690"/>
        </w:tc>
        <w:tc>
          <w:tcPr>
            <w:tcW w:w="3260" w:type="dxa"/>
            <w:vAlign w:val="center"/>
          </w:tcPr>
          <w:p w14:paraId="6FAFAAD0">
            <w:pPr>
              <w:jc w:val="left"/>
            </w:pPr>
            <w:r>
              <w:rPr>
                <w:rFonts w:ascii="宋体" w:hAnsi="宋体" w:eastAsia="宋体" w:cs="宋体"/>
                <w:b w:val="0"/>
                <w:i w:val="0"/>
                <w:color w:val="000000"/>
                <w:sz w:val="18"/>
              </w:rPr>
              <w:t>三、国防支出</w:t>
            </w:r>
          </w:p>
        </w:tc>
        <w:tc>
          <w:tcPr>
            <w:tcW w:w="500" w:type="dxa"/>
            <w:vAlign w:val="center"/>
          </w:tcPr>
          <w:p w14:paraId="65051503">
            <w:pPr>
              <w:jc w:val="center"/>
            </w:pPr>
            <w:r>
              <w:rPr>
                <w:rFonts w:ascii="宋体" w:hAnsi="宋体" w:eastAsia="宋体" w:cs="宋体"/>
                <w:b w:val="0"/>
                <w:i w:val="0"/>
                <w:color w:val="000000"/>
                <w:sz w:val="18"/>
              </w:rPr>
              <w:t>34</w:t>
            </w:r>
          </w:p>
        </w:tc>
        <w:tc>
          <w:tcPr>
            <w:tcW w:w="1612" w:type="dxa"/>
            <w:vAlign w:val="center"/>
          </w:tcPr>
          <w:p w14:paraId="78F065D9"/>
        </w:tc>
      </w:tr>
      <w:tr w14:paraId="391BC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5E6D89">
            <w:pPr>
              <w:jc w:val="left"/>
            </w:pPr>
            <w:r>
              <w:rPr>
                <w:rFonts w:ascii="宋体" w:hAnsi="宋体" w:eastAsia="宋体" w:cs="宋体"/>
                <w:b w:val="0"/>
                <w:i w:val="0"/>
                <w:color w:val="000000"/>
                <w:sz w:val="18"/>
              </w:rPr>
              <w:t>四、上级补助收入</w:t>
            </w:r>
          </w:p>
        </w:tc>
        <w:tc>
          <w:tcPr>
            <w:tcW w:w="500" w:type="dxa"/>
            <w:vAlign w:val="center"/>
          </w:tcPr>
          <w:p w14:paraId="3778CF01">
            <w:pPr>
              <w:jc w:val="center"/>
            </w:pPr>
            <w:r>
              <w:rPr>
                <w:rFonts w:ascii="宋体" w:hAnsi="宋体" w:eastAsia="宋体" w:cs="宋体"/>
                <w:b w:val="0"/>
                <w:i w:val="0"/>
                <w:color w:val="000000"/>
                <w:sz w:val="18"/>
              </w:rPr>
              <w:t>4</w:t>
            </w:r>
          </w:p>
        </w:tc>
        <w:tc>
          <w:tcPr>
            <w:tcW w:w="1640" w:type="dxa"/>
            <w:vAlign w:val="center"/>
          </w:tcPr>
          <w:p w14:paraId="663091B7"/>
        </w:tc>
        <w:tc>
          <w:tcPr>
            <w:tcW w:w="3260" w:type="dxa"/>
            <w:vAlign w:val="center"/>
          </w:tcPr>
          <w:p w14:paraId="38C12866">
            <w:pPr>
              <w:jc w:val="left"/>
            </w:pPr>
            <w:r>
              <w:rPr>
                <w:rFonts w:ascii="宋体" w:hAnsi="宋体" w:eastAsia="宋体" w:cs="宋体"/>
                <w:b w:val="0"/>
                <w:i w:val="0"/>
                <w:color w:val="000000"/>
                <w:sz w:val="18"/>
              </w:rPr>
              <w:t>四、公共安全支出</w:t>
            </w:r>
          </w:p>
        </w:tc>
        <w:tc>
          <w:tcPr>
            <w:tcW w:w="500" w:type="dxa"/>
            <w:vAlign w:val="center"/>
          </w:tcPr>
          <w:p w14:paraId="28B17524">
            <w:pPr>
              <w:jc w:val="center"/>
            </w:pPr>
            <w:r>
              <w:rPr>
                <w:rFonts w:ascii="宋体" w:hAnsi="宋体" w:eastAsia="宋体" w:cs="宋体"/>
                <w:b w:val="0"/>
                <w:i w:val="0"/>
                <w:color w:val="000000"/>
                <w:sz w:val="18"/>
              </w:rPr>
              <w:t>35</w:t>
            </w:r>
          </w:p>
        </w:tc>
        <w:tc>
          <w:tcPr>
            <w:tcW w:w="1612" w:type="dxa"/>
            <w:vAlign w:val="center"/>
          </w:tcPr>
          <w:p w14:paraId="5B1EF587"/>
        </w:tc>
      </w:tr>
      <w:tr w14:paraId="6E7D7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C78A8A">
            <w:pPr>
              <w:jc w:val="left"/>
            </w:pPr>
            <w:r>
              <w:rPr>
                <w:rFonts w:ascii="宋体" w:hAnsi="宋体" w:eastAsia="宋体" w:cs="宋体"/>
                <w:b w:val="0"/>
                <w:i w:val="0"/>
                <w:color w:val="000000"/>
                <w:sz w:val="18"/>
              </w:rPr>
              <w:t>五、事业收入</w:t>
            </w:r>
          </w:p>
        </w:tc>
        <w:tc>
          <w:tcPr>
            <w:tcW w:w="500" w:type="dxa"/>
            <w:vAlign w:val="center"/>
          </w:tcPr>
          <w:p w14:paraId="0E2C4E5E">
            <w:pPr>
              <w:jc w:val="center"/>
            </w:pPr>
            <w:r>
              <w:rPr>
                <w:rFonts w:ascii="宋体" w:hAnsi="宋体" w:eastAsia="宋体" w:cs="宋体"/>
                <w:b w:val="0"/>
                <w:i w:val="0"/>
                <w:color w:val="000000"/>
                <w:sz w:val="18"/>
              </w:rPr>
              <w:t>5</w:t>
            </w:r>
          </w:p>
        </w:tc>
        <w:tc>
          <w:tcPr>
            <w:tcW w:w="1640" w:type="dxa"/>
            <w:vAlign w:val="center"/>
          </w:tcPr>
          <w:p w14:paraId="179612FA"/>
        </w:tc>
        <w:tc>
          <w:tcPr>
            <w:tcW w:w="3260" w:type="dxa"/>
            <w:vAlign w:val="center"/>
          </w:tcPr>
          <w:p w14:paraId="498FC71A">
            <w:pPr>
              <w:jc w:val="left"/>
            </w:pPr>
            <w:r>
              <w:rPr>
                <w:rFonts w:ascii="宋体" w:hAnsi="宋体" w:eastAsia="宋体" w:cs="宋体"/>
                <w:b w:val="0"/>
                <w:i w:val="0"/>
                <w:color w:val="000000"/>
                <w:sz w:val="18"/>
              </w:rPr>
              <w:t>五、教育支出</w:t>
            </w:r>
          </w:p>
        </w:tc>
        <w:tc>
          <w:tcPr>
            <w:tcW w:w="500" w:type="dxa"/>
            <w:vAlign w:val="center"/>
          </w:tcPr>
          <w:p w14:paraId="0613136E">
            <w:pPr>
              <w:jc w:val="center"/>
            </w:pPr>
            <w:r>
              <w:rPr>
                <w:rFonts w:ascii="宋体" w:hAnsi="宋体" w:eastAsia="宋体" w:cs="宋体"/>
                <w:b w:val="0"/>
                <w:i w:val="0"/>
                <w:color w:val="000000"/>
                <w:sz w:val="18"/>
              </w:rPr>
              <w:t>36</w:t>
            </w:r>
          </w:p>
        </w:tc>
        <w:tc>
          <w:tcPr>
            <w:tcW w:w="1612" w:type="dxa"/>
            <w:vAlign w:val="center"/>
          </w:tcPr>
          <w:p w14:paraId="51696AD2"/>
        </w:tc>
      </w:tr>
      <w:tr w14:paraId="4AC3A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6CDB58">
            <w:pPr>
              <w:jc w:val="left"/>
            </w:pPr>
            <w:r>
              <w:rPr>
                <w:rFonts w:ascii="宋体" w:hAnsi="宋体" w:eastAsia="宋体" w:cs="宋体"/>
                <w:b w:val="0"/>
                <w:i w:val="0"/>
                <w:color w:val="000000"/>
                <w:sz w:val="18"/>
              </w:rPr>
              <w:t>六、经营收入</w:t>
            </w:r>
          </w:p>
        </w:tc>
        <w:tc>
          <w:tcPr>
            <w:tcW w:w="500" w:type="dxa"/>
            <w:vAlign w:val="center"/>
          </w:tcPr>
          <w:p w14:paraId="2D8384A9">
            <w:pPr>
              <w:jc w:val="center"/>
            </w:pPr>
            <w:r>
              <w:rPr>
                <w:rFonts w:ascii="宋体" w:hAnsi="宋体" w:eastAsia="宋体" w:cs="宋体"/>
                <w:b w:val="0"/>
                <w:i w:val="0"/>
                <w:color w:val="000000"/>
                <w:sz w:val="18"/>
              </w:rPr>
              <w:t>6</w:t>
            </w:r>
          </w:p>
        </w:tc>
        <w:tc>
          <w:tcPr>
            <w:tcW w:w="1640" w:type="dxa"/>
            <w:vAlign w:val="center"/>
          </w:tcPr>
          <w:p w14:paraId="2965090B">
            <w:pPr>
              <w:jc w:val="right"/>
            </w:pPr>
            <w:r>
              <w:rPr>
                <w:rFonts w:ascii="宋体" w:hAnsi="宋体" w:eastAsia="宋体" w:cs="宋体"/>
                <w:b w:val="0"/>
                <w:i w:val="0"/>
                <w:color w:val="000000"/>
                <w:sz w:val="18"/>
              </w:rPr>
              <w:t>249.32</w:t>
            </w:r>
          </w:p>
        </w:tc>
        <w:tc>
          <w:tcPr>
            <w:tcW w:w="3260" w:type="dxa"/>
            <w:vAlign w:val="center"/>
          </w:tcPr>
          <w:p w14:paraId="050E83A7">
            <w:pPr>
              <w:jc w:val="left"/>
            </w:pPr>
            <w:r>
              <w:rPr>
                <w:rFonts w:ascii="宋体" w:hAnsi="宋体" w:eastAsia="宋体" w:cs="宋体"/>
                <w:b w:val="0"/>
                <w:i w:val="0"/>
                <w:color w:val="000000"/>
                <w:sz w:val="18"/>
              </w:rPr>
              <w:t>六、科学技术支出</w:t>
            </w:r>
          </w:p>
        </w:tc>
        <w:tc>
          <w:tcPr>
            <w:tcW w:w="500" w:type="dxa"/>
            <w:vAlign w:val="center"/>
          </w:tcPr>
          <w:p w14:paraId="3AC09EF5">
            <w:pPr>
              <w:jc w:val="center"/>
            </w:pPr>
            <w:r>
              <w:rPr>
                <w:rFonts w:ascii="宋体" w:hAnsi="宋体" w:eastAsia="宋体" w:cs="宋体"/>
                <w:b w:val="0"/>
                <w:i w:val="0"/>
                <w:color w:val="000000"/>
                <w:sz w:val="18"/>
              </w:rPr>
              <w:t>37</w:t>
            </w:r>
          </w:p>
        </w:tc>
        <w:tc>
          <w:tcPr>
            <w:tcW w:w="1612" w:type="dxa"/>
            <w:vAlign w:val="center"/>
          </w:tcPr>
          <w:p w14:paraId="18043E42"/>
        </w:tc>
      </w:tr>
      <w:tr w14:paraId="5475F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16F603">
            <w:pPr>
              <w:jc w:val="left"/>
            </w:pPr>
            <w:r>
              <w:rPr>
                <w:rFonts w:ascii="宋体" w:hAnsi="宋体" w:eastAsia="宋体" w:cs="宋体"/>
                <w:b w:val="0"/>
                <w:i w:val="0"/>
                <w:color w:val="000000"/>
                <w:sz w:val="18"/>
              </w:rPr>
              <w:t>七、附属单位上缴收入</w:t>
            </w:r>
          </w:p>
        </w:tc>
        <w:tc>
          <w:tcPr>
            <w:tcW w:w="500" w:type="dxa"/>
            <w:vAlign w:val="center"/>
          </w:tcPr>
          <w:p w14:paraId="282F09D2">
            <w:pPr>
              <w:jc w:val="center"/>
            </w:pPr>
            <w:r>
              <w:rPr>
                <w:rFonts w:ascii="宋体" w:hAnsi="宋体" w:eastAsia="宋体" w:cs="宋体"/>
                <w:b w:val="0"/>
                <w:i w:val="0"/>
                <w:color w:val="000000"/>
                <w:sz w:val="18"/>
              </w:rPr>
              <w:t>7</w:t>
            </w:r>
          </w:p>
        </w:tc>
        <w:tc>
          <w:tcPr>
            <w:tcW w:w="1640" w:type="dxa"/>
            <w:vAlign w:val="center"/>
          </w:tcPr>
          <w:p w14:paraId="15D068CF"/>
        </w:tc>
        <w:tc>
          <w:tcPr>
            <w:tcW w:w="3260" w:type="dxa"/>
            <w:vAlign w:val="center"/>
          </w:tcPr>
          <w:p w14:paraId="3E1DAFED">
            <w:pPr>
              <w:jc w:val="left"/>
            </w:pPr>
            <w:r>
              <w:rPr>
                <w:rFonts w:ascii="宋体" w:hAnsi="宋体" w:eastAsia="宋体" w:cs="宋体"/>
                <w:b w:val="0"/>
                <w:i w:val="0"/>
                <w:color w:val="000000"/>
                <w:sz w:val="18"/>
              </w:rPr>
              <w:t>七、文化旅游体育与传媒支出</w:t>
            </w:r>
          </w:p>
        </w:tc>
        <w:tc>
          <w:tcPr>
            <w:tcW w:w="500" w:type="dxa"/>
            <w:vAlign w:val="center"/>
          </w:tcPr>
          <w:p w14:paraId="7B246A4C">
            <w:pPr>
              <w:jc w:val="center"/>
            </w:pPr>
            <w:r>
              <w:rPr>
                <w:rFonts w:ascii="宋体" w:hAnsi="宋体" w:eastAsia="宋体" w:cs="宋体"/>
                <w:b w:val="0"/>
                <w:i w:val="0"/>
                <w:color w:val="000000"/>
                <w:sz w:val="18"/>
              </w:rPr>
              <w:t>38</w:t>
            </w:r>
          </w:p>
        </w:tc>
        <w:tc>
          <w:tcPr>
            <w:tcW w:w="1612" w:type="dxa"/>
            <w:vAlign w:val="center"/>
          </w:tcPr>
          <w:p w14:paraId="7FADCCAF"/>
        </w:tc>
      </w:tr>
      <w:tr w14:paraId="3B1A5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6AC452">
            <w:pPr>
              <w:jc w:val="left"/>
            </w:pPr>
            <w:r>
              <w:rPr>
                <w:rFonts w:ascii="宋体" w:hAnsi="宋体" w:eastAsia="宋体" w:cs="宋体"/>
                <w:b w:val="0"/>
                <w:i w:val="0"/>
                <w:color w:val="000000"/>
                <w:sz w:val="18"/>
              </w:rPr>
              <w:t>八、其他收入</w:t>
            </w:r>
          </w:p>
        </w:tc>
        <w:tc>
          <w:tcPr>
            <w:tcW w:w="500" w:type="dxa"/>
            <w:vAlign w:val="center"/>
          </w:tcPr>
          <w:p w14:paraId="45C91DBF">
            <w:pPr>
              <w:jc w:val="center"/>
            </w:pPr>
            <w:r>
              <w:rPr>
                <w:rFonts w:ascii="宋体" w:hAnsi="宋体" w:eastAsia="宋体" w:cs="宋体"/>
                <w:b w:val="0"/>
                <w:i w:val="0"/>
                <w:color w:val="000000"/>
                <w:sz w:val="18"/>
              </w:rPr>
              <w:t>8</w:t>
            </w:r>
          </w:p>
        </w:tc>
        <w:tc>
          <w:tcPr>
            <w:tcW w:w="1640" w:type="dxa"/>
            <w:vAlign w:val="center"/>
          </w:tcPr>
          <w:p w14:paraId="2A4DA7B6">
            <w:pPr>
              <w:jc w:val="right"/>
            </w:pPr>
            <w:r>
              <w:rPr>
                <w:rFonts w:ascii="宋体" w:hAnsi="宋体" w:eastAsia="宋体" w:cs="宋体"/>
                <w:b w:val="0"/>
                <w:i w:val="0"/>
                <w:color w:val="000000"/>
                <w:sz w:val="18"/>
              </w:rPr>
              <w:t>0.13</w:t>
            </w:r>
          </w:p>
        </w:tc>
        <w:tc>
          <w:tcPr>
            <w:tcW w:w="3260" w:type="dxa"/>
            <w:vAlign w:val="center"/>
          </w:tcPr>
          <w:p w14:paraId="389FF5BE">
            <w:pPr>
              <w:jc w:val="left"/>
            </w:pPr>
            <w:r>
              <w:rPr>
                <w:rFonts w:ascii="宋体" w:hAnsi="宋体" w:eastAsia="宋体" w:cs="宋体"/>
                <w:b w:val="0"/>
                <w:i w:val="0"/>
                <w:color w:val="000000"/>
                <w:sz w:val="18"/>
              </w:rPr>
              <w:t>八、社会保障和就业支出</w:t>
            </w:r>
          </w:p>
        </w:tc>
        <w:tc>
          <w:tcPr>
            <w:tcW w:w="500" w:type="dxa"/>
            <w:vAlign w:val="center"/>
          </w:tcPr>
          <w:p w14:paraId="1DFDDEC2">
            <w:pPr>
              <w:jc w:val="center"/>
            </w:pPr>
            <w:r>
              <w:rPr>
                <w:rFonts w:ascii="宋体" w:hAnsi="宋体" w:eastAsia="宋体" w:cs="宋体"/>
                <w:b w:val="0"/>
                <w:i w:val="0"/>
                <w:color w:val="000000"/>
                <w:sz w:val="18"/>
              </w:rPr>
              <w:t>39</w:t>
            </w:r>
          </w:p>
        </w:tc>
        <w:tc>
          <w:tcPr>
            <w:tcW w:w="1612" w:type="dxa"/>
            <w:vAlign w:val="center"/>
          </w:tcPr>
          <w:p w14:paraId="26EA41BF">
            <w:pPr>
              <w:jc w:val="right"/>
            </w:pPr>
            <w:r>
              <w:rPr>
                <w:rFonts w:ascii="宋体" w:hAnsi="宋体" w:eastAsia="宋体" w:cs="宋体"/>
                <w:b w:val="0"/>
                <w:i w:val="0"/>
                <w:color w:val="000000"/>
                <w:sz w:val="18"/>
              </w:rPr>
              <w:t>942.85</w:t>
            </w:r>
          </w:p>
        </w:tc>
      </w:tr>
      <w:tr w14:paraId="3CFF0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B26B5F"/>
        </w:tc>
        <w:tc>
          <w:tcPr>
            <w:tcW w:w="500" w:type="dxa"/>
            <w:vAlign w:val="center"/>
          </w:tcPr>
          <w:p w14:paraId="4DE3010B">
            <w:pPr>
              <w:jc w:val="center"/>
            </w:pPr>
            <w:r>
              <w:rPr>
                <w:rFonts w:ascii="宋体" w:hAnsi="宋体" w:eastAsia="宋体" w:cs="宋体"/>
                <w:b w:val="0"/>
                <w:i w:val="0"/>
                <w:color w:val="000000"/>
                <w:sz w:val="18"/>
              </w:rPr>
              <w:t>9</w:t>
            </w:r>
          </w:p>
        </w:tc>
        <w:tc>
          <w:tcPr>
            <w:tcW w:w="1640" w:type="dxa"/>
            <w:vAlign w:val="center"/>
          </w:tcPr>
          <w:p w14:paraId="2E38430C"/>
        </w:tc>
        <w:tc>
          <w:tcPr>
            <w:tcW w:w="3260" w:type="dxa"/>
            <w:vAlign w:val="center"/>
          </w:tcPr>
          <w:p w14:paraId="6B5E88A8">
            <w:pPr>
              <w:jc w:val="left"/>
            </w:pPr>
            <w:r>
              <w:rPr>
                <w:rFonts w:ascii="宋体" w:hAnsi="宋体" w:eastAsia="宋体" w:cs="宋体"/>
                <w:b w:val="0"/>
                <w:i w:val="0"/>
                <w:color w:val="000000"/>
                <w:sz w:val="18"/>
              </w:rPr>
              <w:t>九、卫生健康支出</w:t>
            </w:r>
          </w:p>
        </w:tc>
        <w:tc>
          <w:tcPr>
            <w:tcW w:w="500" w:type="dxa"/>
            <w:vAlign w:val="center"/>
          </w:tcPr>
          <w:p w14:paraId="621106FC">
            <w:pPr>
              <w:jc w:val="center"/>
            </w:pPr>
            <w:r>
              <w:rPr>
                <w:rFonts w:ascii="宋体" w:hAnsi="宋体" w:eastAsia="宋体" w:cs="宋体"/>
                <w:b w:val="0"/>
                <w:i w:val="0"/>
                <w:color w:val="000000"/>
                <w:sz w:val="18"/>
              </w:rPr>
              <w:t>40</w:t>
            </w:r>
          </w:p>
        </w:tc>
        <w:tc>
          <w:tcPr>
            <w:tcW w:w="1612" w:type="dxa"/>
            <w:vAlign w:val="center"/>
          </w:tcPr>
          <w:p w14:paraId="453144AA">
            <w:pPr>
              <w:jc w:val="right"/>
            </w:pPr>
            <w:r>
              <w:rPr>
                <w:rFonts w:ascii="宋体" w:hAnsi="宋体" w:eastAsia="宋体" w:cs="宋体"/>
                <w:b w:val="0"/>
                <w:i w:val="0"/>
                <w:color w:val="000000"/>
                <w:sz w:val="18"/>
              </w:rPr>
              <w:t>210.21</w:t>
            </w:r>
          </w:p>
        </w:tc>
      </w:tr>
      <w:tr w14:paraId="75FCD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497A06"/>
        </w:tc>
        <w:tc>
          <w:tcPr>
            <w:tcW w:w="500" w:type="dxa"/>
            <w:vAlign w:val="center"/>
          </w:tcPr>
          <w:p w14:paraId="11BAB474">
            <w:pPr>
              <w:jc w:val="center"/>
            </w:pPr>
            <w:r>
              <w:rPr>
                <w:rFonts w:ascii="宋体" w:hAnsi="宋体" w:eastAsia="宋体" w:cs="宋体"/>
                <w:b w:val="0"/>
                <w:i w:val="0"/>
                <w:color w:val="000000"/>
                <w:sz w:val="18"/>
              </w:rPr>
              <w:t>10</w:t>
            </w:r>
          </w:p>
        </w:tc>
        <w:tc>
          <w:tcPr>
            <w:tcW w:w="1640" w:type="dxa"/>
            <w:vAlign w:val="center"/>
          </w:tcPr>
          <w:p w14:paraId="45D350E0"/>
        </w:tc>
        <w:tc>
          <w:tcPr>
            <w:tcW w:w="3260" w:type="dxa"/>
            <w:vAlign w:val="center"/>
          </w:tcPr>
          <w:p w14:paraId="3465B109">
            <w:pPr>
              <w:jc w:val="left"/>
            </w:pPr>
            <w:r>
              <w:rPr>
                <w:rFonts w:ascii="宋体" w:hAnsi="宋体" w:eastAsia="宋体" w:cs="宋体"/>
                <w:b w:val="0"/>
                <w:i w:val="0"/>
                <w:color w:val="000000"/>
                <w:sz w:val="18"/>
              </w:rPr>
              <w:t>十、节能环保支出</w:t>
            </w:r>
          </w:p>
        </w:tc>
        <w:tc>
          <w:tcPr>
            <w:tcW w:w="500" w:type="dxa"/>
            <w:vAlign w:val="center"/>
          </w:tcPr>
          <w:p w14:paraId="3687C6A1">
            <w:pPr>
              <w:jc w:val="center"/>
            </w:pPr>
            <w:r>
              <w:rPr>
                <w:rFonts w:ascii="宋体" w:hAnsi="宋体" w:eastAsia="宋体" w:cs="宋体"/>
                <w:b w:val="0"/>
                <w:i w:val="0"/>
                <w:color w:val="000000"/>
                <w:sz w:val="18"/>
              </w:rPr>
              <w:t>41</w:t>
            </w:r>
          </w:p>
        </w:tc>
        <w:tc>
          <w:tcPr>
            <w:tcW w:w="1612" w:type="dxa"/>
            <w:vAlign w:val="center"/>
          </w:tcPr>
          <w:p w14:paraId="312A5117"/>
        </w:tc>
      </w:tr>
      <w:tr w14:paraId="439BE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4E779F"/>
        </w:tc>
        <w:tc>
          <w:tcPr>
            <w:tcW w:w="500" w:type="dxa"/>
            <w:vAlign w:val="center"/>
          </w:tcPr>
          <w:p w14:paraId="3E6508B7">
            <w:pPr>
              <w:jc w:val="center"/>
            </w:pPr>
            <w:r>
              <w:rPr>
                <w:rFonts w:ascii="宋体" w:hAnsi="宋体" w:eastAsia="宋体" w:cs="宋体"/>
                <w:b w:val="0"/>
                <w:i w:val="0"/>
                <w:color w:val="000000"/>
                <w:sz w:val="18"/>
              </w:rPr>
              <w:t>11</w:t>
            </w:r>
          </w:p>
        </w:tc>
        <w:tc>
          <w:tcPr>
            <w:tcW w:w="1640" w:type="dxa"/>
            <w:vAlign w:val="center"/>
          </w:tcPr>
          <w:p w14:paraId="12A6ACC2"/>
        </w:tc>
        <w:tc>
          <w:tcPr>
            <w:tcW w:w="3260" w:type="dxa"/>
            <w:vAlign w:val="center"/>
          </w:tcPr>
          <w:p w14:paraId="09768C1F">
            <w:pPr>
              <w:jc w:val="left"/>
            </w:pPr>
            <w:r>
              <w:rPr>
                <w:rFonts w:ascii="宋体" w:hAnsi="宋体" w:eastAsia="宋体" w:cs="宋体"/>
                <w:b w:val="0"/>
                <w:i w:val="0"/>
                <w:color w:val="000000"/>
                <w:sz w:val="18"/>
              </w:rPr>
              <w:t>十一、城乡社区支出</w:t>
            </w:r>
          </w:p>
        </w:tc>
        <w:tc>
          <w:tcPr>
            <w:tcW w:w="500" w:type="dxa"/>
            <w:vAlign w:val="center"/>
          </w:tcPr>
          <w:p w14:paraId="4A55E361">
            <w:pPr>
              <w:jc w:val="center"/>
            </w:pPr>
            <w:r>
              <w:rPr>
                <w:rFonts w:ascii="宋体" w:hAnsi="宋体" w:eastAsia="宋体" w:cs="宋体"/>
                <w:b w:val="0"/>
                <w:i w:val="0"/>
                <w:color w:val="000000"/>
                <w:sz w:val="18"/>
              </w:rPr>
              <w:t>42</w:t>
            </w:r>
          </w:p>
        </w:tc>
        <w:tc>
          <w:tcPr>
            <w:tcW w:w="1612" w:type="dxa"/>
            <w:vAlign w:val="center"/>
          </w:tcPr>
          <w:p w14:paraId="2A19B9B0"/>
        </w:tc>
      </w:tr>
      <w:tr w14:paraId="5F4A0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43721C"/>
        </w:tc>
        <w:tc>
          <w:tcPr>
            <w:tcW w:w="500" w:type="dxa"/>
            <w:vAlign w:val="center"/>
          </w:tcPr>
          <w:p w14:paraId="328FBBC3">
            <w:pPr>
              <w:jc w:val="center"/>
            </w:pPr>
            <w:r>
              <w:rPr>
                <w:rFonts w:ascii="宋体" w:hAnsi="宋体" w:eastAsia="宋体" w:cs="宋体"/>
                <w:b w:val="0"/>
                <w:i w:val="0"/>
                <w:color w:val="000000"/>
                <w:sz w:val="18"/>
              </w:rPr>
              <w:t>12</w:t>
            </w:r>
          </w:p>
        </w:tc>
        <w:tc>
          <w:tcPr>
            <w:tcW w:w="1640" w:type="dxa"/>
            <w:vAlign w:val="center"/>
          </w:tcPr>
          <w:p w14:paraId="529938BF"/>
        </w:tc>
        <w:tc>
          <w:tcPr>
            <w:tcW w:w="3260" w:type="dxa"/>
            <w:vAlign w:val="center"/>
          </w:tcPr>
          <w:p w14:paraId="773AE8CE">
            <w:pPr>
              <w:jc w:val="left"/>
            </w:pPr>
            <w:r>
              <w:rPr>
                <w:rFonts w:ascii="宋体" w:hAnsi="宋体" w:eastAsia="宋体" w:cs="宋体"/>
                <w:b w:val="0"/>
                <w:i w:val="0"/>
                <w:color w:val="000000"/>
                <w:sz w:val="18"/>
              </w:rPr>
              <w:t>十二、农林水支出</w:t>
            </w:r>
          </w:p>
        </w:tc>
        <w:tc>
          <w:tcPr>
            <w:tcW w:w="500" w:type="dxa"/>
            <w:vAlign w:val="center"/>
          </w:tcPr>
          <w:p w14:paraId="40493EBA">
            <w:pPr>
              <w:jc w:val="center"/>
            </w:pPr>
            <w:r>
              <w:rPr>
                <w:rFonts w:ascii="宋体" w:hAnsi="宋体" w:eastAsia="宋体" w:cs="宋体"/>
                <w:b w:val="0"/>
                <w:i w:val="0"/>
                <w:color w:val="000000"/>
                <w:sz w:val="18"/>
              </w:rPr>
              <w:t>43</w:t>
            </w:r>
          </w:p>
        </w:tc>
        <w:tc>
          <w:tcPr>
            <w:tcW w:w="1612" w:type="dxa"/>
            <w:vAlign w:val="center"/>
          </w:tcPr>
          <w:p w14:paraId="1CFEFAB5"/>
        </w:tc>
      </w:tr>
      <w:tr w14:paraId="0B941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D2CD1D"/>
        </w:tc>
        <w:tc>
          <w:tcPr>
            <w:tcW w:w="500" w:type="dxa"/>
            <w:vAlign w:val="center"/>
          </w:tcPr>
          <w:p w14:paraId="17E3B5CB">
            <w:pPr>
              <w:jc w:val="center"/>
            </w:pPr>
            <w:r>
              <w:rPr>
                <w:rFonts w:ascii="宋体" w:hAnsi="宋体" w:eastAsia="宋体" w:cs="宋体"/>
                <w:b w:val="0"/>
                <w:i w:val="0"/>
                <w:color w:val="000000"/>
                <w:sz w:val="18"/>
              </w:rPr>
              <w:t>13</w:t>
            </w:r>
          </w:p>
        </w:tc>
        <w:tc>
          <w:tcPr>
            <w:tcW w:w="1640" w:type="dxa"/>
            <w:vAlign w:val="center"/>
          </w:tcPr>
          <w:p w14:paraId="33EDEE81"/>
        </w:tc>
        <w:tc>
          <w:tcPr>
            <w:tcW w:w="3260" w:type="dxa"/>
            <w:vAlign w:val="center"/>
          </w:tcPr>
          <w:p w14:paraId="04AEA2C0">
            <w:pPr>
              <w:jc w:val="left"/>
            </w:pPr>
            <w:r>
              <w:rPr>
                <w:rFonts w:ascii="宋体" w:hAnsi="宋体" w:eastAsia="宋体" w:cs="宋体"/>
                <w:b w:val="0"/>
                <w:i w:val="0"/>
                <w:color w:val="000000"/>
                <w:sz w:val="18"/>
              </w:rPr>
              <w:t>十三、交通运输支出</w:t>
            </w:r>
          </w:p>
        </w:tc>
        <w:tc>
          <w:tcPr>
            <w:tcW w:w="500" w:type="dxa"/>
            <w:vAlign w:val="center"/>
          </w:tcPr>
          <w:p w14:paraId="5E3F1935">
            <w:pPr>
              <w:jc w:val="center"/>
            </w:pPr>
            <w:r>
              <w:rPr>
                <w:rFonts w:ascii="宋体" w:hAnsi="宋体" w:eastAsia="宋体" w:cs="宋体"/>
                <w:b w:val="0"/>
                <w:i w:val="0"/>
                <w:color w:val="000000"/>
                <w:sz w:val="18"/>
              </w:rPr>
              <w:t>44</w:t>
            </w:r>
          </w:p>
        </w:tc>
        <w:tc>
          <w:tcPr>
            <w:tcW w:w="1612" w:type="dxa"/>
            <w:vAlign w:val="center"/>
          </w:tcPr>
          <w:p w14:paraId="57C96F79"/>
        </w:tc>
      </w:tr>
      <w:tr w14:paraId="3809B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F8AE2F"/>
        </w:tc>
        <w:tc>
          <w:tcPr>
            <w:tcW w:w="500" w:type="dxa"/>
            <w:vAlign w:val="center"/>
          </w:tcPr>
          <w:p w14:paraId="2B6D2950">
            <w:pPr>
              <w:jc w:val="center"/>
            </w:pPr>
            <w:r>
              <w:rPr>
                <w:rFonts w:ascii="宋体" w:hAnsi="宋体" w:eastAsia="宋体" w:cs="宋体"/>
                <w:b w:val="0"/>
                <w:i w:val="0"/>
                <w:color w:val="000000"/>
                <w:sz w:val="18"/>
              </w:rPr>
              <w:t>14</w:t>
            </w:r>
          </w:p>
        </w:tc>
        <w:tc>
          <w:tcPr>
            <w:tcW w:w="1640" w:type="dxa"/>
            <w:vAlign w:val="center"/>
          </w:tcPr>
          <w:p w14:paraId="30624FC5"/>
        </w:tc>
        <w:tc>
          <w:tcPr>
            <w:tcW w:w="3260" w:type="dxa"/>
            <w:vAlign w:val="center"/>
          </w:tcPr>
          <w:p w14:paraId="66E1BD20">
            <w:pPr>
              <w:jc w:val="left"/>
            </w:pPr>
            <w:r>
              <w:rPr>
                <w:rFonts w:ascii="宋体" w:hAnsi="宋体" w:eastAsia="宋体" w:cs="宋体"/>
                <w:b w:val="0"/>
                <w:i w:val="0"/>
                <w:color w:val="000000"/>
                <w:sz w:val="18"/>
              </w:rPr>
              <w:t>十四、资源勘探工业信息等支出</w:t>
            </w:r>
          </w:p>
        </w:tc>
        <w:tc>
          <w:tcPr>
            <w:tcW w:w="500" w:type="dxa"/>
            <w:vAlign w:val="center"/>
          </w:tcPr>
          <w:p w14:paraId="2CBCB11E">
            <w:pPr>
              <w:jc w:val="center"/>
            </w:pPr>
            <w:r>
              <w:rPr>
                <w:rFonts w:ascii="宋体" w:hAnsi="宋体" w:eastAsia="宋体" w:cs="宋体"/>
                <w:b w:val="0"/>
                <w:i w:val="0"/>
                <w:color w:val="000000"/>
                <w:sz w:val="18"/>
              </w:rPr>
              <w:t>45</w:t>
            </w:r>
          </w:p>
        </w:tc>
        <w:tc>
          <w:tcPr>
            <w:tcW w:w="1612" w:type="dxa"/>
            <w:vAlign w:val="center"/>
          </w:tcPr>
          <w:p w14:paraId="5EB1F7E5"/>
        </w:tc>
      </w:tr>
      <w:tr w14:paraId="68D16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7BBA4D"/>
        </w:tc>
        <w:tc>
          <w:tcPr>
            <w:tcW w:w="500" w:type="dxa"/>
            <w:vAlign w:val="center"/>
          </w:tcPr>
          <w:p w14:paraId="2BAB5F00">
            <w:pPr>
              <w:jc w:val="center"/>
            </w:pPr>
            <w:r>
              <w:rPr>
                <w:rFonts w:ascii="宋体" w:hAnsi="宋体" w:eastAsia="宋体" w:cs="宋体"/>
                <w:b w:val="0"/>
                <w:i w:val="0"/>
                <w:color w:val="000000"/>
                <w:sz w:val="18"/>
              </w:rPr>
              <w:t>15</w:t>
            </w:r>
          </w:p>
        </w:tc>
        <w:tc>
          <w:tcPr>
            <w:tcW w:w="1640" w:type="dxa"/>
            <w:vAlign w:val="center"/>
          </w:tcPr>
          <w:p w14:paraId="2513926C"/>
        </w:tc>
        <w:tc>
          <w:tcPr>
            <w:tcW w:w="3260" w:type="dxa"/>
            <w:vAlign w:val="center"/>
          </w:tcPr>
          <w:p w14:paraId="0E5B2699">
            <w:pPr>
              <w:jc w:val="left"/>
            </w:pPr>
            <w:r>
              <w:rPr>
                <w:rFonts w:ascii="宋体" w:hAnsi="宋体" w:eastAsia="宋体" w:cs="宋体"/>
                <w:b w:val="0"/>
                <w:i w:val="0"/>
                <w:color w:val="000000"/>
                <w:sz w:val="18"/>
              </w:rPr>
              <w:t>十五、商业服务业等支出</w:t>
            </w:r>
          </w:p>
        </w:tc>
        <w:tc>
          <w:tcPr>
            <w:tcW w:w="500" w:type="dxa"/>
            <w:vAlign w:val="center"/>
          </w:tcPr>
          <w:p w14:paraId="6A93051E">
            <w:pPr>
              <w:jc w:val="center"/>
            </w:pPr>
            <w:r>
              <w:rPr>
                <w:rFonts w:ascii="宋体" w:hAnsi="宋体" w:eastAsia="宋体" w:cs="宋体"/>
                <w:b w:val="0"/>
                <w:i w:val="0"/>
                <w:color w:val="000000"/>
                <w:sz w:val="18"/>
              </w:rPr>
              <w:t>46</w:t>
            </w:r>
          </w:p>
        </w:tc>
        <w:tc>
          <w:tcPr>
            <w:tcW w:w="1612" w:type="dxa"/>
            <w:vAlign w:val="center"/>
          </w:tcPr>
          <w:p w14:paraId="41FD5C93">
            <w:pPr>
              <w:jc w:val="right"/>
            </w:pPr>
            <w:r>
              <w:rPr>
                <w:rFonts w:ascii="宋体" w:hAnsi="宋体" w:eastAsia="宋体" w:cs="宋体"/>
                <w:b w:val="0"/>
                <w:i w:val="0"/>
                <w:color w:val="000000"/>
                <w:sz w:val="18"/>
              </w:rPr>
              <w:t>278.99</w:t>
            </w:r>
          </w:p>
        </w:tc>
      </w:tr>
      <w:tr w14:paraId="0C1E7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F855AB"/>
        </w:tc>
        <w:tc>
          <w:tcPr>
            <w:tcW w:w="500" w:type="dxa"/>
            <w:vAlign w:val="center"/>
          </w:tcPr>
          <w:p w14:paraId="41A1D4C2">
            <w:pPr>
              <w:jc w:val="center"/>
            </w:pPr>
            <w:r>
              <w:rPr>
                <w:rFonts w:ascii="宋体" w:hAnsi="宋体" w:eastAsia="宋体" w:cs="宋体"/>
                <w:b w:val="0"/>
                <w:i w:val="0"/>
                <w:color w:val="000000"/>
                <w:sz w:val="18"/>
              </w:rPr>
              <w:t>16</w:t>
            </w:r>
          </w:p>
        </w:tc>
        <w:tc>
          <w:tcPr>
            <w:tcW w:w="1640" w:type="dxa"/>
            <w:vAlign w:val="center"/>
          </w:tcPr>
          <w:p w14:paraId="6E021F60"/>
        </w:tc>
        <w:tc>
          <w:tcPr>
            <w:tcW w:w="3260" w:type="dxa"/>
            <w:vAlign w:val="center"/>
          </w:tcPr>
          <w:p w14:paraId="08041979">
            <w:pPr>
              <w:jc w:val="left"/>
            </w:pPr>
            <w:r>
              <w:rPr>
                <w:rFonts w:ascii="宋体" w:hAnsi="宋体" w:eastAsia="宋体" w:cs="宋体"/>
                <w:b w:val="0"/>
                <w:i w:val="0"/>
                <w:color w:val="000000"/>
                <w:sz w:val="18"/>
              </w:rPr>
              <w:t>十六、金融支出</w:t>
            </w:r>
          </w:p>
        </w:tc>
        <w:tc>
          <w:tcPr>
            <w:tcW w:w="500" w:type="dxa"/>
            <w:vAlign w:val="center"/>
          </w:tcPr>
          <w:p w14:paraId="0E761B70">
            <w:pPr>
              <w:jc w:val="center"/>
            </w:pPr>
            <w:r>
              <w:rPr>
                <w:rFonts w:ascii="宋体" w:hAnsi="宋体" w:eastAsia="宋体" w:cs="宋体"/>
                <w:b w:val="0"/>
                <w:i w:val="0"/>
                <w:color w:val="000000"/>
                <w:sz w:val="18"/>
              </w:rPr>
              <w:t>47</w:t>
            </w:r>
          </w:p>
        </w:tc>
        <w:tc>
          <w:tcPr>
            <w:tcW w:w="1612" w:type="dxa"/>
            <w:vAlign w:val="center"/>
          </w:tcPr>
          <w:p w14:paraId="76922975"/>
        </w:tc>
      </w:tr>
      <w:tr w14:paraId="295F7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0BA7C5"/>
        </w:tc>
        <w:tc>
          <w:tcPr>
            <w:tcW w:w="500" w:type="dxa"/>
            <w:vAlign w:val="center"/>
          </w:tcPr>
          <w:p w14:paraId="1E83843E">
            <w:pPr>
              <w:jc w:val="center"/>
            </w:pPr>
            <w:r>
              <w:rPr>
                <w:rFonts w:ascii="宋体" w:hAnsi="宋体" w:eastAsia="宋体" w:cs="宋体"/>
                <w:b w:val="0"/>
                <w:i w:val="0"/>
                <w:color w:val="000000"/>
                <w:sz w:val="18"/>
              </w:rPr>
              <w:t>17</w:t>
            </w:r>
          </w:p>
        </w:tc>
        <w:tc>
          <w:tcPr>
            <w:tcW w:w="1640" w:type="dxa"/>
            <w:vAlign w:val="center"/>
          </w:tcPr>
          <w:p w14:paraId="6229E74D"/>
        </w:tc>
        <w:tc>
          <w:tcPr>
            <w:tcW w:w="3260" w:type="dxa"/>
            <w:vAlign w:val="center"/>
          </w:tcPr>
          <w:p w14:paraId="0A5F54D6">
            <w:pPr>
              <w:jc w:val="left"/>
            </w:pPr>
            <w:r>
              <w:rPr>
                <w:rFonts w:ascii="宋体" w:hAnsi="宋体" w:eastAsia="宋体" w:cs="宋体"/>
                <w:b w:val="0"/>
                <w:i w:val="0"/>
                <w:color w:val="000000"/>
                <w:sz w:val="18"/>
              </w:rPr>
              <w:t>十七、援助其他地区支出</w:t>
            </w:r>
          </w:p>
        </w:tc>
        <w:tc>
          <w:tcPr>
            <w:tcW w:w="500" w:type="dxa"/>
            <w:vAlign w:val="center"/>
          </w:tcPr>
          <w:p w14:paraId="7B8C4550">
            <w:pPr>
              <w:jc w:val="center"/>
            </w:pPr>
            <w:r>
              <w:rPr>
                <w:rFonts w:ascii="宋体" w:hAnsi="宋体" w:eastAsia="宋体" w:cs="宋体"/>
                <w:b w:val="0"/>
                <w:i w:val="0"/>
                <w:color w:val="000000"/>
                <w:sz w:val="18"/>
              </w:rPr>
              <w:t>48</w:t>
            </w:r>
          </w:p>
        </w:tc>
        <w:tc>
          <w:tcPr>
            <w:tcW w:w="1612" w:type="dxa"/>
            <w:vAlign w:val="center"/>
          </w:tcPr>
          <w:p w14:paraId="10A2B774"/>
        </w:tc>
      </w:tr>
      <w:tr w14:paraId="5B2EF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D2179C"/>
        </w:tc>
        <w:tc>
          <w:tcPr>
            <w:tcW w:w="500" w:type="dxa"/>
            <w:vAlign w:val="center"/>
          </w:tcPr>
          <w:p w14:paraId="70E258E8">
            <w:pPr>
              <w:jc w:val="center"/>
            </w:pPr>
            <w:r>
              <w:rPr>
                <w:rFonts w:ascii="宋体" w:hAnsi="宋体" w:eastAsia="宋体" w:cs="宋体"/>
                <w:b w:val="0"/>
                <w:i w:val="0"/>
                <w:color w:val="000000"/>
                <w:sz w:val="18"/>
              </w:rPr>
              <w:t>18</w:t>
            </w:r>
          </w:p>
        </w:tc>
        <w:tc>
          <w:tcPr>
            <w:tcW w:w="1640" w:type="dxa"/>
            <w:vAlign w:val="center"/>
          </w:tcPr>
          <w:p w14:paraId="553CC02D"/>
        </w:tc>
        <w:tc>
          <w:tcPr>
            <w:tcW w:w="3260" w:type="dxa"/>
            <w:vAlign w:val="center"/>
          </w:tcPr>
          <w:p w14:paraId="098B9C78">
            <w:pPr>
              <w:jc w:val="left"/>
            </w:pPr>
            <w:r>
              <w:rPr>
                <w:rFonts w:ascii="宋体" w:hAnsi="宋体" w:eastAsia="宋体" w:cs="宋体"/>
                <w:b w:val="0"/>
                <w:i w:val="0"/>
                <w:color w:val="000000"/>
                <w:sz w:val="18"/>
              </w:rPr>
              <w:t>十八、自然资源海洋气象等支出</w:t>
            </w:r>
          </w:p>
        </w:tc>
        <w:tc>
          <w:tcPr>
            <w:tcW w:w="500" w:type="dxa"/>
            <w:vAlign w:val="center"/>
          </w:tcPr>
          <w:p w14:paraId="358B5E3B">
            <w:pPr>
              <w:jc w:val="center"/>
            </w:pPr>
            <w:r>
              <w:rPr>
                <w:rFonts w:ascii="宋体" w:hAnsi="宋体" w:eastAsia="宋体" w:cs="宋体"/>
                <w:b w:val="0"/>
                <w:i w:val="0"/>
                <w:color w:val="000000"/>
                <w:sz w:val="18"/>
              </w:rPr>
              <w:t>49</w:t>
            </w:r>
          </w:p>
        </w:tc>
        <w:tc>
          <w:tcPr>
            <w:tcW w:w="1612" w:type="dxa"/>
            <w:vAlign w:val="center"/>
          </w:tcPr>
          <w:p w14:paraId="4055C1B3"/>
        </w:tc>
      </w:tr>
      <w:tr w14:paraId="29BA8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6650CF"/>
        </w:tc>
        <w:tc>
          <w:tcPr>
            <w:tcW w:w="500" w:type="dxa"/>
            <w:vAlign w:val="center"/>
          </w:tcPr>
          <w:p w14:paraId="6C296D14">
            <w:pPr>
              <w:jc w:val="center"/>
            </w:pPr>
            <w:r>
              <w:rPr>
                <w:rFonts w:ascii="宋体" w:hAnsi="宋体" w:eastAsia="宋体" w:cs="宋体"/>
                <w:b w:val="0"/>
                <w:i w:val="0"/>
                <w:color w:val="000000"/>
                <w:sz w:val="18"/>
              </w:rPr>
              <w:t>19</w:t>
            </w:r>
          </w:p>
        </w:tc>
        <w:tc>
          <w:tcPr>
            <w:tcW w:w="1640" w:type="dxa"/>
            <w:vAlign w:val="center"/>
          </w:tcPr>
          <w:p w14:paraId="4E4E36A7"/>
        </w:tc>
        <w:tc>
          <w:tcPr>
            <w:tcW w:w="3260" w:type="dxa"/>
            <w:vAlign w:val="center"/>
          </w:tcPr>
          <w:p w14:paraId="6080E1FB">
            <w:pPr>
              <w:jc w:val="left"/>
            </w:pPr>
            <w:r>
              <w:rPr>
                <w:rFonts w:ascii="宋体" w:hAnsi="宋体" w:eastAsia="宋体" w:cs="宋体"/>
                <w:b w:val="0"/>
                <w:i w:val="0"/>
                <w:color w:val="000000"/>
                <w:sz w:val="18"/>
              </w:rPr>
              <w:t>十九、住房保障支出</w:t>
            </w:r>
          </w:p>
        </w:tc>
        <w:tc>
          <w:tcPr>
            <w:tcW w:w="500" w:type="dxa"/>
            <w:vAlign w:val="center"/>
          </w:tcPr>
          <w:p w14:paraId="11631CE8">
            <w:pPr>
              <w:jc w:val="center"/>
            </w:pPr>
            <w:r>
              <w:rPr>
                <w:rFonts w:ascii="宋体" w:hAnsi="宋体" w:eastAsia="宋体" w:cs="宋体"/>
                <w:b w:val="0"/>
                <w:i w:val="0"/>
                <w:color w:val="000000"/>
                <w:sz w:val="18"/>
              </w:rPr>
              <w:t>50</w:t>
            </w:r>
          </w:p>
        </w:tc>
        <w:tc>
          <w:tcPr>
            <w:tcW w:w="1612" w:type="dxa"/>
            <w:vAlign w:val="center"/>
          </w:tcPr>
          <w:p w14:paraId="5CB16040">
            <w:pPr>
              <w:jc w:val="right"/>
            </w:pPr>
            <w:r>
              <w:rPr>
                <w:rFonts w:ascii="宋体" w:hAnsi="宋体" w:eastAsia="宋体" w:cs="宋体"/>
                <w:b w:val="0"/>
                <w:i w:val="0"/>
                <w:color w:val="000000"/>
                <w:sz w:val="18"/>
              </w:rPr>
              <w:t>424.95</w:t>
            </w:r>
          </w:p>
        </w:tc>
      </w:tr>
      <w:tr w14:paraId="1A891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CEA375"/>
        </w:tc>
        <w:tc>
          <w:tcPr>
            <w:tcW w:w="500" w:type="dxa"/>
            <w:vAlign w:val="center"/>
          </w:tcPr>
          <w:p w14:paraId="566BBC31">
            <w:pPr>
              <w:jc w:val="center"/>
            </w:pPr>
            <w:r>
              <w:rPr>
                <w:rFonts w:ascii="宋体" w:hAnsi="宋体" w:eastAsia="宋体" w:cs="宋体"/>
                <w:b w:val="0"/>
                <w:i w:val="0"/>
                <w:color w:val="000000"/>
                <w:sz w:val="18"/>
              </w:rPr>
              <w:t>20</w:t>
            </w:r>
          </w:p>
        </w:tc>
        <w:tc>
          <w:tcPr>
            <w:tcW w:w="1640" w:type="dxa"/>
            <w:vAlign w:val="center"/>
          </w:tcPr>
          <w:p w14:paraId="5547C455"/>
        </w:tc>
        <w:tc>
          <w:tcPr>
            <w:tcW w:w="3260" w:type="dxa"/>
            <w:vAlign w:val="center"/>
          </w:tcPr>
          <w:p w14:paraId="24803354">
            <w:pPr>
              <w:jc w:val="left"/>
            </w:pPr>
            <w:r>
              <w:rPr>
                <w:rFonts w:ascii="宋体" w:hAnsi="宋体" w:eastAsia="宋体" w:cs="宋体"/>
                <w:b w:val="0"/>
                <w:i w:val="0"/>
                <w:color w:val="000000"/>
                <w:sz w:val="18"/>
              </w:rPr>
              <w:t>二十、粮油物资储备支出</w:t>
            </w:r>
          </w:p>
        </w:tc>
        <w:tc>
          <w:tcPr>
            <w:tcW w:w="500" w:type="dxa"/>
            <w:vAlign w:val="center"/>
          </w:tcPr>
          <w:p w14:paraId="4094F618">
            <w:pPr>
              <w:jc w:val="center"/>
            </w:pPr>
            <w:r>
              <w:rPr>
                <w:rFonts w:ascii="宋体" w:hAnsi="宋体" w:eastAsia="宋体" w:cs="宋体"/>
                <w:b w:val="0"/>
                <w:i w:val="0"/>
                <w:color w:val="000000"/>
                <w:sz w:val="18"/>
              </w:rPr>
              <w:t>51</w:t>
            </w:r>
          </w:p>
        </w:tc>
        <w:tc>
          <w:tcPr>
            <w:tcW w:w="1612" w:type="dxa"/>
            <w:vAlign w:val="center"/>
          </w:tcPr>
          <w:p w14:paraId="046167AF"/>
        </w:tc>
      </w:tr>
      <w:tr w14:paraId="7B774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02AAD8"/>
        </w:tc>
        <w:tc>
          <w:tcPr>
            <w:tcW w:w="500" w:type="dxa"/>
            <w:vAlign w:val="center"/>
          </w:tcPr>
          <w:p w14:paraId="590F8C9F">
            <w:pPr>
              <w:jc w:val="center"/>
            </w:pPr>
            <w:r>
              <w:rPr>
                <w:rFonts w:ascii="宋体" w:hAnsi="宋体" w:eastAsia="宋体" w:cs="宋体"/>
                <w:b w:val="0"/>
                <w:i w:val="0"/>
                <w:color w:val="000000"/>
                <w:sz w:val="18"/>
              </w:rPr>
              <w:t>21</w:t>
            </w:r>
          </w:p>
        </w:tc>
        <w:tc>
          <w:tcPr>
            <w:tcW w:w="1640" w:type="dxa"/>
            <w:vAlign w:val="center"/>
          </w:tcPr>
          <w:p w14:paraId="321C38D2"/>
        </w:tc>
        <w:tc>
          <w:tcPr>
            <w:tcW w:w="3260" w:type="dxa"/>
            <w:vAlign w:val="center"/>
          </w:tcPr>
          <w:p w14:paraId="5C7178A1">
            <w:pPr>
              <w:jc w:val="left"/>
            </w:pPr>
            <w:r>
              <w:rPr>
                <w:rFonts w:ascii="宋体" w:hAnsi="宋体" w:eastAsia="宋体" w:cs="宋体"/>
                <w:b w:val="0"/>
                <w:i w:val="0"/>
                <w:color w:val="000000"/>
                <w:sz w:val="18"/>
              </w:rPr>
              <w:t>二十一、国有资本经营预算支出</w:t>
            </w:r>
          </w:p>
        </w:tc>
        <w:tc>
          <w:tcPr>
            <w:tcW w:w="500" w:type="dxa"/>
            <w:vAlign w:val="center"/>
          </w:tcPr>
          <w:p w14:paraId="523BABCF">
            <w:pPr>
              <w:jc w:val="center"/>
            </w:pPr>
            <w:r>
              <w:rPr>
                <w:rFonts w:ascii="宋体" w:hAnsi="宋体" w:eastAsia="宋体" w:cs="宋体"/>
                <w:b w:val="0"/>
                <w:i w:val="0"/>
                <w:color w:val="000000"/>
                <w:sz w:val="18"/>
              </w:rPr>
              <w:t>52</w:t>
            </w:r>
          </w:p>
        </w:tc>
        <w:tc>
          <w:tcPr>
            <w:tcW w:w="1612" w:type="dxa"/>
            <w:vAlign w:val="center"/>
          </w:tcPr>
          <w:p w14:paraId="6F6E5F2F"/>
        </w:tc>
      </w:tr>
      <w:tr w14:paraId="5EB42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6F105F"/>
        </w:tc>
        <w:tc>
          <w:tcPr>
            <w:tcW w:w="500" w:type="dxa"/>
            <w:vAlign w:val="center"/>
          </w:tcPr>
          <w:p w14:paraId="775FE4EB">
            <w:pPr>
              <w:jc w:val="center"/>
            </w:pPr>
            <w:r>
              <w:rPr>
                <w:rFonts w:ascii="宋体" w:hAnsi="宋体" w:eastAsia="宋体" w:cs="宋体"/>
                <w:b w:val="0"/>
                <w:i w:val="0"/>
                <w:color w:val="000000"/>
                <w:sz w:val="18"/>
              </w:rPr>
              <w:t>22</w:t>
            </w:r>
          </w:p>
        </w:tc>
        <w:tc>
          <w:tcPr>
            <w:tcW w:w="1640" w:type="dxa"/>
            <w:vAlign w:val="center"/>
          </w:tcPr>
          <w:p w14:paraId="1FD56845"/>
        </w:tc>
        <w:tc>
          <w:tcPr>
            <w:tcW w:w="3260" w:type="dxa"/>
            <w:vAlign w:val="center"/>
          </w:tcPr>
          <w:p w14:paraId="44BEDF42">
            <w:pPr>
              <w:jc w:val="left"/>
            </w:pPr>
            <w:r>
              <w:rPr>
                <w:rFonts w:ascii="宋体" w:hAnsi="宋体" w:eastAsia="宋体" w:cs="宋体"/>
                <w:b w:val="0"/>
                <w:i w:val="0"/>
                <w:color w:val="000000"/>
                <w:sz w:val="18"/>
              </w:rPr>
              <w:t>二十二、灾害防治及应急管理支出</w:t>
            </w:r>
          </w:p>
        </w:tc>
        <w:tc>
          <w:tcPr>
            <w:tcW w:w="500" w:type="dxa"/>
            <w:vAlign w:val="center"/>
          </w:tcPr>
          <w:p w14:paraId="7E1C5C3D">
            <w:pPr>
              <w:jc w:val="center"/>
            </w:pPr>
            <w:r>
              <w:rPr>
                <w:rFonts w:ascii="宋体" w:hAnsi="宋体" w:eastAsia="宋体" w:cs="宋体"/>
                <w:b w:val="0"/>
                <w:i w:val="0"/>
                <w:color w:val="000000"/>
                <w:sz w:val="18"/>
              </w:rPr>
              <w:t>53</w:t>
            </w:r>
          </w:p>
        </w:tc>
        <w:tc>
          <w:tcPr>
            <w:tcW w:w="1612" w:type="dxa"/>
            <w:vAlign w:val="center"/>
          </w:tcPr>
          <w:p w14:paraId="1FD5FAF3"/>
        </w:tc>
      </w:tr>
      <w:tr w14:paraId="29355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07C17D"/>
        </w:tc>
        <w:tc>
          <w:tcPr>
            <w:tcW w:w="500" w:type="dxa"/>
            <w:vAlign w:val="center"/>
          </w:tcPr>
          <w:p w14:paraId="7A7A8190">
            <w:pPr>
              <w:jc w:val="center"/>
            </w:pPr>
            <w:r>
              <w:rPr>
                <w:rFonts w:ascii="宋体" w:hAnsi="宋体" w:eastAsia="宋体" w:cs="宋体"/>
                <w:b w:val="0"/>
                <w:i w:val="0"/>
                <w:color w:val="000000"/>
                <w:sz w:val="18"/>
              </w:rPr>
              <w:t>23</w:t>
            </w:r>
          </w:p>
        </w:tc>
        <w:tc>
          <w:tcPr>
            <w:tcW w:w="1640" w:type="dxa"/>
            <w:vAlign w:val="center"/>
          </w:tcPr>
          <w:p w14:paraId="5EA31170"/>
        </w:tc>
        <w:tc>
          <w:tcPr>
            <w:tcW w:w="3260" w:type="dxa"/>
            <w:vAlign w:val="center"/>
          </w:tcPr>
          <w:p w14:paraId="4D721978">
            <w:pPr>
              <w:jc w:val="left"/>
            </w:pPr>
            <w:r>
              <w:rPr>
                <w:rFonts w:ascii="宋体" w:hAnsi="宋体" w:eastAsia="宋体" w:cs="宋体"/>
                <w:b w:val="0"/>
                <w:i w:val="0"/>
                <w:color w:val="000000"/>
                <w:sz w:val="18"/>
              </w:rPr>
              <w:t>二十三、其他支出</w:t>
            </w:r>
          </w:p>
        </w:tc>
        <w:tc>
          <w:tcPr>
            <w:tcW w:w="500" w:type="dxa"/>
            <w:vAlign w:val="center"/>
          </w:tcPr>
          <w:p w14:paraId="2C4D1DBF">
            <w:pPr>
              <w:jc w:val="center"/>
            </w:pPr>
            <w:r>
              <w:rPr>
                <w:rFonts w:ascii="宋体" w:hAnsi="宋体" w:eastAsia="宋体" w:cs="宋体"/>
                <w:b w:val="0"/>
                <w:i w:val="0"/>
                <w:color w:val="000000"/>
                <w:sz w:val="18"/>
              </w:rPr>
              <w:t>54</w:t>
            </w:r>
          </w:p>
        </w:tc>
        <w:tc>
          <w:tcPr>
            <w:tcW w:w="1612" w:type="dxa"/>
            <w:vAlign w:val="center"/>
          </w:tcPr>
          <w:p w14:paraId="0A6CB01A">
            <w:pPr>
              <w:jc w:val="right"/>
            </w:pPr>
            <w:r>
              <w:rPr>
                <w:rFonts w:ascii="宋体" w:hAnsi="宋体" w:eastAsia="宋体" w:cs="宋体"/>
                <w:b w:val="0"/>
                <w:i w:val="0"/>
                <w:color w:val="000000"/>
                <w:sz w:val="18"/>
              </w:rPr>
              <w:t>26.68</w:t>
            </w:r>
          </w:p>
        </w:tc>
      </w:tr>
      <w:tr w14:paraId="2314B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8FD1B2"/>
        </w:tc>
        <w:tc>
          <w:tcPr>
            <w:tcW w:w="500" w:type="dxa"/>
            <w:vAlign w:val="center"/>
          </w:tcPr>
          <w:p w14:paraId="34AFB401">
            <w:pPr>
              <w:jc w:val="center"/>
            </w:pPr>
            <w:r>
              <w:rPr>
                <w:rFonts w:ascii="宋体" w:hAnsi="宋体" w:eastAsia="宋体" w:cs="宋体"/>
                <w:b w:val="0"/>
                <w:i w:val="0"/>
                <w:color w:val="000000"/>
                <w:sz w:val="17"/>
              </w:rPr>
              <w:t>24</w:t>
            </w:r>
          </w:p>
        </w:tc>
        <w:tc>
          <w:tcPr>
            <w:tcW w:w="1640" w:type="dxa"/>
            <w:vAlign w:val="center"/>
          </w:tcPr>
          <w:p w14:paraId="78FFD7D8"/>
        </w:tc>
        <w:tc>
          <w:tcPr>
            <w:tcW w:w="3260" w:type="dxa"/>
            <w:vAlign w:val="center"/>
          </w:tcPr>
          <w:p w14:paraId="2C90ADA2">
            <w:pPr>
              <w:jc w:val="left"/>
            </w:pPr>
            <w:r>
              <w:rPr>
                <w:rFonts w:ascii="宋体" w:hAnsi="宋体" w:eastAsia="宋体" w:cs="宋体"/>
                <w:b w:val="0"/>
                <w:i w:val="0"/>
                <w:color w:val="000000"/>
                <w:sz w:val="18"/>
              </w:rPr>
              <w:t>二十四、债务还本支出</w:t>
            </w:r>
          </w:p>
        </w:tc>
        <w:tc>
          <w:tcPr>
            <w:tcW w:w="500" w:type="dxa"/>
            <w:vAlign w:val="center"/>
          </w:tcPr>
          <w:p w14:paraId="0B10FB33">
            <w:pPr>
              <w:jc w:val="center"/>
            </w:pPr>
            <w:r>
              <w:rPr>
                <w:rFonts w:ascii="宋体" w:hAnsi="宋体" w:eastAsia="宋体" w:cs="宋体"/>
                <w:b w:val="0"/>
                <w:i w:val="0"/>
                <w:color w:val="000000"/>
                <w:sz w:val="18"/>
              </w:rPr>
              <w:t>55</w:t>
            </w:r>
          </w:p>
        </w:tc>
        <w:tc>
          <w:tcPr>
            <w:tcW w:w="1612" w:type="dxa"/>
            <w:vAlign w:val="center"/>
          </w:tcPr>
          <w:p w14:paraId="39D1B19B"/>
        </w:tc>
      </w:tr>
      <w:tr w14:paraId="52026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3F9BCA"/>
        </w:tc>
        <w:tc>
          <w:tcPr>
            <w:tcW w:w="500" w:type="dxa"/>
            <w:vAlign w:val="center"/>
          </w:tcPr>
          <w:p w14:paraId="1C5A7A7D">
            <w:pPr>
              <w:jc w:val="center"/>
            </w:pPr>
            <w:r>
              <w:rPr>
                <w:rFonts w:ascii="宋体" w:hAnsi="宋体" w:eastAsia="宋体" w:cs="宋体"/>
                <w:b w:val="0"/>
                <w:i w:val="0"/>
                <w:color w:val="000000"/>
                <w:sz w:val="17"/>
              </w:rPr>
              <w:t>25</w:t>
            </w:r>
          </w:p>
        </w:tc>
        <w:tc>
          <w:tcPr>
            <w:tcW w:w="1640" w:type="dxa"/>
            <w:vAlign w:val="center"/>
          </w:tcPr>
          <w:p w14:paraId="296EE1B1"/>
        </w:tc>
        <w:tc>
          <w:tcPr>
            <w:tcW w:w="3260" w:type="dxa"/>
            <w:vAlign w:val="center"/>
          </w:tcPr>
          <w:p w14:paraId="2A56EAC8">
            <w:pPr>
              <w:jc w:val="left"/>
            </w:pPr>
            <w:r>
              <w:rPr>
                <w:rFonts w:ascii="宋体" w:hAnsi="宋体" w:eastAsia="宋体" w:cs="宋体"/>
                <w:b w:val="0"/>
                <w:i w:val="0"/>
                <w:color w:val="000000"/>
                <w:sz w:val="18"/>
              </w:rPr>
              <w:t>二十五、债务付息支出</w:t>
            </w:r>
          </w:p>
        </w:tc>
        <w:tc>
          <w:tcPr>
            <w:tcW w:w="500" w:type="dxa"/>
            <w:vAlign w:val="center"/>
          </w:tcPr>
          <w:p w14:paraId="44B36108">
            <w:pPr>
              <w:jc w:val="center"/>
            </w:pPr>
            <w:r>
              <w:rPr>
                <w:rFonts w:ascii="宋体" w:hAnsi="宋体" w:eastAsia="宋体" w:cs="宋体"/>
                <w:b w:val="0"/>
                <w:i w:val="0"/>
                <w:color w:val="000000"/>
                <w:sz w:val="18"/>
              </w:rPr>
              <w:t>56</w:t>
            </w:r>
          </w:p>
        </w:tc>
        <w:tc>
          <w:tcPr>
            <w:tcW w:w="1612" w:type="dxa"/>
            <w:vAlign w:val="center"/>
          </w:tcPr>
          <w:p w14:paraId="37BB3040"/>
        </w:tc>
      </w:tr>
      <w:tr w14:paraId="10605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010D5B"/>
        </w:tc>
        <w:tc>
          <w:tcPr>
            <w:tcW w:w="500" w:type="dxa"/>
            <w:vAlign w:val="center"/>
          </w:tcPr>
          <w:p w14:paraId="0DC226B7">
            <w:pPr>
              <w:jc w:val="center"/>
            </w:pPr>
            <w:r>
              <w:rPr>
                <w:rFonts w:ascii="宋体" w:hAnsi="宋体" w:eastAsia="宋体" w:cs="宋体"/>
                <w:b w:val="0"/>
                <w:i w:val="0"/>
                <w:color w:val="000000"/>
                <w:sz w:val="17"/>
              </w:rPr>
              <w:t>26</w:t>
            </w:r>
          </w:p>
        </w:tc>
        <w:tc>
          <w:tcPr>
            <w:tcW w:w="1640" w:type="dxa"/>
            <w:vAlign w:val="center"/>
          </w:tcPr>
          <w:p w14:paraId="028BDE22"/>
        </w:tc>
        <w:tc>
          <w:tcPr>
            <w:tcW w:w="3260" w:type="dxa"/>
            <w:vAlign w:val="center"/>
          </w:tcPr>
          <w:p w14:paraId="7DCC8856">
            <w:pPr>
              <w:jc w:val="left"/>
            </w:pPr>
            <w:r>
              <w:rPr>
                <w:rFonts w:ascii="宋体" w:hAnsi="宋体" w:eastAsia="宋体" w:cs="宋体"/>
                <w:b w:val="0"/>
                <w:i w:val="0"/>
                <w:color w:val="000000"/>
                <w:sz w:val="18"/>
              </w:rPr>
              <w:t>二十六、抗疫特别国债安排的支出</w:t>
            </w:r>
          </w:p>
        </w:tc>
        <w:tc>
          <w:tcPr>
            <w:tcW w:w="500" w:type="dxa"/>
            <w:vAlign w:val="center"/>
          </w:tcPr>
          <w:p w14:paraId="07253346">
            <w:pPr>
              <w:jc w:val="center"/>
            </w:pPr>
            <w:r>
              <w:rPr>
                <w:rFonts w:ascii="宋体" w:hAnsi="宋体" w:eastAsia="宋体" w:cs="宋体"/>
                <w:b w:val="0"/>
                <w:i w:val="0"/>
                <w:color w:val="000000"/>
                <w:sz w:val="18"/>
              </w:rPr>
              <w:t>57</w:t>
            </w:r>
          </w:p>
        </w:tc>
        <w:tc>
          <w:tcPr>
            <w:tcW w:w="1612" w:type="dxa"/>
            <w:vAlign w:val="center"/>
          </w:tcPr>
          <w:p w14:paraId="2F9609B9"/>
        </w:tc>
      </w:tr>
      <w:tr w14:paraId="4832E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4978A0">
            <w:pPr>
              <w:jc w:val="center"/>
            </w:pPr>
            <w:r>
              <w:rPr>
                <w:rFonts w:ascii="宋体" w:hAnsi="宋体" w:eastAsia="宋体" w:cs="宋体"/>
                <w:b/>
                <w:i w:val="0"/>
                <w:color w:val="000000"/>
                <w:sz w:val="18"/>
              </w:rPr>
              <w:t>本年收入合计</w:t>
            </w:r>
          </w:p>
        </w:tc>
        <w:tc>
          <w:tcPr>
            <w:tcW w:w="500" w:type="dxa"/>
            <w:vAlign w:val="center"/>
          </w:tcPr>
          <w:p w14:paraId="2C0B8DF4">
            <w:pPr>
              <w:jc w:val="center"/>
            </w:pPr>
            <w:r>
              <w:rPr>
                <w:rFonts w:ascii="宋体" w:hAnsi="宋体" w:eastAsia="宋体" w:cs="宋体"/>
                <w:b w:val="0"/>
                <w:i w:val="0"/>
                <w:color w:val="000000"/>
                <w:sz w:val="18"/>
              </w:rPr>
              <w:t>27</w:t>
            </w:r>
          </w:p>
        </w:tc>
        <w:tc>
          <w:tcPr>
            <w:tcW w:w="1640" w:type="dxa"/>
            <w:vAlign w:val="center"/>
          </w:tcPr>
          <w:p w14:paraId="5BAE2267">
            <w:pPr>
              <w:jc w:val="right"/>
            </w:pPr>
            <w:r>
              <w:rPr>
                <w:rFonts w:ascii="宋体" w:hAnsi="宋体" w:eastAsia="宋体" w:cs="宋体"/>
                <w:b w:val="0"/>
                <w:i w:val="0"/>
                <w:color w:val="000000"/>
                <w:sz w:val="18"/>
              </w:rPr>
              <w:t>8,655.10</w:t>
            </w:r>
          </w:p>
        </w:tc>
        <w:tc>
          <w:tcPr>
            <w:tcW w:w="3260" w:type="dxa"/>
            <w:vAlign w:val="center"/>
          </w:tcPr>
          <w:p w14:paraId="38D3ECBD">
            <w:pPr>
              <w:jc w:val="center"/>
            </w:pPr>
            <w:r>
              <w:rPr>
                <w:rFonts w:ascii="宋体" w:hAnsi="宋体" w:eastAsia="宋体" w:cs="宋体"/>
                <w:b/>
                <w:i w:val="0"/>
                <w:color w:val="000000"/>
                <w:sz w:val="18"/>
              </w:rPr>
              <w:t>本年支出合计</w:t>
            </w:r>
          </w:p>
        </w:tc>
        <w:tc>
          <w:tcPr>
            <w:tcW w:w="500" w:type="dxa"/>
            <w:vAlign w:val="center"/>
          </w:tcPr>
          <w:p w14:paraId="5B37BF8F">
            <w:pPr>
              <w:jc w:val="center"/>
            </w:pPr>
            <w:r>
              <w:rPr>
                <w:rFonts w:ascii="宋体" w:hAnsi="宋体" w:eastAsia="宋体" w:cs="宋体"/>
                <w:b w:val="0"/>
                <w:i w:val="0"/>
                <w:color w:val="000000"/>
                <w:sz w:val="18"/>
              </w:rPr>
              <w:t>58</w:t>
            </w:r>
          </w:p>
        </w:tc>
        <w:tc>
          <w:tcPr>
            <w:tcW w:w="1612" w:type="dxa"/>
            <w:vAlign w:val="center"/>
          </w:tcPr>
          <w:p w14:paraId="33D8FC34">
            <w:pPr>
              <w:jc w:val="right"/>
            </w:pPr>
            <w:r>
              <w:rPr>
                <w:rFonts w:ascii="宋体" w:hAnsi="宋体" w:eastAsia="宋体" w:cs="宋体"/>
                <w:b w:val="0"/>
                <w:i w:val="0"/>
                <w:color w:val="000000"/>
                <w:sz w:val="18"/>
              </w:rPr>
              <w:t>8,568.83</w:t>
            </w:r>
          </w:p>
        </w:tc>
      </w:tr>
      <w:tr w14:paraId="104EE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44E2B1">
            <w:pPr>
              <w:jc w:val="left"/>
            </w:pPr>
            <w:r>
              <w:rPr>
                <w:rFonts w:ascii="宋体" w:hAnsi="宋体" w:eastAsia="宋体" w:cs="宋体"/>
                <w:b w:val="0"/>
                <w:i w:val="0"/>
                <w:color w:val="000000"/>
                <w:sz w:val="18"/>
              </w:rPr>
              <w:t>使用非财政拨款结余(含专用结余）</w:t>
            </w:r>
          </w:p>
        </w:tc>
        <w:tc>
          <w:tcPr>
            <w:tcW w:w="500" w:type="dxa"/>
            <w:vAlign w:val="center"/>
          </w:tcPr>
          <w:p w14:paraId="0AD5C110">
            <w:pPr>
              <w:jc w:val="center"/>
            </w:pPr>
            <w:r>
              <w:rPr>
                <w:rFonts w:ascii="宋体" w:hAnsi="宋体" w:eastAsia="宋体" w:cs="宋体"/>
                <w:b w:val="0"/>
                <w:i w:val="0"/>
                <w:color w:val="000000"/>
                <w:sz w:val="18"/>
              </w:rPr>
              <w:t>28</w:t>
            </w:r>
          </w:p>
        </w:tc>
        <w:tc>
          <w:tcPr>
            <w:tcW w:w="1640" w:type="dxa"/>
            <w:vAlign w:val="center"/>
          </w:tcPr>
          <w:p w14:paraId="2F449C4E"/>
        </w:tc>
        <w:tc>
          <w:tcPr>
            <w:tcW w:w="3260" w:type="dxa"/>
            <w:vAlign w:val="center"/>
          </w:tcPr>
          <w:p w14:paraId="024429E3">
            <w:pPr>
              <w:jc w:val="left"/>
            </w:pPr>
            <w:r>
              <w:rPr>
                <w:rFonts w:ascii="宋体" w:hAnsi="宋体" w:eastAsia="宋体" w:cs="宋体"/>
                <w:b w:val="0"/>
                <w:i w:val="0"/>
                <w:color w:val="000000"/>
                <w:sz w:val="18"/>
              </w:rPr>
              <w:t>结余分配</w:t>
            </w:r>
          </w:p>
        </w:tc>
        <w:tc>
          <w:tcPr>
            <w:tcW w:w="500" w:type="dxa"/>
            <w:vAlign w:val="center"/>
          </w:tcPr>
          <w:p w14:paraId="410128FC">
            <w:pPr>
              <w:jc w:val="center"/>
            </w:pPr>
            <w:r>
              <w:rPr>
                <w:rFonts w:ascii="宋体" w:hAnsi="宋体" w:eastAsia="宋体" w:cs="宋体"/>
                <w:b w:val="0"/>
                <w:i w:val="0"/>
                <w:color w:val="000000"/>
                <w:sz w:val="18"/>
              </w:rPr>
              <w:t>59</w:t>
            </w:r>
          </w:p>
        </w:tc>
        <w:tc>
          <w:tcPr>
            <w:tcW w:w="1612" w:type="dxa"/>
            <w:vAlign w:val="center"/>
          </w:tcPr>
          <w:p w14:paraId="29452083">
            <w:pPr>
              <w:jc w:val="right"/>
            </w:pPr>
            <w:r>
              <w:rPr>
                <w:rFonts w:ascii="宋体" w:hAnsi="宋体" w:eastAsia="宋体" w:cs="宋体"/>
                <w:b w:val="0"/>
                <w:i w:val="0"/>
                <w:color w:val="000000"/>
                <w:sz w:val="18"/>
              </w:rPr>
              <w:t>86.27</w:t>
            </w:r>
          </w:p>
        </w:tc>
      </w:tr>
      <w:tr w14:paraId="5510B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1B22F4">
            <w:pPr>
              <w:jc w:val="left"/>
            </w:pPr>
            <w:r>
              <w:rPr>
                <w:rFonts w:ascii="宋体" w:hAnsi="宋体" w:eastAsia="宋体" w:cs="宋体"/>
                <w:b w:val="0"/>
                <w:i w:val="0"/>
                <w:color w:val="000000"/>
                <w:sz w:val="18"/>
              </w:rPr>
              <w:t>年初结转和结余</w:t>
            </w:r>
          </w:p>
        </w:tc>
        <w:tc>
          <w:tcPr>
            <w:tcW w:w="500" w:type="dxa"/>
            <w:vAlign w:val="center"/>
          </w:tcPr>
          <w:p w14:paraId="206B989A">
            <w:pPr>
              <w:jc w:val="center"/>
            </w:pPr>
            <w:r>
              <w:rPr>
                <w:rFonts w:ascii="宋体" w:hAnsi="宋体" w:eastAsia="宋体" w:cs="宋体"/>
                <w:b w:val="0"/>
                <w:i w:val="0"/>
                <w:color w:val="000000"/>
                <w:sz w:val="18"/>
              </w:rPr>
              <w:t>29</w:t>
            </w:r>
          </w:p>
        </w:tc>
        <w:tc>
          <w:tcPr>
            <w:tcW w:w="1640" w:type="dxa"/>
            <w:vAlign w:val="center"/>
          </w:tcPr>
          <w:p w14:paraId="3B67CC42"/>
        </w:tc>
        <w:tc>
          <w:tcPr>
            <w:tcW w:w="3260" w:type="dxa"/>
            <w:vAlign w:val="center"/>
          </w:tcPr>
          <w:p w14:paraId="7C5AB7B6">
            <w:pPr>
              <w:jc w:val="left"/>
            </w:pPr>
            <w:r>
              <w:rPr>
                <w:rFonts w:ascii="宋体" w:hAnsi="宋体" w:eastAsia="宋体" w:cs="宋体"/>
                <w:b w:val="0"/>
                <w:i w:val="0"/>
                <w:color w:val="000000"/>
                <w:sz w:val="18"/>
              </w:rPr>
              <w:t>年末结转和结余</w:t>
            </w:r>
          </w:p>
        </w:tc>
        <w:tc>
          <w:tcPr>
            <w:tcW w:w="500" w:type="dxa"/>
            <w:vAlign w:val="center"/>
          </w:tcPr>
          <w:p w14:paraId="13844C55">
            <w:pPr>
              <w:jc w:val="center"/>
            </w:pPr>
            <w:r>
              <w:rPr>
                <w:rFonts w:ascii="宋体" w:hAnsi="宋体" w:eastAsia="宋体" w:cs="宋体"/>
                <w:b w:val="0"/>
                <w:i w:val="0"/>
                <w:color w:val="000000"/>
                <w:sz w:val="18"/>
              </w:rPr>
              <w:t>60</w:t>
            </w:r>
          </w:p>
        </w:tc>
        <w:tc>
          <w:tcPr>
            <w:tcW w:w="1612" w:type="dxa"/>
            <w:vAlign w:val="center"/>
          </w:tcPr>
          <w:p w14:paraId="5B65DAC2"/>
        </w:tc>
      </w:tr>
      <w:tr w14:paraId="24646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476BA"/>
        </w:tc>
        <w:tc>
          <w:tcPr>
            <w:tcW w:w="500" w:type="dxa"/>
            <w:vAlign w:val="center"/>
          </w:tcPr>
          <w:p w14:paraId="0D40CDAD">
            <w:pPr>
              <w:jc w:val="center"/>
            </w:pPr>
            <w:r>
              <w:rPr>
                <w:rFonts w:ascii="宋体" w:hAnsi="宋体" w:eastAsia="宋体" w:cs="宋体"/>
                <w:b w:val="0"/>
                <w:i w:val="0"/>
                <w:color w:val="000000"/>
                <w:sz w:val="18"/>
              </w:rPr>
              <w:t>30</w:t>
            </w:r>
          </w:p>
        </w:tc>
        <w:tc>
          <w:tcPr>
            <w:tcW w:w="1640" w:type="dxa"/>
            <w:vAlign w:val="center"/>
          </w:tcPr>
          <w:p w14:paraId="71394245"/>
        </w:tc>
        <w:tc>
          <w:tcPr>
            <w:tcW w:w="3260" w:type="dxa"/>
            <w:vAlign w:val="center"/>
          </w:tcPr>
          <w:p w14:paraId="4208A39C"/>
        </w:tc>
        <w:tc>
          <w:tcPr>
            <w:tcW w:w="500" w:type="dxa"/>
            <w:vAlign w:val="center"/>
          </w:tcPr>
          <w:p w14:paraId="32E5FBBB">
            <w:pPr>
              <w:jc w:val="center"/>
            </w:pPr>
            <w:r>
              <w:rPr>
                <w:rFonts w:ascii="宋体" w:hAnsi="宋体" w:eastAsia="宋体" w:cs="宋体"/>
                <w:b w:val="0"/>
                <w:i w:val="0"/>
                <w:color w:val="000000"/>
                <w:sz w:val="18"/>
              </w:rPr>
              <w:t>61</w:t>
            </w:r>
          </w:p>
        </w:tc>
        <w:tc>
          <w:tcPr>
            <w:tcW w:w="1612" w:type="dxa"/>
            <w:vAlign w:val="center"/>
          </w:tcPr>
          <w:p w14:paraId="1FE3EA36"/>
        </w:tc>
      </w:tr>
      <w:tr w14:paraId="2C08E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A73776">
            <w:pPr>
              <w:jc w:val="center"/>
            </w:pPr>
            <w:r>
              <w:rPr>
                <w:rFonts w:ascii="宋体" w:hAnsi="宋体" w:eastAsia="宋体" w:cs="宋体"/>
                <w:b/>
                <w:i w:val="0"/>
                <w:color w:val="000000"/>
                <w:sz w:val="18"/>
              </w:rPr>
              <w:t>总计</w:t>
            </w:r>
          </w:p>
        </w:tc>
        <w:tc>
          <w:tcPr>
            <w:tcW w:w="500" w:type="dxa"/>
            <w:vAlign w:val="center"/>
          </w:tcPr>
          <w:p w14:paraId="070143B0">
            <w:pPr>
              <w:jc w:val="center"/>
            </w:pPr>
            <w:r>
              <w:rPr>
                <w:rFonts w:ascii="宋体" w:hAnsi="宋体" w:eastAsia="宋体" w:cs="宋体"/>
                <w:b w:val="0"/>
                <w:i w:val="0"/>
                <w:color w:val="000000"/>
                <w:sz w:val="18"/>
              </w:rPr>
              <w:t>31</w:t>
            </w:r>
          </w:p>
        </w:tc>
        <w:tc>
          <w:tcPr>
            <w:tcW w:w="1640" w:type="dxa"/>
            <w:vAlign w:val="center"/>
          </w:tcPr>
          <w:p w14:paraId="076D53D1">
            <w:pPr>
              <w:jc w:val="right"/>
            </w:pPr>
            <w:r>
              <w:rPr>
                <w:rFonts w:ascii="宋体" w:hAnsi="宋体" w:eastAsia="宋体" w:cs="宋体"/>
                <w:b w:val="0"/>
                <w:i w:val="0"/>
                <w:color w:val="000000"/>
                <w:sz w:val="18"/>
              </w:rPr>
              <w:t>8,655.10</w:t>
            </w:r>
          </w:p>
        </w:tc>
        <w:tc>
          <w:tcPr>
            <w:tcW w:w="3260" w:type="dxa"/>
            <w:vAlign w:val="center"/>
          </w:tcPr>
          <w:p w14:paraId="5D59E1D8">
            <w:pPr>
              <w:jc w:val="center"/>
            </w:pPr>
            <w:r>
              <w:rPr>
                <w:rFonts w:ascii="宋体" w:hAnsi="宋体" w:eastAsia="宋体" w:cs="宋体"/>
                <w:b/>
                <w:i w:val="0"/>
                <w:color w:val="000000"/>
                <w:sz w:val="18"/>
              </w:rPr>
              <w:t>总计</w:t>
            </w:r>
          </w:p>
        </w:tc>
        <w:tc>
          <w:tcPr>
            <w:tcW w:w="500" w:type="dxa"/>
            <w:vAlign w:val="center"/>
          </w:tcPr>
          <w:p w14:paraId="6C2A22C0">
            <w:pPr>
              <w:jc w:val="center"/>
            </w:pPr>
            <w:r>
              <w:rPr>
                <w:rFonts w:ascii="宋体" w:hAnsi="宋体" w:eastAsia="宋体" w:cs="宋体"/>
                <w:b w:val="0"/>
                <w:i w:val="0"/>
                <w:color w:val="000000"/>
                <w:sz w:val="18"/>
              </w:rPr>
              <w:t>62</w:t>
            </w:r>
          </w:p>
        </w:tc>
        <w:tc>
          <w:tcPr>
            <w:tcW w:w="1612" w:type="dxa"/>
            <w:vAlign w:val="center"/>
          </w:tcPr>
          <w:p w14:paraId="70D2E1B7">
            <w:pPr>
              <w:jc w:val="right"/>
            </w:pPr>
            <w:r>
              <w:rPr>
                <w:rFonts w:ascii="宋体" w:hAnsi="宋体" w:eastAsia="宋体" w:cs="宋体"/>
                <w:b w:val="0"/>
                <w:i w:val="0"/>
                <w:color w:val="000000"/>
                <w:sz w:val="18"/>
              </w:rPr>
              <w:t>8,655.10</w:t>
            </w:r>
          </w:p>
        </w:tc>
      </w:tr>
      <w:tr w14:paraId="63C52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4ED33A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E1D0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606C24">
            <w:pPr>
              <w:jc w:val="left"/>
            </w:pPr>
            <w:r>
              <w:rPr>
                <w:rFonts w:ascii="宋体" w:hAnsi="宋体" w:eastAsia="宋体" w:cs="宋体"/>
                <w:b w:val="0"/>
                <w:i w:val="0"/>
                <w:color w:val="000000"/>
                <w:sz w:val="18"/>
              </w:rPr>
              <w:t xml:space="preserve">    如本表为空，则我部门本年度无此类资金收支余。</w:t>
            </w:r>
          </w:p>
        </w:tc>
      </w:tr>
    </w:tbl>
    <w:p w14:paraId="410D0E71">
      <w:pPr>
        <w:snapToGrid w:val="0"/>
        <w:spacing w:before="0" w:after="0" w:line="0" w:lineRule="auto"/>
      </w:pPr>
      <w:r>
        <w:rPr>
          <w:sz w:val="8"/>
        </w:rPr>
        <w:t xml:space="preserve"> </w:t>
      </w:r>
    </w:p>
    <w:p w14:paraId="530A4D6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331174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7256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C693ED">
            <w:pPr>
              <w:jc w:val="right"/>
            </w:pPr>
            <w:r>
              <w:rPr>
                <w:rFonts w:ascii="宋体" w:hAnsi="宋体" w:eastAsia="宋体" w:cs="宋体"/>
                <w:sz w:val="20"/>
              </w:rPr>
              <w:t>公开02表</w:t>
            </w:r>
          </w:p>
        </w:tc>
      </w:tr>
      <w:tr w14:paraId="43071C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C8DCB0">
            <w:pPr>
              <w:jc w:val="left"/>
            </w:pPr>
            <w:r>
              <w:rPr>
                <w:rFonts w:ascii="宋体" w:hAnsi="宋体" w:eastAsia="宋体" w:cs="宋体"/>
                <w:sz w:val="20"/>
              </w:rPr>
              <w:t>部门：辽宁省盘锦市市场监督管理局</w:t>
            </w:r>
          </w:p>
        </w:tc>
        <w:tc>
          <w:tcPr>
            <w:tcW w:w="2000" w:type="dxa"/>
          </w:tcPr>
          <w:p w14:paraId="02EE50D8">
            <w:pPr>
              <w:jc w:val="center"/>
            </w:pPr>
            <w:r>
              <w:rPr>
                <w:rFonts w:ascii="宋体" w:hAnsi="宋体" w:eastAsia="宋体" w:cs="宋体"/>
                <w:sz w:val="20"/>
              </w:rPr>
              <w:t>2023年度</w:t>
            </w:r>
          </w:p>
        </w:tc>
        <w:tc>
          <w:tcPr>
            <w:tcW w:w="4386" w:type="dxa"/>
          </w:tcPr>
          <w:p w14:paraId="3DFE394E">
            <w:pPr>
              <w:jc w:val="right"/>
            </w:pPr>
            <w:r>
              <w:rPr>
                <w:rFonts w:ascii="宋体" w:hAnsi="宋体" w:eastAsia="宋体" w:cs="宋体"/>
                <w:sz w:val="20"/>
              </w:rPr>
              <w:t>金额单位：万元</w:t>
            </w:r>
          </w:p>
        </w:tc>
      </w:tr>
    </w:tbl>
    <w:p w14:paraId="12609F8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B203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B71B9BC">
            <w:pPr>
              <w:jc w:val="center"/>
            </w:pPr>
            <w:r>
              <w:rPr>
                <w:rFonts w:ascii="宋体" w:hAnsi="宋体" w:eastAsia="宋体" w:cs="宋体"/>
                <w:b w:val="0"/>
                <w:i w:val="0"/>
                <w:color w:val="000000"/>
                <w:sz w:val="14"/>
              </w:rPr>
              <w:t>项目</w:t>
            </w:r>
          </w:p>
        </w:tc>
        <w:tc>
          <w:tcPr>
            <w:tcW w:w="1160" w:type="dxa"/>
            <w:vMerge w:val="restart"/>
            <w:vAlign w:val="center"/>
          </w:tcPr>
          <w:p w14:paraId="0DA414E3">
            <w:pPr>
              <w:jc w:val="center"/>
            </w:pPr>
            <w:r>
              <w:rPr>
                <w:rFonts w:ascii="宋体" w:hAnsi="宋体" w:eastAsia="宋体" w:cs="宋体"/>
                <w:b w:val="0"/>
                <w:i w:val="0"/>
                <w:color w:val="000000"/>
                <w:sz w:val="14"/>
              </w:rPr>
              <w:t>本年收入合计</w:t>
            </w:r>
          </w:p>
        </w:tc>
        <w:tc>
          <w:tcPr>
            <w:tcW w:w="1160" w:type="dxa"/>
            <w:vMerge w:val="restart"/>
            <w:vAlign w:val="center"/>
          </w:tcPr>
          <w:p w14:paraId="5D10C6E9">
            <w:pPr>
              <w:jc w:val="center"/>
            </w:pPr>
            <w:r>
              <w:rPr>
                <w:rFonts w:ascii="宋体" w:hAnsi="宋体" w:eastAsia="宋体" w:cs="宋体"/>
                <w:b w:val="0"/>
                <w:i w:val="0"/>
                <w:color w:val="000000"/>
                <w:sz w:val="14"/>
              </w:rPr>
              <w:t>财政拨款收入</w:t>
            </w:r>
          </w:p>
        </w:tc>
        <w:tc>
          <w:tcPr>
            <w:tcW w:w="1160" w:type="dxa"/>
            <w:vMerge w:val="restart"/>
            <w:vAlign w:val="center"/>
          </w:tcPr>
          <w:p w14:paraId="4F1B8A2D">
            <w:pPr>
              <w:jc w:val="center"/>
            </w:pPr>
            <w:r>
              <w:rPr>
                <w:rFonts w:ascii="宋体" w:hAnsi="宋体" w:eastAsia="宋体" w:cs="宋体"/>
                <w:b w:val="0"/>
                <w:i w:val="0"/>
                <w:color w:val="000000"/>
                <w:sz w:val="14"/>
              </w:rPr>
              <w:t>上级补助收入</w:t>
            </w:r>
          </w:p>
        </w:tc>
        <w:tc>
          <w:tcPr>
            <w:tcW w:w="1160" w:type="dxa"/>
            <w:vMerge w:val="restart"/>
            <w:vAlign w:val="center"/>
          </w:tcPr>
          <w:p w14:paraId="444EBD13">
            <w:pPr>
              <w:jc w:val="center"/>
            </w:pPr>
            <w:r>
              <w:rPr>
                <w:rFonts w:ascii="宋体" w:hAnsi="宋体" w:eastAsia="宋体" w:cs="宋体"/>
                <w:b w:val="0"/>
                <w:i w:val="0"/>
                <w:color w:val="000000"/>
                <w:sz w:val="14"/>
              </w:rPr>
              <w:t>事业收入</w:t>
            </w:r>
          </w:p>
        </w:tc>
        <w:tc>
          <w:tcPr>
            <w:tcW w:w="1160" w:type="dxa"/>
            <w:vMerge w:val="restart"/>
            <w:vAlign w:val="center"/>
          </w:tcPr>
          <w:p w14:paraId="1C74CDD2">
            <w:pPr>
              <w:jc w:val="center"/>
            </w:pPr>
            <w:r>
              <w:rPr>
                <w:rFonts w:ascii="宋体" w:hAnsi="宋体" w:eastAsia="宋体" w:cs="宋体"/>
                <w:b w:val="0"/>
                <w:i w:val="0"/>
                <w:color w:val="000000"/>
                <w:sz w:val="14"/>
              </w:rPr>
              <w:t>经营收入</w:t>
            </w:r>
          </w:p>
        </w:tc>
        <w:tc>
          <w:tcPr>
            <w:tcW w:w="1160" w:type="dxa"/>
            <w:vMerge w:val="restart"/>
            <w:vAlign w:val="center"/>
          </w:tcPr>
          <w:p w14:paraId="31C7282A">
            <w:pPr>
              <w:jc w:val="center"/>
            </w:pPr>
            <w:r>
              <w:rPr>
                <w:rFonts w:ascii="宋体" w:hAnsi="宋体" w:eastAsia="宋体" w:cs="宋体"/>
                <w:b w:val="0"/>
                <w:i w:val="0"/>
                <w:color w:val="000000"/>
                <w:sz w:val="14"/>
              </w:rPr>
              <w:t>附属单位上缴收入</w:t>
            </w:r>
          </w:p>
        </w:tc>
        <w:tc>
          <w:tcPr>
            <w:tcW w:w="1092" w:type="dxa"/>
            <w:vMerge w:val="restart"/>
            <w:vAlign w:val="center"/>
          </w:tcPr>
          <w:p w14:paraId="57264F40">
            <w:pPr>
              <w:jc w:val="center"/>
            </w:pPr>
            <w:r>
              <w:rPr>
                <w:rFonts w:ascii="宋体" w:hAnsi="宋体" w:eastAsia="宋体" w:cs="宋体"/>
                <w:b w:val="0"/>
                <w:i w:val="0"/>
                <w:color w:val="000000"/>
                <w:sz w:val="14"/>
              </w:rPr>
              <w:t>其他收入</w:t>
            </w:r>
          </w:p>
        </w:tc>
      </w:tr>
      <w:tr w14:paraId="65A48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73168F2">
            <w:pPr>
              <w:jc w:val="center"/>
            </w:pPr>
            <w:r>
              <w:rPr>
                <w:rFonts w:ascii="宋体" w:hAnsi="宋体" w:eastAsia="宋体" w:cs="宋体"/>
                <w:b w:val="0"/>
                <w:i w:val="0"/>
                <w:color w:val="000000"/>
                <w:sz w:val="14"/>
              </w:rPr>
              <w:t>功能分类科目编码</w:t>
            </w:r>
          </w:p>
        </w:tc>
        <w:tc>
          <w:tcPr>
            <w:tcW w:w="2060" w:type="dxa"/>
            <w:vMerge w:val="restart"/>
            <w:vAlign w:val="center"/>
          </w:tcPr>
          <w:p w14:paraId="117158C7">
            <w:pPr>
              <w:jc w:val="center"/>
            </w:pPr>
            <w:r>
              <w:rPr>
                <w:rFonts w:ascii="宋体" w:hAnsi="宋体" w:eastAsia="宋体" w:cs="宋体"/>
                <w:b w:val="0"/>
                <w:i w:val="0"/>
                <w:color w:val="000000"/>
                <w:sz w:val="14"/>
              </w:rPr>
              <w:t>科目名称</w:t>
            </w:r>
          </w:p>
        </w:tc>
        <w:tc>
          <w:tcPr>
            <w:tcW w:w="1160" w:type="dxa"/>
            <w:vMerge w:val="continue"/>
            <w:vAlign w:val="center"/>
          </w:tcPr>
          <w:p w14:paraId="08A570E9"/>
        </w:tc>
        <w:tc>
          <w:tcPr>
            <w:tcW w:w="1160" w:type="dxa"/>
            <w:vMerge w:val="continue"/>
            <w:vAlign w:val="center"/>
          </w:tcPr>
          <w:p w14:paraId="50E527C7"/>
        </w:tc>
        <w:tc>
          <w:tcPr>
            <w:tcW w:w="1160" w:type="dxa"/>
            <w:vMerge w:val="continue"/>
            <w:vAlign w:val="center"/>
          </w:tcPr>
          <w:p w14:paraId="2D6F2622"/>
        </w:tc>
        <w:tc>
          <w:tcPr>
            <w:tcW w:w="1160" w:type="dxa"/>
            <w:vMerge w:val="continue"/>
            <w:vAlign w:val="center"/>
          </w:tcPr>
          <w:p w14:paraId="66F1AEA2"/>
        </w:tc>
        <w:tc>
          <w:tcPr>
            <w:tcW w:w="1160" w:type="dxa"/>
            <w:vMerge w:val="continue"/>
            <w:vAlign w:val="center"/>
          </w:tcPr>
          <w:p w14:paraId="2E0427B6"/>
        </w:tc>
        <w:tc>
          <w:tcPr>
            <w:tcW w:w="1160" w:type="dxa"/>
            <w:vMerge w:val="continue"/>
            <w:vAlign w:val="center"/>
          </w:tcPr>
          <w:p w14:paraId="534442F1"/>
        </w:tc>
        <w:tc>
          <w:tcPr>
            <w:tcW w:w="1092" w:type="dxa"/>
            <w:vMerge w:val="continue"/>
            <w:vAlign w:val="center"/>
          </w:tcPr>
          <w:p w14:paraId="5D175A4A"/>
        </w:tc>
      </w:tr>
      <w:tr w14:paraId="05A61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82AE796"/>
        </w:tc>
        <w:tc>
          <w:tcPr>
            <w:tcW w:w="2060" w:type="dxa"/>
            <w:vMerge w:val="continue"/>
            <w:vAlign w:val="center"/>
          </w:tcPr>
          <w:p w14:paraId="308601CA"/>
        </w:tc>
        <w:tc>
          <w:tcPr>
            <w:tcW w:w="1160" w:type="dxa"/>
            <w:vMerge w:val="continue"/>
            <w:vAlign w:val="center"/>
          </w:tcPr>
          <w:p w14:paraId="36BE0F5A"/>
        </w:tc>
        <w:tc>
          <w:tcPr>
            <w:tcW w:w="1160" w:type="dxa"/>
            <w:vMerge w:val="continue"/>
            <w:vAlign w:val="center"/>
          </w:tcPr>
          <w:p w14:paraId="21097C94"/>
        </w:tc>
        <w:tc>
          <w:tcPr>
            <w:tcW w:w="1160" w:type="dxa"/>
            <w:vMerge w:val="continue"/>
            <w:vAlign w:val="center"/>
          </w:tcPr>
          <w:p w14:paraId="1AE49F34"/>
        </w:tc>
        <w:tc>
          <w:tcPr>
            <w:tcW w:w="1160" w:type="dxa"/>
            <w:vMerge w:val="continue"/>
            <w:vAlign w:val="center"/>
          </w:tcPr>
          <w:p w14:paraId="6336670D"/>
        </w:tc>
        <w:tc>
          <w:tcPr>
            <w:tcW w:w="1160" w:type="dxa"/>
            <w:vMerge w:val="continue"/>
            <w:vAlign w:val="center"/>
          </w:tcPr>
          <w:p w14:paraId="2769D468"/>
        </w:tc>
        <w:tc>
          <w:tcPr>
            <w:tcW w:w="1160" w:type="dxa"/>
            <w:vMerge w:val="continue"/>
            <w:vAlign w:val="center"/>
          </w:tcPr>
          <w:p w14:paraId="3F943801"/>
        </w:tc>
        <w:tc>
          <w:tcPr>
            <w:tcW w:w="1092" w:type="dxa"/>
            <w:vMerge w:val="continue"/>
            <w:vAlign w:val="center"/>
          </w:tcPr>
          <w:p w14:paraId="13477AAD"/>
        </w:tc>
      </w:tr>
      <w:tr w14:paraId="6444D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B803E0"/>
        </w:tc>
        <w:tc>
          <w:tcPr>
            <w:tcW w:w="2060" w:type="dxa"/>
            <w:vMerge w:val="continue"/>
            <w:vAlign w:val="center"/>
          </w:tcPr>
          <w:p w14:paraId="0A3B4732"/>
        </w:tc>
        <w:tc>
          <w:tcPr>
            <w:tcW w:w="1160" w:type="dxa"/>
            <w:vMerge w:val="continue"/>
            <w:vAlign w:val="center"/>
          </w:tcPr>
          <w:p w14:paraId="41224229"/>
        </w:tc>
        <w:tc>
          <w:tcPr>
            <w:tcW w:w="1160" w:type="dxa"/>
            <w:vMerge w:val="continue"/>
            <w:vAlign w:val="center"/>
          </w:tcPr>
          <w:p w14:paraId="22F832D9"/>
        </w:tc>
        <w:tc>
          <w:tcPr>
            <w:tcW w:w="1160" w:type="dxa"/>
            <w:vMerge w:val="continue"/>
            <w:vAlign w:val="center"/>
          </w:tcPr>
          <w:p w14:paraId="7DE06B33"/>
        </w:tc>
        <w:tc>
          <w:tcPr>
            <w:tcW w:w="1160" w:type="dxa"/>
            <w:vMerge w:val="continue"/>
            <w:vAlign w:val="center"/>
          </w:tcPr>
          <w:p w14:paraId="7561DEEC"/>
        </w:tc>
        <w:tc>
          <w:tcPr>
            <w:tcW w:w="1160" w:type="dxa"/>
            <w:vMerge w:val="continue"/>
            <w:vAlign w:val="center"/>
          </w:tcPr>
          <w:p w14:paraId="55F9785D"/>
        </w:tc>
        <w:tc>
          <w:tcPr>
            <w:tcW w:w="1160" w:type="dxa"/>
            <w:vMerge w:val="continue"/>
            <w:vAlign w:val="center"/>
          </w:tcPr>
          <w:p w14:paraId="60CAE847"/>
        </w:tc>
        <w:tc>
          <w:tcPr>
            <w:tcW w:w="1092" w:type="dxa"/>
            <w:vMerge w:val="continue"/>
            <w:vAlign w:val="center"/>
          </w:tcPr>
          <w:p w14:paraId="75C04117"/>
        </w:tc>
      </w:tr>
      <w:tr w14:paraId="06458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FE00198">
            <w:pPr>
              <w:jc w:val="center"/>
            </w:pPr>
            <w:r>
              <w:rPr>
                <w:rFonts w:ascii="宋体" w:hAnsi="宋体" w:eastAsia="宋体" w:cs="宋体"/>
                <w:b w:val="0"/>
                <w:i w:val="0"/>
                <w:color w:val="000000"/>
                <w:sz w:val="14"/>
              </w:rPr>
              <w:t>栏次</w:t>
            </w:r>
          </w:p>
        </w:tc>
        <w:tc>
          <w:tcPr>
            <w:tcW w:w="1160" w:type="dxa"/>
            <w:vAlign w:val="center"/>
          </w:tcPr>
          <w:p w14:paraId="3DCF6A91">
            <w:pPr>
              <w:jc w:val="center"/>
            </w:pPr>
            <w:r>
              <w:rPr>
                <w:rFonts w:ascii="宋体" w:hAnsi="宋体" w:eastAsia="宋体" w:cs="宋体"/>
                <w:b w:val="0"/>
                <w:i w:val="0"/>
                <w:color w:val="000000"/>
                <w:sz w:val="14"/>
              </w:rPr>
              <w:t>1</w:t>
            </w:r>
          </w:p>
        </w:tc>
        <w:tc>
          <w:tcPr>
            <w:tcW w:w="1160" w:type="dxa"/>
            <w:vAlign w:val="center"/>
          </w:tcPr>
          <w:p w14:paraId="75C82272">
            <w:pPr>
              <w:jc w:val="center"/>
            </w:pPr>
            <w:r>
              <w:rPr>
                <w:rFonts w:ascii="宋体" w:hAnsi="宋体" w:eastAsia="宋体" w:cs="宋体"/>
                <w:b w:val="0"/>
                <w:i w:val="0"/>
                <w:color w:val="000000"/>
                <w:sz w:val="14"/>
              </w:rPr>
              <w:t>2</w:t>
            </w:r>
          </w:p>
        </w:tc>
        <w:tc>
          <w:tcPr>
            <w:tcW w:w="1160" w:type="dxa"/>
            <w:vAlign w:val="center"/>
          </w:tcPr>
          <w:p w14:paraId="427B201F">
            <w:pPr>
              <w:jc w:val="center"/>
            </w:pPr>
            <w:r>
              <w:rPr>
                <w:rFonts w:ascii="宋体" w:hAnsi="宋体" w:eastAsia="宋体" w:cs="宋体"/>
                <w:b w:val="0"/>
                <w:i w:val="0"/>
                <w:color w:val="000000"/>
                <w:sz w:val="14"/>
              </w:rPr>
              <w:t>3</w:t>
            </w:r>
          </w:p>
        </w:tc>
        <w:tc>
          <w:tcPr>
            <w:tcW w:w="1160" w:type="dxa"/>
            <w:vAlign w:val="center"/>
          </w:tcPr>
          <w:p w14:paraId="5E6EFEA5">
            <w:pPr>
              <w:jc w:val="center"/>
            </w:pPr>
            <w:r>
              <w:rPr>
                <w:rFonts w:ascii="宋体" w:hAnsi="宋体" w:eastAsia="宋体" w:cs="宋体"/>
                <w:b w:val="0"/>
                <w:i w:val="0"/>
                <w:color w:val="000000"/>
                <w:sz w:val="14"/>
              </w:rPr>
              <w:t>4</w:t>
            </w:r>
          </w:p>
        </w:tc>
        <w:tc>
          <w:tcPr>
            <w:tcW w:w="1160" w:type="dxa"/>
            <w:vAlign w:val="center"/>
          </w:tcPr>
          <w:p w14:paraId="25D85976">
            <w:pPr>
              <w:jc w:val="center"/>
            </w:pPr>
            <w:r>
              <w:rPr>
                <w:rFonts w:ascii="宋体" w:hAnsi="宋体" w:eastAsia="宋体" w:cs="宋体"/>
                <w:b w:val="0"/>
                <w:i w:val="0"/>
                <w:color w:val="000000"/>
                <w:sz w:val="14"/>
              </w:rPr>
              <w:t>5</w:t>
            </w:r>
          </w:p>
        </w:tc>
        <w:tc>
          <w:tcPr>
            <w:tcW w:w="1160" w:type="dxa"/>
            <w:vAlign w:val="center"/>
          </w:tcPr>
          <w:p w14:paraId="37E2940C">
            <w:pPr>
              <w:jc w:val="center"/>
            </w:pPr>
            <w:r>
              <w:rPr>
                <w:rFonts w:ascii="宋体" w:hAnsi="宋体" w:eastAsia="宋体" w:cs="宋体"/>
                <w:b w:val="0"/>
                <w:i w:val="0"/>
                <w:color w:val="000000"/>
                <w:sz w:val="14"/>
              </w:rPr>
              <w:t>6</w:t>
            </w:r>
          </w:p>
        </w:tc>
        <w:tc>
          <w:tcPr>
            <w:tcW w:w="1092" w:type="dxa"/>
            <w:vAlign w:val="center"/>
          </w:tcPr>
          <w:p w14:paraId="448D219E">
            <w:pPr>
              <w:jc w:val="center"/>
            </w:pPr>
            <w:r>
              <w:rPr>
                <w:rFonts w:ascii="宋体" w:hAnsi="宋体" w:eastAsia="宋体" w:cs="宋体"/>
                <w:b w:val="0"/>
                <w:i w:val="0"/>
                <w:color w:val="000000"/>
                <w:sz w:val="14"/>
              </w:rPr>
              <w:t>7</w:t>
            </w:r>
          </w:p>
        </w:tc>
      </w:tr>
      <w:tr w14:paraId="615EC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DAFF909">
            <w:pPr>
              <w:jc w:val="center"/>
            </w:pPr>
            <w:r>
              <w:rPr>
                <w:rFonts w:ascii="宋体" w:hAnsi="宋体" w:eastAsia="宋体" w:cs="宋体"/>
                <w:b w:val="0"/>
                <w:i w:val="0"/>
                <w:color w:val="000000"/>
                <w:sz w:val="14"/>
              </w:rPr>
              <w:t>合计</w:t>
            </w:r>
          </w:p>
        </w:tc>
        <w:tc>
          <w:tcPr>
            <w:tcW w:w="1160" w:type="dxa"/>
            <w:vAlign w:val="center"/>
          </w:tcPr>
          <w:p w14:paraId="50A7B731">
            <w:pPr>
              <w:jc w:val="right"/>
            </w:pPr>
            <w:r>
              <w:rPr>
                <w:rFonts w:ascii="宋体" w:hAnsi="宋体" w:eastAsia="宋体" w:cs="宋体"/>
                <w:b/>
                <w:i w:val="0"/>
                <w:color w:val="000000"/>
                <w:sz w:val="14"/>
              </w:rPr>
              <w:t>8,655.10</w:t>
            </w:r>
          </w:p>
        </w:tc>
        <w:tc>
          <w:tcPr>
            <w:tcW w:w="1160" w:type="dxa"/>
            <w:vAlign w:val="center"/>
          </w:tcPr>
          <w:p w14:paraId="0C884661">
            <w:pPr>
              <w:jc w:val="right"/>
            </w:pPr>
            <w:r>
              <w:rPr>
                <w:rFonts w:ascii="宋体" w:hAnsi="宋体" w:eastAsia="宋体" w:cs="宋体"/>
                <w:b/>
                <w:i w:val="0"/>
                <w:color w:val="000000"/>
                <w:sz w:val="14"/>
              </w:rPr>
              <w:t>8,405.64</w:t>
            </w:r>
          </w:p>
        </w:tc>
        <w:tc>
          <w:tcPr>
            <w:tcW w:w="1160" w:type="dxa"/>
            <w:vAlign w:val="center"/>
          </w:tcPr>
          <w:p w14:paraId="32C6FD8D"/>
        </w:tc>
        <w:tc>
          <w:tcPr>
            <w:tcW w:w="1160" w:type="dxa"/>
            <w:vAlign w:val="center"/>
          </w:tcPr>
          <w:p w14:paraId="67226E2C"/>
        </w:tc>
        <w:tc>
          <w:tcPr>
            <w:tcW w:w="1160" w:type="dxa"/>
            <w:vAlign w:val="center"/>
          </w:tcPr>
          <w:p w14:paraId="41104322">
            <w:pPr>
              <w:jc w:val="right"/>
            </w:pPr>
            <w:r>
              <w:rPr>
                <w:rFonts w:ascii="宋体" w:hAnsi="宋体" w:eastAsia="宋体" w:cs="宋体"/>
                <w:b/>
                <w:i w:val="0"/>
                <w:color w:val="000000"/>
                <w:sz w:val="14"/>
              </w:rPr>
              <w:t>249.32</w:t>
            </w:r>
          </w:p>
        </w:tc>
        <w:tc>
          <w:tcPr>
            <w:tcW w:w="1160" w:type="dxa"/>
            <w:vAlign w:val="center"/>
          </w:tcPr>
          <w:p w14:paraId="5E2FB3BA"/>
        </w:tc>
        <w:tc>
          <w:tcPr>
            <w:tcW w:w="1092" w:type="dxa"/>
            <w:vAlign w:val="center"/>
          </w:tcPr>
          <w:p w14:paraId="6799674E">
            <w:pPr>
              <w:jc w:val="right"/>
            </w:pPr>
            <w:r>
              <w:rPr>
                <w:rFonts w:ascii="宋体" w:hAnsi="宋体" w:eastAsia="宋体" w:cs="宋体"/>
                <w:b/>
                <w:i w:val="0"/>
                <w:color w:val="000000"/>
                <w:sz w:val="14"/>
              </w:rPr>
              <w:t>0.13</w:t>
            </w:r>
          </w:p>
        </w:tc>
      </w:tr>
      <w:tr w14:paraId="5CF55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E6226">
            <w:pPr>
              <w:jc w:val="left"/>
            </w:pPr>
            <w:r>
              <w:rPr>
                <w:rFonts w:ascii="宋体" w:hAnsi="宋体" w:eastAsia="宋体" w:cs="宋体"/>
                <w:b w:val="0"/>
                <w:i w:val="0"/>
                <w:color w:val="000000"/>
                <w:sz w:val="14"/>
              </w:rPr>
              <w:t>201</w:t>
            </w:r>
          </w:p>
        </w:tc>
        <w:tc>
          <w:tcPr>
            <w:tcW w:w="2060" w:type="dxa"/>
            <w:vAlign w:val="center"/>
          </w:tcPr>
          <w:p w14:paraId="47869612">
            <w:pPr>
              <w:jc w:val="left"/>
            </w:pPr>
            <w:r>
              <w:rPr>
                <w:rFonts w:ascii="宋体" w:hAnsi="宋体" w:eastAsia="宋体" w:cs="宋体"/>
                <w:b w:val="0"/>
                <w:i w:val="0"/>
                <w:color w:val="000000"/>
                <w:sz w:val="14"/>
              </w:rPr>
              <w:t>一般公共服务支出</w:t>
            </w:r>
          </w:p>
        </w:tc>
        <w:tc>
          <w:tcPr>
            <w:tcW w:w="1160" w:type="dxa"/>
            <w:vAlign w:val="center"/>
          </w:tcPr>
          <w:p w14:paraId="0F28BCE2">
            <w:pPr>
              <w:jc w:val="right"/>
            </w:pPr>
            <w:r>
              <w:rPr>
                <w:rFonts w:ascii="宋体" w:hAnsi="宋体" w:eastAsia="宋体" w:cs="宋体"/>
                <w:b w:val="0"/>
                <w:i w:val="0"/>
                <w:color w:val="000000"/>
                <w:sz w:val="14"/>
              </w:rPr>
              <w:t>6,771.39</w:t>
            </w:r>
          </w:p>
        </w:tc>
        <w:tc>
          <w:tcPr>
            <w:tcW w:w="1160" w:type="dxa"/>
            <w:vAlign w:val="center"/>
          </w:tcPr>
          <w:p w14:paraId="5AE94FD2">
            <w:pPr>
              <w:jc w:val="right"/>
            </w:pPr>
            <w:r>
              <w:rPr>
                <w:rFonts w:ascii="宋体" w:hAnsi="宋体" w:eastAsia="宋体" w:cs="宋体"/>
                <w:b w:val="0"/>
                <w:i w:val="0"/>
                <w:color w:val="000000"/>
                <w:sz w:val="14"/>
              </w:rPr>
              <w:t>6,521.94</w:t>
            </w:r>
          </w:p>
        </w:tc>
        <w:tc>
          <w:tcPr>
            <w:tcW w:w="1160" w:type="dxa"/>
            <w:vAlign w:val="center"/>
          </w:tcPr>
          <w:p w14:paraId="2E1CFFE0"/>
        </w:tc>
        <w:tc>
          <w:tcPr>
            <w:tcW w:w="1160" w:type="dxa"/>
            <w:vAlign w:val="center"/>
          </w:tcPr>
          <w:p w14:paraId="354AA060"/>
        </w:tc>
        <w:tc>
          <w:tcPr>
            <w:tcW w:w="1160" w:type="dxa"/>
            <w:vAlign w:val="center"/>
          </w:tcPr>
          <w:p w14:paraId="10D82B01">
            <w:pPr>
              <w:jc w:val="right"/>
            </w:pPr>
            <w:r>
              <w:rPr>
                <w:rFonts w:ascii="宋体" w:hAnsi="宋体" w:eastAsia="宋体" w:cs="宋体"/>
                <w:b w:val="0"/>
                <w:i w:val="0"/>
                <w:color w:val="000000"/>
                <w:sz w:val="14"/>
              </w:rPr>
              <w:t>249.32</w:t>
            </w:r>
          </w:p>
        </w:tc>
        <w:tc>
          <w:tcPr>
            <w:tcW w:w="1160" w:type="dxa"/>
            <w:vAlign w:val="center"/>
          </w:tcPr>
          <w:p w14:paraId="762ADA63"/>
        </w:tc>
        <w:tc>
          <w:tcPr>
            <w:tcW w:w="1092" w:type="dxa"/>
            <w:vAlign w:val="center"/>
          </w:tcPr>
          <w:p w14:paraId="22917B8D">
            <w:pPr>
              <w:jc w:val="right"/>
            </w:pPr>
            <w:r>
              <w:rPr>
                <w:rFonts w:ascii="宋体" w:hAnsi="宋体" w:eastAsia="宋体" w:cs="宋体"/>
                <w:b w:val="0"/>
                <w:i w:val="0"/>
                <w:color w:val="000000"/>
                <w:sz w:val="14"/>
              </w:rPr>
              <w:t>0.13</w:t>
            </w:r>
          </w:p>
        </w:tc>
      </w:tr>
      <w:tr w14:paraId="20F1C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4C66D2">
            <w:pPr>
              <w:jc w:val="left"/>
            </w:pPr>
            <w:r>
              <w:rPr>
                <w:rFonts w:ascii="宋体" w:hAnsi="宋体" w:eastAsia="宋体" w:cs="宋体"/>
                <w:b w:val="0"/>
                <w:i w:val="0"/>
                <w:color w:val="000000"/>
                <w:sz w:val="14"/>
              </w:rPr>
              <w:t>20111</w:t>
            </w:r>
          </w:p>
        </w:tc>
        <w:tc>
          <w:tcPr>
            <w:tcW w:w="2060" w:type="dxa"/>
            <w:vAlign w:val="center"/>
          </w:tcPr>
          <w:p w14:paraId="50E38BC7">
            <w:pPr>
              <w:jc w:val="left"/>
            </w:pPr>
            <w:r>
              <w:rPr>
                <w:rFonts w:ascii="宋体" w:hAnsi="宋体" w:eastAsia="宋体" w:cs="宋体"/>
                <w:b w:val="0"/>
                <w:i w:val="0"/>
                <w:color w:val="000000"/>
                <w:sz w:val="14"/>
              </w:rPr>
              <w:t>纪检监察事务</w:t>
            </w:r>
          </w:p>
        </w:tc>
        <w:tc>
          <w:tcPr>
            <w:tcW w:w="1160" w:type="dxa"/>
            <w:vAlign w:val="center"/>
          </w:tcPr>
          <w:p w14:paraId="7D3B9B31">
            <w:pPr>
              <w:jc w:val="right"/>
            </w:pPr>
            <w:r>
              <w:rPr>
                <w:rFonts w:ascii="宋体" w:hAnsi="宋体" w:eastAsia="宋体" w:cs="宋体"/>
                <w:b w:val="0"/>
                <w:i w:val="0"/>
                <w:color w:val="000000"/>
                <w:sz w:val="14"/>
              </w:rPr>
              <w:t>2.99</w:t>
            </w:r>
          </w:p>
        </w:tc>
        <w:tc>
          <w:tcPr>
            <w:tcW w:w="1160" w:type="dxa"/>
            <w:vAlign w:val="center"/>
          </w:tcPr>
          <w:p w14:paraId="2BEAD4FC">
            <w:pPr>
              <w:jc w:val="right"/>
            </w:pPr>
            <w:r>
              <w:rPr>
                <w:rFonts w:ascii="宋体" w:hAnsi="宋体" w:eastAsia="宋体" w:cs="宋体"/>
                <w:b w:val="0"/>
                <w:i w:val="0"/>
                <w:color w:val="000000"/>
                <w:sz w:val="14"/>
              </w:rPr>
              <w:t>2.99</w:t>
            </w:r>
          </w:p>
        </w:tc>
        <w:tc>
          <w:tcPr>
            <w:tcW w:w="1160" w:type="dxa"/>
            <w:vAlign w:val="center"/>
          </w:tcPr>
          <w:p w14:paraId="3707096A"/>
        </w:tc>
        <w:tc>
          <w:tcPr>
            <w:tcW w:w="1160" w:type="dxa"/>
            <w:vAlign w:val="center"/>
          </w:tcPr>
          <w:p w14:paraId="674B7A48"/>
        </w:tc>
        <w:tc>
          <w:tcPr>
            <w:tcW w:w="1160" w:type="dxa"/>
            <w:vAlign w:val="center"/>
          </w:tcPr>
          <w:p w14:paraId="694CC4B1"/>
        </w:tc>
        <w:tc>
          <w:tcPr>
            <w:tcW w:w="1160" w:type="dxa"/>
            <w:vAlign w:val="center"/>
          </w:tcPr>
          <w:p w14:paraId="32B4E0FB"/>
        </w:tc>
        <w:tc>
          <w:tcPr>
            <w:tcW w:w="1092" w:type="dxa"/>
            <w:vAlign w:val="center"/>
          </w:tcPr>
          <w:p w14:paraId="04F0E5C3"/>
        </w:tc>
      </w:tr>
      <w:tr w14:paraId="08FB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23C45A">
            <w:pPr>
              <w:jc w:val="left"/>
            </w:pPr>
            <w:r>
              <w:rPr>
                <w:rFonts w:ascii="宋体" w:hAnsi="宋体" w:eastAsia="宋体" w:cs="宋体"/>
                <w:b w:val="0"/>
                <w:i w:val="0"/>
                <w:color w:val="000000"/>
                <w:sz w:val="14"/>
              </w:rPr>
              <w:t>2011105</w:t>
            </w:r>
          </w:p>
        </w:tc>
        <w:tc>
          <w:tcPr>
            <w:tcW w:w="2060" w:type="dxa"/>
            <w:vAlign w:val="center"/>
          </w:tcPr>
          <w:p w14:paraId="472F3547">
            <w:pPr>
              <w:jc w:val="left"/>
            </w:pPr>
            <w:r>
              <w:rPr>
                <w:rFonts w:ascii="宋体" w:hAnsi="宋体" w:eastAsia="宋体" w:cs="宋体"/>
                <w:b w:val="0"/>
                <w:i w:val="0"/>
                <w:color w:val="000000"/>
                <w:sz w:val="14"/>
              </w:rPr>
              <w:t>派驻派出机构</w:t>
            </w:r>
          </w:p>
        </w:tc>
        <w:tc>
          <w:tcPr>
            <w:tcW w:w="1160" w:type="dxa"/>
            <w:vAlign w:val="center"/>
          </w:tcPr>
          <w:p w14:paraId="3F30567F">
            <w:pPr>
              <w:jc w:val="right"/>
            </w:pPr>
            <w:r>
              <w:rPr>
                <w:rFonts w:ascii="宋体" w:hAnsi="宋体" w:eastAsia="宋体" w:cs="宋体"/>
                <w:b w:val="0"/>
                <w:i w:val="0"/>
                <w:color w:val="000000"/>
                <w:sz w:val="14"/>
              </w:rPr>
              <w:t>2.99</w:t>
            </w:r>
          </w:p>
        </w:tc>
        <w:tc>
          <w:tcPr>
            <w:tcW w:w="1160" w:type="dxa"/>
            <w:vAlign w:val="center"/>
          </w:tcPr>
          <w:p w14:paraId="5AF894C4">
            <w:pPr>
              <w:jc w:val="right"/>
            </w:pPr>
            <w:r>
              <w:rPr>
                <w:rFonts w:ascii="宋体" w:hAnsi="宋体" w:eastAsia="宋体" w:cs="宋体"/>
                <w:b w:val="0"/>
                <w:i w:val="0"/>
                <w:color w:val="000000"/>
                <w:sz w:val="14"/>
              </w:rPr>
              <w:t>2.99</w:t>
            </w:r>
          </w:p>
        </w:tc>
        <w:tc>
          <w:tcPr>
            <w:tcW w:w="1160" w:type="dxa"/>
            <w:vAlign w:val="center"/>
          </w:tcPr>
          <w:p w14:paraId="145A3313"/>
        </w:tc>
        <w:tc>
          <w:tcPr>
            <w:tcW w:w="1160" w:type="dxa"/>
            <w:vAlign w:val="center"/>
          </w:tcPr>
          <w:p w14:paraId="62380D92"/>
        </w:tc>
        <w:tc>
          <w:tcPr>
            <w:tcW w:w="1160" w:type="dxa"/>
            <w:vAlign w:val="center"/>
          </w:tcPr>
          <w:p w14:paraId="2EE955BE"/>
        </w:tc>
        <w:tc>
          <w:tcPr>
            <w:tcW w:w="1160" w:type="dxa"/>
            <w:vAlign w:val="center"/>
          </w:tcPr>
          <w:p w14:paraId="4BDBA06E"/>
        </w:tc>
        <w:tc>
          <w:tcPr>
            <w:tcW w:w="1092" w:type="dxa"/>
            <w:vAlign w:val="center"/>
          </w:tcPr>
          <w:p w14:paraId="4E081AB1"/>
        </w:tc>
      </w:tr>
      <w:tr w14:paraId="67ED8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3C4E05">
            <w:pPr>
              <w:jc w:val="left"/>
            </w:pPr>
            <w:r>
              <w:rPr>
                <w:rFonts w:ascii="宋体" w:hAnsi="宋体" w:eastAsia="宋体" w:cs="宋体"/>
                <w:b w:val="0"/>
                <w:i w:val="0"/>
                <w:color w:val="000000"/>
                <w:sz w:val="14"/>
              </w:rPr>
              <w:t>20114</w:t>
            </w:r>
          </w:p>
        </w:tc>
        <w:tc>
          <w:tcPr>
            <w:tcW w:w="2060" w:type="dxa"/>
            <w:vAlign w:val="center"/>
          </w:tcPr>
          <w:p w14:paraId="05F678C1">
            <w:pPr>
              <w:jc w:val="left"/>
            </w:pPr>
            <w:r>
              <w:rPr>
                <w:rFonts w:ascii="宋体" w:hAnsi="宋体" w:eastAsia="宋体" w:cs="宋体"/>
                <w:b w:val="0"/>
                <w:i w:val="0"/>
                <w:color w:val="000000"/>
                <w:sz w:val="14"/>
              </w:rPr>
              <w:t>知识产权事务</w:t>
            </w:r>
          </w:p>
        </w:tc>
        <w:tc>
          <w:tcPr>
            <w:tcW w:w="1160" w:type="dxa"/>
            <w:vAlign w:val="center"/>
          </w:tcPr>
          <w:p w14:paraId="201CD09A">
            <w:pPr>
              <w:jc w:val="right"/>
            </w:pPr>
            <w:r>
              <w:rPr>
                <w:rFonts w:ascii="宋体" w:hAnsi="宋体" w:eastAsia="宋体" w:cs="宋体"/>
                <w:b w:val="0"/>
                <w:i w:val="0"/>
                <w:color w:val="000000"/>
                <w:sz w:val="14"/>
              </w:rPr>
              <w:t>392.65</w:t>
            </w:r>
          </w:p>
        </w:tc>
        <w:tc>
          <w:tcPr>
            <w:tcW w:w="1160" w:type="dxa"/>
            <w:vAlign w:val="center"/>
          </w:tcPr>
          <w:p w14:paraId="394BC2DA">
            <w:pPr>
              <w:jc w:val="right"/>
            </w:pPr>
            <w:r>
              <w:rPr>
                <w:rFonts w:ascii="宋体" w:hAnsi="宋体" w:eastAsia="宋体" w:cs="宋体"/>
                <w:b w:val="0"/>
                <w:i w:val="0"/>
                <w:color w:val="000000"/>
                <w:sz w:val="14"/>
              </w:rPr>
              <w:t>392.65</w:t>
            </w:r>
          </w:p>
        </w:tc>
        <w:tc>
          <w:tcPr>
            <w:tcW w:w="1160" w:type="dxa"/>
            <w:vAlign w:val="center"/>
          </w:tcPr>
          <w:p w14:paraId="2E1051F9"/>
        </w:tc>
        <w:tc>
          <w:tcPr>
            <w:tcW w:w="1160" w:type="dxa"/>
            <w:vAlign w:val="center"/>
          </w:tcPr>
          <w:p w14:paraId="0BA375F8"/>
        </w:tc>
        <w:tc>
          <w:tcPr>
            <w:tcW w:w="1160" w:type="dxa"/>
            <w:vAlign w:val="center"/>
          </w:tcPr>
          <w:p w14:paraId="09464AE9"/>
        </w:tc>
        <w:tc>
          <w:tcPr>
            <w:tcW w:w="1160" w:type="dxa"/>
            <w:vAlign w:val="center"/>
          </w:tcPr>
          <w:p w14:paraId="0F0F6F08"/>
        </w:tc>
        <w:tc>
          <w:tcPr>
            <w:tcW w:w="1092" w:type="dxa"/>
            <w:vAlign w:val="center"/>
          </w:tcPr>
          <w:p w14:paraId="479F660D"/>
        </w:tc>
      </w:tr>
      <w:tr w14:paraId="30FB6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299B17">
            <w:pPr>
              <w:jc w:val="left"/>
            </w:pPr>
            <w:r>
              <w:rPr>
                <w:rFonts w:ascii="宋体" w:hAnsi="宋体" w:eastAsia="宋体" w:cs="宋体"/>
                <w:b w:val="0"/>
                <w:i w:val="0"/>
                <w:color w:val="000000"/>
                <w:sz w:val="14"/>
              </w:rPr>
              <w:t>2011409</w:t>
            </w:r>
          </w:p>
        </w:tc>
        <w:tc>
          <w:tcPr>
            <w:tcW w:w="2060" w:type="dxa"/>
            <w:vAlign w:val="center"/>
          </w:tcPr>
          <w:p w14:paraId="215DD30A">
            <w:pPr>
              <w:jc w:val="left"/>
            </w:pPr>
            <w:r>
              <w:rPr>
                <w:rFonts w:ascii="宋体" w:hAnsi="宋体" w:eastAsia="宋体" w:cs="宋体"/>
                <w:b w:val="0"/>
                <w:i w:val="0"/>
                <w:color w:val="000000"/>
                <w:sz w:val="14"/>
              </w:rPr>
              <w:t>知识产权宏观管理</w:t>
            </w:r>
          </w:p>
        </w:tc>
        <w:tc>
          <w:tcPr>
            <w:tcW w:w="1160" w:type="dxa"/>
            <w:vAlign w:val="center"/>
          </w:tcPr>
          <w:p w14:paraId="081D7F05">
            <w:pPr>
              <w:jc w:val="right"/>
            </w:pPr>
            <w:r>
              <w:rPr>
                <w:rFonts w:ascii="宋体" w:hAnsi="宋体" w:eastAsia="宋体" w:cs="宋体"/>
                <w:b w:val="0"/>
                <w:i w:val="0"/>
                <w:color w:val="000000"/>
                <w:sz w:val="14"/>
              </w:rPr>
              <w:t>6.00</w:t>
            </w:r>
          </w:p>
        </w:tc>
        <w:tc>
          <w:tcPr>
            <w:tcW w:w="1160" w:type="dxa"/>
            <w:vAlign w:val="center"/>
          </w:tcPr>
          <w:p w14:paraId="54EE4FEB">
            <w:pPr>
              <w:jc w:val="right"/>
            </w:pPr>
            <w:r>
              <w:rPr>
                <w:rFonts w:ascii="宋体" w:hAnsi="宋体" w:eastAsia="宋体" w:cs="宋体"/>
                <w:b w:val="0"/>
                <w:i w:val="0"/>
                <w:color w:val="000000"/>
                <w:sz w:val="14"/>
              </w:rPr>
              <w:t>6.00</w:t>
            </w:r>
          </w:p>
        </w:tc>
        <w:tc>
          <w:tcPr>
            <w:tcW w:w="1160" w:type="dxa"/>
            <w:vAlign w:val="center"/>
          </w:tcPr>
          <w:p w14:paraId="24B2C1BF"/>
        </w:tc>
        <w:tc>
          <w:tcPr>
            <w:tcW w:w="1160" w:type="dxa"/>
            <w:vAlign w:val="center"/>
          </w:tcPr>
          <w:p w14:paraId="3E3E9D00"/>
        </w:tc>
        <w:tc>
          <w:tcPr>
            <w:tcW w:w="1160" w:type="dxa"/>
            <w:vAlign w:val="center"/>
          </w:tcPr>
          <w:p w14:paraId="1004E37B"/>
        </w:tc>
        <w:tc>
          <w:tcPr>
            <w:tcW w:w="1160" w:type="dxa"/>
            <w:vAlign w:val="center"/>
          </w:tcPr>
          <w:p w14:paraId="272FA58F"/>
        </w:tc>
        <w:tc>
          <w:tcPr>
            <w:tcW w:w="1092" w:type="dxa"/>
            <w:vAlign w:val="center"/>
          </w:tcPr>
          <w:p w14:paraId="39B52CE6"/>
        </w:tc>
      </w:tr>
      <w:tr w14:paraId="09E76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FA6F7A">
            <w:pPr>
              <w:jc w:val="left"/>
            </w:pPr>
            <w:r>
              <w:rPr>
                <w:rFonts w:ascii="宋体" w:hAnsi="宋体" w:eastAsia="宋体" w:cs="宋体"/>
                <w:b w:val="0"/>
                <w:i w:val="0"/>
                <w:color w:val="000000"/>
                <w:sz w:val="14"/>
              </w:rPr>
              <w:t>2011499</w:t>
            </w:r>
          </w:p>
        </w:tc>
        <w:tc>
          <w:tcPr>
            <w:tcW w:w="2060" w:type="dxa"/>
            <w:vAlign w:val="center"/>
          </w:tcPr>
          <w:p w14:paraId="325E1124">
            <w:pPr>
              <w:jc w:val="left"/>
            </w:pPr>
            <w:r>
              <w:rPr>
                <w:rFonts w:ascii="宋体" w:hAnsi="宋体" w:eastAsia="宋体" w:cs="宋体"/>
                <w:b w:val="0"/>
                <w:i w:val="0"/>
                <w:color w:val="000000"/>
                <w:sz w:val="14"/>
              </w:rPr>
              <w:t>其他知识产权事务支出</w:t>
            </w:r>
          </w:p>
        </w:tc>
        <w:tc>
          <w:tcPr>
            <w:tcW w:w="1160" w:type="dxa"/>
            <w:vAlign w:val="center"/>
          </w:tcPr>
          <w:p w14:paraId="310FB660">
            <w:pPr>
              <w:jc w:val="right"/>
            </w:pPr>
            <w:r>
              <w:rPr>
                <w:rFonts w:ascii="宋体" w:hAnsi="宋体" w:eastAsia="宋体" w:cs="宋体"/>
                <w:b w:val="0"/>
                <w:i w:val="0"/>
                <w:color w:val="000000"/>
                <w:sz w:val="14"/>
              </w:rPr>
              <w:t>386.65</w:t>
            </w:r>
          </w:p>
        </w:tc>
        <w:tc>
          <w:tcPr>
            <w:tcW w:w="1160" w:type="dxa"/>
            <w:vAlign w:val="center"/>
          </w:tcPr>
          <w:p w14:paraId="7EE98715">
            <w:pPr>
              <w:jc w:val="right"/>
            </w:pPr>
            <w:r>
              <w:rPr>
                <w:rFonts w:ascii="宋体" w:hAnsi="宋体" w:eastAsia="宋体" w:cs="宋体"/>
                <w:b w:val="0"/>
                <w:i w:val="0"/>
                <w:color w:val="000000"/>
                <w:sz w:val="14"/>
              </w:rPr>
              <w:t>386.65</w:t>
            </w:r>
          </w:p>
        </w:tc>
        <w:tc>
          <w:tcPr>
            <w:tcW w:w="1160" w:type="dxa"/>
            <w:vAlign w:val="center"/>
          </w:tcPr>
          <w:p w14:paraId="4B3E9987"/>
        </w:tc>
        <w:tc>
          <w:tcPr>
            <w:tcW w:w="1160" w:type="dxa"/>
            <w:vAlign w:val="center"/>
          </w:tcPr>
          <w:p w14:paraId="69235680"/>
        </w:tc>
        <w:tc>
          <w:tcPr>
            <w:tcW w:w="1160" w:type="dxa"/>
            <w:vAlign w:val="center"/>
          </w:tcPr>
          <w:p w14:paraId="6388624E"/>
        </w:tc>
        <w:tc>
          <w:tcPr>
            <w:tcW w:w="1160" w:type="dxa"/>
            <w:vAlign w:val="center"/>
          </w:tcPr>
          <w:p w14:paraId="22E5080E"/>
        </w:tc>
        <w:tc>
          <w:tcPr>
            <w:tcW w:w="1092" w:type="dxa"/>
            <w:vAlign w:val="center"/>
          </w:tcPr>
          <w:p w14:paraId="74025F38"/>
        </w:tc>
      </w:tr>
      <w:tr w14:paraId="7205E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49BAF6">
            <w:pPr>
              <w:jc w:val="left"/>
            </w:pPr>
            <w:r>
              <w:rPr>
                <w:rFonts w:ascii="宋体" w:hAnsi="宋体" w:eastAsia="宋体" w:cs="宋体"/>
                <w:b w:val="0"/>
                <w:i w:val="0"/>
                <w:color w:val="000000"/>
                <w:sz w:val="14"/>
              </w:rPr>
              <w:t>20138</w:t>
            </w:r>
          </w:p>
        </w:tc>
        <w:tc>
          <w:tcPr>
            <w:tcW w:w="2060" w:type="dxa"/>
            <w:vAlign w:val="center"/>
          </w:tcPr>
          <w:p w14:paraId="6A08459C">
            <w:pPr>
              <w:jc w:val="left"/>
            </w:pPr>
            <w:r>
              <w:rPr>
                <w:rFonts w:ascii="宋体" w:hAnsi="宋体" w:eastAsia="宋体" w:cs="宋体"/>
                <w:b w:val="0"/>
                <w:i w:val="0"/>
                <w:color w:val="000000"/>
                <w:sz w:val="14"/>
              </w:rPr>
              <w:t>市场监督管理事务</w:t>
            </w:r>
          </w:p>
        </w:tc>
        <w:tc>
          <w:tcPr>
            <w:tcW w:w="1160" w:type="dxa"/>
            <w:vAlign w:val="center"/>
          </w:tcPr>
          <w:p w14:paraId="09BCFF45">
            <w:pPr>
              <w:jc w:val="right"/>
            </w:pPr>
            <w:r>
              <w:rPr>
                <w:rFonts w:ascii="宋体" w:hAnsi="宋体" w:eastAsia="宋体" w:cs="宋体"/>
                <w:b w:val="0"/>
                <w:i w:val="0"/>
                <w:color w:val="000000"/>
                <w:sz w:val="14"/>
              </w:rPr>
              <w:t>6,375.75</w:t>
            </w:r>
          </w:p>
        </w:tc>
        <w:tc>
          <w:tcPr>
            <w:tcW w:w="1160" w:type="dxa"/>
            <w:vAlign w:val="center"/>
          </w:tcPr>
          <w:p w14:paraId="6CE8BA7D">
            <w:pPr>
              <w:jc w:val="right"/>
            </w:pPr>
            <w:r>
              <w:rPr>
                <w:rFonts w:ascii="宋体" w:hAnsi="宋体" w:eastAsia="宋体" w:cs="宋体"/>
                <w:b w:val="0"/>
                <w:i w:val="0"/>
                <w:color w:val="000000"/>
                <w:sz w:val="14"/>
              </w:rPr>
              <w:t>6,126.30</w:t>
            </w:r>
          </w:p>
        </w:tc>
        <w:tc>
          <w:tcPr>
            <w:tcW w:w="1160" w:type="dxa"/>
            <w:vAlign w:val="center"/>
          </w:tcPr>
          <w:p w14:paraId="5CE3D179"/>
        </w:tc>
        <w:tc>
          <w:tcPr>
            <w:tcW w:w="1160" w:type="dxa"/>
            <w:vAlign w:val="center"/>
          </w:tcPr>
          <w:p w14:paraId="68D721E0"/>
        </w:tc>
        <w:tc>
          <w:tcPr>
            <w:tcW w:w="1160" w:type="dxa"/>
            <w:vAlign w:val="center"/>
          </w:tcPr>
          <w:p w14:paraId="612469CF">
            <w:pPr>
              <w:jc w:val="right"/>
            </w:pPr>
            <w:r>
              <w:rPr>
                <w:rFonts w:ascii="宋体" w:hAnsi="宋体" w:eastAsia="宋体" w:cs="宋体"/>
                <w:b w:val="0"/>
                <w:i w:val="0"/>
                <w:color w:val="000000"/>
                <w:sz w:val="14"/>
              </w:rPr>
              <w:t>249.32</w:t>
            </w:r>
          </w:p>
        </w:tc>
        <w:tc>
          <w:tcPr>
            <w:tcW w:w="1160" w:type="dxa"/>
            <w:vAlign w:val="center"/>
          </w:tcPr>
          <w:p w14:paraId="7FEAB716"/>
        </w:tc>
        <w:tc>
          <w:tcPr>
            <w:tcW w:w="1092" w:type="dxa"/>
            <w:vAlign w:val="center"/>
          </w:tcPr>
          <w:p w14:paraId="23E00DE1">
            <w:pPr>
              <w:jc w:val="right"/>
            </w:pPr>
            <w:r>
              <w:rPr>
                <w:rFonts w:ascii="宋体" w:hAnsi="宋体" w:eastAsia="宋体" w:cs="宋体"/>
                <w:b w:val="0"/>
                <w:i w:val="0"/>
                <w:color w:val="000000"/>
                <w:sz w:val="14"/>
              </w:rPr>
              <w:t>0.13</w:t>
            </w:r>
          </w:p>
        </w:tc>
      </w:tr>
      <w:tr w14:paraId="27A53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C12702">
            <w:pPr>
              <w:jc w:val="left"/>
            </w:pPr>
            <w:r>
              <w:rPr>
                <w:rFonts w:ascii="宋体" w:hAnsi="宋体" w:eastAsia="宋体" w:cs="宋体"/>
                <w:b w:val="0"/>
                <w:i w:val="0"/>
                <w:color w:val="000000"/>
                <w:sz w:val="14"/>
              </w:rPr>
              <w:t>2013801</w:t>
            </w:r>
          </w:p>
        </w:tc>
        <w:tc>
          <w:tcPr>
            <w:tcW w:w="2060" w:type="dxa"/>
            <w:vAlign w:val="center"/>
          </w:tcPr>
          <w:p w14:paraId="01CA909A">
            <w:pPr>
              <w:jc w:val="left"/>
            </w:pPr>
            <w:r>
              <w:rPr>
                <w:rFonts w:ascii="宋体" w:hAnsi="宋体" w:eastAsia="宋体" w:cs="宋体"/>
                <w:b w:val="0"/>
                <w:i w:val="0"/>
                <w:color w:val="000000"/>
                <w:sz w:val="14"/>
              </w:rPr>
              <w:t>行政运行</w:t>
            </w:r>
          </w:p>
        </w:tc>
        <w:tc>
          <w:tcPr>
            <w:tcW w:w="1160" w:type="dxa"/>
            <w:vAlign w:val="center"/>
          </w:tcPr>
          <w:p w14:paraId="09BB386E">
            <w:pPr>
              <w:jc w:val="right"/>
            </w:pPr>
            <w:r>
              <w:rPr>
                <w:rFonts w:ascii="宋体" w:hAnsi="宋体" w:eastAsia="宋体" w:cs="宋体"/>
                <w:b w:val="0"/>
                <w:i w:val="0"/>
                <w:color w:val="000000"/>
                <w:sz w:val="14"/>
              </w:rPr>
              <w:t>2,073.90</w:t>
            </w:r>
          </w:p>
        </w:tc>
        <w:tc>
          <w:tcPr>
            <w:tcW w:w="1160" w:type="dxa"/>
            <w:vAlign w:val="center"/>
          </w:tcPr>
          <w:p w14:paraId="2CF4CB72">
            <w:pPr>
              <w:jc w:val="right"/>
            </w:pPr>
            <w:r>
              <w:rPr>
                <w:rFonts w:ascii="宋体" w:hAnsi="宋体" w:eastAsia="宋体" w:cs="宋体"/>
                <w:b w:val="0"/>
                <w:i w:val="0"/>
                <w:color w:val="000000"/>
                <w:sz w:val="14"/>
              </w:rPr>
              <w:t>2,073.90</w:t>
            </w:r>
          </w:p>
        </w:tc>
        <w:tc>
          <w:tcPr>
            <w:tcW w:w="1160" w:type="dxa"/>
            <w:vAlign w:val="center"/>
          </w:tcPr>
          <w:p w14:paraId="2E8F278E"/>
        </w:tc>
        <w:tc>
          <w:tcPr>
            <w:tcW w:w="1160" w:type="dxa"/>
            <w:vAlign w:val="center"/>
          </w:tcPr>
          <w:p w14:paraId="0BCEC37E"/>
        </w:tc>
        <w:tc>
          <w:tcPr>
            <w:tcW w:w="1160" w:type="dxa"/>
            <w:vAlign w:val="center"/>
          </w:tcPr>
          <w:p w14:paraId="1C792CA3"/>
        </w:tc>
        <w:tc>
          <w:tcPr>
            <w:tcW w:w="1160" w:type="dxa"/>
            <w:vAlign w:val="center"/>
          </w:tcPr>
          <w:p w14:paraId="751C9354"/>
        </w:tc>
        <w:tc>
          <w:tcPr>
            <w:tcW w:w="1092" w:type="dxa"/>
            <w:vAlign w:val="center"/>
          </w:tcPr>
          <w:p w14:paraId="2B378DF1"/>
        </w:tc>
      </w:tr>
      <w:tr w14:paraId="779B0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CCCBF5">
            <w:pPr>
              <w:jc w:val="left"/>
            </w:pPr>
            <w:r>
              <w:rPr>
                <w:rFonts w:ascii="宋体" w:hAnsi="宋体" w:eastAsia="宋体" w:cs="宋体"/>
                <w:b w:val="0"/>
                <w:i w:val="0"/>
                <w:color w:val="000000"/>
                <w:sz w:val="14"/>
              </w:rPr>
              <w:t>2013802</w:t>
            </w:r>
          </w:p>
        </w:tc>
        <w:tc>
          <w:tcPr>
            <w:tcW w:w="2060" w:type="dxa"/>
            <w:vAlign w:val="center"/>
          </w:tcPr>
          <w:p w14:paraId="63FDCB3A">
            <w:pPr>
              <w:jc w:val="left"/>
            </w:pPr>
            <w:r>
              <w:rPr>
                <w:rFonts w:ascii="宋体" w:hAnsi="宋体" w:eastAsia="宋体" w:cs="宋体"/>
                <w:b w:val="0"/>
                <w:i w:val="0"/>
                <w:color w:val="000000"/>
                <w:sz w:val="14"/>
              </w:rPr>
              <w:t>一般行政管理事务</w:t>
            </w:r>
          </w:p>
        </w:tc>
        <w:tc>
          <w:tcPr>
            <w:tcW w:w="1160" w:type="dxa"/>
            <w:vAlign w:val="center"/>
          </w:tcPr>
          <w:p w14:paraId="16979898">
            <w:pPr>
              <w:jc w:val="right"/>
            </w:pPr>
            <w:r>
              <w:rPr>
                <w:rFonts w:ascii="宋体" w:hAnsi="宋体" w:eastAsia="宋体" w:cs="宋体"/>
                <w:b w:val="0"/>
                <w:i w:val="0"/>
                <w:color w:val="000000"/>
                <w:sz w:val="14"/>
              </w:rPr>
              <w:t>257.75</w:t>
            </w:r>
          </w:p>
        </w:tc>
        <w:tc>
          <w:tcPr>
            <w:tcW w:w="1160" w:type="dxa"/>
            <w:vAlign w:val="center"/>
          </w:tcPr>
          <w:p w14:paraId="069C9E0C">
            <w:pPr>
              <w:jc w:val="right"/>
            </w:pPr>
            <w:r>
              <w:rPr>
                <w:rFonts w:ascii="宋体" w:hAnsi="宋体" w:eastAsia="宋体" w:cs="宋体"/>
                <w:b w:val="0"/>
                <w:i w:val="0"/>
                <w:color w:val="000000"/>
                <w:sz w:val="14"/>
              </w:rPr>
              <w:t>257.75</w:t>
            </w:r>
          </w:p>
        </w:tc>
        <w:tc>
          <w:tcPr>
            <w:tcW w:w="1160" w:type="dxa"/>
            <w:vAlign w:val="center"/>
          </w:tcPr>
          <w:p w14:paraId="66D7A7AE"/>
        </w:tc>
        <w:tc>
          <w:tcPr>
            <w:tcW w:w="1160" w:type="dxa"/>
            <w:vAlign w:val="center"/>
          </w:tcPr>
          <w:p w14:paraId="7F327DAB"/>
        </w:tc>
        <w:tc>
          <w:tcPr>
            <w:tcW w:w="1160" w:type="dxa"/>
            <w:vAlign w:val="center"/>
          </w:tcPr>
          <w:p w14:paraId="230EFE4F"/>
        </w:tc>
        <w:tc>
          <w:tcPr>
            <w:tcW w:w="1160" w:type="dxa"/>
            <w:vAlign w:val="center"/>
          </w:tcPr>
          <w:p w14:paraId="1F2E5CCF"/>
        </w:tc>
        <w:tc>
          <w:tcPr>
            <w:tcW w:w="1092" w:type="dxa"/>
            <w:vAlign w:val="center"/>
          </w:tcPr>
          <w:p w14:paraId="6961BD17"/>
        </w:tc>
      </w:tr>
      <w:tr w14:paraId="4BFED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264836">
            <w:pPr>
              <w:jc w:val="left"/>
            </w:pPr>
            <w:r>
              <w:rPr>
                <w:rFonts w:ascii="宋体" w:hAnsi="宋体" w:eastAsia="宋体" w:cs="宋体"/>
                <w:b w:val="0"/>
                <w:i w:val="0"/>
                <w:color w:val="000000"/>
                <w:sz w:val="14"/>
              </w:rPr>
              <w:t>2013810</w:t>
            </w:r>
          </w:p>
        </w:tc>
        <w:tc>
          <w:tcPr>
            <w:tcW w:w="2060" w:type="dxa"/>
            <w:vAlign w:val="center"/>
          </w:tcPr>
          <w:p w14:paraId="032D131C">
            <w:pPr>
              <w:jc w:val="left"/>
            </w:pPr>
            <w:r>
              <w:rPr>
                <w:rFonts w:ascii="宋体" w:hAnsi="宋体" w:eastAsia="宋体" w:cs="宋体"/>
                <w:b w:val="0"/>
                <w:i w:val="0"/>
                <w:color w:val="000000"/>
                <w:sz w:val="14"/>
              </w:rPr>
              <w:t>质量基础</w:t>
            </w:r>
          </w:p>
        </w:tc>
        <w:tc>
          <w:tcPr>
            <w:tcW w:w="1160" w:type="dxa"/>
            <w:vAlign w:val="center"/>
          </w:tcPr>
          <w:p w14:paraId="3711228B">
            <w:pPr>
              <w:jc w:val="right"/>
            </w:pPr>
            <w:r>
              <w:rPr>
                <w:rFonts w:ascii="宋体" w:hAnsi="宋体" w:eastAsia="宋体" w:cs="宋体"/>
                <w:b w:val="0"/>
                <w:i w:val="0"/>
                <w:color w:val="000000"/>
                <w:sz w:val="14"/>
              </w:rPr>
              <w:t>20.00</w:t>
            </w:r>
          </w:p>
        </w:tc>
        <w:tc>
          <w:tcPr>
            <w:tcW w:w="1160" w:type="dxa"/>
            <w:vAlign w:val="center"/>
          </w:tcPr>
          <w:p w14:paraId="15ECABAB">
            <w:pPr>
              <w:jc w:val="right"/>
            </w:pPr>
            <w:r>
              <w:rPr>
                <w:rFonts w:ascii="宋体" w:hAnsi="宋体" w:eastAsia="宋体" w:cs="宋体"/>
                <w:b w:val="0"/>
                <w:i w:val="0"/>
                <w:color w:val="000000"/>
                <w:sz w:val="14"/>
              </w:rPr>
              <w:t>20.00</w:t>
            </w:r>
          </w:p>
        </w:tc>
        <w:tc>
          <w:tcPr>
            <w:tcW w:w="1160" w:type="dxa"/>
            <w:vAlign w:val="center"/>
          </w:tcPr>
          <w:p w14:paraId="555D0DEE"/>
        </w:tc>
        <w:tc>
          <w:tcPr>
            <w:tcW w:w="1160" w:type="dxa"/>
            <w:vAlign w:val="center"/>
          </w:tcPr>
          <w:p w14:paraId="2AC68186"/>
        </w:tc>
        <w:tc>
          <w:tcPr>
            <w:tcW w:w="1160" w:type="dxa"/>
            <w:vAlign w:val="center"/>
          </w:tcPr>
          <w:p w14:paraId="0510EE42"/>
        </w:tc>
        <w:tc>
          <w:tcPr>
            <w:tcW w:w="1160" w:type="dxa"/>
            <w:vAlign w:val="center"/>
          </w:tcPr>
          <w:p w14:paraId="7A3458BB"/>
        </w:tc>
        <w:tc>
          <w:tcPr>
            <w:tcW w:w="1092" w:type="dxa"/>
            <w:vAlign w:val="center"/>
          </w:tcPr>
          <w:p w14:paraId="66EF42A6"/>
        </w:tc>
      </w:tr>
      <w:tr w14:paraId="011C8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04AE83">
            <w:pPr>
              <w:jc w:val="left"/>
            </w:pPr>
            <w:r>
              <w:rPr>
                <w:rFonts w:ascii="宋体" w:hAnsi="宋体" w:eastAsia="宋体" w:cs="宋体"/>
                <w:b w:val="0"/>
                <w:i w:val="0"/>
                <w:color w:val="000000"/>
                <w:sz w:val="14"/>
              </w:rPr>
              <w:t>2013812</w:t>
            </w:r>
          </w:p>
        </w:tc>
        <w:tc>
          <w:tcPr>
            <w:tcW w:w="2060" w:type="dxa"/>
            <w:vAlign w:val="center"/>
          </w:tcPr>
          <w:p w14:paraId="195A18C1">
            <w:pPr>
              <w:jc w:val="left"/>
            </w:pPr>
            <w:r>
              <w:rPr>
                <w:rFonts w:ascii="宋体" w:hAnsi="宋体" w:eastAsia="宋体" w:cs="宋体"/>
                <w:b w:val="0"/>
                <w:i w:val="0"/>
                <w:color w:val="000000"/>
                <w:sz w:val="14"/>
              </w:rPr>
              <w:t>药品事务</w:t>
            </w:r>
          </w:p>
        </w:tc>
        <w:tc>
          <w:tcPr>
            <w:tcW w:w="1160" w:type="dxa"/>
            <w:vAlign w:val="center"/>
          </w:tcPr>
          <w:p w14:paraId="3C36A97B">
            <w:pPr>
              <w:jc w:val="right"/>
            </w:pPr>
            <w:r>
              <w:rPr>
                <w:rFonts w:ascii="宋体" w:hAnsi="宋体" w:eastAsia="宋体" w:cs="宋体"/>
                <w:b w:val="0"/>
                <w:i w:val="0"/>
                <w:color w:val="000000"/>
                <w:sz w:val="14"/>
              </w:rPr>
              <w:t>28.35</w:t>
            </w:r>
          </w:p>
        </w:tc>
        <w:tc>
          <w:tcPr>
            <w:tcW w:w="1160" w:type="dxa"/>
            <w:vAlign w:val="center"/>
          </w:tcPr>
          <w:p w14:paraId="162A4402">
            <w:pPr>
              <w:jc w:val="right"/>
            </w:pPr>
            <w:r>
              <w:rPr>
                <w:rFonts w:ascii="宋体" w:hAnsi="宋体" w:eastAsia="宋体" w:cs="宋体"/>
                <w:b w:val="0"/>
                <w:i w:val="0"/>
                <w:color w:val="000000"/>
                <w:sz w:val="14"/>
              </w:rPr>
              <w:t>28.35</w:t>
            </w:r>
          </w:p>
        </w:tc>
        <w:tc>
          <w:tcPr>
            <w:tcW w:w="1160" w:type="dxa"/>
            <w:vAlign w:val="center"/>
          </w:tcPr>
          <w:p w14:paraId="10F36A2D"/>
        </w:tc>
        <w:tc>
          <w:tcPr>
            <w:tcW w:w="1160" w:type="dxa"/>
            <w:vAlign w:val="center"/>
          </w:tcPr>
          <w:p w14:paraId="420595A8"/>
        </w:tc>
        <w:tc>
          <w:tcPr>
            <w:tcW w:w="1160" w:type="dxa"/>
            <w:vAlign w:val="center"/>
          </w:tcPr>
          <w:p w14:paraId="271AF54E"/>
        </w:tc>
        <w:tc>
          <w:tcPr>
            <w:tcW w:w="1160" w:type="dxa"/>
            <w:vAlign w:val="center"/>
          </w:tcPr>
          <w:p w14:paraId="5131B074"/>
        </w:tc>
        <w:tc>
          <w:tcPr>
            <w:tcW w:w="1092" w:type="dxa"/>
            <w:vAlign w:val="center"/>
          </w:tcPr>
          <w:p w14:paraId="1EE02D32"/>
        </w:tc>
      </w:tr>
      <w:tr w14:paraId="1CC66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939DEC">
            <w:pPr>
              <w:jc w:val="left"/>
            </w:pPr>
            <w:r>
              <w:rPr>
                <w:rFonts w:ascii="宋体" w:hAnsi="宋体" w:eastAsia="宋体" w:cs="宋体"/>
                <w:b w:val="0"/>
                <w:i w:val="0"/>
                <w:color w:val="000000"/>
                <w:sz w:val="14"/>
              </w:rPr>
              <w:t>2013814</w:t>
            </w:r>
          </w:p>
        </w:tc>
        <w:tc>
          <w:tcPr>
            <w:tcW w:w="2060" w:type="dxa"/>
            <w:vAlign w:val="center"/>
          </w:tcPr>
          <w:p w14:paraId="1DBA794B">
            <w:pPr>
              <w:jc w:val="left"/>
            </w:pPr>
            <w:r>
              <w:rPr>
                <w:rFonts w:ascii="宋体" w:hAnsi="宋体" w:eastAsia="宋体" w:cs="宋体"/>
                <w:b w:val="0"/>
                <w:i w:val="0"/>
                <w:color w:val="000000"/>
                <w:sz w:val="14"/>
              </w:rPr>
              <w:t>化妆品事务</w:t>
            </w:r>
          </w:p>
        </w:tc>
        <w:tc>
          <w:tcPr>
            <w:tcW w:w="1160" w:type="dxa"/>
            <w:vAlign w:val="center"/>
          </w:tcPr>
          <w:p w14:paraId="3C2F38B4">
            <w:pPr>
              <w:jc w:val="right"/>
            </w:pPr>
            <w:r>
              <w:rPr>
                <w:rFonts w:ascii="宋体" w:hAnsi="宋体" w:eastAsia="宋体" w:cs="宋体"/>
                <w:b w:val="0"/>
                <w:i w:val="0"/>
                <w:color w:val="000000"/>
                <w:sz w:val="14"/>
              </w:rPr>
              <w:t>11.07</w:t>
            </w:r>
          </w:p>
        </w:tc>
        <w:tc>
          <w:tcPr>
            <w:tcW w:w="1160" w:type="dxa"/>
            <w:vAlign w:val="center"/>
          </w:tcPr>
          <w:p w14:paraId="6009BA4D">
            <w:pPr>
              <w:jc w:val="right"/>
            </w:pPr>
            <w:r>
              <w:rPr>
                <w:rFonts w:ascii="宋体" w:hAnsi="宋体" w:eastAsia="宋体" w:cs="宋体"/>
                <w:b w:val="0"/>
                <w:i w:val="0"/>
                <w:color w:val="000000"/>
                <w:sz w:val="14"/>
              </w:rPr>
              <w:t>11.07</w:t>
            </w:r>
          </w:p>
        </w:tc>
        <w:tc>
          <w:tcPr>
            <w:tcW w:w="1160" w:type="dxa"/>
            <w:vAlign w:val="center"/>
          </w:tcPr>
          <w:p w14:paraId="08555FAC"/>
        </w:tc>
        <w:tc>
          <w:tcPr>
            <w:tcW w:w="1160" w:type="dxa"/>
            <w:vAlign w:val="center"/>
          </w:tcPr>
          <w:p w14:paraId="0C1E25E5"/>
        </w:tc>
        <w:tc>
          <w:tcPr>
            <w:tcW w:w="1160" w:type="dxa"/>
            <w:vAlign w:val="center"/>
          </w:tcPr>
          <w:p w14:paraId="06550F93"/>
        </w:tc>
        <w:tc>
          <w:tcPr>
            <w:tcW w:w="1160" w:type="dxa"/>
            <w:vAlign w:val="center"/>
          </w:tcPr>
          <w:p w14:paraId="5C8EEED7"/>
        </w:tc>
        <w:tc>
          <w:tcPr>
            <w:tcW w:w="1092" w:type="dxa"/>
            <w:vAlign w:val="center"/>
          </w:tcPr>
          <w:p w14:paraId="1C6D786F"/>
        </w:tc>
      </w:tr>
      <w:tr w14:paraId="5B2D5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5ACD2B">
            <w:pPr>
              <w:jc w:val="left"/>
            </w:pPr>
            <w:r>
              <w:rPr>
                <w:rFonts w:ascii="宋体" w:hAnsi="宋体" w:eastAsia="宋体" w:cs="宋体"/>
                <w:b w:val="0"/>
                <w:i w:val="0"/>
                <w:color w:val="000000"/>
                <w:sz w:val="14"/>
              </w:rPr>
              <w:t>2013816</w:t>
            </w:r>
          </w:p>
        </w:tc>
        <w:tc>
          <w:tcPr>
            <w:tcW w:w="2060" w:type="dxa"/>
            <w:vAlign w:val="center"/>
          </w:tcPr>
          <w:p w14:paraId="34261A39">
            <w:pPr>
              <w:jc w:val="left"/>
            </w:pPr>
            <w:r>
              <w:rPr>
                <w:rFonts w:ascii="宋体" w:hAnsi="宋体" w:eastAsia="宋体" w:cs="宋体"/>
                <w:b w:val="0"/>
                <w:i w:val="0"/>
                <w:color w:val="000000"/>
                <w:sz w:val="14"/>
              </w:rPr>
              <w:t>食品安全监管</w:t>
            </w:r>
          </w:p>
        </w:tc>
        <w:tc>
          <w:tcPr>
            <w:tcW w:w="1160" w:type="dxa"/>
            <w:vAlign w:val="center"/>
          </w:tcPr>
          <w:p w14:paraId="0D4D115F">
            <w:pPr>
              <w:jc w:val="right"/>
            </w:pPr>
            <w:r>
              <w:rPr>
                <w:rFonts w:ascii="宋体" w:hAnsi="宋体" w:eastAsia="宋体" w:cs="宋体"/>
                <w:b w:val="0"/>
                <w:i w:val="0"/>
                <w:color w:val="000000"/>
                <w:sz w:val="14"/>
              </w:rPr>
              <w:t>578.45</w:t>
            </w:r>
          </w:p>
        </w:tc>
        <w:tc>
          <w:tcPr>
            <w:tcW w:w="1160" w:type="dxa"/>
            <w:vAlign w:val="center"/>
          </w:tcPr>
          <w:p w14:paraId="7AB10C22">
            <w:pPr>
              <w:jc w:val="right"/>
            </w:pPr>
            <w:r>
              <w:rPr>
                <w:rFonts w:ascii="宋体" w:hAnsi="宋体" w:eastAsia="宋体" w:cs="宋体"/>
                <w:b w:val="0"/>
                <w:i w:val="0"/>
                <w:color w:val="000000"/>
                <w:sz w:val="14"/>
              </w:rPr>
              <w:t>578.45</w:t>
            </w:r>
          </w:p>
        </w:tc>
        <w:tc>
          <w:tcPr>
            <w:tcW w:w="1160" w:type="dxa"/>
            <w:vAlign w:val="center"/>
          </w:tcPr>
          <w:p w14:paraId="40A2A28D"/>
        </w:tc>
        <w:tc>
          <w:tcPr>
            <w:tcW w:w="1160" w:type="dxa"/>
            <w:vAlign w:val="center"/>
          </w:tcPr>
          <w:p w14:paraId="5615C50F"/>
        </w:tc>
        <w:tc>
          <w:tcPr>
            <w:tcW w:w="1160" w:type="dxa"/>
            <w:vAlign w:val="center"/>
          </w:tcPr>
          <w:p w14:paraId="280C32DC"/>
        </w:tc>
        <w:tc>
          <w:tcPr>
            <w:tcW w:w="1160" w:type="dxa"/>
            <w:vAlign w:val="center"/>
          </w:tcPr>
          <w:p w14:paraId="680D1B63"/>
        </w:tc>
        <w:tc>
          <w:tcPr>
            <w:tcW w:w="1092" w:type="dxa"/>
            <w:vAlign w:val="center"/>
          </w:tcPr>
          <w:p w14:paraId="716D37A7"/>
        </w:tc>
      </w:tr>
      <w:tr w14:paraId="20EC9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3437D2">
            <w:pPr>
              <w:jc w:val="left"/>
            </w:pPr>
            <w:r>
              <w:rPr>
                <w:rFonts w:ascii="宋体" w:hAnsi="宋体" w:eastAsia="宋体" w:cs="宋体"/>
                <w:b w:val="0"/>
                <w:i w:val="0"/>
                <w:color w:val="000000"/>
                <w:sz w:val="14"/>
              </w:rPr>
              <w:t>2013850</w:t>
            </w:r>
          </w:p>
        </w:tc>
        <w:tc>
          <w:tcPr>
            <w:tcW w:w="2060" w:type="dxa"/>
            <w:vAlign w:val="center"/>
          </w:tcPr>
          <w:p w14:paraId="302C57FF">
            <w:pPr>
              <w:jc w:val="left"/>
            </w:pPr>
            <w:r>
              <w:rPr>
                <w:rFonts w:ascii="宋体" w:hAnsi="宋体" w:eastAsia="宋体" w:cs="宋体"/>
                <w:b w:val="0"/>
                <w:i w:val="0"/>
                <w:color w:val="000000"/>
                <w:sz w:val="14"/>
              </w:rPr>
              <w:t>事业运行</w:t>
            </w:r>
          </w:p>
        </w:tc>
        <w:tc>
          <w:tcPr>
            <w:tcW w:w="1160" w:type="dxa"/>
            <w:vAlign w:val="center"/>
          </w:tcPr>
          <w:p w14:paraId="7AE37645">
            <w:pPr>
              <w:jc w:val="right"/>
            </w:pPr>
            <w:r>
              <w:rPr>
                <w:rFonts w:ascii="宋体" w:hAnsi="宋体" w:eastAsia="宋体" w:cs="宋体"/>
                <w:b w:val="0"/>
                <w:i w:val="0"/>
                <w:color w:val="000000"/>
                <w:sz w:val="14"/>
              </w:rPr>
              <w:t>3,160.49</w:t>
            </w:r>
          </w:p>
        </w:tc>
        <w:tc>
          <w:tcPr>
            <w:tcW w:w="1160" w:type="dxa"/>
            <w:vAlign w:val="center"/>
          </w:tcPr>
          <w:p w14:paraId="4A30096C">
            <w:pPr>
              <w:jc w:val="right"/>
            </w:pPr>
            <w:r>
              <w:rPr>
                <w:rFonts w:ascii="宋体" w:hAnsi="宋体" w:eastAsia="宋体" w:cs="宋体"/>
                <w:b w:val="0"/>
                <w:i w:val="0"/>
                <w:color w:val="000000"/>
                <w:sz w:val="14"/>
              </w:rPr>
              <w:t>2,911.04</w:t>
            </w:r>
          </w:p>
        </w:tc>
        <w:tc>
          <w:tcPr>
            <w:tcW w:w="1160" w:type="dxa"/>
            <w:vAlign w:val="center"/>
          </w:tcPr>
          <w:p w14:paraId="0D5622E3"/>
        </w:tc>
        <w:tc>
          <w:tcPr>
            <w:tcW w:w="1160" w:type="dxa"/>
            <w:vAlign w:val="center"/>
          </w:tcPr>
          <w:p w14:paraId="56A8CBC4"/>
        </w:tc>
        <w:tc>
          <w:tcPr>
            <w:tcW w:w="1160" w:type="dxa"/>
            <w:vAlign w:val="center"/>
          </w:tcPr>
          <w:p w14:paraId="28E13506">
            <w:pPr>
              <w:jc w:val="right"/>
            </w:pPr>
            <w:r>
              <w:rPr>
                <w:rFonts w:ascii="宋体" w:hAnsi="宋体" w:eastAsia="宋体" w:cs="宋体"/>
                <w:b w:val="0"/>
                <w:i w:val="0"/>
                <w:color w:val="000000"/>
                <w:sz w:val="14"/>
              </w:rPr>
              <w:t>249.32</w:t>
            </w:r>
          </w:p>
        </w:tc>
        <w:tc>
          <w:tcPr>
            <w:tcW w:w="1160" w:type="dxa"/>
            <w:vAlign w:val="center"/>
          </w:tcPr>
          <w:p w14:paraId="1F509605"/>
        </w:tc>
        <w:tc>
          <w:tcPr>
            <w:tcW w:w="1092" w:type="dxa"/>
            <w:vAlign w:val="center"/>
          </w:tcPr>
          <w:p w14:paraId="6946B85A">
            <w:pPr>
              <w:jc w:val="right"/>
            </w:pPr>
            <w:r>
              <w:rPr>
                <w:rFonts w:ascii="宋体" w:hAnsi="宋体" w:eastAsia="宋体" w:cs="宋体"/>
                <w:b w:val="0"/>
                <w:i w:val="0"/>
                <w:color w:val="000000"/>
                <w:sz w:val="14"/>
              </w:rPr>
              <w:t>0.13</w:t>
            </w:r>
          </w:p>
        </w:tc>
      </w:tr>
      <w:tr w14:paraId="352EC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298D60">
            <w:pPr>
              <w:jc w:val="left"/>
            </w:pPr>
            <w:r>
              <w:rPr>
                <w:rFonts w:ascii="宋体" w:hAnsi="宋体" w:eastAsia="宋体" w:cs="宋体"/>
                <w:b w:val="0"/>
                <w:i w:val="0"/>
                <w:color w:val="000000"/>
                <w:sz w:val="14"/>
              </w:rPr>
              <w:t>2013899</w:t>
            </w:r>
          </w:p>
        </w:tc>
        <w:tc>
          <w:tcPr>
            <w:tcW w:w="2060" w:type="dxa"/>
            <w:vAlign w:val="center"/>
          </w:tcPr>
          <w:p w14:paraId="00337FCE">
            <w:pPr>
              <w:jc w:val="left"/>
            </w:pPr>
            <w:r>
              <w:rPr>
                <w:rFonts w:ascii="宋体" w:hAnsi="宋体" w:eastAsia="宋体" w:cs="宋体"/>
                <w:b w:val="0"/>
                <w:i w:val="0"/>
                <w:color w:val="000000"/>
                <w:sz w:val="14"/>
              </w:rPr>
              <w:t>其他市场监督管理事务</w:t>
            </w:r>
          </w:p>
        </w:tc>
        <w:tc>
          <w:tcPr>
            <w:tcW w:w="1160" w:type="dxa"/>
            <w:vAlign w:val="center"/>
          </w:tcPr>
          <w:p w14:paraId="1B8DA186">
            <w:pPr>
              <w:jc w:val="right"/>
            </w:pPr>
            <w:r>
              <w:rPr>
                <w:rFonts w:ascii="宋体" w:hAnsi="宋体" w:eastAsia="宋体" w:cs="宋体"/>
                <w:b w:val="0"/>
                <w:i w:val="0"/>
                <w:color w:val="000000"/>
                <w:sz w:val="14"/>
              </w:rPr>
              <w:t>245.74</w:t>
            </w:r>
          </w:p>
        </w:tc>
        <w:tc>
          <w:tcPr>
            <w:tcW w:w="1160" w:type="dxa"/>
            <w:vAlign w:val="center"/>
          </w:tcPr>
          <w:p w14:paraId="0AB7B93D">
            <w:pPr>
              <w:jc w:val="right"/>
            </w:pPr>
            <w:r>
              <w:rPr>
                <w:rFonts w:ascii="宋体" w:hAnsi="宋体" w:eastAsia="宋体" w:cs="宋体"/>
                <w:b w:val="0"/>
                <w:i w:val="0"/>
                <w:color w:val="000000"/>
                <w:sz w:val="14"/>
              </w:rPr>
              <w:t>245.74</w:t>
            </w:r>
          </w:p>
        </w:tc>
        <w:tc>
          <w:tcPr>
            <w:tcW w:w="1160" w:type="dxa"/>
            <w:vAlign w:val="center"/>
          </w:tcPr>
          <w:p w14:paraId="4589D037"/>
        </w:tc>
        <w:tc>
          <w:tcPr>
            <w:tcW w:w="1160" w:type="dxa"/>
            <w:vAlign w:val="center"/>
          </w:tcPr>
          <w:p w14:paraId="6E02FB24"/>
        </w:tc>
        <w:tc>
          <w:tcPr>
            <w:tcW w:w="1160" w:type="dxa"/>
            <w:vAlign w:val="center"/>
          </w:tcPr>
          <w:p w14:paraId="412D12F5"/>
        </w:tc>
        <w:tc>
          <w:tcPr>
            <w:tcW w:w="1160" w:type="dxa"/>
            <w:vAlign w:val="center"/>
          </w:tcPr>
          <w:p w14:paraId="43B2ABD3"/>
        </w:tc>
        <w:tc>
          <w:tcPr>
            <w:tcW w:w="1092" w:type="dxa"/>
            <w:vAlign w:val="center"/>
          </w:tcPr>
          <w:p w14:paraId="43B2BA8F"/>
        </w:tc>
      </w:tr>
      <w:tr w14:paraId="31F4F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17CBA0">
            <w:pPr>
              <w:jc w:val="left"/>
            </w:pPr>
            <w:r>
              <w:rPr>
                <w:rFonts w:ascii="宋体" w:hAnsi="宋体" w:eastAsia="宋体" w:cs="宋体"/>
                <w:b w:val="0"/>
                <w:i w:val="0"/>
                <w:color w:val="000000"/>
                <w:sz w:val="14"/>
              </w:rPr>
              <w:t>208</w:t>
            </w:r>
          </w:p>
        </w:tc>
        <w:tc>
          <w:tcPr>
            <w:tcW w:w="2060" w:type="dxa"/>
            <w:vAlign w:val="center"/>
          </w:tcPr>
          <w:p w14:paraId="6CF43092">
            <w:pPr>
              <w:jc w:val="left"/>
            </w:pPr>
            <w:r>
              <w:rPr>
                <w:rFonts w:ascii="宋体" w:hAnsi="宋体" w:eastAsia="宋体" w:cs="宋体"/>
                <w:b w:val="0"/>
                <w:i w:val="0"/>
                <w:color w:val="000000"/>
                <w:sz w:val="14"/>
              </w:rPr>
              <w:t>社会保障和就业支出</w:t>
            </w:r>
          </w:p>
        </w:tc>
        <w:tc>
          <w:tcPr>
            <w:tcW w:w="1160" w:type="dxa"/>
            <w:vAlign w:val="center"/>
          </w:tcPr>
          <w:p w14:paraId="71359375">
            <w:pPr>
              <w:jc w:val="right"/>
            </w:pPr>
            <w:r>
              <w:rPr>
                <w:rFonts w:ascii="宋体" w:hAnsi="宋体" w:eastAsia="宋体" w:cs="宋体"/>
                <w:b w:val="0"/>
                <w:i w:val="0"/>
                <w:color w:val="000000"/>
                <w:sz w:val="14"/>
              </w:rPr>
              <w:t>942.86</w:t>
            </w:r>
          </w:p>
        </w:tc>
        <w:tc>
          <w:tcPr>
            <w:tcW w:w="1160" w:type="dxa"/>
            <w:vAlign w:val="center"/>
          </w:tcPr>
          <w:p w14:paraId="0DB4A2EE">
            <w:pPr>
              <w:jc w:val="right"/>
            </w:pPr>
            <w:r>
              <w:rPr>
                <w:rFonts w:ascii="宋体" w:hAnsi="宋体" w:eastAsia="宋体" w:cs="宋体"/>
                <w:b w:val="0"/>
                <w:i w:val="0"/>
                <w:color w:val="000000"/>
                <w:sz w:val="14"/>
              </w:rPr>
              <w:t>942.86</w:t>
            </w:r>
          </w:p>
        </w:tc>
        <w:tc>
          <w:tcPr>
            <w:tcW w:w="1160" w:type="dxa"/>
            <w:vAlign w:val="center"/>
          </w:tcPr>
          <w:p w14:paraId="5B93981E"/>
        </w:tc>
        <w:tc>
          <w:tcPr>
            <w:tcW w:w="1160" w:type="dxa"/>
            <w:vAlign w:val="center"/>
          </w:tcPr>
          <w:p w14:paraId="6DD872B3"/>
        </w:tc>
        <w:tc>
          <w:tcPr>
            <w:tcW w:w="1160" w:type="dxa"/>
            <w:vAlign w:val="center"/>
          </w:tcPr>
          <w:p w14:paraId="1F60BF23"/>
        </w:tc>
        <w:tc>
          <w:tcPr>
            <w:tcW w:w="1160" w:type="dxa"/>
            <w:vAlign w:val="center"/>
          </w:tcPr>
          <w:p w14:paraId="710636C9"/>
        </w:tc>
        <w:tc>
          <w:tcPr>
            <w:tcW w:w="1092" w:type="dxa"/>
            <w:vAlign w:val="center"/>
          </w:tcPr>
          <w:p w14:paraId="3B12B79E"/>
        </w:tc>
      </w:tr>
      <w:tr w14:paraId="72681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176847">
            <w:pPr>
              <w:jc w:val="left"/>
            </w:pPr>
            <w:r>
              <w:rPr>
                <w:rFonts w:ascii="宋体" w:hAnsi="宋体" w:eastAsia="宋体" w:cs="宋体"/>
                <w:b w:val="0"/>
                <w:i w:val="0"/>
                <w:color w:val="000000"/>
                <w:sz w:val="14"/>
              </w:rPr>
              <w:t>20805</w:t>
            </w:r>
          </w:p>
        </w:tc>
        <w:tc>
          <w:tcPr>
            <w:tcW w:w="2060" w:type="dxa"/>
            <w:vAlign w:val="center"/>
          </w:tcPr>
          <w:p w14:paraId="5FF2E1D3">
            <w:pPr>
              <w:jc w:val="left"/>
            </w:pPr>
            <w:r>
              <w:rPr>
                <w:rFonts w:ascii="宋体" w:hAnsi="宋体" w:eastAsia="宋体" w:cs="宋体"/>
                <w:b w:val="0"/>
                <w:i w:val="0"/>
                <w:color w:val="000000"/>
                <w:sz w:val="14"/>
              </w:rPr>
              <w:t>行政事业单位养老支出</w:t>
            </w:r>
          </w:p>
        </w:tc>
        <w:tc>
          <w:tcPr>
            <w:tcW w:w="1160" w:type="dxa"/>
            <w:vAlign w:val="center"/>
          </w:tcPr>
          <w:p w14:paraId="03F9ED07">
            <w:pPr>
              <w:jc w:val="right"/>
            </w:pPr>
            <w:r>
              <w:rPr>
                <w:rFonts w:ascii="宋体" w:hAnsi="宋体" w:eastAsia="宋体" w:cs="宋体"/>
                <w:b w:val="0"/>
                <w:i w:val="0"/>
                <w:color w:val="000000"/>
                <w:sz w:val="14"/>
              </w:rPr>
              <w:t>823.16</w:t>
            </w:r>
          </w:p>
        </w:tc>
        <w:tc>
          <w:tcPr>
            <w:tcW w:w="1160" w:type="dxa"/>
            <w:vAlign w:val="center"/>
          </w:tcPr>
          <w:p w14:paraId="4217E92A">
            <w:pPr>
              <w:jc w:val="right"/>
            </w:pPr>
            <w:r>
              <w:rPr>
                <w:rFonts w:ascii="宋体" w:hAnsi="宋体" w:eastAsia="宋体" w:cs="宋体"/>
                <w:b w:val="0"/>
                <w:i w:val="0"/>
                <w:color w:val="000000"/>
                <w:sz w:val="14"/>
              </w:rPr>
              <w:t>823.16</w:t>
            </w:r>
          </w:p>
        </w:tc>
        <w:tc>
          <w:tcPr>
            <w:tcW w:w="1160" w:type="dxa"/>
            <w:vAlign w:val="center"/>
          </w:tcPr>
          <w:p w14:paraId="7DA6A729"/>
        </w:tc>
        <w:tc>
          <w:tcPr>
            <w:tcW w:w="1160" w:type="dxa"/>
            <w:vAlign w:val="center"/>
          </w:tcPr>
          <w:p w14:paraId="697DA2F1"/>
        </w:tc>
        <w:tc>
          <w:tcPr>
            <w:tcW w:w="1160" w:type="dxa"/>
            <w:vAlign w:val="center"/>
          </w:tcPr>
          <w:p w14:paraId="1FCB8B13"/>
        </w:tc>
        <w:tc>
          <w:tcPr>
            <w:tcW w:w="1160" w:type="dxa"/>
            <w:vAlign w:val="center"/>
          </w:tcPr>
          <w:p w14:paraId="54B2926B"/>
        </w:tc>
        <w:tc>
          <w:tcPr>
            <w:tcW w:w="1092" w:type="dxa"/>
            <w:vAlign w:val="center"/>
          </w:tcPr>
          <w:p w14:paraId="441F043A"/>
        </w:tc>
      </w:tr>
      <w:tr w14:paraId="64A42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9715CC">
            <w:pPr>
              <w:jc w:val="left"/>
            </w:pPr>
            <w:r>
              <w:rPr>
                <w:rFonts w:ascii="宋体" w:hAnsi="宋体" w:eastAsia="宋体" w:cs="宋体"/>
                <w:b w:val="0"/>
                <w:i w:val="0"/>
                <w:color w:val="000000"/>
                <w:sz w:val="14"/>
              </w:rPr>
              <w:t>2080501</w:t>
            </w:r>
          </w:p>
        </w:tc>
        <w:tc>
          <w:tcPr>
            <w:tcW w:w="2060" w:type="dxa"/>
            <w:vAlign w:val="center"/>
          </w:tcPr>
          <w:p w14:paraId="3DDB7362">
            <w:pPr>
              <w:jc w:val="left"/>
            </w:pPr>
            <w:r>
              <w:rPr>
                <w:rFonts w:ascii="宋体" w:hAnsi="宋体" w:eastAsia="宋体" w:cs="宋体"/>
                <w:b w:val="0"/>
                <w:i w:val="0"/>
                <w:color w:val="000000"/>
                <w:sz w:val="14"/>
              </w:rPr>
              <w:t>行政单位离退休</w:t>
            </w:r>
          </w:p>
        </w:tc>
        <w:tc>
          <w:tcPr>
            <w:tcW w:w="1160" w:type="dxa"/>
            <w:vAlign w:val="center"/>
          </w:tcPr>
          <w:p w14:paraId="3BC8DB81">
            <w:pPr>
              <w:jc w:val="right"/>
            </w:pPr>
            <w:r>
              <w:rPr>
                <w:rFonts w:ascii="宋体" w:hAnsi="宋体" w:eastAsia="宋体" w:cs="宋体"/>
                <w:b w:val="0"/>
                <w:i w:val="0"/>
                <w:color w:val="000000"/>
                <w:sz w:val="14"/>
              </w:rPr>
              <w:t>56.40</w:t>
            </w:r>
          </w:p>
        </w:tc>
        <w:tc>
          <w:tcPr>
            <w:tcW w:w="1160" w:type="dxa"/>
            <w:vAlign w:val="center"/>
          </w:tcPr>
          <w:p w14:paraId="1749D90F">
            <w:pPr>
              <w:jc w:val="right"/>
            </w:pPr>
            <w:r>
              <w:rPr>
                <w:rFonts w:ascii="宋体" w:hAnsi="宋体" w:eastAsia="宋体" w:cs="宋体"/>
                <w:b w:val="0"/>
                <w:i w:val="0"/>
                <w:color w:val="000000"/>
                <w:sz w:val="14"/>
              </w:rPr>
              <w:t>56.40</w:t>
            </w:r>
          </w:p>
        </w:tc>
        <w:tc>
          <w:tcPr>
            <w:tcW w:w="1160" w:type="dxa"/>
            <w:vAlign w:val="center"/>
          </w:tcPr>
          <w:p w14:paraId="46DC0E8F"/>
        </w:tc>
        <w:tc>
          <w:tcPr>
            <w:tcW w:w="1160" w:type="dxa"/>
            <w:vAlign w:val="center"/>
          </w:tcPr>
          <w:p w14:paraId="628F1C42"/>
        </w:tc>
        <w:tc>
          <w:tcPr>
            <w:tcW w:w="1160" w:type="dxa"/>
            <w:vAlign w:val="center"/>
          </w:tcPr>
          <w:p w14:paraId="11EFF129"/>
        </w:tc>
        <w:tc>
          <w:tcPr>
            <w:tcW w:w="1160" w:type="dxa"/>
            <w:vAlign w:val="center"/>
          </w:tcPr>
          <w:p w14:paraId="1663ECFB"/>
        </w:tc>
        <w:tc>
          <w:tcPr>
            <w:tcW w:w="1092" w:type="dxa"/>
            <w:vAlign w:val="center"/>
          </w:tcPr>
          <w:p w14:paraId="6B2EEAF6"/>
        </w:tc>
      </w:tr>
      <w:tr w14:paraId="25B6A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FDE41D">
            <w:pPr>
              <w:jc w:val="left"/>
            </w:pPr>
            <w:r>
              <w:rPr>
                <w:rFonts w:ascii="宋体" w:hAnsi="宋体" w:eastAsia="宋体" w:cs="宋体"/>
                <w:b w:val="0"/>
                <w:i w:val="0"/>
                <w:color w:val="000000"/>
                <w:sz w:val="14"/>
              </w:rPr>
              <w:t>2080502</w:t>
            </w:r>
          </w:p>
        </w:tc>
        <w:tc>
          <w:tcPr>
            <w:tcW w:w="2060" w:type="dxa"/>
            <w:vAlign w:val="center"/>
          </w:tcPr>
          <w:p w14:paraId="08E72BFE">
            <w:pPr>
              <w:jc w:val="left"/>
            </w:pPr>
            <w:r>
              <w:rPr>
                <w:rFonts w:ascii="宋体" w:hAnsi="宋体" w:eastAsia="宋体" w:cs="宋体"/>
                <w:b w:val="0"/>
                <w:i w:val="0"/>
                <w:color w:val="000000"/>
                <w:sz w:val="14"/>
              </w:rPr>
              <w:t>事业单位离退休</w:t>
            </w:r>
          </w:p>
        </w:tc>
        <w:tc>
          <w:tcPr>
            <w:tcW w:w="1160" w:type="dxa"/>
            <w:vAlign w:val="center"/>
          </w:tcPr>
          <w:p w14:paraId="7DF274F6">
            <w:pPr>
              <w:jc w:val="right"/>
            </w:pPr>
            <w:r>
              <w:rPr>
                <w:rFonts w:ascii="宋体" w:hAnsi="宋体" w:eastAsia="宋体" w:cs="宋体"/>
                <w:b w:val="0"/>
                <w:i w:val="0"/>
                <w:color w:val="000000"/>
                <w:sz w:val="14"/>
              </w:rPr>
              <w:t>43.53</w:t>
            </w:r>
          </w:p>
        </w:tc>
        <w:tc>
          <w:tcPr>
            <w:tcW w:w="1160" w:type="dxa"/>
            <w:vAlign w:val="center"/>
          </w:tcPr>
          <w:p w14:paraId="3BE7DCD5">
            <w:pPr>
              <w:jc w:val="right"/>
            </w:pPr>
            <w:r>
              <w:rPr>
                <w:rFonts w:ascii="宋体" w:hAnsi="宋体" w:eastAsia="宋体" w:cs="宋体"/>
                <w:b w:val="0"/>
                <w:i w:val="0"/>
                <w:color w:val="000000"/>
                <w:sz w:val="14"/>
              </w:rPr>
              <w:t>43.53</w:t>
            </w:r>
          </w:p>
        </w:tc>
        <w:tc>
          <w:tcPr>
            <w:tcW w:w="1160" w:type="dxa"/>
            <w:vAlign w:val="center"/>
          </w:tcPr>
          <w:p w14:paraId="08C8274D"/>
        </w:tc>
        <w:tc>
          <w:tcPr>
            <w:tcW w:w="1160" w:type="dxa"/>
            <w:vAlign w:val="center"/>
          </w:tcPr>
          <w:p w14:paraId="7F69A276"/>
        </w:tc>
        <w:tc>
          <w:tcPr>
            <w:tcW w:w="1160" w:type="dxa"/>
            <w:vAlign w:val="center"/>
          </w:tcPr>
          <w:p w14:paraId="5AAFE3C3"/>
        </w:tc>
        <w:tc>
          <w:tcPr>
            <w:tcW w:w="1160" w:type="dxa"/>
            <w:vAlign w:val="center"/>
          </w:tcPr>
          <w:p w14:paraId="551E4D08"/>
        </w:tc>
        <w:tc>
          <w:tcPr>
            <w:tcW w:w="1092" w:type="dxa"/>
            <w:vAlign w:val="center"/>
          </w:tcPr>
          <w:p w14:paraId="54D95AE4"/>
        </w:tc>
      </w:tr>
      <w:tr w14:paraId="63087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495E8C">
            <w:pPr>
              <w:jc w:val="left"/>
            </w:pPr>
            <w:r>
              <w:rPr>
                <w:rFonts w:ascii="宋体" w:hAnsi="宋体" w:eastAsia="宋体" w:cs="宋体"/>
                <w:b w:val="0"/>
                <w:i w:val="0"/>
                <w:color w:val="000000"/>
                <w:sz w:val="14"/>
              </w:rPr>
              <w:t>2080505</w:t>
            </w:r>
          </w:p>
        </w:tc>
        <w:tc>
          <w:tcPr>
            <w:tcW w:w="2060" w:type="dxa"/>
            <w:vAlign w:val="center"/>
          </w:tcPr>
          <w:p w14:paraId="28FD206E">
            <w:pPr>
              <w:jc w:val="left"/>
            </w:pPr>
            <w:r>
              <w:rPr>
                <w:rFonts w:ascii="宋体" w:hAnsi="宋体" w:eastAsia="宋体" w:cs="宋体"/>
                <w:b w:val="0"/>
                <w:i w:val="0"/>
                <w:color w:val="000000"/>
                <w:sz w:val="14"/>
              </w:rPr>
              <w:t>机关事业单位基本养老保险缴费支出</w:t>
            </w:r>
          </w:p>
        </w:tc>
        <w:tc>
          <w:tcPr>
            <w:tcW w:w="1160" w:type="dxa"/>
            <w:vAlign w:val="center"/>
          </w:tcPr>
          <w:p w14:paraId="2245C078">
            <w:pPr>
              <w:jc w:val="right"/>
            </w:pPr>
            <w:r>
              <w:rPr>
                <w:rFonts w:ascii="宋体" w:hAnsi="宋体" w:eastAsia="宋体" w:cs="宋体"/>
                <w:b w:val="0"/>
                <w:i w:val="0"/>
                <w:color w:val="000000"/>
                <w:sz w:val="14"/>
              </w:rPr>
              <w:t>554.80</w:t>
            </w:r>
          </w:p>
        </w:tc>
        <w:tc>
          <w:tcPr>
            <w:tcW w:w="1160" w:type="dxa"/>
            <w:vAlign w:val="center"/>
          </w:tcPr>
          <w:p w14:paraId="63CB6AA4">
            <w:pPr>
              <w:jc w:val="right"/>
            </w:pPr>
            <w:r>
              <w:rPr>
                <w:rFonts w:ascii="宋体" w:hAnsi="宋体" w:eastAsia="宋体" w:cs="宋体"/>
                <w:b w:val="0"/>
                <w:i w:val="0"/>
                <w:color w:val="000000"/>
                <w:sz w:val="14"/>
              </w:rPr>
              <w:t>554.80</w:t>
            </w:r>
          </w:p>
        </w:tc>
        <w:tc>
          <w:tcPr>
            <w:tcW w:w="1160" w:type="dxa"/>
            <w:vAlign w:val="center"/>
          </w:tcPr>
          <w:p w14:paraId="6233AC1F"/>
        </w:tc>
        <w:tc>
          <w:tcPr>
            <w:tcW w:w="1160" w:type="dxa"/>
            <w:vAlign w:val="center"/>
          </w:tcPr>
          <w:p w14:paraId="45701F32"/>
        </w:tc>
        <w:tc>
          <w:tcPr>
            <w:tcW w:w="1160" w:type="dxa"/>
            <w:vAlign w:val="center"/>
          </w:tcPr>
          <w:p w14:paraId="709957FD"/>
        </w:tc>
        <w:tc>
          <w:tcPr>
            <w:tcW w:w="1160" w:type="dxa"/>
            <w:vAlign w:val="center"/>
          </w:tcPr>
          <w:p w14:paraId="0DBBA6CE"/>
        </w:tc>
        <w:tc>
          <w:tcPr>
            <w:tcW w:w="1092" w:type="dxa"/>
            <w:vAlign w:val="center"/>
          </w:tcPr>
          <w:p w14:paraId="500295C4"/>
        </w:tc>
      </w:tr>
      <w:tr w14:paraId="6B638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1C5D8A">
            <w:pPr>
              <w:jc w:val="left"/>
            </w:pPr>
            <w:r>
              <w:rPr>
                <w:rFonts w:ascii="宋体" w:hAnsi="宋体" w:eastAsia="宋体" w:cs="宋体"/>
                <w:b w:val="0"/>
                <w:i w:val="0"/>
                <w:color w:val="000000"/>
                <w:sz w:val="14"/>
              </w:rPr>
              <w:t>2080506</w:t>
            </w:r>
          </w:p>
        </w:tc>
        <w:tc>
          <w:tcPr>
            <w:tcW w:w="2060" w:type="dxa"/>
            <w:vAlign w:val="center"/>
          </w:tcPr>
          <w:p w14:paraId="743DBC3E">
            <w:pPr>
              <w:jc w:val="left"/>
            </w:pPr>
            <w:r>
              <w:rPr>
                <w:rFonts w:ascii="宋体" w:hAnsi="宋体" w:eastAsia="宋体" w:cs="宋体"/>
                <w:b w:val="0"/>
                <w:i w:val="0"/>
                <w:color w:val="000000"/>
                <w:sz w:val="14"/>
              </w:rPr>
              <w:t>机关事业单位职业年金缴费支出</w:t>
            </w:r>
          </w:p>
        </w:tc>
        <w:tc>
          <w:tcPr>
            <w:tcW w:w="1160" w:type="dxa"/>
            <w:vAlign w:val="center"/>
          </w:tcPr>
          <w:p w14:paraId="662E95B4">
            <w:pPr>
              <w:jc w:val="right"/>
            </w:pPr>
            <w:r>
              <w:rPr>
                <w:rFonts w:ascii="宋体" w:hAnsi="宋体" w:eastAsia="宋体" w:cs="宋体"/>
                <w:b w:val="0"/>
                <w:i w:val="0"/>
                <w:color w:val="000000"/>
                <w:sz w:val="14"/>
              </w:rPr>
              <w:t>168.43</w:t>
            </w:r>
          </w:p>
        </w:tc>
        <w:tc>
          <w:tcPr>
            <w:tcW w:w="1160" w:type="dxa"/>
            <w:vAlign w:val="center"/>
          </w:tcPr>
          <w:p w14:paraId="5DDAABE9">
            <w:pPr>
              <w:jc w:val="right"/>
            </w:pPr>
            <w:r>
              <w:rPr>
                <w:rFonts w:ascii="宋体" w:hAnsi="宋体" w:eastAsia="宋体" w:cs="宋体"/>
                <w:b w:val="0"/>
                <w:i w:val="0"/>
                <w:color w:val="000000"/>
                <w:sz w:val="14"/>
              </w:rPr>
              <w:t>168.43</w:t>
            </w:r>
          </w:p>
        </w:tc>
        <w:tc>
          <w:tcPr>
            <w:tcW w:w="1160" w:type="dxa"/>
            <w:vAlign w:val="center"/>
          </w:tcPr>
          <w:p w14:paraId="2E71793C"/>
        </w:tc>
        <w:tc>
          <w:tcPr>
            <w:tcW w:w="1160" w:type="dxa"/>
            <w:vAlign w:val="center"/>
          </w:tcPr>
          <w:p w14:paraId="5B6B8994"/>
        </w:tc>
        <w:tc>
          <w:tcPr>
            <w:tcW w:w="1160" w:type="dxa"/>
            <w:vAlign w:val="center"/>
          </w:tcPr>
          <w:p w14:paraId="471E7DC4"/>
        </w:tc>
        <w:tc>
          <w:tcPr>
            <w:tcW w:w="1160" w:type="dxa"/>
            <w:vAlign w:val="center"/>
          </w:tcPr>
          <w:p w14:paraId="64D8BCFD"/>
        </w:tc>
        <w:tc>
          <w:tcPr>
            <w:tcW w:w="1092" w:type="dxa"/>
            <w:vAlign w:val="center"/>
          </w:tcPr>
          <w:p w14:paraId="00FD1DB5"/>
        </w:tc>
      </w:tr>
      <w:tr w14:paraId="206B8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3EB70D">
            <w:pPr>
              <w:jc w:val="left"/>
            </w:pPr>
            <w:r>
              <w:rPr>
                <w:rFonts w:ascii="宋体" w:hAnsi="宋体" w:eastAsia="宋体" w:cs="宋体"/>
                <w:b w:val="0"/>
                <w:i w:val="0"/>
                <w:color w:val="000000"/>
                <w:sz w:val="14"/>
              </w:rPr>
              <w:t>20808</w:t>
            </w:r>
          </w:p>
        </w:tc>
        <w:tc>
          <w:tcPr>
            <w:tcW w:w="2060" w:type="dxa"/>
            <w:vAlign w:val="center"/>
          </w:tcPr>
          <w:p w14:paraId="635F9FB7">
            <w:pPr>
              <w:jc w:val="left"/>
            </w:pPr>
            <w:r>
              <w:rPr>
                <w:rFonts w:ascii="宋体" w:hAnsi="宋体" w:eastAsia="宋体" w:cs="宋体"/>
                <w:b w:val="0"/>
                <w:i w:val="0"/>
                <w:color w:val="000000"/>
                <w:sz w:val="14"/>
              </w:rPr>
              <w:t>抚恤</w:t>
            </w:r>
          </w:p>
        </w:tc>
        <w:tc>
          <w:tcPr>
            <w:tcW w:w="1160" w:type="dxa"/>
            <w:vAlign w:val="center"/>
          </w:tcPr>
          <w:p w14:paraId="19554D7A">
            <w:pPr>
              <w:jc w:val="right"/>
            </w:pPr>
            <w:r>
              <w:rPr>
                <w:rFonts w:ascii="宋体" w:hAnsi="宋体" w:eastAsia="宋体" w:cs="宋体"/>
                <w:b w:val="0"/>
                <w:i w:val="0"/>
                <w:color w:val="000000"/>
                <w:sz w:val="14"/>
              </w:rPr>
              <w:t>86.46</w:t>
            </w:r>
          </w:p>
        </w:tc>
        <w:tc>
          <w:tcPr>
            <w:tcW w:w="1160" w:type="dxa"/>
            <w:vAlign w:val="center"/>
          </w:tcPr>
          <w:p w14:paraId="1F6F029C">
            <w:pPr>
              <w:jc w:val="right"/>
            </w:pPr>
            <w:r>
              <w:rPr>
                <w:rFonts w:ascii="宋体" w:hAnsi="宋体" w:eastAsia="宋体" w:cs="宋体"/>
                <w:b w:val="0"/>
                <w:i w:val="0"/>
                <w:color w:val="000000"/>
                <w:sz w:val="14"/>
              </w:rPr>
              <w:t>86.46</w:t>
            </w:r>
          </w:p>
        </w:tc>
        <w:tc>
          <w:tcPr>
            <w:tcW w:w="1160" w:type="dxa"/>
            <w:vAlign w:val="center"/>
          </w:tcPr>
          <w:p w14:paraId="1AAEDED5"/>
        </w:tc>
        <w:tc>
          <w:tcPr>
            <w:tcW w:w="1160" w:type="dxa"/>
            <w:vAlign w:val="center"/>
          </w:tcPr>
          <w:p w14:paraId="22D6E673"/>
        </w:tc>
        <w:tc>
          <w:tcPr>
            <w:tcW w:w="1160" w:type="dxa"/>
            <w:vAlign w:val="center"/>
          </w:tcPr>
          <w:p w14:paraId="07407AFF"/>
        </w:tc>
        <w:tc>
          <w:tcPr>
            <w:tcW w:w="1160" w:type="dxa"/>
            <w:vAlign w:val="center"/>
          </w:tcPr>
          <w:p w14:paraId="60C8F87D"/>
        </w:tc>
        <w:tc>
          <w:tcPr>
            <w:tcW w:w="1092" w:type="dxa"/>
            <w:vAlign w:val="center"/>
          </w:tcPr>
          <w:p w14:paraId="409B1C20"/>
        </w:tc>
      </w:tr>
      <w:tr w14:paraId="4BC83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28BA9D">
            <w:pPr>
              <w:jc w:val="left"/>
            </w:pPr>
            <w:r>
              <w:rPr>
                <w:rFonts w:ascii="宋体" w:hAnsi="宋体" w:eastAsia="宋体" w:cs="宋体"/>
                <w:b w:val="0"/>
                <w:i w:val="0"/>
                <w:color w:val="000000"/>
                <w:sz w:val="14"/>
              </w:rPr>
              <w:t>2080801</w:t>
            </w:r>
          </w:p>
        </w:tc>
        <w:tc>
          <w:tcPr>
            <w:tcW w:w="2060" w:type="dxa"/>
            <w:vAlign w:val="center"/>
          </w:tcPr>
          <w:p w14:paraId="798E495D">
            <w:pPr>
              <w:jc w:val="left"/>
            </w:pPr>
            <w:r>
              <w:rPr>
                <w:rFonts w:ascii="宋体" w:hAnsi="宋体" w:eastAsia="宋体" w:cs="宋体"/>
                <w:b w:val="0"/>
                <w:i w:val="0"/>
                <w:color w:val="000000"/>
                <w:sz w:val="14"/>
              </w:rPr>
              <w:t>死亡抚恤</w:t>
            </w:r>
          </w:p>
        </w:tc>
        <w:tc>
          <w:tcPr>
            <w:tcW w:w="1160" w:type="dxa"/>
            <w:vAlign w:val="center"/>
          </w:tcPr>
          <w:p w14:paraId="6731551A">
            <w:pPr>
              <w:jc w:val="right"/>
            </w:pPr>
            <w:r>
              <w:rPr>
                <w:rFonts w:ascii="宋体" w:hAnsi="宋体" w:eastAsia="宋体" w:cs="宋体"/>
                <w:b w:val="0"/>
                <w:i w:val="0"/>
                <w:color w:val="000000"/>
                <w:sz w:val="14"/>
              </w:rPr>
              <w:t>67.04</w:t>
            </w:r>
          </w:p>
        </w:tc>
        <w:tc>
          <w:tcPr>
            <w:tcW w:w="1160" w:type="dxa"/>
            <w:vAlign w:val="center"/>
          </w:tcPr>
          <w:p w14:paraId="5E8C7503">
            <w:pPr>
              <w:jc w:val="right"/>
            </w:pPr>
            <w:r>
              <w:rPr>
                <w:rFonts w:ascii="宋体" w:hAnsi="宋体" w:eastAsia="宋体" w:cs="宋体"/>
                <w:b w:val="0"/>
                <w:i w:val="0"/>
                <w:color w:val="000000"/>
                <w:sz w:val="14"/>
              </w:rPr>
              <w:t>67.04</w:t>
            </w:r>
          </w:p>
        </w:tc>
        <w:tc>
          <w:tcPr>
            <w:tcW w:w="1160" w:type="dxa"/>
            <w:vAlign w:val="center"/>
          </w:tcPr>
          <w:p w14:paraId="4DD5EAF7"/>
        </w:tc>
        <w:tc>
          <w:tcPr>
            <w:tcW w:w="1160" w:type="dxa"/>
            <w:vAlign w:val="center"/>
          </w:tcPr>
          <w:p w14:paraId="5B304C4C"/>
        </w:tc>
        <w:tc>
          <w:tcPr>
            <w:tcW w:w="1160" w:type="dxa"/>
            <w:vAlign w:val="center"/>
          </w:tcPr>
          <w:p w14:paraId="48772E72"/>
        </w:tc>
        <w:tc>
          <w:tcPr>
            <w:tcW w:w="1160" w:type="dxa"/>
            <w:vAlign w:val="center"/>
          </w:tcPr>
          <w:p w14:paraId="2DCC921B"/>
        </w:tc>
        <w:tc>
          <w:tcPr>
            <w:tcW w:w="1092" w:type="dxa"/>
            <w:vAlign w:val="center"/>
          </w:tcPr>
          <w:p w14:paraId="629B90E2"/>
        </w:tc>
      </w:tr>
      <w:tr w14:paraId="191CB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510747">
            <w:pPr>
              <w:jc w:val="left"/>
            </w:pPr>
            <w:r>
              <w:rPr>
                <w:rFonts w:ascii="宋体" w:hAnsi="宋体" w:eastAsia="宋体" w:cs="宋体"/>
                <w:b w:val="0"/>
                <w:i w:val="0"/>
                <w:color w:val="000000"/>
                <w:sz w:val="14"/>
              </w:rPr>
              <w:t>2080802</w:t>
            </w:r>
          </w:p>
        </w:tc>
        <w:tc>
          <w:tcPr>
            <w:tcW w:w="2060" w:type="dxa"/>
            <w:vAlign w:val="center"/>
          </w:tcPr>
          <w:p w14:paraId="4EB951EB">
            <w:pPr>
              <w:jc w:val="left"/>
            </w:pPr>
            <w:r>
              <w:rPr>
                <w:rFonts w:ascii="宋体" w:hAnsi="宋体" w:eastAsia="宋体" w:cs="宋体"/>
                <w:b w:val="0"/>
                <w:i w:val="0"/>
                <w:color w:val="000000"/>
                <w:sz w:val="14"/>
              </w:rPr>
              <w:t>伤残抚恤</w:t>
            </w:r>
          </w:p>
        </w:tc>
        <w:tc>
          <w:tcPr>
            <w:tcW w:w="1160" w:type="dxa"/>
            <w:vAlign w:val="center"/>
          </w:tcPr>
          <w:p w14:paraId="1D9D6AE3">
            <w:pPr>
              <w:jc w:val="right"/>
            </w:pPr>
            <w:r>
              <w:rPr>
                <w:rFonts w:ascii="宋体" w:hAnsi="宋体" w:eastAsia="宋体" w:cs="宋体"/>
                <w:b w:val="0"/>
                <w:i w:val="0"/>
                <w:color w:val="000000"/>
                <w:sz w:val="14"/>
              </w:rPr>
              <w:t>19.42</w:t>
            </w:r>
          </w:p>
        </w:tc>
        <w:tc>
          <w:tcPr>
            <w:tcW w:w="1160" w:type="dxa"/>
            <w:vAlign w:val="center"/>
          </w:tcPr>
          <w:p w14:paraId="2E798051">
            <w:pPr>
              <w:jc w:val="right"/>
            </w:pPr>
            <w:r>
              <w:rPr>
                <w:rFonts w:ascii="宋体" w:hAnsi="宋体" w:eastAsia="宋体" w:cs="宋体"/>
                <w:b w:val="0"/>
                <w:i w:val="0"/>
                <w:color w:val="000000"/>
                <w:sz w:val="14"/>
              </w:rPr>
              <w:t>19.42</w:t>
            </w:r>
          </w:p>
        </w:tc>
        <w:tc>
          <w:tcPr>
            <w:tcW w:w="1160" w:type="dxa"/>
            <w:vAlign w:val="center"/>
          </w:tcPr>
          <w:p w14:paraId="1C9122E7"/>
        </w:tc>
        <w:tc>
          <w:tcPr>
            <w:tcW w:w="1160" w:type="dxa"/>
            <w:vAlign w:val="center"/>
          </w:tcPr>
          <w:p w14:paraId="5A23F7BA"/>
        </w:tc>
        <w:tc>
          <w:tcPr>
            <w:tcW w:w="1160" w:type="dxa"/>
            <w:vAlign w:val="center"/>
          </w:tcPr>
          <w:p w14:paraId="48A1F466"/>
        </w:tc>
        <w:tc>
          <w:tcPr>
            <w:tcW w:w="1160" w:type="dxa"/>
            <w:vAlign w:val="center"/>
          </w:tcPr>
          <w:p w14:paraId="090AC37F"/>
        </w:tc>
        <w:tc>
          <w:tcPr>
            <w:tcW w:w="1092" w:type="dxa"/>
            <w:vAlign w:val="center"/>
          </w:tcPr>
          <w:p w14:paraId="0028E866"/>
        </w:tc>
      </w:tr>
      <w:tr w14:paraId="5FA56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020D79">
            <w:pPr>
              <w:jc w:val="left"/>
            </w:pPr>
            <w:r>
              <w:rPr>
                <w:rFonts w:ascii="宋体" w:hAnsi="宋体" w:eastAsia="宋体" w:cs="宋体"/>
                <w:b w:val="0"/>
                <w:i w:val="0"/>
                <w:color w:val="000000"/>
                <w:sz w:val="14"/>
              </w:rPr>
              <w:t>20811</w:t>
            </w:r>
          </w:p>
        </w:tc>
        <w:tc>
          <w:tcPr>
            <w:tcW w:w="2060" w:type="dxa"/>
            <w:vAlign w:val="center"/>
          </w:tcPr>
          <w:p w14:paraId="7E7EB521">
            <w:pPr>
              <w:jc w:val="left"/>
            </w:pPr>
            <w:r>
              <w:rPr>
                <w:rFonts w:ascii="宋体" w:hAnsi="宋体" w:eastAsia="宋体" w:cs="宋体"/>
                <w:b w:val="0"/>
                <w:i w:val="0"/>
                <w:color w:val="000000"/>
                <w:sz w:val="14"/>
              </w:rPr>
              <w:t>残疾人事业</w:t>
            </w:r>
          </w:p>
        </w:tc>
        <w:tc>
          <w:tcPr>
            <w:tcW w:w="1160" w:type="dxa"/>
            <w:vAlign w:val="center"/>
          </w:tcPr>
          <w:p w14:paraId="11D7200A">
            <w:pPr>
              <w:jc w:val="right"/>
            </w:pPr>
            <w:r>
              <w:rPr>
                <w:rFonts w:ascii="宋体" w:hAnsi="宋体" w:eastAsia="宋体" w:cs="宋体"/>
                <w:b w:val="0"/>
                <w:i w:val="0"/>
                <w:color w:val="000000"/>
                <w:sz w:val="14"/>
              </w:rPr>
              <w:t>24.61</w:t>
            </w:r>
          </w:p>
        </w:tc>
        <w:tc>
          <w:tcPr>
            <w:tcW w:w="1160" w:type="dxa"/>
            <w:vAlign w:val="center"/>
          </w:tcPr>
          <w:p w14:paraId="06574488">
            <w:pPr>
              <w:jc w:val="right"/>
            </w:pPr>
            <w:r>
              <w:rPr>
                <w:rFonts w:ascii="宋体" w:hAnsi="宋体" w:eastAsia="宋体" w:cs="宋体"/>
                <w:b w:val="0"/>
                <w:i w:val="0"/>
                <w:color w:val="000000"/>
                <w:sz w:val="14"/>
              </w:rPr>
              <w:t>24.61</w:t>
            </w:r>
          </w:p>
        </w:tc>
        <w:tc>
          <w:tcPr>
            <w:tcW w:w="1160" w:type="dxa"/>
            <w:vAlign w:val="center"/>
          </w:tcPr>
          <w:p w14:paraId="58FB709A"/>
        </w:tc>
        <w:tc>
          <w:tcPr>
            <w:tcW w:w="1160" w:type="dxa"/>
            <w:vAlign w:val="center"/>
          </w:tcPr>
          <w:p w14:paraId="6858D316"/>
        </w:tc>
        <w:tc>
          <w:tcPr>
            <w:tcW w:w="1160" w:type="dxa"/>
            <w:vAlign w:val="center"/>
          </w:tcPr>
          <w:p w14:paraId="53D7DFEF"/>
        </w:tc>
        <w:tc>
          <w:tcPr>
            <w:tcW w:w="1160" w:type="dxa"/>
            <w:vAlign w:val="center"/>
          </w:tcPr>
          <w:p w14:paraId="57B700CC"/>
        </w:tc>
        <w:tc>
          <w:tcPr>
            <w:tcW w:w="1092" w:type="dxa"/>
            <w:vAlign w:val="center"/>
          </w:tcPr>
          <w:p w14:paraId="12B28356"/>
        </w:tc>
      </w:tr>
      <w:tr w14:paraId="03C9A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5FDFA1">
            <w:pPr>
              <w:jc w:val="left"/>
            </w:pPr>
            <w:r>
              <w:rPr>
                <w:rFonts w:ascii="宋体" w:hAnsi="宋体" w:eastAsia="宋体" w:cs="宋体"/>
                <w:b w:val="0"/>
                <w:i w:val="0"/>
                <w:color w:val="000000"/>
                <w:sz w:val="14"/>
              </w:rPr>
              <w:t>2081199</w:t>
            </w:r>
          </w:p>
        </w:tc>
        <w:tc>
          <w:tcPr>
            <w:tcW w:w="2060" w:type="dxa"/>
            <w:vAlign w:val="center"/>
          </w:tcPr>
          <w:p w14:paraId="6EE26623">
            <w:pPr>
              <w:jc w:val="left"/>
            </w:pPr>
            <w:r>
              <w:rPr>
                <w:rFonts w:ascii="宋体" w:hAnsi="宋体" w:eastAsia="宋体" w:cs="宋体"/>
                <w:b w:val="0"/>
                <w:i w:val="0"/>
                <w:color w:val="000000"/>
                <w:sz w:val="14"/>
              </w:rPr>
              <w:t>其他残疾人事业支出</w:t>
            </w:r>
          </w:p>
        </w:tc>
        <w:tc>
          <w:tcPr>
            <w:tcW w:w="1160" w:type="dxa"/>
            <w:vAlign w:val="center"/>
          </w:tcPr>
          <w:p w14:paraId="0F8AFA64">
            <w:pPr>
              <w:jc w:val="right"/>
            </w:pPr>
            <w:r>
              <w:rPr>
                <w:rFonts w:ascii="宋体" w:hAnsi="宋体" w:eastAsia="宋体" w:cs="宋体"/>
                <w:b w:val="0"/>
                <w:i w:val="0"/>
                <w:color w:val="000000"/>
                <w:sz w:val="14"/>
              </w:rPr>
              <w:t>24.61</w:t>
            </w:r>
          </w:p>
        </w:tc>
        <w:tc>
          <w:tcPr>
            <w:tcW w:w="1160" w:type="dxa"/>
            <w:vAlign w:val="center"/>
          </w:tcPr>
          <w:p w14:paraId="4EB5733B">
            <w:pPr>
              <w:jc w:val="right"/>
            </w:pPr>
            <w:r>
              <w:rPr>
                <w:rFonts w:ascii="宋体" w:hAnsi="宋体" w:eastAsia="宋体" w:cs="宋体"/>
                <w:b w:val="0"/>
                <w:i w:val="0"/>
                <w:color w:val="000000"/>
                <w:sz w:val="14"/>
              </w:rPr>
              <w:t>24.61</w:t>
            </w:r>
          </w:p>
        </w:tc>
        <w:tc>
          <w:tcPr>
            <w:tcW w:w="1160" w:type="dxa"/>
            <w:vAlign w:val="center"/>
          </w:tcPr>
          <w:p w14:paraId="51B8B6FE"/>
        </w:tc>
        <w:tc>
          <w:tcPr>
            <w:tcW w:w="1160" w:type="dxa"/>
            <w:vAlign w:val="center"/>
          </w:tcPr>
          <w:p w14:paraId="09FF747F"/>
        </w:tc>
        <w:tc>
          <w:tcPr>
            <w:tcW w:w="1160" w:type="dxa"/>
            <w:vAlign w:val="center"/>
          </w:tcPr>
          <w:p w14:paraId="2DDF2CFD"/>
        </w:tc>
        <w:tc>
          <w:tcPr>
            <w:tcW w:w="1160" w:type="dxa"/>
            <w:vAlign w:val="center"/>
          </w:tcPr>
          <w:p w14:paraId="0332B5DD"/>
        </w:tc>
        <w:tc>
          <w:tcPr>
            <w:tcW w:w="1092" w:type="dxa"/>
            <w:vAlign w:val="center"/>
          </w:tcPr>
          <w:p w14:paraId="03B4C6C2"/>
        </w:tc>
      </w:tr>
      <w:tr w14:paraId="2B679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B6F7F9">
            <w:pPr>
              <w:jc w:val="left"/>
            </w:pPr>
            <w:r>
              <w:rPr>
                <w:rFonts w:ascii="宋体" w:hAnsi="宋体" w:eastAsia="宋体" w:cs="宋体"/>
                <w:b w:val="0"/>
                <w:i w:val="0"/>
                <w:color w:val="000000"/>
                <w:sz w:val="14"/>
              </w:rPr>
              <w:t>20899</w:t>
            </w:r>
          </w:p>
        </w:tc>
        <w:tc>
          <w:tcPr>
            <w:tcW w:w="2060" w:type="dxa"/>
            <w:vAlign w:val="center"/>
          </w:tcPr>
          <w:p w14:paraId="644C99AC">
            <w:pPr>
              <w:jc w:val="left"/>
            </w:pPr>
            <w:r>
              <w:rPr>
                <w:rFonts w:ascii="宋体" w:hAnsi="宋体" w:eastAsia="宋体" w:cs="宋体"/>
                <w:b w:val="0"/>
                <w:i w:val="0"/>
                <w:color w:val="000000"/>
                <w:sz w:val="14"/>
              </w:rPr>
              <w:t>其他社会保障和就业支出</w:t>
            </w:r>
          </w:p>
        </w:tc>
        <w:tc>
          <w:tcPr>
            <w:tcW w:w="1160" w:type="dxa"/>
            <w:vAlign w:val="center"/>
          </w:tcPr>
          <w:p w14:paraId="73FC405B">
            <w:pPr>
              <w:jc w:val="right"/>
            </w:pPr>
            <w:r>
              <w:rPr>
                <w:rFonts w:ascii="宋体" w:hAnsi="宋体" w:eastAsia="宋体" w:cs="宋体"/>
                <w:b w:val="0"/>
                <w:i w:val="0"/>
                <w:color w:val="000000"/>
                <w:sz w:val="14"/>
              </w:rPr>
              <w:t>8.63</w:t>
            </w:r>
          </w:p>
        </w:tc>
        <w:tc>
          <w:tcPr>
            <w:tcW w:w="1160" w:type="dxa"/>
            <w:vAlign w:val="center"/>
          </w:tcPr>
          <w:p w14:paraId="5271E4D9">
            <w:pPr>
              <w:jc w:val="right"/>
            </w:pPr>
            <w:r>
              <w:rPr>
                <w:rFonts w:ascii="宋体" w:hAnsi="宋体" w:eastAsia="宋体" w:cs="宋体"/>
                <w:b w:val="0"/>
                <w:i w:val="0"/>
                <w:color w:val="000000"/>
                <w:sz w:val="14"/>
              </w:rPr>
              <w:t>8.63</w:t>
            </w:r>
          </w:p>
        </w:tc>
        <w:tc>
          <w:tcPr>
            <w:tcW w:w="1160" w:type="dxa"/>
            <w:vAlign w:val="center"/>
          </w:tcPr>
          <w:p w14:paraId="050E7AC7"/>
        </w:tc>
        <w:tc>
          <w:tcPr>
            <w:tcW w:w="1160" w:type="dxa"/>
            <w:vAlign w:val="center"/>
          </w:tcPr>
          <w:p w14:paraId="3F7A5D10"/>
        </w:tc>
        <w:tc>
          <w:tcPr>
            <w:tcW w:w="1160" w:type="dxa"/>
            <w:vAlign w:val="center"/>
          </w:tcPr>
          <w:p w14:paraId="49F3B96E"/>
        </w:tc>
        <w:tc>
          <w:tcPr>
            <w:tcW w:w="1160" w:type="dxa"/>
            <w:vAlign w:val="center"/>
          </w:tcPr>
          <w:p w14:paraId="7D1C3623"/>
        </w:tc>
        <w:tc>
          <w:tcPr>
            <w:tcW w:w="1092" w:type="dxa"/>
            <w:vAlign w:val="center"/>
          </w:tcPr>
          <w:p w14:paraId="69A90191"/>
        </w:tc>
      </w:tr>
      <w:tr w14:paraId="6A0E8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FEF224">
            <w:pPr>
              <w:jc w:val="left"/>
            </w:pPr>
            <w:r>
              <w:rPr>
                <w:rFonts w:ascii="宋体" w:hAnsi="宋体" w:eastAsia="宋体" w:cs="宋体"/>
                <w:b w:val="0"/>
                <w:i w:val="0"/>
                <w:color w:val="000000"/>
                <w:sz w:val="14"/>
              </w:rPr>
              <w:t>2089999</w:t>
            </w:r>
          </w:p>
        </w:tc>
        <w:tc>
          <w:tcPr>
            <w:tcW w:w="2060" w:type="dxa"/>
            <w:vAlign w:val="center"/>
          </w:tcPr>
          <w:p w14:paraId="16C19A8C">
            <w:pPr>
              <w:jc w:val="left"/>
            </w:pPr>
            <w:r>
              <w:rPr>
                <w:rFonts w:ascii="宋体" w:hAnsi="宋体" w:eastAsia="宋体" w:cs="宋体"/>
                <w:b w:val="0"/>
                <w:i w:val="0"/>
                <w:color w:val="000000"/>
                <w:sz w:val="14"/>
              </w:rPr>
              <w:t>其他社会保障和就业支出</w:t>
            </w:r>
          </w:p>
        </w:tc>
        <w:tc>
          <w:tcPr>
            <w:tcW w:w="1160" w:type="dxa"/>
            <w:vAlign w:val="center"/>
          </w:tcPr>
          <w:p w14:paraId="0F4DA1A1">
            <w:pPr>
              <w:jc w:val="right"/>
            </w:pPr>
            <w:r>
              <w:rPr>
                <w:rFonts w:ascii="宋体" w:hAnsi="宋体" w:eastAsia="宋体" w:cs="宋体"/>
                <w:b w:val="0"/>
                <w:i w:val="0"/>
                <w:color w:val="000000"/>
                <w:sz w:val="14"/>
              </w:rPr>
              <w:t>8.63</w:t>
            </w:r>
          </w:p>
        </w:tc>
        <w:tc>
          <w:tcPr>
            <w:tcW w:w="1160" w:type="dxa"/>
            <w:vAlign w:val="center"/>
          </w:tcPr>
          <w:p w14:paraId="4D059C79">
            <w:pPr>
              <w:jc w:val="right"/>
            </w:pPr>
            <w:r>
              <w:rPr>
                <w:rFonts w:ascii="宋体" w:hAnsi="宋体" w:eastAsia="宋体" w:cs="宋体"/>
                <w:b w:val="0"/>
                <w:i w:val="0"/>
                <w:color w:val="000000"/>
                <w:sz w:val="14"/>
              </w:rPr>
              <w:t>8.63</w:t>
            </w:r>
          </w:p>
        </w:tc>
        <w:tc>
          <w:tcPr>
            <w:tcW w:w="1160" w:type="dxa"/>
            <w:vAlign w:val="center"/>
          </w:tcPr>
          <w:p w14:paraId="6A7B3682"/>
        </w:tc>
        <w:tc>
          <w:tcPr>
            <w:tcW w:w="1160" w:type="dxa"/>
            <w:vAlign w:val="center"/>
          </w:tcPr>
          <w:p w14:paraId="1F607194"/>
        </w:tc>
        <w:tc>
          <w:tcPr>
            <w:tcW w:w="1160" w:type="dxa"/>
            <w:vAlign w:val="center"/>
          </w:tcPr>
          <w:p w14:paraId="73D33752"/>
        </w:tc>
        <w:tc>
          <w:tcPr>
            <w:tcW w:w="1160" w:type="dxa"/>
            <w:vAlign w:val="center"/>
          </w:tcPr>
          <w:p w14:paraId="7F18281C"/>
        </w:tc>
        <w:tc>
          <w:tcPr>
            <w:tcW w:w="1092" w:type="dxa"/>
            <w:vAlign w:val="center"/>
          </w:tcPr>
          <w:p w14:paraId="3586F302"/>
        </w:tc>
      </w:tr>
      <w:tr w14:paraId="33B1E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41E4D3">
            <w:pPr>
              <w:jc w:val="left"/>
            </w:pPr>
            <w:r>
              <w:rPr>
                <w:rFonts w:ascii="宋体" w:hAnsi="宋体" w:eastAsia="宋体" w:cs="宋体"/>
                <w:b w:val="0"/>
                <w:i w:val="0"/>
                <w:color w:val="000000"/>
                <w:sz w:val="14"/>
              </w:rPr>
              <w:t>210</w:t>
            </w:r>
          </w:p>
        </w:tc>
        <w:tc>
          <w:tcPr>
            <w:tcW w:w="2060" w:type="dxa"/>
            <w:vAlign w:val="center"/>
          </w:tcPr>
          <w:p w14:paraId="6FF2779B">
            <w:pPr>
              <w:jc w:val="left"/>
            </w:pPr>
            <w:r>
              <w:rPr>
                <w:rFonts w:ascii="宋体" w:hAnsi="宋体" w:eastAsia="宋体" w:cs="宋体"/>
                <w:b w:val="0"/>
                <w:i w:val="0"/>
                <w:color w:val="000000"/>
                <w:sz w:val="14"/>
              </w:rPr>
              <w:t>卫生健康支出</w:t>
            </w:r>
          </w:p>
        </w:tc>
        <w:tc>
          <w:tcPr>
            <w:tcW w:w="1160" w:type="dxa"/>
            <w:vAlign w:val="center"/>
          </w:tcPr>
          <w:p w14:paraId="34EFF215">
            <w:pPr>
              <w:jc w:val="right"/>
            </w:pPr>
            <w:r>
              <w:rPr>
                <w:rFonts w:ascii="宋体" w:hAnsi="宋体" w:eastAsia="宋体" w:cs="宋体"/>
                <w:b w:val="0"/>
                <w:i w:val="0"/>
                <w:color w:val="000000"/>
                <w:sz w:val="14"/>
              </w:rPr>
              <w:t>210.21</w:t>
            </w:r>
          </w:p>
        </w:tc>
        <w:tc>
          <w:tcPr>
            <w:tcW w:w="1160" w:type="dxa"/>
            <w:vAlign w:val="center"/>
          </w:tcPr>
          <w:p w14:paraId="7928D4BD">
            <w:pPr>
              <w:jc w:val="right"/>
            </w:pPr>
            <w:r>
              <w:rPr>
                <w:rFonts w:ascii="宋体" w:hAnsi="宋体" w:eastAsia="宋体" w:cs="宋体"/>
                <w:b w:val="0"/>
                <w:i w:val="0"/>
                <w:color w:val="000000"/>
                <w:sz w:val="14"/>
              </w:rPr>
              <w:t>210.21</w:t>
            </w:r>
          </w:p>
        </w:tc>
        <w:tc>
          <w:tcPr>
            <w:tcW w:w="1160" w:type="dxa"/>
            <w:vAlign w:val="center"/>
          </w:tcPr>
          <w:p w14:paraId="76DA4570"/>
        </w:tc>
        <w:tc>
          <w:tcPr>
            <w:tcW w:w="1160" w:type="dxa"/>
            <w:vAlign w:val="center"/>
          </w:tcPr>
          <w:p w14:paraId="5C3C3108"/>
        </w:tc>
        <w:tc>
          <w:tcPr>
            <w:tcW w:w="1160" w:type="dxa"/>
            <w:vAlign w:val="center"/>
          </w:tcPr>
          <w:p w14:paraId="1BC4D948"/>
        </w:tc>
        <w:tc>
          <w:tcPr>
            <w:tcW w:w="1160" w:type="dxa"/>
            <w:vAlign w:val="center"/>
          </w:tcPr>
          <w:p w14:paraId="63ADB589"/>
        </w:tc>
        <w:tc>
          <w:tcPr>
            <w:tcW w:w="1092" w:type="dxa"/>
            <w:vAlign w:val="center"/>
          </w:tcPr>
          <w:p w14:paraId="377AA496"/>
        </w:tc>
      </w:tr>
      <w:tr w14:paraId="63CF6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139211">
            <w:pPr>
              <w:jc w:val="left"/>
            </w:pPr>
            <w:r>
              <w:rPr>
                <w:rFonts w:ascii="宋体" w:hAnsi="宋体" w:eastAsia="宋体" w:cs="宋体"/>
                <w:b w:val="0"/>
                <w:i w:val="0"/>
                <w:color w:val="000000"/>
                <w:sz w:val="14"/>
              </w:rPr>
              <w:t>21011</w:t>
            </w:r>
          </w:p>
        </w:tc>
        <w:tc>
          <w:tcPr>
            <w:tcW w:w="2060" w:type="dxa"/>
            <w:vAlign w:val="center"/>
          </w:tcPr>
          <w:p w14:paraId="5F388813">
            <w:pPr>
              <w:jc w:val="left"/>
            </w:pPr>
            <w:r>
              <w:rPr>
                <w:rFonts w:ascii="宋体" w:hAnsi="宋体" w:eastAsia="宋体" w:cs="宋体"/>
                <w:b w:val="0"/>
                <w:i w:val="0"/>
                <w:color w:val="000000"/>
                <w:sz w:val="14"/>
              </w:rPr>
              <w:t>行政事业单位医疗</w:t>
            </w:r>
          </w:p>
        </w:tc>
        <w:tc>
          <w:tcPr>
            <w:tcW w:w="1160" w:type="dxa"/>
            <w:vAlign w:val="center"/>
          </w:tcPr>
          <w:p w14:paraId="3832D1E7">
            <w:pPr>
              <w:jc w:val="right"/>
            </w:pPr>
            <w:r>
              <w:rPr>
                <w:rFonts w:ascii="宋体" w:hAnsi="宋体" w:eastAsia="宋体" w:cs="宋体"/>
                <w:b w:val="0"/>
                <w:i w:val="0"/>
                <w:color w:val="000000"/>
                <w:sz w:val="14"/>
              </w:rPr>
              <w:t>210.21</w:t>
            </w:r>
          </w:p>
        </w:tc>
        <w:tc>
          <w:tcPr>
            <w:tcW w:w="1160" w:type="dxa"/>
            <w:vAlign w:val="center"/>
          </w:tcPr>
          <w:p w14:paraId="10B58F38">
            <w:pPr>
              <w:jc w:val="right"/>
            </w:pPr>
            <w:r>
              <w:rPr>
                <w:rFonts w:ascii="宋体" w:hAnsi="宋体" w:eastAsia="宋体" w:cs="宋体"/>
                <w:b w:val="0"/>
                <w:i w:val="0"/>
                <w:color w:val="000000"/>
                <w:sz w:val="14"/>
              </w:rPr>
              <w:t>210.21</w:t>
            </w:r>
          </w:p>
        </w:tc>
        <w:tc>
          <w:tcPr>
            <w:tcW w:w="1160" w:type="dxa"/>
            <w:vAlign w:val="center"/>
          </w:tcPr>
          <w:p w14:paraId="4EBD4070"/>
        </w:tc>
        <w:tc>
          <w:tcPr>
            <w:tcW w:w="1160" w:type="dxa"/>
            <w:vAlign w:val="center"/>
          </w:tcPr>
          <w:p w14:paraId="1CCFDB48"/>
        </w:tc>
        <w:tc>
          <w:tcPr>
            <w:tcW w:w="1160" w:type="dxa"/>
            <w:vAlign w:val="center"/>
          </w:tcPr>
          <w:p w14:paraId="292C074A"/>
        </w:tc>
        <w:tc>
          <w:tcPr>
            <w:tcW w:w="1160" w:type="dxa"/>
            <w:vAlign w:val="center"/>
          </w:tcPr>
          <w:p w14:paraId="37915DE4"/>
        </w:tc>
        <w:tc>
          <w:tcPr>
            <w:tcW w:w="1092" w:type="dxa"/>
            <w:vAlign w:val="center"/>
          </w:tcPr>
          <w:p w14:paraId="5B5134FC"/>
        </w:tc>
      </w:tr>
      <w:tr w14:paraId="30805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AB25F5">
            <w:pPr>
              <w:jc w:val="left"/>
            </w:pPr>
            <w:r>
              <w:rPr>
                <w:rFonts w:ascii="宋体" w:hAnsi="宋体" w:eastAsia="宋体" w:cs="宋体"/>
                <w:b w:val="0"/>
                <w:i w:val="0"/>
                <w:color w:val="000000"/>
                <w:sz w:val="14"/>
              </w:rPr>
              <w:t>2101101</w:t>
            </w:r>
          </w:p>
        </w:tc>
        <w:tc>
          <w:tcPr>
            <w:tcW w:w="2060" w:type="dxa"/>
            <w:vAlign w:val="center"/>
          </w:tcPr>
          <w:p w14:paraId="4DD56048">
            <w:pPr>
              <w:jc w:val="left"/>
            </w:pPr>
            <w:r>
              <w:rPr>
                <w:rFonts w:ascii="宋体" w:hAnsi="宋体" w:eastAsia="宋体" w:cs="宋体"/>
                <w:b w:val="0"/>
                <w:i w:val="0"/>
                <w:color w:val="000000"/>
                <w:sz w:val="14"/>
              </w:rPr>
              <w:t>行政单位医疗</w:t>
            </w:r>
          </w:p>
        </w:tc>
        <w:tc>
          <w:tcPr>
            <w:tcW w:w="1160" w:type="dxa"/>
            <w:vAlign w:val="center"/>
          </w:tcPr>
          <w:p w14:paraId="4118A407">
            <w:pPr>
              <w:jc w:val="right"/>
            </w:pPr>
            <w:r>
              <w:rPr>
                <w:rFonts w:ascii="宋体" w:hAnsi="宋体" w:eastAsia="宋体" w:cs="宋体"/>
                <w:b w:val="0"/>
                <w:i w:val="0"/>
                <w:color w:val="000000"/>
                <w:sz w:val="14"/>
              </w:rPr>
              <w:t>73.28</w:t>
            </w:r>
          </w:p>
        </w:tc>
        <w:tc>
          <w:tcPr>
            <w:tcW w:w="1160" w:type="dxa"/>
            <w:vAlign w:val="center"/>
          </w:tcPr>
          <w:p w14:paraId="0385DF7C">
            <w:pPr>
              <w:jc w:val="right"/>
            </w:pPr>
            <w:r>
              <w:rPr>
                <w:rFonts w:ascii="宋体" w:hAnsi="宋体" w:eastAsia="宋体" w:cs="宋体"/>
                <w:b w:val="0"/>
                <w:i w:val="0"/>
                <w:color w:val="000000"/>
                <w:sz w:val="14"/>
              </w:rPr>
              <w:t>73.28</w:t>
            </w:r>
          </w:p>
        </w:tc>
        <w:tc>
          <w:tcPr>
            <w:tcW w:w="1160" w:type="dxa"/>
            <w:vAlign w:val="center"/>
          </w:tcPr>
          <w:p w14:paraId="253FF5BC"/>
        </w:tc>
        <w:tc>
          <w:tcPr>
            <w:tcW w:w="1160" w:type="dxa"/>
            <w:vAlign w:val="center"/>
          </w:tcPr>
          <w:p w14:paraId="3D9570A1"/>
        </w:tc>
        <w:tc>
          <w:tcPr>
            <w:tcW w:w="1160" w:type="dxa"/>
            <w:vAlign w:val="center"/>
          </w:tcPr>
          <w:p w14:paraId="0ED69EB5"/>
        </w:tc>
        <w:tc>
          <w:tcPr>
            <w:tcW w:w="1160" w:type="dxa"/>
            <w:vAlign w:val="center"/>
          </w:tcPr>
          <w:p w14:paraId="39739587"/>
        </w:tc>
        <w:tc>
          <w:tcPr>
            <w:tcW w:w="1092" w:type="dxa"/>
            <w:vAlign w:val="center"/>
          </w:tcPr>
          <w:p w14:paraId="0E5249D9"/>
        </w:tc>
      </w:tr>
      <w:tr w14:paraId="7A4B2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9934B7">
            <w:pPr>
              <w:jc w:val="left"/>
            </w:pPr>
            <w:r>
              <w:rPr>
                <w:rFonts w:ascii="宋体" w:hAnsi="宋体" w:eastAsia="宋体" w:cs="宋体"/>
                <w:b w:val="0"/>
                <w:i w:val="0"/>
                <w:color w:val="000000"/>
                <w:sz w:val="14"/>
              </w:rPr>
              <w:t>2101102</w:t>
            </w:r>
          </w:p>
        </w:tc>
        <w:tc>
          <w:tcPr>
            <w:tcW w:w="2060" w:type="dxa"/>
            <w:vAlign w:val="center"/>
          </w:tcPr>
          <w:p w14:paraId="3578B94E">
            <w:pPr>
              <w:jc w:val="left"/>
            </w:pPr>
            <w:r>
              <w:rPr>
                <w:rFonts w:ascii="宋体" w:hAnsi="宋体" w:eastAsia="宋体" w:cs="宋体"/>
                <w:b w:val="0"/>
                <w:i w:val="0"/>
                <w:color w:val="000000"/>
                <w:sz w:val="14"/>
              </w:rPr>
              <w:t>事业单位医疗</w:t>
            </w:r>
          </w:p>
        </w:tc>
        <w:tc>
          <w:tcPr>
            <w:tcW w:w="1160" w:type="dxa"/>
            <w:vAlign w:val="center"/>
          </w:tcPr>
          <w:p w14:paraId="50C63D44">
            <w:pPr>
              <w:jc w:val="right"/>
            </w:pPr>
            <w:r>
              <w:rPr>
                <w:rFonts w:ascii="宋体" w:hAnsi="宋体" w:eastAsia="宋体" w:cs="宋体"/>
                <w:b w:val="0"/>
                <w:i w:val="0"/>
                <w:color w:val="000000"/>
                <w:sz w:val="14"/>
              </w:rPr>
              <w:t>119.07</w:t>
            </w:r>
          </w:p>
        </w:tc>
        <w:tc>
          <w:tcPr>
            <w:tcW w:w="1160" w:type="dxa"/>
            <w:vAlign w:val="center"/>
          </w:tcPr>
          <w:p w14:paraId="16605E6C">
            <w:pPr>
              <w:jc w:val="right"/>
            </w:pPr>
            <w:r>
              <w:rPr>
                <w:rFonts w:ascii="宋体" w:hAnsi="宋体" w:eastAsia="宋体" w:cs="宋体"/>
                <w:b w:val="0"/>
                <w:i w:val="0"/>
                <w:color w:val="000000"/>
                <w:sz w:val="14"/>
              </w:rPr>
              <w:t>119.07</w:t>
            </w:r>
          </w:p>
        </w:tc>
        <w:tc>
          <w:tcPr>
            <w:tcW w:w="1160" w:type="dxa"/>
            <w:vAlign w:val="center"/>
          </w:tcPr>
          <w:p w14:paraId="649A03E5"/>
        </w:tc>
        <w:tc>
          <w:tcPr>
            <w:tcW w:w="1160" w:type="dxa"/>
            <w:vAlign w:val="center"/>
          </w:tcPr>
          <w:p w14:paraId="7F91739A"/>
        </w:tc>
        <w:tc>
          <w:tcPr>
            <w:tcW w:w="1160" w:type="dxa"/>
            <w:vAlign w:val="center"/>
          </w:tcPr>
          <w:p w14:paraId="0DBE7CCD"/>
        </w:tc>
        <w:tc>
          <w:tcPr>
            <w:tcW w:w="1160" w:type="dxa"/>
            <w:vAlign w:val="center"/>
          </w:tcPr>
          <w:p w14:paraId="7C5047B0"/>
        </w:tc>
        <w:tc>
          <w:tcPr>
            <w:tcW w:w="1092" w:type="dxa"/>
            <w:vAlign w:val="center"/>
          </w:tcPr>
          <w:p w14:paraId="7F6BEDA5"/>
        </w:tc>
      </w:tr>
      <w:tr w14:paraId="4C5A7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F265C9">
            <w:pPr>
              <w:jc w:val="left"/>
            </w:pPr>
            <w:r>
              <w:rPr>
                <w:rFonts w:ascii="宋体" w:hAnsi="宋体" w:eastAsia="宋体" w:cs="宋体"/>
                <w:b w:val="0"/>
                <w:i w:val="0"/>
                <w:color w:val="000000"/>
                <w:sz w:val="14"/>
              </w:rPr>
              <w:t>2101199</w:t>
            </w:r>
          </w:p>
        </w:tc>
        <w:tc>
          <w:tcPr>
            <w:tcW w:w="2060" w:type="dxa"/>
            <w:vAlign w:val="center"/>
          </w:tcPr>
          <w:p w14:paraId="1D2D7017">
            <w:pPr>
              <w:jc w:val="left"/>
            </w:pPr>
            <w:r>
              <w:rPr>
                <w:rFonts w:ascii="宋体" w:hAnsi="宋体" w:eastAsia="宋体" w:cs="宋体"/>
                <w:b w:val="0"/>
                <w:i w:val="0"/>
                <w:color w:val="000000"/>
                <w:sz w:val="14"/>
              </w:rPr>
              <w:t>其他行政事业单位医疗支出</w:t>
            </w:r>
          </w:p>
        </w:tc>
        <w:tc>
          <w:tcPr>
            <w:tcW w:w="1160" w:type="dxa"/>
            <w:vAlign w:val="center"/>
          </w:tcPr>
          <w:p w14:paraId="59DDC1BD">
            <w:pPr>
              <w:jc w:val="right"/>
            </w:pPr>
            <w:r>
              <w:rPr>
                <w:rFonts w:ascii="宋体" w:hAnsi="宋体" w:eastAsia="宋体" w:cs="宋体"/>
                <w:b w:val="0"/>
                <w:i w:val="0"/>
                <w:color w:val="000000"/>
                <w:sz w:val="14"/>
              </w:rPr>
              <w:t>17.86</w:t>
            </w:r>
          </w:p>
        </w:tc>
        <w:tc>
          <w:tcPr>
            <w:tcW w:w="1160" w:type="dxa"/>
            <w:vAlign w:val="center"/>
          </w:tcPr>
          <w:p w14:paraId="6D16EFEB">
            <w:pPr>
              <w:jc w:val="right"/>
            </w:pPr>
            <w:r>
              <w:rPr>
                <w:rFonts w:ascii="宋体" w:hAnsi="宋体" w:eastAsia="宋体" w:cs="宋体"/>
                <w:b w:val="0"/>
                <w:i w:val="0"/>
                <w:color w:val="000000"/>
                <w:sz w:val="14"/>
              </w:rPr>
              <w:t>17.86</w:t>
            </w:r>
          </w:p>
        </w:tc>
        <w:tc>
          <w:tcPr>
            <w:tcW w:w="1160" w:type="dxa"/>
            <w:vAlign w:val="center"/>
          </w:tcPr>
          <w:p w14:paraId="5F8FFF5F"/>
        </w:tc>
        <w:tc>
          <w:tcPr>
            <w:tcW w:w="1160" w:type="dxa"/>
            <w:vAlign w:val="center"/>
          </w:tcPr>
          <w:p w14:paraId="05999A4C"/>
        </w:tc>
        <w:tc>
          <w:tcPr>
            <w:tcW w:w="1160" w:type="dxa"/>
            <w:vAlign w:val="center"/>
          </w:tcPr>
          <w:p w14:paraId="4404EA7B"/>
        </w:tc>
        <w:tc>
          <w:tcPr>
            <w:tcW w:w="1160" w:type="dxa"/>
            <w:vAlign w:val="center"/>
          </w:tcPr>
          <w:p w14:paraId="2A369BDD"/>
        </w:tc>
        <w:tc>
          <w:tcPr>
            <w:tcW w:w="1092" w:type="dxa"/>
            <w:vAlign w:val="center"/>
          </w:tcPr>
          <w:p w14:paraId="62038E73"/>
        </w:tc>
      </w:tr>
      <w:tr w14:paraId="23189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EF753D">
            <w:pPr>
              <w:jc w:val="left"/>
            </w:pPr>
            <w:r>
              <w:rPr>
                <w:rFonts w:ascii="宋体" w:hAnsi="宋体" w:eastAsia="宋体" w:cs="宋体"/>
                <w:b w:val="0"/>
                <w:i w:val="0"/>
                <w:color w:val="000000"/>
                <w:sz w:val="14"/>
              </w:rPr>
              <w:t>216</w:t>
            </w:r>
          </w:p>
        </w:tc>
        <w:tc>
          <w:tcPr>
            <w:tcW w:w="2060" w:type="dxa"/>
            <w:vAlign w:val="center"/>
          </w:tcPr>
          <w:p w14:paraId="627C14DD">
            <w:pPr>
              <w:jc w:val="left"/>
            </w:pPr>
            <w:r>
              <w:rPr>
                <w:rFonts w:ascii="宋体" w:hAnsi="宋体" w:eastAsia="宋体" w:cs="宋体"/>
                <w:b w:val="0"/>
                <w:i w:val="0"/>
                <w:color w:val="000000"/>
                <w:sz w:val="14"/>
              </w:rPr>
              <w:t>商业服务业等支出</w:t>
            </w:r>
          </w:p>
        </w:tc>
        <w:tc>
          <w:tcPr>
            <w:tcW w:w="1160" w:type="dxa"/>
            <w:vAlign w:val="center"/>
          </w:tcPr>
          <w:p w14:paraId="6C79175C">
            <w:pPr>
              <w:jc w:val="right"/>
            </w:pPr>
            <w:r>
              <w:rPr>
                <w:rFonts w:ascii="宋体" w:hAnsi="宋体" w:eastAsia="宋体" w:cs="宋体"/>
                <w:b w:val="0"/>
                <w:i w:val="0"/>
                <w:color w:val="000000"/>
                <w:sz w:val="14"/>
              </w:rPr>
              <w:t>278.99</w:t>
            </w:r>
          </w:p>
        </w:tc>
        <w:tc>
          <w:tcPr>
            <w:tcW w:w="1160" w:type="dxa"/>
            <w:vAlign w:val="center"/>
          </w:tcPr>
          <w:p w14:paraId="585D8DC2">
            <w:pPr>
              <w:jc w:val="right"/>
            </w:pPr>
            <w:r>
              <w:rPr>
                <w:rFonts w:ascii="宋体" w:hAnsi="宋体" w:eastAsia="宋体" w:cs="宋体"/>
                <w:b w:val="0"/>
                <w:i w:val="0"/>
                <w:color w:val="000000"/>
                <w:sz w:val="14"/>
              </w:rPr>
              <w:t>278.99</w:t>
            </w:r>
          </w:p>
        </w:tc>
        <w:tc>
          <w:tcPr>
            <w:tcW w:w="1160" w:type="dxa"/>
            <w:vAlign w:val="center"/>
          </w:tcPr>
          <w:p w14:paraId="2D86109D"/>
        </w:tc>
        <w:tc>
          <w:tcPr>
            <w:tcW w:w="1160" w:type="dxa"/>
            <w:vAlign w:val="center"/>
          </w:tcPr>
          <w:p w14:paraId="28084AA3"/>
        </w:tc>
        <w:tc>
          <w:tcPr>
            <w:tcW w:w="1160" w:type="dxa"/>
            <w:vAlign w:val="center"/>
          </w:tcPr>
          <w:p w14:paraId="674ABA41"/>
        </w:tc>
        <w:tc>
          <w:tcPr>
            <w:tcW w:w="1160" w:type="dxa"/>
            <w:vAlign w:val="center"/>
          </w:tcPr>
          <w:p w14:paraId="41B7C077"/>
        </w:tc>
        <w:tc>
          <w:tcPr>
            <w:tcW w:w="1092" w:type="dxa"/>
            <w:vAlign w:val="center"/>
          </w:tcPr>
          <w:p w14:paraId="4EF24C8A"/>
        </w:tc>
      </w:tr>
      <w:tr w14:paraId="472AC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DC4ED1">
            <w:pPr>
              <w:jc w:val="left"/>
            </w:pPr>
            <w:r>
              <w:rPr>
                <w:rFonts w:ascii="宋体" w:hAnsi="宋体" w:eastAsia="宋体" w:cs="宋体"/>
                <w:b w:val="0"/>
                <w:i w:val="0"/>
                <w:color w:val="000000"/>
                <w:sz w:val="14"/>
              </w:rPr>
              <w:t>21602</w:t>
            </w:r>
          </w:p>
        </w:tc>
        <w:tc>
          <w:tcPr>
            <w:tcW w:w="2060" w:type="dxa"/>
            <w:vAlign w:val="center"/>
          </w:tcPr>
          <w:p w14:paraId="57B43067">
            <w:pPr>
              <w:jc w:val="left"/>
            </w:pPr>
            <w:r>
              <w:rPr>
                <w:rFonts w:ascii="宋体" w:hAnsi="宋体" w:eastAsia="宋体" w:cs="宋体"/>
                <w:b w:val="0"/>
                <w:i w:val="0"/>
                <w:color w:val="000000"/>
                <w:sz w:val="14"/>
              </w:rPr>
              <w:t>商业流通事务</w:t>
            </w:r>
          </w:p>
        </w:tc>
        <w:tc>
          <w:tcPr>
            <w:tcW w:w="1160" w:type="dxa"/>
            <w:vAlign w:val="center"/>
          </w:tcPr>
          <w:p w14:paraId="56E896BD">
            <w:pPr>
              <w:jc w:val="right"/>
            </w:pPr>
            <w:r>
              <w:rPr>
                <w:rFonts w:ascii="宋体" w:hAnsi="宋体" w:eastAsia="宋体" w:cs="宋体"/>
                <w:b w:val="0"/>
                <w:i w:val="0"/>
                <w:color w:val="000000"/>
                <w:sz w:val="14"/>
              </w:rPr>
              <w:t>278.99</w:t>
            </w:r>
          </w:p>
        </w:tc>
        <w:tc>
          <w:tcPr>
            <w:tcW w:w="1160" w:type="dxa"/>
            <w:vAlign w:val="center"/>
          </w:tcPr>
          <w:p w14:paraId="6C46CF2E">
            <w:pPr>
              <w:jc w:val="right"/>
            </w:pPr>
            <w:r>
              <w:rPr>
                <w:rFonts w:ascii="宋体" w:hAnsi="宋体" w:eastAsia="宋体" w:cs="宋体"/>
                <w:b w:val="0"/>
                <w:i w:val="0"/>
                <w:color w:val="000000"/>
                <w:sz w:val="14"/>
              </w:rPr>
              <w:t>278.99</w:t>
            </w:r>
          </w:p>
        </w:tc>
        <w:tc>
          <w:tcPr>
            <w:tcW w:w="1160" w:type="dxa"/>
            <w:vAlign w:val="center"/>
          </w:tcPr>
          <w:p w14:paraId="25C05915"/>
        </w:tc>
        <w:tc>
          <w:tcPr>
            <w:tcW w:w="1160" w:type="dxa"/>
            <w:vAlign w:val="center"/>
          </w:tcPr>
          <w:p w14:paraId="54C9B411"/>
        </w:tc>
        <w:tc>
          <w:tcPr>
            <w:tcW w:w="1160" w:type="dxa"/>
            <w:vAlign w:val="center"/>
          </w:tcPr>
          <w:p w14:paraId="12C3B4A3"/>
        </w:tc>
        <w:tc>
          <w:tcPr>
            <w:tcW w:w="1160" w:type="dxa"/>
            <w:vAlign w:val="center"/>
          </w:tcPr>
          <w:p w14:paraId="375B9697"/>
        </w:tc>
        <w:tc>
          <w:tcPr>
            <w:tcW w:w="1092" w:type="dxa"/>
            <w:vAlign w:val="center"/>
          </w:tcPr>
          <w:p w14:paraId="68EC6243"/>
        </w:tc>
      </w:tr>
      <w:tr w14:paraId="60A2F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D85E54">
            <w:pPr>
              <w:jc w:val="left"/>
            </w:pPr>
            <w:r>
              <w:rPr>
                <w:rFonts w:ascii="宋体" w:hAnsi="宋体" w:eastAsia="宋体" w:cs="宋体"/>
                <w:b w:val="0"/>
                <w:i w:val="0"/>
                <w:color w:val="000000"/>
                <w:sz w:val="14"/>
              </w:rPr>
              <w:t>2160299</w:t>
            </w:r>
          </w:p>
        </w:tc>
        <w:tc>
          <w:tcPr>
            <w:tcW w:w="2060" w:type="dxa"/>
            <w:vAlign w:val="center"/>
          </w:tcPr>
          <w:p w14:paraId="7D9B0F48">
            <w:pPr>
              <w:jc w:val="left"/>
            </w:pPr>
            <w:r>
              <w:rPr>
                <w:rFonts w:ascii="宋体" w:hAnsi="宋体" w:eastAsia="宋体" w:cs="宋体"/>
                <w:b w:val="0"/>
                <w:i w:val="0"/>
                <w:color w:val="000000"/>
                <w:sz w:val="14"/>
              </w:rPr>
              <w:t>其他商业流通事务支出</w:t>
            </w:r>
          </w:p>
        </w:tc>
        <w:tc>
          <w:tcPr>
            <w:tcW w:w="1160" w:type="dxa"/>
            <w:vAlign w:val="center"/>
          </w:tcPr>
          <w:p w14:paraId="12314A25">
            <w:pPr>
              <w:jc w:val="right"/>
            </w:pPr>
            <w:r>
              <w:rPr>
                <w:rFonts w:ascii="宋体" w:hAnsi="宋体" w:eastAsia="宋体" w:cs="宋体"/>
                <w:b w:val="0"/>
                <w:i w:val="0"/>
                <w:color w:val="000000"/>
                <w:sz w:val="14"/>
              </w:rPr>
              <w:t>278.99</w:t>
            </w:r>
          </w:p>
        </w:tc>
        <w:tc>
          <w:tcPr>
            <w:tcW w:w="1160" w:type="dxa"/>
            <w:vAlign w:val="center"/>
          </w:tcPr>
          <w:p w14:paraId="03BD01A1">
            <w:pPr>
              <w:jc w:val="right"/>
            </w:pPr>
            <w:r>
              <w:rPr>
                <w:rFonts w:ascii="宋体" w:hAnsi="宋体" w:eastAsia="宋体" w:cs="宋体"/>
                <w:b w:val="0"/>
                <w:i w:val="0"/>
                <w:color w:val="000000"/>
                <w:sz w:val="14"/>
              </w:rPr>
              <w:t>278.99</w:t>
            </w:r>
          </w:p>
        </w:tc>
        <w:tc>
          <w:tcPr>
            <w:tcW w:w="1160" w:type="dxa"/>
            <w:vAlign w:val="center"/>
          </w:tcPr>
          <w:p w14:paraId="07E058A6"/>
        </w:tc>
        <w:tc>
          <w:tcPr>
            <w:tcW w:w="1160" w:type="dxa"/>
            <w:vAlign w:val="center"/>
          </w:tcPr>
          <w:p w14:paraId="02184EBF"/>
        </w:tc>
        <w:tc>
          <w:tcPr>
            <w:tcW w:w="1160" w:type="dxa"/>
            <w:vAlign w:val="center"/>
          </w:tcPr>
          <w:p w14:paraId="2C66BE50"/>
        </w:tc>
        <w:tc>
          <w:tcPr>
            <w:tcW w:w="1160" w:type="dxa"/>
            <w:vAlign w:val="center"/>
          </w:tcPr>
          <w:p w14:paraId="5D1F38F9"/>
        </w:tc>
        <w:tc>
          <w:tcPr>
            <w:tcW w:w="1092" w:type="dxa"/>
            <w:vAlign w:val="center"/>
          </w:tcPr>
          <w:p w14:paraId="2FCDB0FD"/>
        </w:tc>
      </w:tr>
      <w:tr w14:paraId="3FCA3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6F9C63">
            <w:pPr>
              <w:jc w:val="left"/>
            </w:pPr>
            <w:r>
              <w:rPr>
                <w:rFonts w:ascii="宋体" w:hAnsi="宋体" w:eastAsia="宋体" w:cs="宋体"/>
                <w:b w:val="0"/>
                <w:i w:val="0"/>
                <w:color w:val="000000"/>
                <w:sz w:val="14"/>
              </w:rPr>
              <w:t>221</w:t>
            </w:r>
          </w:p>
        </w:tc>
        <w:tc>
          <w:tcPr>
            <w:tcW w:w="2060" w:type="dxa"/>
            <w:vAlign w:val="center"/>
          </w:tcPr>
          <w:p w14:paraId="5A4A274F">
            <w:pPr>
              <w:jc w:val="left"/>
            </w:pPr>
            <w:r>
              <w:rPr>
                <w:rFonts w:ascii="宋体" w:hAnsi="宋体" w:eastAsia="宋体" w:cs="宋体"/>
                <w:b w:val="0"/>
                <w:i w:val="0"/>
                <w:color w:val="000000"/>
                <w:sz w:val="14"/>
              </w:rPr>
              <w:t>住房保障支出</w:t>
            </w:r>
          </w:p>
        </w:tc>
        <w:tc>
          <w:tcPr>
            <w:tcW w:w="1160" w:type="dxa"/>
            <w:vAlign w:val="center"/>
          </w:tcPr>
          <w:p w14:paraId="227762CD">
            <w:pPr>
              <w:jc w:val="right"/>
            </w:pPr>
            <w:r>
              <w:rPr>
                <w:rFonts w:ascii="宋体" w:hAnsi="宋体" w:eastAsia="宋体" w:cs="宋体"/>
                <w:b w:val="0"/>
                <w:i w:val="0"/>
                <w:color w:val="000000"/>
                <w:sz w:val="14"/>
              </w:rPr>
              <w:t>424.95</w:t>
            </w:r>
          </w:p>
        </w:tc>
        <w:tc>
          <w:tcPr>
            <w:tcW w:w="1160" w:type="dxa"/>
            <w:vAlign w:val="center"/>
          </w:tcPr>
          <w:p w14:paraId="02D6515D">
            <w:pPr>
              <w:jc w:val="right"/>
            </w:pPr>
            <w:r>
              <w:rPr>
                <w:rFonts w:ascii="宋体" w:hAnsi="宋体" w:eastAsia="宋体" w:cs="宋体"/>
                <w:b w:val="0"/>
                <w:i w:val="0"/>
                <w:color w:val="000000"/>
                <w:sz w:val="14"/>
              </w:rPr>
              <w:t>424.95</w:t>
            </w:r>
          </w:p>
        </w:tc>
        <w:tc>
          <w:tcPr>
            <w:tcW w:w="1160" w:type="dxa"/>
            <w:vAlign w:val="center"/>
          </w:tcPr>
          <w:p w14:paraId="630935EB"/>
        </w:tc>
        <w:tc>
          <w:tcPr>
            <w:tcW w:w="1160" w:type="dxa"/>
            <w:vAlign w:val="center"/>
          </w:tcPr>
          <w:p w14:paraId="46ECE0E4"/>
        </w:tc>
        <w:tc>
          <w:tcPr>
            <w:tcW w:w="1160" w:type="dxa"/>
            <w:vAlign w:val="center"/>
          </w:tcPr>
          <w:p w14:paraId="3C958E1D"/>
        </w:tc>
        <w:tc>
          <w:tcPr>
            <w:tcW w:w="1160" w:type="dxa"/>
            <w:vAlign w:val="center"/>
          </w:tcPr>
          <w:p w14:paraId="361F4BFB"/>
        </w:tc>
        <w:tc>
          <w:tcPr>
            <w:tcW w:w="1092" w:type="dxa"/>
            <w:vAlign w:val="center"/>
          </w:tcPr>
          <w:p w14:paraId="2370D397"/>
        </w:tc>
      </w:tr>
      <w:tr w14:paraId="02D9D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A6E265">
            <w:pPr>
              <w:jc w:val="left"/>
            </w:pPr>
            <w:r>
              <w:rPr>
                <w:rFonts w:ascii="宋体" w:hAnsi="宋体" w:eastAsia="宋体" w:cs="宋体"/>
                <w:b w:val="0"/>
                <w:i w:val="0"/>
                <w:color w:val="000000"/>
                <w:sz w:val="14"/>
              </w:rPr>
              <w:t>22102</w:t>
            </w:r>
          </w:p>
        </w:tc>
        <w:tc>
          <w:tcPr>
            <w:tcW w:w="2060" w:type="dxa"/>
            <w:vAlign w:val="center"/>
          </w:tcPr>
          <w:p w14:paraId="765497ED">
            <w:pPr>
              <w:jc w:val="left"/>
            </w:pPr>
            <w:r>
              <w:rPr>
                <w:rFonts w:ascii="宋体" w:hAnsi="宋体" w:eastAsia="宋体" w:cs="宋体"/>
                <w:b w:val="0"/>
                <w:i w:val="0"/>
                <w:color w:val="000000"/>
                <w:sz w:val="14"/>
              </w:rPr>
              <w:t>住房改革支出</w:t>
            </w:r>
          </w:p>
        </w:tc>
        <w:tc>
          <w:tcPr>
            <w:tcW w:w="1160" w:type="dxa"/>
            <w:vAlign w:val="center"/>
          </w:tcPr>
          <w:p w14:paraId="1923C3CA">
            <w:pPr>
              <w:jc w:val="right"/>
            </w:pPr>
            <w:r>
              <w:rPr>
                <w:rFonts w:ascii="宋体" w:hAnsi="宋体" w:eastAsia="宋体" w:cs="宋体"/>
                <w:b w:val="0"/>
                <w:i w:val="0"/>
                <w:color w:val="000000"/>
                <w:sz w:val="14"/>
              </w:rPr>
              <w:t>424.95</w:t>
            </w:r>
          </w:p>
        </w:tc>
        <w:tc>
          <w:tcPr>
            <w:tcW w:w="1160" w:type="dxa"/>
            <w:vAlign w:val="center"/>
          </w:tcPr>
          <w:p w14:paraId="5A5E8A30">
            <w:pPr>
              <w:jc w:val="right"/>
            </w:pPr>
            <w:r>
              <w:rPr>
                <w:rFonts w:ascii="宋体" w:hAnsi="宋体" w:eastAsia="宋体" w:cs="宋体"/>
                <w:b w:val="0"/>
                <w:i w:val="0"/>
                <w:color w:val="000000"/>
                <w:sz w:val="14"/>
              </w:rPr>
              <w:t>424.95</w:t>
            </w:r>
          </w:p>
        </w:tc>
        <w:tc>
          <w:tcPr>
            <w:tcW w:w="1160" w:type="dxa"/>
            <w:vAlign w:val="center"/>
          </w:tcPr>
          <w:p w14:paraId="55453372"/>
        </w:tc>
        <w:tc>
          <w:tcPr>
            <w:tcW w:w="1160" w:type="dxa"/>
            <w:vAlign w:val="center"/>
          </w:tcPr>
          <w:p w14:paraId="2F08688D"/>
        </w:tc>
        <w:tc>
          <w:tcPr>
            <w:tcW w:w="1160" w:type="dxa"/>
            <w:vAlign w:val="center"/>
          </w:tcPr>
          <w:p w14:paraId="44FF8983"/>
        </w:tc>
        <w:tc>
          <w:tcPr>
            <w:tcW w:w="1160" w:type="dxa"/>
            <w:vAlign w:val="center"/>
          </w:tcPr>
          <w:p w14:paraId="0F20C850"/>
        </w:tc>
        <w:tc>
          <w:tcPr>
            <w:tcW w:w="1092" w:type="dxa"/>
            <w:vAlign w:val="center"/>
          </w:tcPr>
          <w:p w14:paraId="0BD3E4FD"/>
        </w:tc>
      </w:tr>
      <w:tr w14:paraId="71609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0F3E99">
            <w:pPr>
              <w:jc w:val="left"/>
            </w:pPr>
            <w:r>
              <w:rPr>
                <w:rFonts w:ascii="宋体" w:hAnsi="宋体" w:eastAsia="宋体" w:cs="宋体"/>
                <w:b w:val="0"/>
                <w:i w:val="0"/>
                <w:color w:val="000000"/>
                <w:sz w:val="14"/>
              </w:rPr>
              <w:t>2210201</w:t>
            </w:r>
          </w:p>
        </w:tc>
        <w:tc>
          <w:tcPr>
            <w:tcW w:w="2060" w:type="dxa"/>
            <w:vAlign w:val="center"/>
          </w:tcPr>
          <w:p w14:paraId="3A86C93F">
            <w:pPr>
              <w:jc w:val="left"/>
            </w:pPr>
            <w:r>
              <w:rPr>
                <w:rFonts w:ascii="宋体" w:hAnsi="宋体" w:eastAsia="宋体" w:cs="宋体"/>
                <w:b w:val="0"/>
                <w:i w:val="0"/>
                <w:color w:val="000000"/>
                <w:sz w:val="14"/>
              </w:rPr>
              <w:t>住房公积金</w:t>
            </w:r>
          </w:p>
        </w:tc>
        <w:tc>
          <w:tcPr>
            <w:tcW w:w="1160" w:type="dxa"/>
            <w:vAlign w:val="center"/>
          </w:tcPr>
          <w:p w14:paraId="316BB376">
            <w:pPr>
              <w:jc w:val="right"/>
            </w:pPr>
            <w:r>
              <w:rPr>
                <w:rFonts w:ascii="宋体" w:hAnsi="宋体" w:eastAsia="宋体" w:cs="宋体"/>
                <w:b w:val="0"/>
                <w:i w:val="0"/>
                <w:color w:val="000000"/>
                <w:sz w:val="14"/>
              </w:rPr>
              <w:t>424.95</w:t>
            </w:r>
          </w:p>
        </w:tc>
        <w:tc>
          <w:tcPr>
            <w:tcW w:w="1160" w:type="dxa"/>
            <w:vAlign w:val="center"/>
          </w:tcPr>
          <w:p w14:paraId="45361201">
            <w:pPr>
              <w:jc w:val="right"/>
            </w:pPr>
            <w:r>
              <w:rPr>
                <w:rFonts w:ascii="宋体" w:hAnsi="宋体" w:eastAsia="宋体" w:cs="宋体"/>
                <w:b w:val="0"/>
                <w:i w:val="0"/>
                <w:color w:val="000000"/>
                <w:sz w:val="14"/>
              </w:rPr>
              <w:t>424.95</w:t>
            </w:r>
          </w:p>
        </w:tc>
        <w:tc>
          <w:tcPr>
            <w:tcW w:w="1160" w:type="dxa"/>
            <w:vAlign w:val="center"/>
          </w:tcPr>
          <w:p w14:paraId="5AC3677E"/>
        </w:tc>
        <w:tc>
          <w:tcPr>
            <w:tcW w:w="1160" w:type="dxa"/>
            <w:vAlign w:val="center"/>
          </w:tcPr>
          <w:p w14:paraId="48AF33BB"/>
        </w:tc>
        <w:tc>
          <w:tcPr>
            <w:tcW w:w="1160" w:type="dxa"/>
            <w:vAlign w:val="center"/>
          </w:tcPr>
          <w:p w14:paraId="2876C58E"/>
        </w:tc>
        <w:tc>
          <w:tcPr>
            <w:tcW w:w="1160" w:type="dxa"/>
            <w:vAlign w:val="center"/>
          </w:tcPr>
          <w:p w14:paraId="0DD577F6"/>
        </w:tc>
        <w:tc>
          <w:tcPr>
            <w:tcW w:w="1092" w:type="dxa"/>
            <w:vAlign w:val="center"/>
          </w:tcPr>
          <w:p w14:paraId="3B2D7F4C"/>
        </w:tc>
      </w:tr>
      <w:tr w14:paraId="0477B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D6B832">
            <w:pPr>
              <w:jc w:val="left"/>
            </w:pPr>
            <w:r>
              <w:rPr>
                <w:rFonts w:ascii="宋体" w:hAnsi="宋体" w:eastAsia="宋体" w:cs="宋体"/>
                <w:b w:val="0"/>
                <w:i w:val="0"/>
                <w:color w:val="000000"/>
                <w:sz w:val="14"/>
              </w:rPr>
              <w:t>229</w:t>
            </w:r>
          </w:p>
        </w:tc>
        <w:tc>
          <w:tcPr>
            <w:tcW w:w="2060" w:type="dxa"/>
            <w:vAlign w:val="center"/>
          </w:tcPr>
          <w:p w14:paraId="177A1F4C">
            <w:pPr>
              <w:jc w:val="left"/>
            </w:pPr>
            <w:r>
              <w:rPr>
                <w:rFonts w:ascii="宋体" w:hAnsi="宋体" w:eastAsia="宋体" w:cs="宋体"/>
                <w:b w:val="0"/>
                <w:i w:val="0"/>
                <w:color w:val="000000"/>
                <w:sz w:val="14"/>
              </w:rPr>
              <w:t>其他支出</w:t>
            </w:r>
          </w:p>
        </w:tc>
        <w:tc>
          <w:tcPr>
            <w:tcW w:w="1160" w:type="dxa"/>
            <w:vAlign w:val="center"/>
          </w:tcPr>
          <w:p w14:paraId="6BD6D007">
            <w:pPr>
              <w:jc w:val="right"/>
            </w:pPr>
            <w:r>
              <w:rPr>
                <w:rFonts w:ascii="宋体" w:hAnsi="宋体" w:eastAsia="宋体" w:cs="宋体"/>
                <w:b w:val="0"/>
                <w:i w:val="0"/>
                <w:color w:val="000000"/>
                <w:sz w:val="14"/>
              </w:rPr>
              <w:t>26.68</w:t>
            </w:r>
          </w:p>
        </w:tc>
        <w:tc>
          <w:tcPr>
            <w:tcW w:w="1160" w:type="dxa"/>
            <w:vAlign w:val="center"/>
          </w:tcPr>
          <w:p w14:paraId="25AC2D4E">
            <w:pPr>
              <w:jc w:val="right"/>
            </w:pPr>
            <w:r>
              <w:rPr>
                <w:rFonts w:ascii="宋体" w:hAnsi="宋体" w:eastAsia="宋体" w:cs="宋体"/>
                <w:b w:val="0"/>
                <w:i w:val="0"/>
                <w:color w:val="000000"/>
                <w:sz w:val="14"/>
              </w:rPr>
              <w:t>26.68</w:t>
            </w:r>
          </w:p>
        </w:tc>
        <w:tc>
          <w:tcPr>
            <w:tcW w:w="1160" w:type="dxa"/>
            <w:vAlign w:val="center"/>
          </w:tcPr>
          <w:p w14:paraId="596C636A"/>
        </w:tc>
        <w:tc>
          <w:tcPr>
            <w:tcW w:w="1160" w:type="dxa"/>
            <w:vAlign w:val="center"/>
          </w:tcPr>
          <w:p w14:paraId="55D86426"/>
        </w:tc>
        <w:tc>
          <w:tcPr>
            <w:tcW w:w="1160" w:type="dxa"/>
            <w:vAlign w:val="center"/>
          </w:tcPr>
          <w:p w14:paraId="1EDE47A2"/>
        </w:tc>
        <w:tc>
          <w:tcPr>
            <w:tcW w:w="1160" w:type="dxa"/>
            <w:vAlign w:val="center"/>
          </w:tcPr>
          <w:p w14:paraId="57180EE3"/>
        </w:tc>
        <w:tc>
          <w:tcPr>
            <w:tcW w:w="1092" w:type="dxa"/>
            <w:vAlign w:val="center"/>
          </w:tcPr>
          <w:p w14:paraId="447B87F6"/>
        </w:tc>
      </w:tr>
      <w:tr w14:paraId="1FF47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1E7645">
            <w:pPr>
              <w:jc w:val="left"/>
            </w:pPr>
            <w:r>
              <w:rPr>
                <w:rFonts w:ascii="宋体" w:hAnsi="宋体" w:eastAsia="宋体" w:cs="宋体"/>
                <w:b w:val="0"/>
                <w:i w:val="0"/>
                <w:color w:val="000000"/>
                <w:sz w:val="14"/>
              </w:rPr>
              <w:t>22999</w:t>
            </w:r>
          </w:p>
        </w:tc>
        <w:tc>
          <w:tcPr>
            <w:tcW w:w="2060" w:type="dxa"/>
            <w:vAlign w:val="center"/>
          </w:tcPr>
          <w:p w14:paraId="73512601">
            <w:pPr>
              <w:jc w:val="left"/>
            </w:pPr>
            <w:r>
              <w:rPr>
                <w:rFonts w:ascii="宋体" w:hAnsi="宋体" w:eastAsia="宋体" w:cs="宋体"/>
                <w:b w:val="0"/>
                <w:i w:val="0"/>
                <w:color w:val="000000"/>
                <w:sz w:val="14"/>
              </w:rPr>
              <w:t>其他支出</w:t>
            </w:r>
          </w:p>
        </w:tc>
        <w:tc>
          <w:tcPr>
            <w:tcW w:w="1160" w:type="dxa"/>
            <w:vAlign w:val="center"/>
          </w:tcPr>
          <w:p w14:paraId="4094E623">
            <w:pPr>
              <w:jc w:val="right"/>
            </w:pPr>
            <w:r>
              <w:rPr>
                <w:rFonts w:ascii="宋体" w:hAnsi="宋体" w:eastAsia="宋体" w:cs="宋体"/>
                <w:b w:val="0"/>
                <w:i w:val="0"/>
                <w:color w:val="000000"/>
                <w:sz w:val="14"/>
              </w:rPr>
              <w:t>26.68</w:t>
            </w:r>
          </w:p>
        </w:tc>
        <w:tc>
          <w:tcPr>
            <w:tcW w:w="1160" w:type="dxa"/>
            <w:vAlign w:val="center"/>
          </w:tcPr>
          <w:p w14:paraId="5FD42A27">
            <w:pPr>
              <w:jc w:val="right"/>
            </w:pPr>
            <w:r>
              <w:rPr>
                <w:rFonts w:ascii="宋体" w:hAnsi="宋体" w:eastAsia="宋体" w:cs="宋体"/>
                <w:b w:val="0"/>
                <w:i w:val="0"/>
                <w:color w:val="000000"/>
                <w:sz w:val="14"/>
              </w:rPr>
              <w:t>26.68</w:t>
            </w:r>
          </w:p>
        </w:tc>
        <w:tc>
          <w:tcPr>
            <w:tcW w:w="1160" w:type="dxa"/>
            <w:vAlign w:val="center"/>
          </w:tcPr>
          <w:p w14:paraId="2CA3C9F3"/>
        </w:tc>
        <w:tc>
          <w:tcPr>
            <w:tcW w:w="1160" w:type="dxa"/>
            <w:vAlign w:val="center"/>
          </w:tcPr>
          <w:p w14:paraId="0B53BEBC"/>
        </w:tc>
        <w:tc>
          <w:tcPr>
            <w:tcW w:w="1160" w:type="dxa"/>
            <w:vAlign w:val="center"/>
          </w:tcPr>
          <w:p w14:paraId="3788DD02"/>
        </w:tc>
        <w:tc>
          <w:tcPr>
            <w:tcW w:w="1160" w:type="dxa"/>
            <w:vAlign w:val="center"/>
          </w:tcPr>
          <w:p w14:paraId="7C7D4A1F"/>
        </w:tc>
        <w:tc>
          <w:tcPr>
            <w:tcW w:w="1092" w:type="dxa"/>
            <w:vAlign w:val="center"/>
          </w:tcPr>
          <w:p w14:paraId="7C14E7E8"/>
        </w:tc>
      </w:tr>
      <w:tr w14:paraId="7B1EA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495A5F">
            <w:pPr>
              <w:jc w:val="left"/>
            </w:pPr>
            <w:r>
              <w:rPr>
                <w:rFonts w:ascii="宋体" w:hAnsi="宋体" w:eastAsia="宋体" w:cs="宋体"/>
                <w:b w:val="0"/>
                <w:i w:val="0"/>
                <w:color w:val="000000"/>
                <w:sz w:val="14"/>
              </w:rPr>
              <w:t>2299999</w:t>
            </w:r>
          </w:p>
        </w:tc>
        <w:tc>
          <w:tcPr>
            <w:tcW w:w="2060" w:type="dxa"/>
            <w:vAlign w:val="center"/>
          </w:tcPr>
          <w:p w14:paraId="31B634F9">
            <w:pPr>
              <w:jc w:val="left"/>
            </w:pPr>
            <w:r>
              <w:rPr>
                <w:rFonts w:ascii="宋体" w:hAnsi="宋体" w:eastAsia="宋体" w:cs="宋体"/>
                <w:b w:val="0"/>
                <w:i w:val="0"/>
                <w:color w:val="000000"/>
                <w:sz w:val="14"/>
              </w:rPr>
              <w:t>其他支出</w:t>
            </w:r>
          </w:p>
        </w:tc>
        <w:tc>
          <w:tcPr>
            <w:tcW w:w="1160" w:type="dxa"/>
            <w:vAlign w:val="center"/>
          </w:tcPr>
          <w:p w14:paraId="640E3DEB">
            <w:pPr>
              <w:jc w:val="right"/>
            </w:pPr>
            <w:r>
              <w:rPr>
                <w:rFonts w:ascii="宋体" w:hAnsi="宋体" w:eastAsia="宋体" w:cs="宋体"/>
                <w:b w:val="0"/>
                <w:i w:val="0"/>
                <w:color w:val="000000"/>
                <w:sz w:val="14"/>
              </w:rPr>
              <w:t>26.68</w:t>
            </w:r>
          </w:p>
        </w:tc>
        <w:tc>
          <w:tcPr>
            <w:tcW w:w="1160" w:type="dxa"/>
            <w:vAlign w:val="center"/>
          </w:tcPr>
          <w:p w14:paraId="382BE93E">
            <w:pPr>
              <w:jc w:val="right"/>
            </w:pPr>
            <w:r>
              <w:rPr>
                <w:rFonts w:ascii="宋体" w:hAnsi="宋体" w:eastAsia="宋体" w:cs="宋体"/>
                <w:b w:val="0"/>
                <w:i w:val="0"/>
                <w:color w:val="000000"/>
                <w:sz w:val="14"/>
              </w:rPr>
              <w:t>26.68</w:t>
            </w:r>
          </w:p>
        </w:tc>
        <w:tc>
          <w:tcPr>
            <w:tcW w:w="1160" w:type="dxa"/>
            <w:vAlign w:val="center"/>
          </w:tcPr>
          <w:p w14:paraId="3E2482B1"/>
        </w:tc>
        <w:tc>
          <w:tcPr>
            <w:tcW w:w="1160" w:type="dxa"/>
            <w:vAlign w:val="center"/>
          </w:tcPr>
          <w:p w14:paraId="14543265"/>
        </w:tc>
        <w:tc>
          <w:tcPr>
            <w:tcW w:w="1160" w:type="dxa"/>
            <w:vAlign w:val="center"/>
          </w:tcPr>
          <w:p w14:paraId="1920A2BF"/>
        </w:tc>
        <w:tc>
          <w:tcPr>
            <w:tcW w:w="1160" w:type="dxa"/>
            <w:vAlign w:val="center"/>
          </w:tcPr>
          <w:p w14:paraId="3BA9C683"/>
        </w:tc>
        <w:tc>
          <w:tcPr>
            <w:tcW w:w="1092" w:type="dxa"/>
            <w:vAlign w:val="center"/>
          </w:tcPr>
          <w:p w14:paraId="279D8C7F"/>
        </w:tc>
      </w:tr>
      <w:tr w14:paraId="57768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EFD6346">
            <w:pPr>
              <w:jc w:val="left"/>
            </w:pPr>
            <w:r>
              <w:rPr>
                <w:rFonts w:ascii="宋体" w:hAnsi="宋体" w:eastAsia="宋体" w:cs="宋体"/>
                <w:b w:val="0"/>
                <w:i w:val="0"/>
                <w:color w:val="000000"/>
                <w:sz w:val="14"/>
              </w:rPr>
              <w:t>注：本表反映部门本年度取得的各项收入情况。</w:t>
            </w:r>
          </w:p>
        </w:tc>
      </w:tr>
      <w:tr w14:paraId="3D080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5280E3">
            <w:pPr>
              <w:jc w:val="left"/>
            </w:pPr>
            <w:r>
              <w:rPr>
                <w:rFonts w:ascii="宋体" w:hAnsi="宋体" w:eastAsia="宋体" w:cs="宋体"/>
                <w:b w:val="0"/>
                <w:i w:val="0"/>
                <w:color w:val="000000"/>
                <w:sz w:val="14"/>
              </w:rPr>
              <w:t xml:space="preserve">    本表金额转换成万元时，因四舍五入可能存在尾差。</w:t>
            </w:r>
          </w:p>
        </w:tc>
      </w:tr>
      <w:tr w14:paraId="322A8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96D945">
            <w:pPr>
              <w:jc w:val="left"/>
            </w:pPr>
            <w:r>
              <w:rPr>
                <w:rFonts w:ascii="宋体" w:hAnsi="宋体" w:eastAsia="宋体" w:cs="宋体"/>
                <w:b w:val="0"/>
                <w:i w:val="0"/>
                <w:color w:val="000000"/>
                <w:sz w:val="14"/>
              </w:rPr>
              <w:t xml:space="preserve">    如本表为空，则我部门本年度无此类资金收支余。</w:t>
            </w:r>
          </w:p>
        </w:tc>
      </w:tr>
    </w:tbl>
    <w:p w14:paraId="25D30D3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613E46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BEEF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B3F466">
            <w:pPr>
              <w:jc w:val="right"/>
            </w:pPr>
            <w:r>
              <w:rPr>
                <w:rFonts w:ascii="宋体" w:hAnsi="宋体" w:eastAsia="宋体" w:cs="宋体"/>
                <w:sz w:val="20"/>
              </w:rPr>
              <w:t>公开03表</w:t>
            </w:r>
          </w:p>
        </w:tc>
      </w:tr>
      <w:tr w14:paraId="79BE9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8456FF">
            <w:pPr>
              <w:jc w:val="left"/>
            </w:pPr>
            <w:r>
              <w:rPr>
                <w:rFonts w:ascii="宋体" w:hAnsi="宋体" w:eastAsia="宋体" w:cs="宋体"/>
                <w:sz w:val="20"/>
              </w:rPr>
              <w:t>部门：辽宁省盘锦市市场监督管理局</w:t>
            </w:r>
          </w:p>
        </w:tc>
        <w:tc>
          <w:tcPr>
            <w:tcW w:w="2000" w:type="dxa"/>
          </w:tcPr>
          <w:p w14:paraId="569F611B">
            <w:pPr>
              <w:jc w:val="center"/>
            </w:pPr>
            <w:r>
              <w:rPr>
                <w:rFonts w:ascii="宋体" w:hAnsi="宋体" w:eastAsia="宋体" w:cs="宋体"/>
                <w:sz w:val="20"/>
              </w:rPr>
              <w:t>2023年度</w:t>
            </w:r>
          </w:p>
        </w:tc>
        <w:tc>
          <w:tcPr>
            <w:tcW w:w="4386" w:type="dxa"/>
          </w:tcPr>
          <w:p w14:paraId="627F714E">
            <w:pPr>
              <w:jc w:val="right"/>
            </w:pPr>
            <w:r>
              <w:rPr>
                <w:rFonts w:ascii="宋体" w:hAnsi="宋体" w:eastAsia="宋体" w:cs="宋体"/>
                <w:sz w:val="20"/>
              </w:rPr>
              <w:t>金额单位：万元</w:t>
            </w:r>
          </w:p>
        </w:tc>
      </w:tr>
    </w:tbl>
    <w:p w14:paraId="7B760C9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6850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B500A26">
            <w:pPr>
              <w:jc w:val="center"/>
            </w:pPr>
            <w:r>
              <w:rPr>
                <w:rFonts w:ascii="宋体" w:hAnsi="宋体" w:eastAsia="宋体" w:cs="宋体"/>
                <w:b w:val="0"/>
                <w:i w:val="0"/>
                <w:color w:val="000000"/>
                <w:sz w:val="16"/>
              </w:rPr>
              <w:t>项目</w:t>
            </w:r>
          </w:p>
        </w:tc>
        <w:tc>
          <w:tcPr>
            <w:tcW w:w="1120" w:type="dxa"/>
            <w:vMerge w:val="restart"/>
            <w:vAlign w:val="center"/>
          </w:tcPr>
          <w:p w14:paraId="511F9AB9">
            <w:pPr>
              <w:jc w:val="center"/>
            </w:pPr>
            <w:r>
              <w:rPr>
                <w:rFonts w:ascii="宋体" w:hAnsi="宋体" w:eastAsia="宋体" w:cs="宋体"/>
                <w:b w:val="0"/>
                <w:i w:val="0"/>
                <w:color w:val="000000"/>
                <w:sz w:val="16"/>
              </w:rPr>
              <w:t>本年支出合计</w:t>
            </w:r>
          </w:p>
        </w:tc>
        <w:tc>
          <w:tcPr>
            <w:tcW w:w="1120" w:type="dxa"/>
            <w:vMerge w:val="restart"/>
            <w:vAlign w:val="center"/>
          </w:tcPr>
          <w:p w14:paraId="1EAA570C">
            <w:pPr>
              <w:jc w:val="center"/>
            </w:pPr>
            <w:r>
              <w:rPr>
                <w:rFonts w:ascii="宋体" w:hAnsi="宋体" w:eastAsia="宋体" w:cs="宋体"/>
                <w:b w:val="0"/>
                <w:i w:val="0"/>
                <w:color w:val="000000"/>
                <w:sz w:val="16"/>
              </w:rPr>
              <w:t>基本支出</w:t>
            </w:r>
          </w:p>
        </w:tc>
        <w:tc>
          <w:tcPr>
            <w:tcW w:w="1120" w:type="dxa"/>
            <w:vMerge w:val="restart"/>
            <w:vAlign w:val="center"/>
          </w:tcPr>
          <w:p w14:paraId="66346164">
            <w:pPr>
              <w:jc w:val="center"/>
            </w:pPr>
            <w:r>
              <w:rPr>
                <w:rFonts w:ascii="宋体" w:hAnsi="宋体" w:eastAsia="宋体" w:cs="宋体"/>
                <w:b w:val="0"/>
                <w:i w:val="0"/>
                <w:color w:val="000000"/>
                <w:sz w:val="16"/>
              </w:rPr>
              <w:t>项目支出</w:t>
            </w:r>
          </w:p>
        </w:tc>
        <w:tc>
          <w:tcPr>
            <w:tcW w:w="1120" w:type="dxa"/>
            <w:vMerge w:val="restart"/>
            <w:vAlign w:val="center"/>
          </w:tcPr>
          <w:p w14:paraId="056538ED">
            <w:pPr>
              <w:jc w:val="center"/>
            </w:pPr>
            <w:r>
              <w:rPr>
                <w:rFonts w:ascii="宋体" w:hAnsi="宋体" w:eastAsia="宋体" w:cs="宋体"/>
                <w:b w:val="0"/>
                <w:i w:val="0"/>
                <w:color w:val="000000"/>
                <w:sz w:val="16"/>
              </w:rPr>
              <w:t>上缴上级支出</w:t>
            </w:r>
          </w:p>
        </w:tc>
        <w:tc>
          <w:tcPr>
            <w:tcW w:w="1120" w:type="dxa"/>
            <w:vMerge w:val="restart"/>
            <w:vAlign w:val="center"/>
          </w:tcPr>
          <w:p w14:paraId="6E235D86">
            <w:pPr>
              <w:jc w:val="center"/>
            </w:pPr>
            <w:r>
              <w:rPr>
                <w:rFonts w:ascii="宋体" w:hAnsi="宋体" w:eastAsia="宋体" w:cs="宋体"/>
                <w:b w:val="0"/>
                <w:i w:val="0"/>
                <w:color w:val="000000"/>
                <w:sz w:val="16"/>
              </w:rPr>
              <w:t>经营支出</w:t>
            </w:r>
          </w:p>
        </w:tc>
        <w:tc>
          <w:tcPr>
            <w:tcW w:w="1112" w:type="dxa"/>
            <w:vMerge w:val="restart"/>
            <w:vAlign w:val="center"/>
          </w:tcPr>
          <w:p w14:paraId="41424E18">
            <w:pPr>
              <w:jc w:val="center"/>
            </w:pPr>
            <w:r>
              <w:rPr>
                <w:rFonts w:ascii="宋体" w:hAnsi="宋体" w:eastAsia="宋体" w:cs="宋体"/>
                <w:b w:val="0"/>
                <w:i w:val="0"/>
                <w:color w:val="000000"/>
                <w:sz w:val="16"/>
              </w:rPr>
              <w:t>对附属单位补助支出</w:t>
            </w:r>
          </w:p>
        </w:tc>
      </w:tr>
      <w:tr w14:paraId="46E20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D9472D4">
            <w:pPr>
              <w:jc w:val="center"/>
            </w:pPr>
            <w:r>
              <w:rPr>
                <w:rFonts w:ascii="宋体" w:hAnsi="宋体" w:eastAsia="宋体" w:cs="宋体"/>
                <w:b w:val="0"/>
                <w:i w:val="0"/>
                <w:color w:val="000000"/>
                <w:sz w:val="16"/>
              </w:rPr>
              <w:t>功能分类科目编码</w:t>
            </w:r>
          </w:p>
        </w:tc>
        <w:tc>
          <w:tcPr>
            <w:tcW w:w="3340" w:type="dxa"/>
            <w:vMerge w:val="restart"/>
            <w:vAlign w:val="center"/>
          </w:tcPr>
          <w:p w14:paraId="69FE3A82">
            <w:pPr>
              <w:jc w:val="center"/>
            </w:pPr>
            <w:r>
              <w:rPr>
                <w:rFonts w:ascii="宋体" w:hAnsi="宋体" w:eastAsia="宋体" w:cs="宋体"/>
                <w:b w:val="0"/>
                <w:i w:val="0"/>
                <w:color w:val="000000"/>
                <w:sz w:val="16"/>
              </w:rPr>
              <w:t>科目名称</w:t>
            </w:r>
          </w:p>
        </w:tc>
        <w:tc>
          <w:tcPr>
            <w:tcW w:w="1120" w:type="dxa"/>
            <w:vMerge w:val="continue"/>
            <w:vAlign w:val="center"/>
          </w:tcPr>
          <w:p w14:paraId="1F02AE2D"/>
        </w:tc>
        <w:tc>
          <w:tcPr>
            <w:tcW w:w="1120" w:type="dxa"/>
            <w:vMerge w:val="continue"/>
            <w:vAlign w:val="center"/>
          </w:tcPr>
          <w:p w14:paraId="2AE521CC"/>
        </w:tc>
        <w:tc>
          <w:tcPr>
            <w:tcW w:w="1120" w:type="dxa"/>
            <w:vMerge w:val="continue"/>
            <w:vAlign w:val="center"/>
          </w:tcPr>
          <w:p w14:paraId="6951F34E"/>
        </w:tc>
        <w:tc>
          <w:tcPr>
            <w:tcW w:w="1120" w:type="dxa"/>
            <w:vMerge w:val="continue"/>
            <w:vAlign w:val="center"/>
          </w:tcPr>
          <w:p w14:paraId="245D50E1"/>
        </w:tc>
        <w:tc>
          <w:tcPr>
            <w:tcW w:w="1120" w:type="dxa"/>
            <w:vMerge w:val="continue"/>
            <w:vAlign w:val="center"/>
          </w:tcPr>
          <w:p w14:paraId="5F2F149F"/>
        </w:tc>
        <w:tc>
          <w:tcPr>
            <w:tcW w:w="1112" w:type="dxa"/>
            <w:vMerge w:val="continue"/>
            <w:vAlign w:val="center"/>
          </w:tcPr>
          <w:p w14:paraId="722442C3"/>
        </w:tc>
      </w:tr>
      <w:tr w14:paraId="4C74A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84A46AE"/>
        </w:tc>
        <w:tc>
          <w:tcPr>
            <w:tcW w:w="3340" w:type="dxa"/>
            <w:vMerge w:val="continue"/>
            <w:vAlign w:val="center"/>
          </w:tcPr>
          <w:p w14:paraId="2240FA7B"/>
        </w:tc>
        <w:tc>
          <w:tcPr>
            <w:tcW w:w="1120" w:type="dxa"/>
            <w:vMerge w:val="continue"/>
            <w:vAlign w:val="center"/>
          </w:tcPr>
          <w:p w14:paraId="5E03E06B"/>
        </w:tc>
        <w:tc>
          <w:tcPr>
            <w:tcW w:w="1120" w:type="dxa"/>
            <w:vMerge w:val="continue"/>
            <w:vAlign w:val="center"/>
          </w:tcPr>
          <w:p w14:paraId="79CF2603"/>
        </w:tc>
        <w:tc>
          <w:tcPr>
            <w:tcW w:w="1120" w:type="dxa"/>
            <w:vMerge w:val="continue"/>
            <w:vAlign w:val="center"/>
          </w:tcPr>
          <w:p w14:paraId="29C1AEC7"/>
        </w:tc>
        <w:tc>
          <w:tcPr>
            <w:tcW w:w="1120" w:type="dxa"/>
            <w:vMerge w:val="continue"/>
            <w:vAlign w:val="center"/>
          </w:tcPr>
          <w:p w14:paraId="122E7C12"/>
        </w:tc>
        <w:tc>
          <w:tcPr>
            <w:tcW w:w="1120" w:type="dxa"/>
            <w:vMerge w:val="continue"/>
            <w:vAlign w:val="center"/>
          </w:tcPr>
          <w:p w14:paraId="4BB69809"/>
        </w:tc>
        <w:tc>
          <w:tcPr>
            <w:tcW w:w="1112" w:type="dxa"/>
            <w:vMerge w:val="continue"/>
            <w:vAlign w:val="center"/>
          </w:tcPr>
          <w:p w14:paraId="6825C24E"/>
        </w:tc>
      </w:tr>
      <w:tr w14:paraId="2E5D7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586483"/>
        </w:tc>
        <w:tc>
          <w:tcPr>
            <w:tcW w:w="3340" w:type="dxa"/>
            <w:vMerge w:val="continue"/>
            <w:vAlign w:val="center"/>
          </w:tcPr>
          <w:p w14:paraId="3FB28F30"/>
        </w:tc>
        <w:tc>
          <w:tcPr>
            <w:tcW w:w="1120" w:type="dxa"/>
            <w:vMerge w:val="continue"/>
            <w:vAlign w:val="center"/>
          </w:tcPr>
          <w:p w14:paraId="5DE8FD12"/>
        </w:tc>
        <w:tc>
          <w:tcPr>
            <w:tcW w:w="1120" w:type="dxa"/>
            <w:vMerge w:val="continue"/>
            <w:vAlign w:val="center"/>
          </w:tcPr>
          <w:p w14:paraId="634F9F47"/>
        </w:tc>
        <w:tc>
          <w:tcPr>
            <w:tcW w:w="1120" w:type="dxa"/>
            <w:vMerge w:val="continue"/>
            <w:vAlign w:val="center"/>
          </w:tcPr>
          <w:p w14:paraId="19F2AE05"/>
        </w:tc>
        <w:tc>
          <w:tcPr>
            <w:tcW w:w="1120" w:type="dxa"/>
            <w:vMerge w:val="continue"/>
            <w:vAlign w:val="center"/>
          </w:tcPr>
          <w:p w14:paraId="70A17C90"/>
        </w:tc>
        <w:tc>
          <w:tcPr>
            <w:tcW w:w="1120" w:type="dxa"/>
            <w:vMerge w:val="continue"/>
            <w:vAlign w:val="center"/>
          </w:tcPr>
          <w:p w14:paraId="69D6AA24"/>
        </w:tc>
        <w:tc>
          <w:tcPr>
            <w:tcW w:w="1112" w:type="dxa"/>
            <w:vMerge w:val="continue"/>
            <w:vAlign w:val="center"/>
          </w:tcPr>
          <w:p w14:paraId="268A1B06"/>
        </w:tc>
      </w:tr>
      <w:tr w14:paraId="767D3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478000D">
            <w:pPr>
              <w:jc w:val="center"/>
            </w:pPr>
            <w:r>
              <w:rPr>
                <w:rFonts w:ascii="宋体" w:hAnsi="宋体" w:eastAsia="宋体" w:cs="宋体"/>
                <w:b w:val="0"/>
                <w:i w:val="0"/>
                <w:color w:val="000000"/>
                <w:sz w:val="16"/>
              </w:rPr>
              <w:t>栏次</w:t>
            </w:r>
          </w:p>
        </w:tc>
        <w:tc>
          <w:tcPr>
            <w:tcW w:w="1120" w:type="dxa"/>
            <w:vAlign w:val="center"/>
          </w:tcPr>
          <w:p w14:paraId="1F93129B">
            <w:pPr>
              <w:jc w:val="center"/>
            </w:pPr>
            <w:r>
              <w:rPr>
                <w:rFonts w:ascii="宋体" w:hAnsi="宋体" w:eastAsia="宋体" w:cs="宋体"/>
                <w:b w:val="0"/>
                <w:i w:val="0"/>
                <w:color w:val="000000"/>
                <w:sz w:val="16"/>
              </w:rPr>
              <w:t>1</w:t>
            </w:r>
          </w:p>
        </w:tc>
        <w:tc>
          <w:tcPr>
            <w:tcW w:w="1120" w:type="dxa"/>
            <w:vAlign w:val="center"/>
          </w:tcPr>
          <w:p w14:paraId="54FF565F">
            <w:pPr>
              <w:jc w:val="center"/>
            </w:pPr>
            <w:r>
              <w:rPr>
                <w:rFonts w:ascii="宋体" w:hAnsi="宋体" w:eastAsia="宋体" w:cs="宋体"/>
                <w:b w:val="0"/>
                <w:i w:val="0"/>
                <w:color w:val="000000"/>
                <w:sz w:val="16"/>
              </w:rPr>
              <w:t>2</w:t>
            </w:r>
          </w:p>
        </w:tc>
        <w:tc>
          <w:tcPr>
            <w:tcW w:w="1120" w:type="dxa"/>
            <w:vAlign w:val="center"/>
          </w:tcPr>
          <w:p w14:paraId="3F5B137F">
            <w:pPr>
              <w:jc w:val="center"/>
            </w:pPr>
            <w:r>
              <w:rPr>
                <w:rFonts w:ascii="宋体" w:hAnsi="宋体" w:eastAsia="宋体" w:cs="宋体"/>
                <w:b w:val="0"/>
                <w:i w:val="0"/>
                <w:color w:val="000000"/>
                <w:sz w:val="16"/>
              </w:rPr>
              <w:t>3</w:t>
            </w:r>
          </w:p>
        </w:tc>
        <w:tc>
          <w:tcPr>
            <w:tcW w:w="1120" w:type="dxa"/>
            <w:vAlign w:val="center"/>
          </w:tcPr>
          <w:p w14:paraId="6F640123">
            <w:pPr>
              <w:jc w:val="center"/>
            </w:pPr>
            <w:r>
              <w:rPr>
                <w:rFonts w:ascii="宋体" w:hAnsi="宋体" w:eastAsia="宋体" w:cs="宋体"/>
                <w:b w:val="0"/>
                <w:i w:val="0"/>
                <w:color w:val="000000"/>
                <w:sz w:val="16"/>
              </w:rPr>
              <w:t>4</w:t>
            </w:r>
          </w:p>
        </w:tc>
        <w:tc>
          <w:tcPr>
            <w:tcW w:w="1120" w:type="dxa"/>
            <w:vAlign w:val="center"/>
          </w:tcPr>
          <w:p w14:paraId="42B2E88A">
            <w:pPr>
              <w:jc w:val="center"/>
            </w:pPr>
            <w:r>
              <w:rPr>
                <w:rFonts w:ascii="宋体" w:hAnsi="宋体" w:eastAsia="宋体" w:cs="宋体"/>
                <w:b w:val="0"/>
                <w:i w:val="0"/>
                <w:color w:val="000000"/>
                <w:sz w:val="16"/>
              </w:rPr>
              <w:t>5</w:t>
            </w:r>
          </w:p>
        </w:tc>
        <w:tc>
          <w:tcPr>
            <w:tcW w:w="1112" w:type="dxa"/>
            <w:vAlign w:val="center"/>
          </w:tcPr>
          <w:p w14:paraId="093134BC">
            <w:pPr>
              <w:jc w:val="center"/>
            </w:pPr>
            <w:r>
              <w:rPr>
                <w:rFonts w:ascii="宋体" w:hAnsi="宋体" w:eastAsia="宋体" w:cs="宋体"/>
                <w:b w:val="0"/>
                <w:i w:val="0"/>
                <w:color w:val="000000"/>
                <w:sz w:val="16"/>
              </w:rPr>
              <w:t>6</w:t>
            </w:r>
          </w:p>
        </w:tc>
      </w:tr>
      <w:tr w14:paraId="6967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B67F37A">
            <w:pPr>
              <w:jc w:val="center"/>
            </w:pPr>
            <w:r>
              <w:rPr>
                <w:rFonts w:ascii="宋体" w:hAnsi="宋体" w:eastAsia="宋体" w:cs="宋体"/>
                <w:b w:val="0"/>
                <w:i w:val="0"/>
                <w:color w:val="000000"/>
                <w:sz w:val="16"/>
              </w:rPr>
              <w:t>合计</w:t>
            </w:r>
          </w:p>
        </w:tc>
        <w:tc>
          <w:tcPr>
            <w:tcW w:w="1120" w:type="dxa"/>
            <w:vAlign w:val="center"/>
          </w:tcPr>
          <w:p w14:paraId="617AFCDA">
            <w:pPr>
              <w:jc w:val="right"/>
            </w:pPr>
            <w:r>
              <w:rPr>
                <w:rFonts w:ascii="宋体" w:hAnsi="宋体" w:eastAsia="宋体" w:cs="宋体"/>
                <w:b/>
                <w:i w:val="0"/>
                <w:color w:val="000000"/>
                <w:sz w:val="16"/>
              </w:rPr>
              <w:t>8,568.83</w:t>
            </w:r>
          </w:p>
        </w:tc>
        <w:tc>
          <w:tcPr>
            <w:tcW w:w="1120" w:type="dxa"/>
            <w:vAlign w:val="center"/>
          </w:tcPr>
          <w:p w14:paraId="77258F5A">
            <w:pPr>
              <w:jc w:val="right"/>
            </w:pPr>
            <w:r>
              <w:rPr>
                <w:rFonts w:ascii="宋体" w:hAnsi="宋体" w:eastAsia="宋体" w:cs="宋体"/>
                <w:b/>
                <w:i w:val="0"/>
                <w:color w:val="000000"/>
                <w:sz w:val="16"/>
              </w:rPr>
              <w:t>6,563.09</w:t>
            </w:r>
          </w:p>
        </w:tc>
        <w:tc>
          <w:tcPr>
            <w:tcW w:w="1120" w:type="dxa"/>
            <w:vAlign w:val="center"/>
          </w:tcPr>
          <w:p w14:paraId="46BA70BF">
            <w:pPr>
              <w:jc w:val="right"/>
            </w:pPr>
            <w:r>
              <w:rPr>
                <w:rFonts w:ascii="宋体" w:hAnsi="宋体" w:eastAsia="宋体" w:cs="宋体"/>
                <w:b/>
                <w:i w:val="0"/>
                <w:color w:val="000000"/>
                <w:sz w:val="16"/>
              </w:rPr>
              <w:t>1,842.68</w:t>
            </w:r>
          </w:p>
        </w:tc>
        <w:tc>
          <w:tcPr>
            <w:tcW w:w="1120" w:type="dxa"/>
            <w:vAlign w:val="center"/>
          </w:tcPr>
          <w:p w14:paraId="507562B0"/>
        </w:tc>
        <w:tc>
          <w:tcPr>
            <w:tcW w:w="1120" w:type="dxa"/>
            <w:vAlign w:val="center"/>
          </w:tcPr>
          <w:p w14:paraId="491AA961">
            <w:pPr>
              <w:jc w:val="right"/>
            </w:pPr>
            <w:r>
              <w:rPr>
                <w:rFonts w:ascii="宋体" w:hAnsi="宋体" w:eastAsia="宋体" w:cs="宋体"/>
                <w:b/>
                <w:i w:val="0"/>
                <w:color w:val="000000"/>
                <w:sz w:val="16"/>
              </w:rPr>
              <w:t>163.05</w:t>
            </w:r>
          </w:p>
        </w:tc>
        <w:tc>
          <w:tcPr>
            <w:tcW w:w="1112" w:type="dxa"/>
            <w:vAlign w:val="center"/>
          </w:tcPr>
          <w:p w14:paraId="05E12550"/>
        </w:tc>
      </w:tr>
      <w:tr w14:paraId="078D8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E39008">
            <w:pPr>
              <w:jc w:val="left"/>
            </w:pPr>
            <w:r>
              <w:rPr>
                <w:rFonts w:ascii="宋体" w:hAnsi="宋体" w:eastAsia="宋体" w:cs="宋体"/>
                <w:b w:val="0"/>
                <w:i w:val="0"/>
                <w:color w:val="000000"/>
                <w:sz w:val="16"/>
              </w:rPr>
              <w:t>201</w:t>
            </w:r>
          </w:p>
        </w:tc>
        <w:tc>
          <w:tcPr>
            <w:tcW w:w="3340" w:type="dxa"/>
            <w:vAlign w:val="center"/>
          </w:tcPr>
          <w:p w14:paraId="555D7DA0">
            <w:pPr>
              <w:jc w:val="left"/>
            </w:pPr>
            <w:r>
              <w:rPr>
                <w:rFonts w:ascii="宋体" w:hAnsi="宋体" w:eastAsia="宋体" w:cs="宋体"/>
                <w:b w:val="0"/>
                <w:i w:val="0"/>
                <w:color w:val="000000"/>
                <w:sz w:val="16"/>
              </w:rPr>
              <w:t>一般公共服务支出</w:t>
            </w:r>
          </w:p>
        </w:tc>
        <w:tc>
          <w:tcPr>
            <w:tcW w:w="1120" w:type="dxa"/>
            <w:vAlign w:val="center"/>
          </w:tcPr>
          <w:p w14:paraId="6F1BA76F">
            <w:pPr>
              <w:jc w:val="right"/>
            </w:pPr>
            <w:r>
              <w:rPr>
                <w:rFonts w:ascii="宋体" w:hAnsi="宋体" w:eastAsia="宋体" w:cs="宋体"/>
                <w:b w:val="0"/>
                <w:i w:val="0"/>
                <w:color w:val="000000"/>
                <w:sz w:val="16"/>
              </w:rPr>
              <w:t>6,685.12</w:t>
            </w:r>
          </w:p>
        </w:tc>
        <w:tc>
          <w:tcPr>
            <w:tcW w:w="1120" w:type="dxa"/>
            <w:vAlign w:val="center"/>
          </w:tcPr>
          <w:p w14:paraId="503453F4">
            <w:pPr>
              <w:jc w:val="right"/>
            </w:pPr>
            <w:r>
              <w:rPr>
                <w:rFonts w:ascii="宋体" w:hAnsi="宋体" w:eastAsia="宋体" w:cs="宋体"/>
                <w:b w:val="0"/>
                <w:i w:val="0"/>
                <w:color w:val="000000"/>
                <w:sz w:val="16"/>
              </w:rPr>
              <w:t>4,985.07</w:t>
            </w:r>
          </w:p>
        </w:tc>
        <w:tc>
          <w:tcPr>
            <w:tcW w:w="1120" w:type="dxa"/>
            <w:vAlign w:val="center"/>
          </w:tcPr>
          <w:p w14:paraId="24535794">
            <w:pPr>
              <w:jc w:val="right"/>
            </w:pPr>
            <w:r>
              <w:rPr>
                <w:rFonts w:ascii="宋体" w:hAnsi="宋体" w:eastAsia="宋体" w:cs="宋体"/>
                <w:b w:val="0"/>
                <w:i w:val="0"/>
                <w:color w:val="000000"/>
                <w:sz w:val="16"/>
              </w:rPr>
              <w:t>1,537.00</w:t>
            </w:r>
          </w:p>
        </w:tc>
        <w:tc>
          <w:tcPr>
            <w:tcW w:w="1120" w:type="dxa"/>
            <w:vAlign w:val="center"/>
          </w:tcPr>
          <w:p w14:paraId="45DA2C3D"/>
        </w:tc>
        <w:tc>
          <w:tcPr>
            <w:tcW w:w="1120" w:type="dxa"/>
            <w:vAlign w:val="center"/>
          </w:tcPr>
          <w:p w14:paraId="6413DA42">
            <w:pPr>
              <w:jc w:val="right"/>
            </w:pPr>
            <w:r>
              <w:rPr>
                <w:rFonts w:ascii="宋体" w:hAnsi="宋体" w:eastAsia="宋体" w:cs="宋体"/>
                <w:b w:val="0"/>
                <w:i w:val="0"/>
                <w:color w:val="000000"/>
                <w:sz w:val="16"/>
              </w:rPr>
              <w:t>163.05</w:t>
            </w:r>
          </w:p>
        </w:tc>
        <w:tc>
          <w:tcPr>
            <w:tcW w:w="1112" w:type="dxa"/>
            <w:vAlign w:val="center"/>
          </w:tcPr>
          <w:p w14:paraId="236AACA6"/>
        </w:tc>
      </w:tr>
      <w:tr w14:paraId="7452E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BD2215">
            <w:pPr>
              <w:jc w:val="left"/>
            </w:pPr>
            <w:r>
              <w:rPr>
                <w:rFonts w:ascii="宋体" w:hAnsi="宋体" w:eastAsia="宋体" w:cs="宋体"/>
                <w:b w:val="0"/>
                <w:i w:val="0"/>
                <w:color w:val="000000"/>
                <w:sz w:val="16"/>
              </w:rPr>
              <w:t>20111</w:t>
            </w:r>
          </w:p>
        </w:tc>
        <w:tc>
          <w:tcPr>
            <w:tcW w:w="3340" w:type="dxa"/>
            <w:vAlign w:val="center"/>
          </w:tcPr>
          <w:p w14:paraId="08CE09E6">
            <w:pPr>
              <w:jc w:val="left"/>
            </w:pPr>
            <w:r>
              <w:rPr>
                <w:rFonts w:ascii="宋体" w:hAnsi="宋体" w:eastAsia="宋体" w:cs="宋体"/>
                <w:b w:val="0"/>
                <w:i w:val="0"/>
                <w:color w:val="000000"/>
                <w:sz w:val="16"/>
              </w:rPr>
              <w:t>纪检监察事务</w:t>
            </w:r>
          </w:p>
        </w:tc>
        <w:tc>
          <w:tcPr>
            <w:tcW w:w="1120" w:type="dxa"/>
            <w:vAlign w:val="center"/>
          </w:tcPr>
          <w:p w14:paraId="547D1368">
            <w:pPr>
              <w:jc w:val="right"/>
            </w:pPr>
            <w:r>
              <w:rPr>
                <w:rFonts w:ascii="宋体" w:hAnsi="宋体" w:eastAsia="宋体" w:cs="宋体"/>
                <w:b w:val="0"/>
                <w:i w:val="0"/>
                <w:color w:val="000000"/>
                <w:sz w:val="16"/>
              </w:rPr>
              <w:t>2.99</w:t>
            </w:r>
          </w:p>
        </w:tc>
        <w:tc>
          <w:tcPr>
            <w:tcW w:w="1120" w:type="dxa"/>
            <w:vAlign w:val="center"/>
          </w:tcPr>
          <w:p w14:paraId="0DDB7B54"/>
        </w:tc>
        <w:tc>
          <w:tcPr>
            <w:tcW w:w="1120" w:type="dxa"/>
            <w:vAlign w:val="center"/>
          </w:tcPr>
          <w:p w14:paraId="33774E86">
            <w:pPr>
              <w:jc w:val="right"/>
            </w:pPr>
            <w:r>
              <w:rPr>
                <w:rFonts w:ascii="宋体" w:hAnsi="宋体" w:eastAsia="宋体" w:cs="宋体"/>
                <w:b w:val="0"/>
                <w:i w:val="0"/>
                <w:color w:val="000000"/>
                <w:sz w:val="16"/>
              </w:rPr>
              <w:t>2.99</w:t>
            </w:r>
          </w:p>
        </w:tc>
        <w:tc>
          <w:tcPr>
            <w:tcW w:w="1120" w:type="dxa"/>
            <w:vAlign w:val="center"/>
          </w:tcPr>
          <w:p w14:paraId="77C7DE2E"/>
        </w:tc>
        <w:tc>
          <w:tcPr>
            <w:tcW w:w="1120" w:type="dxa"/>
            <w:vAlign w:val="center"/>
          </w:tcPr>
          <w:p w14:paraId="0048DFD6"/>
        </w:tc>
        <w:tc>
          <w:tcPr>
            <w:tcW w:w="1112" w:type="dxa"/>
            <w:vAlign w:val="center"/>
          </w:tcPr>
          <w:p w14:paraId="66C6F1EE"/>
        </w:tc>
      </w:tr>
      <w:tr w14:paraId="1444B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61BC97">
            <w:pPr>
              <w:jc w:val="left"/>
            </w:pPr>
            <w:r>
              <w:rPr>
                <w:rFonts w:ascii="宋体" w:hAnsi="宋体" w:eastAsia="宋体" w:cs="宋体"/>
                <w:b w:val="0"/>
                <w:i w:val="0"/>
                <w:color w:val="000000"/>
                <w:sz w:val="16"/>
              </w:rPr>
              <w:t>2011105</w:t>
            </w:r>
          </w:p>
        </w:tc>
        <w:tc>
          <w:tcPr>
            <w:tcW w:w="3340" w:type="dxa"/>
            <w:vAlign w:val="center"/>
          </w:tcPr>
          <w:p w14:paraId="2F6E29AD">
            <w:pPr>
              <w:jc w:val="left"/>
            </w:pPr>
            <w:r>
              <w:rPr>
                <w:rFonts w:ascii="宋体" w:hAnsi="宋体" w:eastAsia="宋体" w:cs="宋体"/>
                <w:b w:val="0"/>
                <w:i w:val="0"/>
                <w:color w:val="000000"/>
                <w:sz w:val="16"/>
              </w:rPr>
              <w:t>派驻派出机构</w:t>
            </w:r>
          </w:p>
        </w:tc>
        <w:tc>
          <w:tcPr>
            <w:tcW w:w="1120" w:type="dxa"/>
            <w:vAlign w:val="center"/>
          </w:tcPr>
          <w:p w14:paraId="5C0FBDBB">
            <w:pPr>
              <w:jc w:val="right"/>
            </w:pPr>
            <w:r>
              <w:rPr>
                <w:rFonts w:ascii="宋体" w:hAnsi="宋体" w:eastAsia="宋体" w:cs="宋体"/>
                <w:b w:val="0"/>
                <w:i w:val="0"/>
                <w:color w:val="000000"/>
                <w:sz w:val="16"/>
              </w:rPr>
              <w:t>2.99</w:t>
            </w:r>
          </w:p>
        </w:tc>
        <w:tc>
          <w:tcPr>
            <w:tcW w:w="1120" w:type="dxa"/>
            <w:vAlign w:val="center"/>
          </w:tcPr>
          <w:p w14:paraId="06772C28"/>
        </w:tc>
        <w:tc>
          <w:tcPr>
            <w:tcW w:w="1120" w:type="dxa"/>
            <w:vAlign w:val="center"/>
          </w:tcPr>
          <w:p w14:paraId="7AE7299C">
            <w:pPr>
              <w:jc w:val="right"/>
            </w:pPr>
            <w:r>
              <w:rPr>
                <w:rFonts w:ascii="宋体" w:hAnsi="宋体" w:eastAsia="宋体" w:cs="宋体"/>
                <w:b w:val="0"/>
                <w:i w:val="0"/>
                <w:color w:val="000000"/>
                <w:sz w:val="16"/>
              </w:rPr>
              <w:t>2.99</w:t>
            </w:r>
          </w:p>
        </w:tc>
        <w:tc>
          <w:tcPr>
            <w:tcW w:w="1120" w:type="dxa"/>
            <w:vAlign w:val="center"/>
          </w:tcPr>
          <w:p w14:paraId="39BB68FA"/>
        </w:tc>
        <w:tc>
          <w:tcPr>
            <w:tcW w:w="1120" w:type="dxa"/>
            <w:vAlign w:val="center"/>
          </w:tcPr>
          <w:p w14:paraId="42E63330"/>
        </w:tc>
        <w:tc>
          <w:tcPr>
            <w:tcW w:w="1112" w:type="dxa"/>
            <w:vAlign w:val="center"/>
          </w:tcPr>
          <w:p w14:paraId="0CA53816"/>
        </w:tc>
      </w:tr>
      <w:tr w14:paraId="0A512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03B6D2">
            <w:pPr>
              <w:jc w:val="left"/>
            </w:pPr>
            <w:r>
              <w:rPr>
                <w:rFonts w:ascii="宋体" w:hAnsi="宋体" w:eastAsia="宋体" w:cs="宋体"/>
                <w:b w:val="0"/>
                <w:i w:val="0"/>
                <w:color w:val="000000"/>
                <w:sz w:val="16"/>
              </w:rPr>
              <w:t>20114</w:t>
            </w:r>
          </w:p>
        </w:tc>
        <w:tc>
          <w:tcPr>
            <w:tcW w:w="3340" w:type="dxa"/>
            <w:vAlign w:val="center"/>
          </w:tcPr>
          <w:p w14:paraId="667B88A1">
            <w:pPr>
              <w:jc w:val="left"/>
            </w:pPr>
            <w:r>
              <w:rPr>
                <w:rFonts w:ascii="宋体" w:hAnsi="宋体" w:eastAsia="宋体" w:cs="宋体"/>
                <w:b w:val="0"/>
                <w:i w:val="0"/>
                <w:color w:val="000000"/>
                <w:sz w:val="16"/>
              </w:rPr>
              <w:t>知识产权事务</w:t>
            </w:r>
          </w:p>
        </w:tc>
        <w:tc>
          <w:tcPr>
            <w:tcW w:w="1120" w:type="dxa"/>
            <w:vAlign w:val="center"/>
          </w:tcPr>
          <w:p w14:paraId="4C832ECC">
            <w:pPr>
              <w:jc w:val="right"/>
            </w:pPr>
            <w:r>
              <w:rPr>
                <w:rFonts w:ascii="宋体" w:hAnsi="宋体" w:eastAsia="宋体" w:cs="宋体"/>
                <w:b w:val="0"/>
                <w:i w:val="0"/>
                <w:color w:val="000000"/>
                <w:sz w:val="16"/>
              </w:rPr>
              <w:t>392.65</w:t>
            </w:r>
          </w:p>
        </w:tc>
        <w:tc>
          <w:tcPr>
            <w:tcW w:w="1120" w:type="dxa"/>
            <w:vAlign w:val="center"/>
          </w:tcPr>
          <w:p w14:paraId="4D8F7957"/>
        </w:tc>
        <w:tc>
          <w:tcPr>
            <w:tcW w:w="1120" w:type="dxa"/>
            <w:vAlign w:val="center"/>
          </w:tcPr>
          <w:p w14:paraId="56D059E6">
            <w:pPr>
              <w:jc w:val="right"/>
            </w:pPr>
            <w:r>
              <w:rPr>
                <w:rFonts w:ascii="宋体" w:hAnsi="宋体" w:eastAsia="宋体" w:cs="宋体"/>
                <w:b w:val="0"/>
                <w:i w:val="0"/>
                <w:color w:val="000000"/>
                <w:sz w:val="16"/>
              </w:rPr>
              <w:t>392.65</w:t>
            </w:r>
          </w:p>
        </w:tc>
        <w:tc>
          <w:tcPr>
            <w:tcW w:w="1120" w:type="dxa"/>
            <w:vAlign w:val="center"/>
          </w:tcPr>
          <w:p w14:paraId="69506110"/>
        </w:tc>
        <w:tc>
          <w:tcPr>
            <w:tcW w:w="1120" w:type="dxa"/>
            <w:vAlign w:val="center"/>
          </w:tcPr>
          <w:p w14:paraId="72709050"/>
        </w:tc>
        <w:tc>
          <w:tcPr>
            <w:tcW w:w="1112" w:type="dxa"/>
            <w:vAlign w:val="center"/>
          </w:tcPr>
          <w:p w14:paraId="2EB9C85E"/>
        </w:tc>
      </w:tr>
      <w:tr w14:paraId="3726F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4513F8">
            <w:pPr>
              <w:jc w:val="left"/>
            </w:pPr>
            <w:r>
              <w:rPr>
                <w:rFonts w:ascii="宋体" w:hAnsi="宋体" w:eastAsia="宋体" w:cs="宋体"/>
                <w:b w:val="0"/>
                <w:i w:val="0"/>
                <w:color w:val="000000"/>
                <w:sz w:val="16"/>
              </w:rPr>
              <w:t>2011409</w:t>
            </w:r>
          </w:p>
        </w:tc>
        <w:tc>
          <w:tcPr>
            <w:tcW w:w="3340" w:type="dxa"/>
            <w:vAlign w:val="center"/>
          </w:tcPr>
          <w:p w14:paraId="700B6B77">
            <w:pPr>
              <w:jc w:val="left"/>
            </w:pPr>
            <w:r>
              <w:rPr>
                <w:rFonts w:ascii="宋体" w:hAnsi="宋体" w:eastAsia="宋体" w:cs="宋体"/>
                <w:b w:val="0"/>
                <w:i w:val="0"/>
                <w:color w:val="000000"/>
                <w:sz w:val="16"/>
              </w:rPr>
              <w:t>知识产权宏观管理</w:t>
            </w:r>
          </w:p>
        </w:tc>
        <w:tc>
          <w:tcPr>
            <w:tcW w:w="1120" w:type="dxa"/>
            <w:vAlign w:val="center"/>
          </w:tcPr>
          <w:p w14:paraId="0A355E0A">
            <w:pPr>
              <w:jc w:val="right"/>
            </w:pPr>
            <w:r>
              <w:rPr>
                <w:rFonts w:ascii="宋体" w:hAnsi="宋体" w:eastAsia="宋体" w:cs="宋体"/>
                <w:b w:val="0"/>
                <w:i w:val="0"/>
                <w:color w:val="000000"/>
                <w:sz w:val="16"/>
              </w:rPr>
              <w:t>6.00</w:t>
            </w:r>
          </w:p>
        </w:tc>
        <w:tc>
          <w:tcPr>
            <w:tcW w:w="1120" w:type="dxa"/>
            <w:vAlign w:val="center"/>
          </w:tcPr>
          <w:p w14:paraId="6EA495A9"/>
        </w:tc>
        <w:tc>
          <w:tcPr>
            <w:tcW w:w="1120" w:type="dxa"/>
            <w:vAlign w:val="center"/>
          </w:tcPr>
          <w:p w14:paraId="0FD86895">
            <w:pPr>
              <w:jc w:val="right"/>
            </w:pPr>
            <w:r>
              <w:rPr>
                <w:rFonts w:ascii="宋体" w:hAnsi="宋体" w:eastAsia="宋体" w:cs="宋体"/>
                <w:b w:val="0"/>
                <w:i w:val="0"/>
                <w:color w:val="000000"/>
                <w:sz w:val="16"/>
              </w:rPr>
              <w:t>6.00</w:t>
            </w:r>
          </w:p>
        </w:tc>
        <w:tc>
          <w:tcPr>
            <w:tcW w:w="1120" w:type="dxa"/>
            <w:vAlign w:val="center"/>
          </w:tcPr>
          <w:p w14:paraId="757B55CB"/>
        </w:tc>
        <w:tc>
          <w:tcPr>
            <w:tcW w:w="1120" w:type="dxa"/>
            <w:vAlign w:val="center"/>
          </w:tcPr>
          <w:p w14:paraId="44C17762"/>
        </w:tc>
        <w:tc>
          <w:tcPr>
            <w:tcW w:w="1112" w:type="dxa"/>
            <w:vAlign w:val="center"/>
          </w:tcPr>
          <w:p w14:paraId="2B9A7D15"/>
        </w:tc>
      </w:tr>
      <w:tr w14:paraId="2A911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883AAF">
            <w:pPr>
              <w:jc w:val="left"/>
            </w:pPr>
            <w:r>
              <w:rPr>
                <w:rFonts w:ascii="宋体" w:hAnsi="宋体" w:eastAsia="宋体" w:cs="宋体"/>
                <w:b w:val="0"/>
                <w:i w:val="0"/>
                <w:color w:val="000000"/>
                <w:sz w:val="16"/>
              </w:rPr>
              <w:t>2011499</w:t>
            </w:r>
          </w:p>
        </w:tc>
        <w:tc>
          <w:tcPr>
            <w:tcW w:w="3340" w:type="dxa"/>
            <w:vAlign w:val="center"/>
          </w:tcPr>
          <w:p w14:paraId="51CAB488">
            <w:pPr>
              <w:jc w:val="left"/>
            </w:pPr>
            <w:r>
              <w:rPr>
                <w:rFonts w:ascii="宋体" w:hAnsi="宋体" w:eastAsia="宋体" w:cs="宋体"/>
                <w:b w:val="0"/>
                <w:i w:val="0"/>
                <w:color w:val="000000"/>
                <w:sz w:val="16"/>
              </w:rPr>
              <w:t>其他知识产权事务支出</w:t>
            </w:r>
          </w:p>
        </w:tc>
        <w:tc>
          <w:tcPr>
            <w:tcW w:w="1120" w:type="dxa"/>
            <w:vAlign w:val="center"/>
          </w:tcPr>
          <w:p w14:paraId="5A625A5B">
            <w:pPr>
              <w:jc w:val="right"/>
            </w:pPr>
            <w:r>
              <w:rPr>
                <w:rFonts w:ascii="宋体" w:hAnsi="宋体" w:eastAsia="宋体" w:cs="宋体"/>
                <w:b w:val="0"/>
                <w:i w:val="0"/>
                <w:color w:val="000000"/>
                <w:sz w:val="16"/>
              </w:rPr>
              <w:t>386.65</w:t>
            </w:r>
          </w:p>
        </w:tc>
        <w:tc>
          <w:tcPr>
            <w:tcW w:w="1120" w:type="dxa"/>
            <w:vAlign w:val="center"/>
          </w:tcPr>
          <w:p w14:paraId="53BF0E24"/>
        </w:tc>
        <w:tc>
          <w:tcPr>
            <w:tcW w:w="1120" w:type="dxa"/>
            <w:vAlign w:val="center"/>
          </w:tcPr>
          <w:p w14:paraId="6ACCDC97">
            <w:pPr>
              <w:jc w:val="right"/>
            </w:pPr>
            <w:r>
              <w:rPr>
                <w:rFonts w:ascii="宋体" w:hAnsi="宋体" w:eastAsia="宋体" w:cs="宋体"/>
                <w:b w:val="0"/>
                <w:i w:val="0"/>
                <w:color w:val="000000"/>
                <w:sz w:val="16"/>
              </w:rPr>
              <w:t>386.65</w:t>
            </w:r>
          </w:p>
        </w:tc>
        <w:tc>
          <w:tcPr>
            <w:tcW w:w="1120" w:type="dxa"/>
            <w:vAlign w:val="center"/>
          </w:tcPr>
          <w:p w14:paraId="5207A615"/>
        </w:tc>
        <w:tc>
          <w:tcPr>
            <w:tcW w:w="1120" w:type="dxa"/>
            <w:vAlign w:val="center"/>
          </w:tcPr>
          <w:p w14:paraId="15B20585"/>
        </w:tc>
        <w:tc>
          <w:tcPr>
            <w:tcW w:w="1112" w:type="dxa"/>
            <w:vAlign w:val="center"/>
          </w:tcPr>
          <w:p w14:paraId="24E82750"/>
        </w:tc>
      </w:tr>
      <w:tr w14:paraId="45B31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8CECE1">
            <w:pPr>
              <w:jc w:val="left"/>
            </w:pPr>
            <w:r>
              <w:rPr>
                <w:rFonts w:ascii="宋体" w:hAnsi="宋体" w:eastAsia="宋体" w:cs="宋体"/>
                <w:b w:val="0"/>
                <w:i w:val="0"/>
                <w:color w:val="000000"/>
                <w:sz w:val="16"/>
              </w:rPr>
              <w:t>20138</w:t>
            </w:r>
          </w:p>
        </w:tc>
        <w:tc>
          <w:tcPr>
            <w:tcW w:w="3340" w:type="dxa"/>
            <w:vAlign w:val="center"/>
          </w:tcPr>
          <w:p w14:paraId="5C987286">
            <w:pPr>
              <w:jc w:val="left"/>
            </w:pPr>
            <w:r>
              <w:rPr>
                <w:rFonts w:ascii="宋体" w:hAnsi="宋体" w:eastAsia="宋体" w:cs="宋体"/>
                <w:b w:val="0"/>
                <w:i w:val="0"/>
                <w:color w:val="000000"/>
                <w:sz w:val="16"/>
              </w:rPr>
              <w:t>市场监督管理事务</w:t>
            </w:r>
          </w:p>
        </w:tc>
        <w:tc>
          <w:tcPr>
            <w:tcW w:w="1120" w:type="dxa"/>
            <w:vAlign w:val="center"/>
          </w:tcPr>
          <w:p w14:paraId="30F319B2">
            <w:pPr>
              <w:jc w:val="right"/>
            </w:pPr>
            <w:r>
              <w:rPr>
                <w:rFonts w:ascii="宋体" w:hAnsi="宋体" w:eastAsia="宋体" w:cs="宋体"/>
                <w:b w:val="0"/>
                <w:i w:val="0"/>
                <w:color w:val="000000"/>
                <w:sz w:val="16"/>
              </w:rPr>
              <w:t>6,289.48</w:t>
            </w:r>
          </w:p>
        </w:tc>
        <w:tc>
          <w:tcPr>
            <w:tcW w:w="1120" w:type="dxa"/>
            <w:vAlign w:val="center"/>
          </w:tcPr>
          <w:p w14:paraId="485D2B65">
            <w:pPr>
              <w:jc w:val="right"/>
            </w:pPr>
            <w:r>
              <w:rPr>
                <w:rFonts w:ascii="宋体" w:hAnsi="宋体" w:eastAsia="宋体" w:cs="宋体"/>
                <w:b w:val="0"/>
                <w:i w:val="0"/>
                <w:color w:val="000000"/>
                <w:sz w:val="16"/>
              </w:rPr>
              <w:t>4,985.07</w:t>
            </w:r>
          </w:p>
        </w:tc>
        <w:tc>
          <w:tcPr>
            <w:tcW w:w="1120" w:type="dxa"/>
            <w:vAlign w:val="center"/>
          </w:tcPr>
          <w:p w14:paraId="658A09D7">
            <w:pPr>
              <w:jc w:val="right"/>
            </w:pPr>
            <w:r>
              <w:rPr>
                <w:rFonts w:ascii="宋体" w:hAnsi="宋体" w:eastAsia="宋体" w:cs="宋体"/>
                <w:b w:val="0"/>
                <w:i w:val="0"/>
                <w:color w:val="000000"/>
                <w:sz w:val="16"/>
              </w:rPr>
              <w:t>1,141.36</w:t>
            </w:r>
          </w:p>
        </w:tc>
        <w:tc>
          <w:tcPr>
            <w:tcW w:w="1120" w:type="dxa"/>
            <w:vAlign w:val="center"/>
          </w:tcPr>
          <w:p w14:paraId="39848FA0"/>
        </w:tc>
        <w:tc>
          <w:tcPr>
            <w:tcW w:w="1120" w:type="dxa"/>
            <w:vAlign w:val="center"/>
          </w:tcPr>
          <w:p w14:paraId="615AABA7">
            <w:pPr>
              <w:jc w:val="right"/>
            </w:pPr>
            <w:r>
              <w:rPr>
                <w:rFonts w:ascii="宋体" w:hAnsi="宋体" w:eastAsia="宋体" w:cs="宋体"/>
                <w:b w:val="0"/>
                <w:i w:val="0"/>
                <w:color w:val="000000"/>
                <w:sz w:val="16"/>
              </w:rPr>
              <w:t>163.05</w:t>
            </w:r>
          </w:p>
        </w:tc>
        <w:tc>
          <w:tcPr>
            <w:tcW w:w="1112" w:type="dxa"/>
            <w:vAlign w:val="center"/>
          </w:tcPr>
          <w:p w14:paraId="4B502100"/>
        </w:tc>
      </w:tr>
      <w:tr w14:paraId="3EBBE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15C0AB">
            <w:pPr>
              <w:jc w:val="left"/>
            </w:pPr>
            <w:r>
              <w:rPr>
                <w:rFonts w:ascii="宋体" w:hAnsi="宋体" w:eastAsia="宋体" w:cs="宋体"/>
                <w:b w:val="0"/>
                <w:i w:val="0"/>
                <w:color w:val="000000"/>
                <w:sz w:val="16"/>
              </w:rPr>
              <w:t>2013801</w:t>
            </w:r>
          </w:p>
        </w:tc>
        <w:tc>
          <w:tcPr>
            <w:tcW w:w="3340" w:type="dxa"/>
            <w:vAlign w:val="center"/>
          </w:tcPr>
          <w:p w14:paraId="303EEBCA">
            <w:pPr>
              <w:jc w:val="left"/>
            </w:pPr>
            <w:r>
              <w:rPr>
                <w:rFonts w:ascii="宋体" w:hAnsi="宋体" w:eastAsia="宋体" w:cs="宋体"/>
                <w:b w:val="0"/>
                <w:i w:val="0"/>
                <w:color w:val="000000"/>
                <w:sz w:val="16"/>
              </w:rPr>
              <w:t>行政运行</w:t>
            </w:r>
          </w:p>
        </w:tc>
        <w:tc>
          <w:tcPr>
            <w:tcW w:w="1120" w:type="dxa"/>
            <w:vAlign w:val="center"/>
          </w:tcPr>
          <w:p w14:paraId="4F984415">
            <w:pPr>
              <w:jc w:val="right"/>
            </w:pPr>
            <w:r>
              <w:rPr>
                <w:rFonts w:ascii="宋体" w:hAnsi="宋体" w:eastAsia="宋体" w:cs="宋体"/>
                <w:b w:val="0"/>
                <w:i w:val="0"/>
                <w:color w:val="000000"/>
                <w:sz w:val="16"/>
              </w:rPr>
              <w:t>2,073.90</w:t>
            </w:r>
          </w:p>
        </w:tc>
        <w:tc>
          <w:tcPr>
            <w:tcW w:w="1120" w:type="dxa"/>
            <w:vAlign w:val="center"/>
          </w:tcPr>
          <w:p w14:paraId="5BBF929E">
            <w:pPr>
              <w:jc w:val="right"/>
            </w:pPr>
            <w:r>
              <w:rPr>
                <w:rFonts w:ascii="宋体" w:hAnsi="宋体" w:eastAsia="宋体" w:cs="宋体"/>
                <w:b w:val="0"/>
                <w:i w:val="0"/>
                <w:color w:val="000000"/>
                <w:sz w:val="16"/>
              </w:rPr>
              <w:t>2,073.90</w:t>
            </w:r>
          </w:p>
        </w:tc>
        <w:tc>
          <w:tcPr>
            <w:tcW w:w="1120" w:type="dxa"/>
            <w:vAlign w:val="center"/>
          </w:tcPr>
          <w:p w14:paraId="404BE3CC"/>
        </w:tc>
        <w:tc>
          <w:tcPr>
            <w:tcW w:w="1120" w:type="dxa"/>
            <w:vAlign w:val="center"/>
          </w:tcPr>
          <w:p w14:paraId="0B1BA659"/>
        </w:tc>
        <w:tc>
          <w:tcPr>
            <w:tcW w:w="1120" w:type="dxa"/>
            <w:vAlign w:val="center"/>
          </w:tcPr>
          <w:p w14:paraId="2329D099"/>
        </w:tc>
        <w:tc>
          <w:tcPr>
            <w:tcW w:w="1112" w:type="dxa"/>
            <w:vAlign w:val="center"/>
          </w:tcPr>
          <w:p w14:paraId="5943753F"/>
        </w:tc>
      </w:tr>
      <w:tr w14:paraId="69066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5E5CE1">
            <w:pPr>
              <w:jc w:val="left"/>
            </w:pPr>
            <w:r>
              <w:rPr>
                <w:rFonts w:ascii="宋体" w:hAnsi="宋体" w:eastAsia="宋体" w:cs="宋体"/>
                <w:b w:val="0"/>
                <w:i w:val="0"/>
                <w:color w:val="000000"/>
                <w:sz w:val="16"/>
              </w:rPr>
              <w:t>2013802</w:t>
            </w:r>
          </w:p>
        </w:tc>
        <w:tc>
          <w:tcPr>
            <w:tcW w:w="3340" w:type="dxa"/>
            <w:vAlign w:val="center"/>
          </w:tcPr>
          <w:p w14:paraId="6084F949">
            <w:pPr>
              <w:jc w:val="left"/>
            </w:pPr>
            <w:r>
              <w:rPr>
                <w:rFonts w:ascii="宋体" w:hAnsi="宋体" w:eastAsia="宋体" w:cs="宋体"/>
                <w:b w:val="0"/>
                <w:i w:val="0"/>
                <w:color w:val="000000"/>
                <w:sz w:val="16"/>
              </w:rPr>
              <w:t>一般行政管理事务</w:t>
            </w:r>
          </w:p>
        </w:tc>
        <w:tc>
          <w:tcPr>
            <w:tcW w:w="1120" w:type="dxa"/>
            <w:vAlign w:val="center"/>
          </w:tcPr>
          <w:p w14:paraId="7C6FD1B3">
            <w:pPr>
              <w:jc w:val="right"/>
            </w:pPr>
            <w:r>
              <w:rPr>
                <w:rFonts w:ascii="宋体" w:hAnsi="宋体" w:eastAsia="宋体" w:cs="宋体"/>
                <w:b w:val="0"/>
                <w:i w:val="0"/>
                <w:color w:val="000000"/>
                <w:sz w:val="16"/>
              </w:rPr>
              <w:t>257.75</w:t>
            </w:r>
          </w:p>
        </w:tc>
        <w:tc>
          <w:tcPr>
            <w:tcW w:w="1120" w:type="dxa"/>
            <w:vAlign w:val="center"/>
          </w:tcPr>
          <w:p w14:paraId="1C16B0D1"/>
        </w:tc>
        <w:tc>
          <w:tcPr>
            <w:tcW w:w="1120" w:type="dxa"/>
            <w:vAlign w:val="center"/>
          </w:tcPr>
          <w:p w14:paraId="21E638F2">
            <w:pPr>
              <w:jc w:val="right"/>
            </w:pPr>
            <w:r>
              <w:rPr>
                <w:rFonts w:ascii="宋体" w:hAnsi="宋体" w:eastAsia="宋体" w:cs="宋体"/>
                <w:b w:val="0"/>
                <w:i w:val="0"/>
                <w:color w:val="000000"/>
                <w:sz w:val="16"/>
              </w:rPr>
              <w:t>257.75</w:t>
            </w:r>
          </w:p>
        </w:tc>
        <w:tc>
          <w:tcPr>
            <w:tcW w:w="1120" w:type="dxa"/>
            <w:vAlign w:val="center"/>
          </w:tcPr>
          <w:p w14:paraId="7D79675D"/>
        </w:tc>
        <w:tc>
          <w:tcPr>
            <w:tcW w:w="1120" w:type="dxa"/>
            <w:vAlign w:val="center"/>
          </w:tcPr>
          <w:p w14:paraId="28EDC637"/>
        </w:tc>
        <w:tc>
          <w:tcPr>
            <w:tcW w:w="1112" w:type="dxa"/>
            <w:vAlign w:val="center"/>
          </w:tcPr>
          <w:p w14:paraId="43F61756"/>
        </w:tc>
      </w:tr>
      <w:tr w14:paraId="46649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809E21">
            <w:pPr>
              <w:jc w:val="left"/>
            </w:pPr>
            <w:r>
              <w:rPr>
                <w:rFonts w:ascii="宋体" w:hAnsi="宋体" w:eastAsia="宋体" w:cs="宋体"/>
                <w:b w:val="0"/>
                <w:i w:val="0"/>
                <w:color w:val="000000"/>
                <w:sz w:val="16"/>
              </w:rPr>
              <w:t>2013810</w:t>
            </w:r>
          </w:p>
        </w:tc>
        <w:tc>
          <w:tcPr>
            <w:tcW w:w="3340" w:type="dxa"/>
            <w:vAlign w:val="center"/>
          </w:tcPr>
          <w:p w14:paraId="0C09BF4F">
            <w:pPr>
              <w:jc w:val="left"/>
            </w:pPr>
            <w:r>
              <w:rPr>
                <w:rFonts w:ascii="宋体" w:hAnsi="宋体" w:eastAsia="宋体" w:cs="宋体"/>
                <w:b w:val="0"/>
                <w:i w:val="0"/>
                <w:color w:val="000000"/>
                <w:sz w:val="16"/>
              </w:rPr>
              <w:t>质量基础</w:t>
            </w:r>
          </w:p>
        </w:tc>
        <w:tc>
          <w:tcPr>
            <w:tcW w:w="1120" w:type="dxa"/>
            <w:vAlign w:val="center"/>
          </w:tcPr>
          <w:p w14:paraId="038CD20D">
            <w:pPr>
              <w:jc w:val="right"/>
            </w:pPr>
            <w:r>
              <w:rPr>
                <w:rFonts w:ascii="宋体" w:hAnsi="宋体" w:eastAsia="宋体" w:cs="宋体"/>
                <w:b w:val="0"/>
                <w:i w:val="0"/>
                <w:color w:val="000000"/>
                <w:sz w:val="16"/>
              </w:rPr>
              <w:t>20.00</w:t>
            </w:r>
          </w:p>
        </w:tc>
        <w:tc>
          <w:tcPr>
            <w:tcW w:w="1120" w:type="dxa"/>
            <w:vAlign w:val="center"/>
          </w:tcPr>
          <w:p w14:paraId="746F7270"/>
        </w:tc>
        <w:tc>
          <w:tcPr>
            <w:tcW w:w="1120" w:type="dxa"/>
            <w:vAlign w:val="center"/>
          </w:tcPr>
          <w:p w14:paraId="3A60CFDB">
            <w:pPr>
              <w:jc w:val="right"/>
            </w:pPr>
            <w:r>
              <w:rPr>
                <w:rFonts w:ascii="宋体" w:hAnsi="宋体" w:eastAsia="宋体" w:cs="宋体"/>
                <w:b w:val="0"/>
                <w:i w:val="0"/>
                <w:color w:val="000000"/>
                <w:sz w:val="16"/>
              </w:rPr>
              <w:t>20.00</w:t>
            </w:r>
          </w:p>
        </w:tc>
        <w:tc>
          <w:tcPr>
            <w:tcW w:w="1120" w:type="dxa"/>
            <w:vAlign w:val="center"/>
          </w:tcPr>
          <w:p w14:paraId="1878A591"/>
        </w:tc>
        <w:tc>
          <w:tcPr>
            <w:tcW w:w="1120" w:type="dxa"/>
            <w:vAlign w:val="center"/>
          </w:tcPr>
          <w:p w14:paraId="2375F0D8"/>
        </w:tc>
        <w:tc>
          <w:tcPr>
            <w:tcW w:w="1112" w:type="dxa"/>
            <w:vAlign w:val="center"/>
          </w:tcPr>
          <w:p w14:paraId="7E0D027A"/>
        </w:tc>
      </w:tr>
      <w:tr w14:paraId="26EED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128013">
            <w:pPr>
              <w:jc w:val="left"/>
            </w:pPr>
            <w:r>
              <w:rPr>
                <w:rFonts w:ascii="宋体" w:hAnsi="宋体" w:eastAsia="宋体" w:cs="宋体"/>
                <w:b w:val="0"/>
                <w:i w:val="0"/>
                <w:color w:val="000000"/>
                <w:sz w:val="16"/>
              </w:rPr>
              <w:t>2013812</w:t>
            </w:r>
          </w:p>
        </w:tc>
        <w:tc>
          <w:tcPr>
            <w:tcW w:w="3340" w:type="dxa"/>
            <w:vAlign w:val="center"/>
          </w:tcPr>
          <w:p w14:paraId="69849866">
            <w:pPr>
              <w:jc w:val="left"/>
            </w:pPr>
            <w:r>
              <w:rPr>
                <w:rFonts w:ascii="宋体" w:hAnsi="宋体" w:eastAsia="宋体" w:cs="宋体"/>
                <w:b w:val="0"/>
                <w:i w:val="0"/>
                <w:color w:val="000000"/>
                <w:sz w:val="16"/>
              </w:rPr>
              <w:t>药品事务</w:t>
            </w:r>
          </w:p>
        </w:tc>
        <w:tc>
          <w:tcPr>
            <w:tcW w:w="1120" w:type="dxa"/>
            <w:vAlign w:val="center"/>
          </w:tcPr>
          <w:p w14:paraId="402FDEB8">
            <w:pPr>
              <w:jc w:val="right"/>
            </w:pPr>
            <w:r>
              <w:rPr>
                <w:rFonts w:ascii="宋体" w:hAnsi="宋体" w:eastAsia="宋体" w:cs="宋体"/>
                <w:b w:val="0"/>
                <w:i w:val="0"/>
                <w:color w:val="000000"/>
                <w:sz w:val="16"/>
              </w:rPr>
              <w:t>28.35</w:t>
            </w:r>
          </w:p>
        </w:tc>
        <w:tc>
          <w:tcPr>
            <w:tcW w:w="1120" w:type="dxa"/>
            <w:vAlign w:val="center"/>
          </w:tcPr>
          <w:p w14:paraId="4A3D7E9E"/>
        </w:tc>
        <w:tc>
          <w:tcPr>
            <w:tcW w:w="1120" w:type="dxa"/>
            <w:vAlign w:val="center"/>
          </w:tcPr>
          <w:p w14:paraId="493B234D">
            <w:pPr>
              <w:jc w:val="right"/>
            </w:pPr>
            <w:r>
              <w:rPr>
                <w:rFonts w:ascii="宋体" w:hAnsi="宋体" w:eastAsia="宋体" w:cs="宋体"/>
                <w:b w:val="0"/>
                <w:i w:val="0"/>
                <w:color w:val="000000"/>
                <w:sz w:val="16"/>
              </w:rPr>
              <w:t>28.35</w:t>
            </w:r>
          </w:p>
        </w:tc>
        <w:tc>
          <w:tcPr>
            <w:tcW w:w="1120" w:type="dxa"/>
            <w:vAlign w:val="center"/>
          </w:tcPr>
          <w:p w14:paraId="1AC94438"/>
        </w:tc>
        <w:tc>
          <w:tcPr>
            <w:tcW w:w="1120" w:type="dxa"/>
            <w:vAlign w:val="center"/>
          </w:tcPr>
          <w:p w14:paraId="334E775C"/>
        </w:tc>
        <w:tc>
          <w:tcPr>
            <w:tcW w:w="1112" w:type="dxa"/>
            <w:vAlign w:val="center"/>
          </w:tcPr>
          <w:p w14:paraId="38B9E114"/>
        </w:tc>
      </w:tr>
      <w:tr w14:paraId="67AF0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CB8DB8">
            <w:pPr>
              <w:jc w:val="left"/>
            </w:pPr>
            <w:r>
              <w:rPr>
                <w:rFonts w:ascii="宋体" w:hAnsi="宋体" w:eastAsia="宋体" w:cs="宋体"/>
                <w:b w:val="0"/>
                <w:i w:val="0"/>
                <w:color w:val="000000"/>
                <w:sz w:val="16"/>
              </w:rPr>
              <w:t>2013814</w:t>
            </w:r>
          </w:p>
        </w:tc>
        <w:tc>
          <w:tcPr>
            <w:tcW w:w="3340" w:type="dxa"/>
            <w:vAlign w:val="center"/>
          </w:tcPr>
          <w:p w14:paraId="4C73D394">
            <w:pPr>
              <w:jc w:val="left"/>
            </w:pPr>
            <w:r>
              <w:rPr>
                <w:rFonts w:ascii="宋体" w:hAnsi="宋体" w:eastAsia="宋体" w:cs="宋体"/>
                <w:b w:val="0"/>
                <w:i w:val="0"/>
                <w:color w:val="000000"/>
                <w:sz w:val="16"/>
              </w:rPr>
              <w:t>化妆品事务</w:t>
            </w:r>
          </w:p>
        </w:tc>
        <w:tc>
          <w:tcPr>
            <w:tcW w:w="1120" w:type="dxa"/>
            <w:vAlign w:val="center"/>
          </w:tcPr>
          <w:p w14:paraId="40FFEAC2">
            <w:pPr>
              <w:jc w:val="right"/>
            </w:pPr>
            <w:r>
              <w:rPr>
                <w:rFonts w:ascii="宋体" w:hAnsi="宋体" w:eastAsia="宋体" w:cs="宋体"/>
                <w:b w:val="0"/>
                <w:i w:val="0"/>
                <w:color w:val="000000"/>
                <w:sz w:val="16"/>
              </w:rPr>
              <w:t>11.07</w:t>
            </w:r>
          </w:p>
        </w:tc>
        <w:tc>
          <w:tcPr>
            <w:tcW w:w="1120" w:type="dxa"/>
            <w:vAlign w:val="center"/>
          </w:tcPr>
          <w:p w14:paraId="5CA61017"/>
        </w:tc>
        <w:tc>
          <w:tcPr>
            <w:tcW w:w="1120" w:type="dxa"/>
            <w:vAlign w:val="center"/>
          </w:tcPr>
          <w:p w14:paraId="60ED3C64">
            <w:pPr>
              <w:jc w:val="right"/>
            </w:pPr>
            <w:r>
              <w:rPr>
                <w:rFonts w:ascii="宋体" w:hAnsi="宋体" w:eastAsia="宋体" w:cs="宋体"/>
                <w:b w:val="0"/>
                <w:i w:val="0"/>
                <w:color w:val="000000"/>
                <w:sz w:val="16"/>
              </w:rPr>
              <w:t>11.07</w:t>
            </w:r>
          </w:p>
        </w:tc>
        <w:tc>
          <w:tcPr>
            <w:tcW w:w="1120" w:type="dxa"/>
            <w:vAlign w:val="center"/>
          </w:tcPr>
          <w:p w14:paraId="40F19646"/>
        </w:tc>
        <w:tc>
          <w:tcPr>
            <w:tcW w:w="1120" w:type="dxa"/>
            <w:vAlign w:val="center"/>
          </w:tcPr>
          <w:p w14:paraId="461DEEA1"/>
        </w:tc>
        <w:tc>
          <w:tcPr>
            <w:tcW w:w="1112" w:type="dxa"/>
            <w:vAlign w:val="center"/>
          </w:tcPr>
          <w:p w14:paraId="184A5E52"/>
        </w:tc>
      </w:tr>
      <w:tr w14:paraId="12E4D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846506">
            <w:pPr>
              <w:jc w:val="left"/>
            </w:pPr>
            <w:r>
              <w:rPr>
                <w:rFonts w:ascii="宋体" w:hAnsi="宋体" w:eastAsia="宋体" w:cs="宋体"/>
                <w:b w:val="0"/>
                <w:i w:val="0"/>
                <w:color w:val="000000"/>
                <w:sz w:val="16"/>
              </w:rPr>
              <w:t>2013816</w:t>
            </w:r>
          </w:p>
        </w:tc>
        <w:tc>
          <w:tcPr>
            <w:tcW w:w="3340" w:type="dxa"/>
            <w:vAlign w:val="center"/>
          </w:tcPr>
          <w:p w14:paraId="06914E60">
            <w:pPr>
              <w:jc w:val="left"/>
            </w:pPr>
            <w:r>
              <w:rPr>
                <w:rFonts w:ascii="宋体" w:hAnsi="宋体" w:eastAsia="宋体" w:cs="宋体"/>
                <w:b w:val="0"/>
                <w:i w:val="0"/>
                <w:color w:val="000000"/>
                <w:sz w:val="16"/>
              </w:rPr>
              <w:t>食品安全监管</w:t>
            </w:r>
          </w:p>
        </w:tc>
        <w:tc>
          <w:tcPr>
            <w:tcW w:w="1120" w:type="dxa"/>
            <w:vAlign w:val="center"/>
          </w:tcPr>
          <w:p w14:paraId="09CBC17C">
            <w:pPr>
              <w:jc w:val="right"/>
            </w:pPr>
            <w:r>
              <w:rPr>
                <w:rFonts w:ascii="宋体" w:hAnsi="宋体" w:eastAsia="宋体" w:cs="宋体"/>
                <w:b w:val="0"/>
                <w:i w:val="0"/>
                <w:color w:val="000000"/>
                <w:sz w:val="16"/>
              </w:rPr>
              <w:t>578.45</w:t>
            </w:r>
          </w:p>
        </w:tc>
        <w:tc>
          <w:tcPr>
            <w:tcW w:w="1120" w:type="dxa"/>
            <w:vAlign w:val="center"/>
          </w:tcPr>
          <w:p w14:paraId="3EF9A209"/>
        </w:tc>
        <w:tc>
          <w:tcPr>
            <w:tcW w:w="1120" w:type="dxa"/>
            <w:vAlign w:val="center"/>
          </w:tcPr>
          <w:p w14:paraId="4B734AF7">
            <w:pPr>
              <w:jc w:val="right"/>
            </w:pPr>
            <w:r>
              <w:rPr>
                <w:rFonts w:ascii="宋体" w:hAnsi="宋体" w:eastAsia="宋体" w:cs="宋体"/>
                <w:b w:val="0"/>
                <w:i w:val="0"/>
                <w:color w:val="000000"/>
                <w:sz w:val="16"/>
              </w:rPr>
              <w:t>578.45</w:t>
            </w:r>
          </w:p>
        </w:tc>
        <w:tc>
          <w:tcPr>
            <w:tcW w:w="1120" w:type="dxa"/>
            <w:vAlign w:val="center"/>
          </w:tcPr>
          <w:p w14:paraId="269DB9A8"/>
        </w:tc>
        <w:tc>
          <w:tcPr>
            <w:tcW w:w="1120" w:type="dxa"/>
            <w:vAlign w:val="center"/>
          </w:tcPr>
          <w:p w14:paraId="5B0CD341"/>
        </w:tc>
        <w:tc>
          <w:tcPr>
            <w:tcW w:w="1112" w:type="dxa"/>
            <w:vAlign w:val="center"/>
          </w:tcPr>
          <w:p w14:paraId="0AB1FE5A"/>
        </w:tc>
      </w:tr>
      <w:tr w14:paraId="60C4C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269F17">
            <w:pPr>
              <w:jc w:val="left"/>
            </w:pPr>
            <w:r>
              <w:rPr>
                <w:rFonts w:ascii="宋体" w:hAnsi="宋体" w:eastAsia="宋体" w:cs="宋体"/>
                <w:b w:val="0"/>
                <w:i w:val="0"/>
                <w:color w:val="000000"/>
                <w:sz w:val="16"/>
              </w:rPr>
              <w:t>2013850</w:t>
            </w:r>
          </w:p>
        </w:tc>
        <w:tc>
          <w:tcPr>
            <w:tcW w:w="3340" w:type="dxa"/>
            <w:vAlign w:val="center"/>
          </w:tcPr>
          <w:p w14:paraId="21C9DC27">
            <w:pPr>
              <w:jc w:val="left"/>
            </w:pPr>
            <w:r>
              <w:rPr>
                <w:rFonts w:ascii="宋体" w:hAnsi="宋体" w:eastAsia="宋体" w:cs="宋体"/>
                <w:b w:val="0"/>
                <w:i w:val="0"/>
                <w:color w:val="000000"/>
                <w:sz w:val="16"/>
              </w:rPr>
              <w:t>事业运行</w:t>
            </w:r>
          </w:p>
        </w:tc>
        <w:tc>
          <w:tcPr>
            <w:tcW w:w="1120" w:type="dxa"/>
            <w:vAlign w:val="center"/>
          </w:tcPr>
          <w:p w14:paraId="36C9E0B7">
            <w:pPr>
              <w:jc w:val="right"/>
            </w:pPr>
            <w:r>
              <w:rPr>
                <w:rFonts w:ascii="宋体" w:hAnsi="宋体" w:eastAsia="宋体" w:cs="宋体"/>
                <w:b w:val="0"/>
                <w:i w:val="0"/>
                <w:color w:val="000000"/>
                <w:sz w:val="16"/>
              </w:rPr>
              <w:t>3,074.22</w:t>
            </w:r>
          </w:p>
        </w:tc>
        <w:tc>
          <w:tcPr>
            <w:tcW w:w="1120" w:type="dxa"/>
            <w:vAlign w:val="center"/>
          </w:tcPr>
          <w:p w14:paraId="4B7D80C6">
            <w:pPr>
              <w:jc w:val="right"/>
            </w:pPr>
            <w:r>
              <w:rPr>
                <w:rFonts w:ascii="宋体" w:hAnsi="宋体" w:eastAsia="宋体" w:cs="宋体"/>
                <w:b w:val="0"/>
                <w:i w:val="0"/>
                <w:color w:val="000000"/>
                <w:sz w:val="16"/>
              </w:rPr>
              <w:t>2,911.17</w:t>
            </w:r>
          </w:p>
        </w:tc>
        <w:tc>
          <w:tcPr>
            <w:tcW w:w="1120" w:type="dxa"/>
            <w:vAlign w:val="center"/>
          </w:tcPr>
          <w:p w14:paraId="6EE4E291"/>
        </w:tc>
        <w:tc>
          <w:tcPr>
            <w:tcW w:w="1120" w:type="dxa"/>
            <w:vAlign w:val="center"/>
          </w:tcPr>
          <w:p w14:paraId="499537FF"/>
        </w:tc>
        <w:tc>
          <w:tcPr>
            <w:tcW w:w="1120" w:type="dxa"/>
            <w:vAlign w:val="center"/>
          </w:tcPr>
          <w:p w14:paraId="5A2B5D2A">
            <w:pPr>
              <w:jc w:val="right"/>
            </w:pPr>
            <w:r>
              <w:rPr>
                <w:rFonts w:ascii="宋体" w:hAnsi="宋体" w:eastAsia="宋体" w:cs="宋体"/>
                <w:b w:val="0"/>
                <w:i w:val="0"/>
                <w:color w:val="000000"/>
                <w:sz w:val="16"/>
              </w:rPr>
              <w:t>163.05</w:t>
            </w:r>
          </w:p>
        </w:tc>
        <w:tc>
          <w:tcPr>
            <w:tcW w:w="1112" w:type="dxa"/>
            <w:vAlign w:val="center"/>
          </w:tcPr>
          <w:p w14:paraId="694700F8"/>
        </w:tc>
      </w:tr>
      <w:tr w14:paraId="6D2EB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88E229">
            <w:pPr>
              <w:jc w:val="left"/>
            </w:pPr>
            <w:r>
              <w:rPr>
                <w:rFonts w:ascii="宋体" w:hAnsi="宋体" w:eastAsia="宋体" w:cs="宋体"/>
                <w:b w:val="0"/>
                <w:i w:val="0"/>
                <w:color w:val="000000"/>
                <w:sz w:val="16"/>
              </w:rPr>
              <w:t>2013899</w:t>
            </w:r>
          </w:p>
        </w:tc>
        <w:tc>
          <w:tcPr>
            <w:tcW w:w="3340" w:type="dxa"/>
            <w:vAlign w:val="center"/>
          </w:tcPr>
          <w:p w14:paraId="414A6B63">
            <w:pPr>
              <w:jc w:val="left"/>
            </w:pPr>
            <w:r>
              <w:rPr>
                <w:rFonts w:ascii="宋体" w:hAnsi="宋体" w:eastAsia="宋体" w:cs="宋体"/>
                <w:b w:val="0"/>
                <w:i w:val="0"/>
                <w:color w:val="000000"/>
                <w:sz w:val="16"/>
              </w:rPr>
              <w:t>其他市场监督管理事务</w:t>
            </w:r>
          </w:p>
        </w:tc>
        <w:tc>
          <w:tcPr>
            <w:tcW w:w="1120" w:type="dxa"/>
            <w:vAlign w:val="center"/>
          </w:tcPr>
          <w:p w14:paraId="30E37A32">
            <w:pPr>
              <w:jc w:val="right"/>
            </w:pPr>
            <w:r>
              <w:rPr>
                <w:rFonts w:ascii="宋体" w:hAnsi="宋体" w:eastAsia="宋体" w:cs="宋体"/>
                <w:b w:val="0"/>
                <w:i w:val="0"/>
                <w:color w:val="000000"/>
                <w:sz w:val="16"/>
              </w:rPr>
              <w:t>245.74</w:t>
            </w:r>
          </w:p>
        </w:tc>
        <w:tc>
          <w:tcPr>
            <w:tcW w:w="1120" w:type="dxa"/>
            <w:vAlign w:val="center"/>
          </w:tcPr>
          <w:p w14:paraId="612800A8"/>
        </w:tc>
        <w:tc>
          <w:tcPr>
            <w:tcW w:w="1120" w:type="dxa"/>
            <w:vAlign w:val="center"/>
          </w:tcPr>
          <w:p w14:paraId="02E0063E">
            <w:pPr>
              <w:jc w:val="right"/>
            </w:pPr>
            <w:r>
              <w:rPr>
                <w:rFonts w:ascii="宋体" w:hAnsi="宋体" w:eastAsia="宋体" w:cs="宋体"/>
                <w:b w:val="0"/>
                <w:i w:val="0"/>
                <w:color w:val="000000"/>
                <w:sz w:val="16"/>
              </w:rPr>
              <w:t>245.74</w:t>
            </w:r>
          </w:p>
        </w:tc>
        <w:tc>
          <w:tcPr>
            <w:tcW w:w="1120" w:type="dxa"/>
            <w:vAlign w:val="center"/>
          </w:tcPr>
          <w:p w14:paraId="7D8C982D"/>
        </w:tc>
        <w:tc>
          <w:tcPr>
            <w:tcW w:w="1120" w:type="dxa"/>
            <w:vAlign w:val="center"/>
          </w:tcPr>
          <w:p w14:paraId="301459B5"/>
        </w:tc>
        <w:tc>
          <w:tcPr>
            <w:tcW w:w="1112" w:type="dxa"/>
            <w:vAlign w:val="center"/>
          </w:tcPr>
          <w:p w14:paraId="2BB4B391"/>
        </w:tc>
      </w:tr>
      <w:tr w14:paraId="42745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14148C">
            <w:pPr>
              <w:jc w:val="left"/>
            </w:pPr>
            <w:r>
              <w:rPr>
                <w:rFonts w:ascii="宋体" w:hAnsi="宋体" w:eastAsia="宋体" w:cs="宋体"/>
                <w:b w:val="0"/>
                <w:i w:val="0"/>
                <w:color w:val="000000"/>
                <w:sz w:val="16"/>
              </w:rPr>
              <w:t>208</w:t>
            </w:r>
          </w:p>
        </w:tc>
        <w:tc>
          <w:tcPr>
            <w:tcW w:w="3340" w:type="dxa"/>
            <w:vAlign w:val="center"/>
          </w:tcPr>
          <w:p w14:paraId="7BDCC72D">
            <w:pPr>
              <w:jc w:val="left"/>
            </w:pPr>
            <w:r>
              <w:rPr>
                <w:rFonts w:ascii="宋体" w:hAnsi="宋体" w:eastAsia="宋体" w:cs="宋体"/>
                <w:b w:val="0"/>
                <w:i w:val="0"/>
                <w:color w:val="000000"/>
                <w:sz w:val="16"/>
              </w:rPr>
              <w:t>社会保障和就业支出</w:t>
            </w:r>
          </w:p>
        </w:tc>
        <w:tc>
          <w:tcPr>
            <w:tcW w:w="1120" w:type="dxa"/>
            <w:vAlign w:val="center"/>
          </w:tcPr>
          <w:p w14:paraId="222E1C4A">
            <w:pPr>
              <w:jc w:val="right"/>
            </w:pPr>
            <w:r>
              <w:rPr>
                <w:rFonts w:ascii="宋体" w:hAnsi="宋体" w:eastAsia="宋体" w:cs="宋体"/>
                <w:b w:val="0"/>
                <w:i w:val="0"/>
                <w:color w:val="000000"/>
                <w:sz w:val="16"/>
              </w:rPr>
              <w:t>942.86</w:t>
            </w:r>
          </w:p>
        </w:tc>
        <w:tc>
          <w:tcPr>
            <w:tcW w:w="1120" w:type="dxa"/>
            <w:vAlign w:val="center"/>
          </w:tcPr>
          <w:p w14:paraId="0CDFE36E">
            <w:pPr>
              <w:jc w:val="right"/>
            </w:pPr>
            <w:r>
              <w:rPr>
                <w:rFonts w:ascii="宋体" w:hAnsi="宋体" w:eastAsia="宋体" w:cs="宋体"/>
                <w:b w:val="0"/>
                <w:i w:val="0"/>
                <w:color w:val="000000"/>
                <w:sz w:val="16"/>
              </w:rPr>
              <w:t>942.86</w:t>
            </w:r>
          </w:p>
        </w:tc>
        <w:tc>
          <w:tcPr>
            <w:tcW w:w="1120" w:type="dxa"/>
            <w:vAlign w:val="center"/>
          </w:tcPr>
          <w:p w14:paraId="3DB5866D"/>
        </w:tc>
        <w:tc>
          <w:tcPr>
            <w:tcW w:w="1120" w:type="dxa"/>
            <w:vAlign w:val="center"/>
          </w:tcPr>
          <w:p w14:paraId="1684126D"/>
        </w:tc>
        <w:tc>
          <w:tcPr>
            <w:tcW w:w="1120" w:type="dxa"/>
            <w:vAlign w:val="center"/>
          </w:tcPr>
          <w:p w14:paraId="25676210"/>
        </w:tc>
        <w:tc>
          <w:tcPr>
            <w:tcW w:w="1112" w:type="dxa"/>
            <w:vAlign w:val="center"/>
          </w:tcPr>
          <w:p w14:paraId="138077FB"/>
        </w:tc>
      </w:tr>
      <w:tr w14:paraId="15478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8A681F">
            <w:pPr>
              <w:jc w:val="left"/>
            </w:pPr>
            <w:r>
              <w:rPr>
                <w:rFonts w:ascii="宋体" w:hAnsi="宋体" w:eastAsia="宋体" w:cs="宋体"/>
                <w:b w:val="0"/>
                <w:i w:val="0"/>
                <w:color w:val="000000"/>
                <w:sz w:val="16"/>
              </w:rPr>
              <w:t>20805</w:t>
            </w:r>
          </w:p>
        </w:tc>
        <w:tc>
          <w:tcPr>
            <w:tcW w:w="3340" w:type="dxa"/>
            <w:vAlign w:val="center"/>
          </w:tcPr>
          <w:p w14:paraId="2380E7B3">
            <w:pPr>
              <w:jc w:val="left"/>
            </w:pPr>
            <w:r>
              <w:rPr>
                <w:rFonts w:ascii="宋体" w:hAnsi="宋体" w:eastAsia="宋体" w:cs="宋体"/>
                <w:b w:val="0"/>
                <w:i w:val="0"/>
                <w:color w:val="000000"/>
                <w:sz w:val="16"/>
              </w:rPr>
              <w:t>行政事业单位养老支出</w:t>
            </w:r>
          </w:p>
        </w:tc>
        <w:tc>
          <w:tcPr>
            <w:tcW w:w="1120" w:type="dxa"/>
            <w:vAlign w:val="center"/>
          </w:tcPr>
          <w:p w14:paraId="4266F1DA">
            <w:pPr>
              <w:jc w:val="right"/>
            </w:pPr>
            <w:r>
              <w:rPr>
                <w:rFonts w:ascii="宋体" w:hAnsi="宋体" w:eastAsia="宋体" w:cs="宋体"/>
                <w:b w:val="0"/>
                <w:i w:val="0"/>
                <w:color w:val="000000"/>
                <w:sz w:val="16"/>
              </w:rPr>
              <w:t>823.16</w:t>
            </w:r>
          </w:p>
        </w:tc>
        <w:tc>
          <w:tcPr>
            <w:tcW w:w="1120" w:type="dxa"/>
            <w:vAlign w:val="center"/>
          </w:tcPr>
          <w:p w14:paraId="558A1B7B">
            <w:pPr>
              <w:jc w:val="right"/>
            </w:pPr>
            <w:r>
              <w:rPr>
                <w:rFonts w:ascii="宋体" w:hAnsi="宋体" w:eastAsia="宋体" w:cs="宋体"/>
                <w:b w:val="0"/>
                <w:i w:val="0"/>
                <w:color w:val="000000"/>
                <w:sz w:val="16"/>
              </w:rPr>
              <w:t>823.16</w:t>
            </w:r>
          </w:p>
        </w:tc>
        <w:tc>
          <w:tcPr>
            <w:tcW w:w="1120" w:type="dxa"/>
            <w:vAlign w:val="center"/>
          </w:tcPr>
          <w:p w14:paraId="713296A0"/>
        </w:tc>
        <w:tc>
          <w:tcPr>
            <w:tcW w:w="1120" w:type="dxa"/>
            <w:vAlign w:val="center"/>
          </w:tcPr>
          <w:p w14:paraId="49120504"/>
        </w:tc>
        <w:tc>
          <w:tcPr>
            <w:tcW w:w="1120" w:type="dxa"/>
            <w:vAlign w:val="center"/>
          </w:tcPr>
          <w:p w14:paraId="19132A2C"/>
        </w:tc>
        <w:tc>
          <w:tcPr>
            <w:tcW w:w="1112" w:type="dxa"/>
            <w:vAlign w:val="center"/>
          </w:tcPr>
          <w:p w14:paraId="65A0D20F"/>
        </w:tc>
      </w:tr>
      <w:tr w14:paraId="2CD19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6C9D9B">
            <w:pPr>
              <w:jc w:val="left"/>
            </w:pPr>
            <w:r>
              <w:rPr>
                <w:rFonts w:ascii="宋体" w:hAnsi="宋体" w:eastAsia="宋体" w:cs="宋体"/>
                <w:b w:val="0"/>
                <w:i w:val="0"/>
                <w:color w:val="000000"/>
                <w:sz w:val="16"/>
              </w:rPr>
              <w:t>2080501</w:t>
            </w:r>
          </w:p>
        </w:tc>
        <w:tc>
          <w:tcPr>
            <w:tcW w:w="3340" w:type="dxa"/>
            <w:vAlign w:val="center"/>
          </w:tcPr>
          <w:p w14:paraId="2D0FE15A">
            <w:pPr>
              <w:jc w:val="left"/>
            </w:pPr>
            <w:r>
              <w:rPr>
                <w:rFonts w:ascii="宋体" w:hAnsi="宋体" w:eastAsia="宋体" w:cs="宋体"/>
                <w:b w:val="0"/>
                <w:i w:val="0"/>
                <w:color w:val="000000"/>
                <w:sz w:val="16"/>
              </w:rPr>
              <w:t>行政单位离退休</w:t>
            </w:r>
          </w:p>
        </w:tc>
        <w:tc>
          <w:tcPr>
            <w:tcW w:w="1120" w:type="dxa"/>
            <w:vAlign w:val="center"/>
          </w:tcPr>
          <w:p w14:paraId="3178E477">
            <w:pPr>
              <w:jc w:val="right"/>
            </w:pPr>
            <w:r>
              <w:rPr>
                <w:rFonts w:ascii="宋体" w:hAnsi="宋体" w:eastAsia="宋体" w:cs="宋体"/>
                <w:b w:val="0"/>
                <w:i w:val="0"/>
                <w:color w:val="000000"/>
                <w:sz w:val="16"/>
              </w:rPr>
              <w:t>56.40</w:t>
            </w:r>
          </w:p>
        </w:tc>
        <w:tc>
          <w:tcPr>
            <w:tcW w:w="1120" w:type="dxa"/>
            <w:vAlign w:val="center"/>
          </w:tcPr>
          <w:p w14:paraId="5087242B">
            <w:pPr>
              <w:jc w:val="right"/>
            </w:pPr>
            <w:r>
              <w:rPr>
                <w:rFonts w:ascii="宋体" w:hAnsi="宋体" w:eastAsia="宋体" w:cs="宋体"/>
                <w:b w:val="0"/>
                <w:i w:val="0"/>
                <w:color w:val="000000"/>
                <w:sz w:val="16"/>
              </w:rPr>
              <w:t>56.40</w:t>
            </w:r>
          </w:p>
        </w:tc>
        <w:tc>
          <w:tcPr>
            <w:tcW w:w="1120" w:type="dxa"/>
            <w:vAlign w:val="center"/>
          </w:tcPr>
          <w:p w14:paraId="51D34A36"/>
        </w:tc>
        <w:tc>
          <w:tcPr>
            <w:tcW w:w="1120" w:type="dxa"/>
            <w:vAlign w:val="center"/>
          </w:tcPr>
          <w:p w14:paraId="3C4FB2FB"/>
        </w:tc>
        <w:tc>
          <w:tcPr>
            <w:tcW w:w="1120" w:type="dxa"/>
            <w:vAlign w:val="center"/>
          </w:tcPr>
          <w:p w14:paraId="0BE27416"/>
        </w:tc>
        <w:tc>
          <w:tcPr>
            <w:tcW w:w="1112" w:type="dxa"/>
            <w:vAlign w:val="center"/>
          </w:tcPr>
          <w:p w14:paraId="03398132"/>
        </w:tc>
      </w:tr>
      <w:tr w14:paraId="32336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4D01B1">
            <w:pPr>
              <w:jc w:val="left"/>
            </w:pPr>
            <w:r>
              <w:rPr>
                <w:rFonts w:ascii="宋体" w:hAnsi="宋体" w:eastAsia="宋体" w:cs="宋体"/>
                <w:b w:val="0"/>
                <w:i w:val="0"/>
                <w:color w:val="000000"/>
                <w:sz w:val="16"/>
              </w:rPr>
              <w:t>2080502</w:t>
            </w:r>
          </w:p>
        </w:tc>
        <w:tc>
          <w:tcPr>
            <w:tcW w:w="3340" w:type="dxa"/>
            <w:vAlign w:val="center"/>
          </w:tcPr>
          <w:p w14:paraId="0CAE6695">
            <w:pPr>
              <w:jc w:val="left"/>
            </w:pPr>
            <w:r>
              <w:rPr>
                <w:rFonts w:ascii="宋体" w:hAnsi="宋体" w:eastAsia="宋体" w:cs="宋体"/>
                <w:b w:val="0"/>
                <w:i w:val="0"/>
                <w:color w:val="000000"/>
                <w:sz w:val="16"/>
              </w:rPr>
              <w:t>事业单位离退休</w:t>
            </w:r>
          </w:p>
        </w:tc>
        <w:tc>
          <w:tcPr>
            <w:tcW w:w="1120" w:type="dxa"/>
            <w:vAlign w:val="center"/>
          </w:tcPr>
          <w:p w14:paraId="64E92A7A">
            <w:pPr>
              <w:jc w:val="right"/>
            </w:pPr>
            <w:r>
              <w:rPr>
                <w:rFonts w:ascii="宋体" w:hAnsi="宋体" w:eastAsia="宋体" w:cs="宋体"/>
                <w:b w:val="0"/>
                <w:i w:val="0"/>
                <w:color w:val="000000"/>
                <w:sz w:val="16"/>
              </w:rPr>
              <w:t>43.53</w:t>
            </w:r>
          </w:p>
        </w:tc>
        <w:tc>
          <w:tcPr>
            <w:tcW w:w="1120" w:type="dxa"/>
            <w:vAlign w:val="center"/>
          </w:tcPr>
          <w:p w14:paraId="7AEA2964">
            <w:pPr>
              <w:jc w:val="right"/>
            </w:pPr>
            <w:r>
              <w:rPr>
                <w:rFonts w:ascii="宋体" w:hAnsi="宋体" w:eastAsia="宋体" w:cs="宋体"/>
                <w:b w:val="0"/>
                <w:i w:val="0"/>
                <w:color w:val="000000"/>
                <w:sz w:val="16"/>
              </w:rPr>
              <w:t>43.53</w:t>
            </w:r>
          </w:p>
        </w:tc>
        <w:tc>
          <w:tcPr>
            <w:tcW w:w="1120" w:type="dxa"/>
            <w:vAlign w:val="center"/>
          </w:tcPr>
          <w:p w14:paraId="3E8E6FE5"/>
        </w:tc>
        <w:tc>
          <w:tcPr>
            <w:tcW w:w="1120" w:type="dxa"/>
            <w:vAlign w:val="center"/>
          </w:tcPr>
          <w:p w14:paraId="12FC1B6A"/>
        </w:tc>
        <w:tc>
          <w:tcPr>
            <w:tcW w:w="1120" w:type="dxa"/>
            <w:vAlign w:val="center"/>
          </w:tcPr>
          <w:p w14:paraId="2430E425"/>
        </w:tc>
        <w:tc>
          <w:tcPr>
            <w:tcW w:w="1112" w:type="dxa"/>
            <w:vAlign w:val="center"/>
          </w:tcPr>
          <w:p w14:paraId="5E8886AF"/>
        </w:tc>
      </w:tr>
      <w:tr w14:paraId="563F0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DE0C8E">
            <w:pPr>
              <w:jc w:val="left"/>
            </w:pPr>
            <w:r>
              <w:rPr>
                <w:rFonts w:ascii="宋体" w:hAnsi="宋体" w:eastAsia="宋体" w:cs="宋体"/>
                <w:b w:val="0"/>
                <w:i w:val="0"/>
                <w:color w:val="000000"/>
                <w:sz w:val="16"/>
              </w:rPr>
              <w:t>2080505</w:t>
            </w:r>
          </w:p>
        </w:tc>
        <w:tc>
          <w:tcPr>
            <w:tcW w:w="3340" w:type="dxa"/>
            <w:vAlign w:val="center"/>
          </w:tcPr>
          <w:p w14:paraId="3266DA32">
            <w:pPr>
              <w:jc w:val="left"/>
            </w:pPr>
            <w:r>
              <w:rPr>
                <w:rFonts w:ascii="宋体" w:hAnsi="宋体" w:eastAsia="宋体" w:cs="宋体"/>
                <w:b w:val="0"/>
                <w:i w:val="0"/>
                <w:color w:val="000000"/>
                <w:sz w:val="16"/>
              </w:rPr>
              <w:t>机关事业单位基本养老保险缴费支出</w:t>
            </w:r>
          </w:p>
        </w:tc>
        <w:tc>
          <w:tcPr>
            <w:tcW w:w="1120" w:type="dxa"/>
            <w:vAlign w:val="center"/>
          </w:tcPr>
          <w:p w14:paraId="53B54FB7">
            <w:pPr>
              <w:jc w:val="right"/>
            </w:pPr>
            <w:r>
              <w:rPr>
                <w:rFonts w:ascii="宋体" w:hAnsi="宋体" w:eastAsia="宋体" w:cs="宋体"/>
                <w:b w:val="0"/>
                <w:i w:val="0"/>
                <w:color w:val="000000"/>
                <w:sz w:val="16"/>
              </w:rPr>
              <w:t>554.80</w:t>
            </w:r>
          </w:p>
        </w:tc>
        <w:tc>
          <w:tcPr>
            <w:tcW w:w="1120" w:type="dxa"/>
            <w:vAlign w:val="center"/>
          </w:tcPr>
          <w:p w14:paraId="45C9FDA5">
            <w:pPr>
              <w:jc w:val="right"/>
            </w:pPr>
            <w:r>
              <w:rPr>
                <w:rFonts w:ascii="宋体" w:hAnsi="宋体" w:eastAsia="宋体" w:cs="宋体"/>
                <w:b w:val="0"/>
                <w:i w:val="0"/>
                <w:color w:val="000000"/>
                <w:sz w:val="16"/>
              </w:rPr>
              <w:t>554.80</w:t>
            </w:r>
          </w:p>
        </w:tc>
        <w:tc>
          <w:tcPr>
            <w:tcW w:w="1120" w:type="dxa"/>
            <w:vAlign w:val="center"/>
          </w:tcPr>
          <w:p w14:paraId="72B4C646"/>
        </w:tc>
        <w:tc>
          <w:tcPr>
            <w:tcW w:w="1120" w:type="dxa"/>
            <w:vAlign w:val="center"/>
          </w:tcPr>
          <w:p w14:paraId="4BF54876"/>
        </w:tc>
        <w:tc>
          <w:tcPr>
            <w:tcW w:w="1120" w:type="dxa"/>
            <w:vAlign w:val="center"/>
          </w:tcPr>
          <w:p w14:paraId="374625F2"/>
        </w:tc>
        <w:tc>
          <w:tcPr>
            <w:tcW w:w="1112" w:type="dxa"/>
            <w:vAlign w:val="center"/>
          </w:tcPr>
          <w:p w14:paraId="0DC7F1D2"/>
        </w:tc>
      </w:tr>
      <w:tr w14:paraId="52DBC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0B4158">
            <w:pPr>
              <w:jc w:val="left"/>
            </w:pPr>
            <w:r>
              <w:rPr>
                <w:rFonts w:ascii="宋体" w:hAnsi="宋体" w:eastAsia="宋体" w:cs="宋体"/>
                <w:b w:val="0"/>
                <w:i w:val="0"/>
                <w:color w:val="000000"/>
                <w:sz w:val="16"/>
              </w:rPr>
              <w:t>2080506</w:t>
            </w:r>
          </w:p>
        </w:tc>
        <w:tc>
          <w:tcPr>
            <w:tcW w:w="3340" w:type="dxa"/>
            <w:vAlign w:val="center"/>
          </w:tcPr>
          <w:p w14:paraId="76A3B8A9">
            <w:pPr>
              <w:jc w:val="left"/>
            </w:pPr>
            <w:r>
              <w:rPr>
                <w:rFonts w:ascii="宋体" w:hAnsi="宋体" w:eastAsia="宋体" w:cs="宋体"/>
                <w:b w:val="0"/>
                <w:i w:val="0"/>
                <w:color w:val="000000"/>
                <w:sz w:val="16"/>
              </w:rPr>
              <w:t>机关事业单位职业年金缴费支出</w:t>
            </w:r>
          </w:p>
        </w:tc>
        <w:tc>
          <w:tcPr>
            <w:tcW w:w="1120" w:type="dxa"/>
            <w:vAlign w:val="center"/>
          </w:tcPr>
          <w:p w14:paraId="22150DB9">
            <w:pPr>
              <w:jc w:val="right"/>
            </w:pPr>
            <w:r>
              <w:rPr>
                <w:rFonts w:ascii="宋体" w:hAnsi="宋体" w:eastAsia="宋体" w:cs="宋体"/>
                <w:b w:val="0"/>
                <w:i w:val="0"/>
                <w:color w:val="000000"/>
                <w:sz w:val="16"/>
              </w:rPr>
              <w:t>168.43</w:t>
            </w:r>
          </w:p>
        </w:tc>
        <w:tc>
          <w:tcPr>
            <w:tcW w:w="1120" w:type="dxa"/>
            <w:vAlign w:val="center"/>
          </w:tcPr>
          <w:p w14:paraId="30BE11F9">
            <w:pPr>
              <w:jc w:val="right"/>
            </w:pPr>
            <w:r>
              <w:rPr>
                <w:rFonts w:ascii="宋体" w:hAnsi="宋体" w:eastAsia="宋体" w:cs="宋体"/>
                <w:b w:val="0"/>
                <w:i w:val="0"/>
                <w:color w:val="000000"/>
                <w:sz w:val="16"/>
              </w:rPr>
              <w:t>168.43</w:t>
            </w:r>
          </w:p>
        </w:tc>
        <w:tc>
          <w:tcPr>
            <w:tcW w:w="1120" w:type="dxa"/>
            <w:vAlign w:val="center"/>
          </w:tcPr>
          <w:p w14:paraId="16A99BB2"/>
        </w:tc>
        <w:tc>
          <w:tcPr>
            <w:tcW w:w="1120" w:type="dxa"/>
            <w:vAlign w:val="center"/>
          </w:tcPr>
          <w:p w14:paraId="0AC3BCC2"/>
        </w:tc>
        <w:tc>
          <w:tcPr>
            <w:tcW w:w="1120" w:type="dxa"/>
            <w:vAlign w:val="center"/>
          </w:tcPr>
          <w:p w14:paraId="26FB5D95"/>
        </w:tc>
        <w:tc>
          <w:tcPr>
            <w:tcW w:w="1112" w:type="dxa"/>
            <w:vAlign w:val="center"/>
          </w:tcPr>
          <w:p w14:paraId="715B5B07"/>
        </w:tc>
      </w:tr>
      <w:tr w14:paraId="53E6D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2C2454">
            <w:pPr>
              <w:jc w:val="left"/>
            </w:pPr>
            <w:r>
              <w:rPr>
                <w:rFonts w:ascii="宋体" w:hAnsi="宋体" w:eastAsia="宋体" w:cs="宋体"/>
                <w:b w:val="0"/>
                <w:i w:val="0"/>
                <w:color w:val="000000"/>
                <w:sz w:val="16"/>
              </w:rPr>
              <w:t>20808</w:t>
            </w:r>
          </w:p>
        </w:tc>
        <w:tc>
          <w:tcPr>
            <w:tcW w:w="3340" w:type="dxa"/>
            <w:vAlign w:val="center"/>
          </w:tcPr>
          <w:p w14:paraId="1A328219">
            <w:pPr>
              <w:jc w:val="left"/>
            </w:pPr>
            <w:r>
              <w:rPr>
                <w:rFonts w:ascii="宋体" w:hAnsi="宋体" w:eastAsia="宋体" w:cs="宋体"/>
                <w:b w:val="0"/>
                <w:i w:val="0"/>
                <w:color w:val="000000"/>
                <w:sz w:val="16"/>
              </w:rPr>
              <w:t>抚恤</w:t>
            </w:r>
          </w:p>
        </w:tc>
        <w:tc>
          <w:tcPr>
            <w:tcW w:w="1120" w:type="dxa"/>
            <w:vAlign w:val="center"/>
          </w:tcPr>
          <w:p w14:paraId="1AE3CA5B">
            <w:pPr>
              <w:jc w:val="right"/>
            </w:pPr>
            <w:r>
              <w:rPr>
                <w:rFonts w:ascii="宋体" w:hAnsi="宋体" w:eastAsia="宋体" w:cs="宋体"/>
                <w:b w:val="0"/>
                <w:i w:val="0"/>
                <w:color w:val="000000"/>
                <w:sz w:val="16"/>
              </w:rPr>
              <w:t>86.46</w:t>
            </w:r>
          </w:p>
        </w:tc>
        <w:tc>
          <w:tcPr>
            <w:tcW w:w="1120" w:type="dxa"/>
            <w:vAlign w:val="center"/>
          </w:tcPr>
          <w:p w14:paraId="37457810">
            <w:pPr>
              <w:jc w:val="right"/>
            </w:pPr>
            <w:r>
              <w:rPr>
                <w:rFonts w:ascii="宋体" w:hAnsi="宋体" w:eastAsia="宋体" w:cs="宋体"/>
                <w:b w:val="0"/>
                <w:i w:val="0"/>
                <w:color w:val="000000"/>
                <w:sz w:val="16"/>
              </w:rPr>
              <w:t>86.46</w:t>
            </w:r>
          </w:p>
        </w:tc>
        <w:tc>
          <w:tcPr>
            <w:tcW w:w="1120" w:type="dxa"/>
            <w:vAlign w:val="center"/>
          </w:tcPr>
          <w:p w14:paraId="53CA13DF"/>
        </w:tc>
        <w:tc>
          <w:tcPr>
            <w:tcW w:w="1120" w:type="dxa"/>
            <w:vAlign w:val="center"/>
          </w:tcPr>
          <w:p w14:paraId="2A2A64E3"/>
        </w:tc>
        <w:tc>
          <w:tcPr>
            <w:tcW w:w="1120" w:type="dxa"/>
            <w:vAlign w:val="center"/>
          </w:tcPr>
          <w:p w14:paraId="04CF8418"/>
        </w:tc>
        <w:tc>
          <w:tcPr>
            <w:tcW w:w="1112" w:type="dxa"/>
            <w:vAlign w:val="center"/>
          </w:tcPr>
          <w:p w14:paraId="24B0F073"/>
        </w:tc>
      </w:tr>
      <w:tr w14:paraId="39FAA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B1B15C">
            <w:pPr>
              <w:jc w:val="left"/>
            </w:pPr>
            <w:r>
              <w:rPr>
                <w:rFonts w:ascii="宋体" w:hAnsi="宋体" w:eastAsia="宋体" w:cs="宋体"/>
                <w:b w:val="0"/>
                <w:i w:val="0"/>
                <w:color w:val="000000"/>
                <w:sz w:val="16"/>
              </w:rPr>
              <w:t>2080801</w:t>
            </w:r>
          </w:p>
        </w:tc>
        <w:tc>
          <w:tcPr>
            <w:tcW w:w="3340" w:type="dxa"/>
            <w:vAlign w:val="center"/>
          </w:tcPr>
          <w:p w14:paraId="6DD4A92D">
            <w:pPr>
              <w:jc w:val="left"/>
            </w:pPr>
            <w:r>
              <w:rPr>
                <w:rFonts w:ascii="宋体" w:hAnsi="宋体" w:eastAsia="宋体" w:cs="宋体"/>
                <w:b w:val="0"/>
                <w:i w:val="0"/>
                <w:color w:val="000000"/>
                <w:sz w:val="16"/>
              </w:rPr>
              <w:t>死亡抚恤</w:t>
            </w:r>
          </w:p>
        </w:tc>
        <w:tc>
          <w:tcPr>
            <w:tcW w:w="1120" w:type="dxa"/>
            <w:vAlign w:val="center"/>
          </w:tcPr>
          <w:p w14:paraId="0A2EF076">
            <w:pPr>
              <w:jc w:val="right"/>
            </w:pPr>
            <w:r>
              <w:rPr>
                <w:rFonts w:ascii="宋体" w:hAnsi="宋体" w:eastAsia="宋体" w:cs="宋体"/>
                <w:b w:val="0"/>
                <w:i w:val="0"/>
                <w:color w:val="000000"/>
                <w:sz w:val="16"/>
              </w:rPr>
              <w:t>67.04</w:t>
            </w:r>
          </w:p>
        </w:tc>
        <w:tc>
          <w:tcPr>
            <w:tcW w:w="1120" w:type="dxa"/>
            <w:vAlign w:val="center"/>
          </w:tcPr>
          <w:p w14:paraId="3FC540C6">
            <w:pPr>
              <w:jc w:val="right"/>
            </w:pPr>
            <w:r>
              <w:rPr>
                <w:rFonts w:ascii="宋体" w:hAnsi="宋体" w:eastAsia="宋体" w:cs="宋体"/>
                <w:b w:val="0"/>
                <w:i w:val="0"/>
                <w:color w:val="000000"/>
                <w:sz w:val="16"/>
              </w:rPr>
              <w:t>67.04</w:t>
            </w:r>
          </w:p>
        </w:tc>
        <w:tc>
          <w:tcPr>
            <w:tcW w:w="1120" w:type="dxa"/>
            <w:vAlign w:val="center"/>
          </w:tcPr>
          <w:p w14:paraId="4288F9BE"/>
        </w:tc>
        <w:tc>
          <w:tcPr>
            <w:tcW w:w="1120" w:type="dxa"/>
            <w:vAlign w:val="center"/>
          </w:tcPr>
          <w:p w14:paraId="57DA8BB9"/>
        </w:tc>
        <w:tc>
          <w:tcPr>
            <w:tcW w:w="1120" w:type="dxa"/>
            <w:vAlign w:val="center"/>
          </w:tcPr>
          <w:p w14:paraId="6FAD87D1"/>
        </w:tc>
        <w:tc>
          <w:tcPr>
            <w:tcW w:w="1112" w:type="dxa"/>
            <w:vAlign w:val="center"/>
          </w:tcPr>
          <w:p w14:paraId="2420663D"/>
        </w:tc>
      </w:tr>
      <w:tr w14:paraId="51ADC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09A353">
            <w:pPr>
              <w:jc w:val="left"/>
            </w:pPr>
            <w:r>
              <w:rPr>
                <w:rFonts w:ascii="宋体" w:hAnsi="宋体" w:eastAsia="宋体" w:cs="宋体"/>
                <w:b w:val="0"/>
                <w:i w:val="0"/>
                <w:color w:val="000000"/>
                <w:sz w:val="16"/>
              </w:rPr>
              <w:t>2080802</w:t>
            </w:r>
          </w:p>
        </w:tc>
        <w:tc>
          <w:tcPr>
            <w:tcW w:w="3340" w:type="dxa"/>
            <w:vAlign w:val="center"/>
          </w:tcPr>
          <w:p w14:paraId="64293E53">
            <w:pPr>
              <w:jc w:val="left"/>
            </w:pPr>
            <w:r>
              <w:rPr>
                <w:rFonts w:ascii="宋体" w:hAnsi="宋体" w:eastAsia="宋体" w:cs="宋体"/>
                <w:b w:val="0"/>
                <w:i w:val="0"/>
                <w:color w:val="000000"/>
                <w:sz w:val="16"/>
              </w:rPr>
              <w:t>伤残抚恤</w:t>
            </w:r>
          </w:p>
        </w:tc>
        <w:tc>
          <w:tcPr>
            <w:tcW w:w="1120" w:type="dxa"/>
            <w:vAlign w:val="center"/>
          </w:tcPr>
          <w:p w14:paraId="61811979">
            <w:pPr>
              <w:jc w:val="right"/>
            </w:pPr>
            <w:r>
              <w:rPr>
                <w:rFonts w:ascii="宋体" w:hAnsi="宋体" w:eastAsia="宋体" w:cs="宋体"/>
                <w:b w:val="0"/>
                <w:i w:val="0"/>
                <w:color w:val="000000"/>
                <w:sz w:val="16"/>
              </w:rPr>
              <w:t>19.42</w:t>
            </w:r>
          </w:p>
        </w:tc>
        <w:tc>
          <w:tcPr>
            <w:tcW w:w="1120" w:type="dxa"/>
            <w:vAlign w:val="center"/>
          </w:tcPr>
          <w:p w14:paraId="27E17384">
            <w:pPr>
              <w:jc w:val="right"/>
            </w:pPr>
            <w:r>
              <w:rPr>
                <w:rFonts w:ascii="宋体" w:hAnsi="宋体" w:eastAsia="宋体" w:cs="宋体"/>
                <w:b w:val="0"/>
                <w:i w:val="0"/>
                <w:color w:val="000000"/>
                <w:sz w:val="16"/>
              </w:rPr>
              <w:t>19.42</w:t>
            </w:r>
          </w:p>
        </w:tc>
        <w:tc>
          <w:tcPr>
            <w:tcW w:w="1120" w:type="dxa"/>
            <w:vAlign w:val="center"/>
          </w:tcPr>
          <w:p w14:paraId="237FD124"/>
        </w:tc>
        <w:tc>
          <w:tcPr>
            <w:tcW w:w="1120" w:type="dxa"/>
            <w:vAlign w:val="center"/>
          </w:tcPr>
          <w:p w14:paraId="4695D877"/>
        </w:tc>
        <w:tc>
          <w:tcPr>
            <w:tcW w:w="1120" w:type="dxa"/>
            <w:vAlign w:val="center"/>
          </w:tcPr>
          <w:p w14:paraId="1ABBDC14"/>
        </w:tc>
        <w:tc>
          <w:tcPr>
            <w:tcW w:w="1112" w:type="dxa"/>
            <w:vAlign w:val="center"/>
          </w:tcPr>
          <w:p w14:paraId="24638A1E"/>
        </w:tc>
      </w:tr>
      <w:tr w14:paraId="46E6F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3B9B3D">
            <w:pPr>
              <w:jc w:val="left"/>
            </w:pPr>
            <w:r>
              <w:rPr>
                <w:rFonts w:ascii="宋体" w:hAnsi="宋体" w:eastAsia="宋体" w:cs="宋体"/>
                <w:b w:val="0"/>
                <w:i w:val="0"/>
                <w:color w:val="000000"/>
                <w:sz w:val="16"/>
              </w:rPr>
              <w:t>20811</w:t>
            </w:r>
          </w:p>
        </w:tc>
        <w:tc>
          <w:tcPr>
            <w:tcW w:w="3340" w:type="dxa"/>
            <w:vAlign w:val="center"/>
          </w:tcPr>
          <w:p w14:paraId="3FDFEE5B">
            <w:pPr>
              <w:jc w:val="left"/>
            </w:pPr>
            <w:r>
              <w:rPr>
                <w:rFonts w:ascii="宋体" w:hAnsi="宋体" w:eastAsia="宋体" w:cs="宋体"/>
                <w:b w:val="0"/>
                <w:i w:val="0"/>
                <w:color w:val="000000"/>
                <w:sz w:val="16"/>
              </w:rPr>
              <w:t>残疾人事业</w:t>
            </w:r>
          </w:p>
        </w:tc>
        <w:tc>
          <w:tcPr>
            <w:tcW w:w="1120" w:type="dxa"/>
            <w:vAlign w:val="center"/>
          </w:tcPr>
          <w:p w14:paraId="7EF27D91">
            <w:pPr>
              <w:jc w:val="right"/>
            </w:pPr>
            <w:r>
              <w:rPr>
                <w:rFonts w:ascii="宋体" w:hAnsi="宋体" w:eastAsia="宋体" w:cs="宋体"/>
                <w:b w:val="0"/>
                <w:i w:val="0"/>
                <w:color w:val="000000"/>
                <w:sz w:val="16"/>
              </w:rPr>
              <w:t>24.61</w:t>
            </w:r>
          </w:p>
        </w:tc>
        <w:tc>
          <w:tcPr>
            <w:tcW w:w="1120" w:type="dxa"/>
            <w:vAlign w:val="center"/>
          </w:tcPr>
          <w:p w14:paraId="6C64CC18">
            <w:pPr>
              <w:jc w:val="right"/>
            </w:pPr>
            <w:r>
              <w:rPr>
                <w:rFonts w:ascii="宋体" w:hAnsi="宋体" w:eastAsia="宋体" w:cs="宋体"/>
                <w:b w:val="0"/>
                <w:i w:val="0"/>
                <w:color w:val="000000"/>
                <w:sz w:val="16"/>
              </w:rPr>
              <w:t>24.61</w:t>
            </w:r>
          </w:p>
        </w:tc>
        <w:tc>
          <w:tcPr>
            <w:tcW w:w="1120" w:type="dxa"/>
            <w:vAlign w:val="center"/>
          </w:tcPr>
          <w:p w14:paraId="04FA9C21"/>
        </w:tc>
        <w:tc>
          <w:tcPr>
            <w:tcW w:w="1120" w:type="dxa"/>
            <w:vAlign w:val="center"/>
          </w:tcPr>
          <w:p w14:paraId="049DBE32"/>
        </w:tc>
        <w:tc>
          <w:tcPr>
            <w:tcW w:w="1120" w:type="dxa"/>
            <w:vAlign w:val="center"/>
          </w:tcPr>
          <w:p w14:paraId="3FAB484D"/>
        </w:tc>
        <w:tc>
          <w:tcPr>
            <w:tcW w:w="1112" w:type="dxa"/>
            <w:vAlign w:val="center"/>
          </w:tcPr>
          <w:p w14:paraId="59FAD490"/>
        </w:tc>
      </w:tr>
      <w:tr w14:paraId="533C2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1ED517">
            <w:pPr>
              <w:jc w:val="left"/>
            </w:pPr>
            <w:r>
              <w:rPr>
                <w:rFonts w:ascii="宋体" w:hAnsi="宋体" w:eastAsia="宋体" w:cs="宋体"/>
                <w:b w:val="0"/>
                <w:i w:val="0"/>
                <w:color w:val="000000"/>
                <w:sz w:val="16"/>
              </w:rPr>
              <w:t>2081199</w:t>
            </w:r>
          </w:p>
        </w:tc>
        <w:tc>
          <w:tcPr>
            <w:tcW w:w="3340" w:type="dxa"/>
            <w:vAlign w:val="center"/>
          </w:tcPr>
          <w:p w14:paraId="0D6883A4">
            <w:pPr>
              <w:jc w:val="left"/>
            </w:pPr>
            <w:r>
              <w:rPr>
                <w:rFonts w:ascii="宋体" w:hAnsi="宋体" w:eastAsia="宋体" w:cs="宋体"/>
                <w:b w:val="0"/>
                <w:i w:val="0"/>
                <w:color w:val="000000"/>
                <w:sz w:val="16"/>
              </w:rPr>
              <w:t>其他残疾人事业支出</w:t>
            </w:r>
          </w:p>
        </w:tc>
        <w:tc>
          <w:tcPr>
            <w:tcW w:w="1120" w:type="dxa"/>
            <w:vAlign w:val="center"/>
          </w:tcPr>
          <w:p w14:paraId="59DF108E">
            <w:pPr>
              <w:jc w:val="right"/>
            </w:pPr>
            <w:r>
              <w:rPr>
                <w:rFonts w:ascii="宋体" w:hAnsi="宋体" w:eastAsia="宋体" w:cs="宋体"/>
                <w:b w:val="0"/>
                <w:i w:val="0"/>
                <w:color w:val="000000"/>
                <w:sz w:val="16"/>
              </w:rPr>
              <w:t>24.61</w:t>
            </w:r>
          </w:p>
        </w:tc>
        <w:tc>
          <w:tcPr>
            <w:tcW w:w="1120" w:type="dxa"/>
            <w:vAlign w:val="center"/>
          </w:tcPr>
          <w:p w14:paraId="08FCE426">
            <w:pPr>
              <w:jc w:val="right"/>
            </w:pPr>
            <w:r>
              <w:rPr>
                <w:rFonts w:ascii="宋体" w:hAnsi="宋体" w:eastAsia="宋体" w:cs="宋体"/>
                <w:b w:val="0"/>
                <w:i w:val="0"/>
                <w:color w:val="000000"/>
                <w:sz w:val="16"/>
              </w:rPr>
              <w:t>24.61</w:t>
            </w:r>
          </w:p>
        </w:tc>
        <w:tc>
          <w:tcPr>
            <w:tcW w:w="1120" w:type="dxa"/>
            <w:vAlign w:val="center"/>
          </w:tcPr>
          <w:p w14:paraId="1784A95A"/>
        </w:tc>
        <w:tc>
          <w:tcPr>
            <w:tcW w:w="1120" w:type="dxa"/>
            <w:vAlign w:val="center"/>
          </w:tcPr>
          <w:p w14:paraId="16F98662"/>
        </w:tc>
        <w:tc>
          <w:tcPr>
            <w:tcW w:w="1120" w:type="dxa"/>
            <w:vAlign w:val="center"/>
          </w:tcPr>
          <w:p w14:paraId="7DF7570E"/>
        </w:tc>
        <w:tc>
          <w:tcPr>
            <w:tcW w:w="1112" w:type="dxa"/>
            <w:vAlign w:val="center"/>
          </w:tcPr>
          <w:p w14:paraId="0A03A8CD"/>
        </w:tc>
      </w:tr>
      <w:tr w14:paraId="61966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3301CF">
            <w:pPr>
              <w:jc w:val="left"/>
            </w:pPr>
            <w:r>
              <w:rPr>
                <w:rFonts w:ascii="宋体" w:hAnsi="宋体" w:eastAsia="宋体" w:cs="宋体"/>
                <w:b w:val="0"/>
                <w:i w:val="0"/>
                <w:color w:val="000000"/>
                <w:sz w:val="16"/>
              </w:rPr>
              <w:t>20899</w:t>
            </w:r>
          </w:p>
        </w:tc>
        <w:tc>
          <w:tcPr>
            <w:tcW w:w="3340" w:type="dxa"/>
            <w:vAlign w:val="center"/>
          </w:tcPr>
          <w:p w14:paraId="16E165B4">
            <w:pPr>
              <w:jc w:val="left"/>
            </w:pPr>
            <w:r>
              <w:rPr>
                <w:rFonts w:ascii="宋体" w:hAnsi="宋体" w:eastAsia="宋体" w:cs="宋体"/>
                <w:b w:val="0"/>
                <w:i w:val="0"/>
                <w:color w:val="000000"/>
                <w:sz w:val="16"/>
              </w:rPr>
              <w:t>其他社会保障和就业支出</w:t>
            </w:r>
          </w:p>
        </w:tc>
        <w:tc>
          <w:tcPr>
            <w:tcW w:w="1120" w:type="dxa"/>
            <w:vAlign w:val="center"/>
          </w:tcPr>
          <w:p w14:paraId="0052764E">
            <w:pPr>
              <w:jc w:val="right"/>
            </w:pPr>
            <w:r>
              <w:rPr>
                <w:rFonts w:ascii="宋体" w:hAnsi="宋体" w:eastAsia="宋体" w:cs="宋体"/>
                <w:b w:val="0"/>
                <w:i w:val="0"/>
                <w:color w:val="000000"/>
                <w:sz w:val="16"/>
              </w:rPr>
              <w:t>8.63</w:t>
            </w:r>
          </w:p>
        </w:tc>
        <w:tc>
          <w:tcPr>
            <w:tcW w:w="1120" w:type="dxa"/>
            <w:vAlign w:val="center"/>
          </w:tcPr>
          <w:p w14:paraId="3397D7A9">
            <w:pPr>
              <w:jc w:val="right"/>
            </w:pPr>
            <w:r>
              <w:rPr>
                <w:rFonts w:ascii="宋体" w:hAnsi="宋体" w:eastAsia="宋体" w:cs="宋体"/>
                <w:b w:val="0"/>
                <w:i w:val="0"/>
                <w:color w:val="000000"/>
                <w:sz w:val="16"/>
              </w:rPr>
              <w:t>8.63</w:t>
            </w:r>
          </w:p>
        </w:tc>
        <w:tc>
          <w:tcPr>
            <w:tcW w:w="1120" w:type="dxa"/>
            <w:vAlign w:val="center"/>
          </w:tcPr>
          <w:p w14:paraId="47DD045B"/>
        </w:tc>
        <w:tc>
          <w:tcPr>
            <w:tcW w:w="1120" w:type="dxa"/>
            <w:vAlign w:val="center"/>
          </w:tcPr>
          <w:p w14:paraId="2C532680"/>
        </w:tc>
        <w:tc>
          <w:tcPr>
            <w:tcW w:w="1120" w:type="dxa"/>
            <w:vAlign w:val="center"/>
          </w:tcPr>
          <w:p w14:paraId="0F9B797C"/>
        </w:tc>
        <w:tc>
          <w:tcPr>
            <w:tcW w:w="1112" w:type="dxa"/>
            <w:vAlign w:val="center"/>
          </w:tcPr>
          <w:p w14:paraId="2D31FE86"/>
        </w:tc>
      </w:tr>
      <w:tr w14:paraId="3BD78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A58A37">
            <w:pPr>
              <w:jc w:val="left"/>
            </w:pPr>
            <w:r>
              <w:rPr>
                <w:rFonts w:ascii="宋体" w:hAnsi="宋体" w:eastAsia="宋体" w:cs="宋体"/>
                <w:b w:val="0"/>
                <w:i w:val="0"/>
                <w:color w:val="000000"/>
                <w:sz w:val="16"/>
              </w:rPr>
              <w:t>2089999</w:t>
            </w:r>
          </w:p>
        </w:tc>
        <w:tc>
          <w:tcPr>
            <w:tcW w:w="3340" w:type="dxa"/>
            <w:vAlign w:val="center"/>
          </w:tcPr>
          <w:p w14:paraId="623DB458">
            <w:pPr>
              <w:jc w:val="left"/>
            </w:pPr>
            <w:r>
              <w:rPr>
                <w:rFonts w:ascii="宋体" w:hAnsi="宋体" w:eastAsia="宋体" w:cs="宋体"/>
                <w:b w:val="0"/>
                <w:i w:val="0"/>
                <w:color w:val="000000"/>
                <w:sz w:val="16"/>
              </w:rPr>
              <w:t>其他社会保障和就业支出</w:t>
            </w:r>
          </w:p>
        </w:tc>
        <w:tc>
          <w:tcPr>
            <w:tcW w:w="1120" w:type="dxa"/>
            <w:vAlign w:val="center"/>
          </w:tcPr>
          <w:p w14:paraId="294F130C">
            <w:pPr>
              <w:jc w:val="right"/>
            </w:pPr>
            <w:r>
              <w:rPr>
                <w:rFonts w:ascii="宋体" w:hAnsi="宋体" w:eastAsia="宋体" w:cs="宋体"/>
                <w:b w:val="0"/>
                <w:i w:val="0"/>
                <w:color w:val="000000"/>
                <w:sz w:val="16"/>
              </w:rPr>
              <w:t>8.63</w:t>
            </w:r>
          </w:p>
        </w:tc>
        <w:tc>
          <w:tcPr>
            <w:tcW w:w="1120" w:type="dxa"/>
            <w:vAlign w:val="center"/>
          </w:tcPr>
          <w:p w14:paraId="4EF7F3E4">
            <w:pPr>
              <w:jc w:val="right"/>
            </w:pPr>
            <w:r>
              <w:rPr>
                <w:rFonts w:ascii="宋体" w:hAnsi="宋体" w:eastAsia="宋体" w:cs="宋体"/>
                <w:b w:val="0"/>
                <w:i w:val="0"/>
                <w:color w:val="000000"/>
                <w:sz w:val="16"/>
              </w:rPr>
              <w:t>8.63</w:t>
            </w:r>
          </w:p>
        </w:tc>
        <w:tc>
          <w:tcPr>
            <w:tcW w:w="1120" w:type="dxa"/>
            <w:vAlign w:val="center"/>
          </w:tcPr>
          <w:p w14:paraId="41D81E07"/>
        </w:tc>
        <w:tc>
          <w:tcPr>
            <w:tcW w:w="1120" w:type="dxa"/>
            <w:vAlign w:val="center"/>
          </w:tcPr>
          <w:p w14:paraId="13322F1D"/>
        </w:tc>
        <w:tc>
          <w:tcPr>
            <w:tcW w:w="1120" w:type="dxa"/>
            <w:vAlign w:val="center"/>
          </w:tcPr>
          <w:p w14:paraId="2D066765"/>
        </w:tc>
        <w:tc>
          <w:tcPr>
            <w:tcW w:w="1112" w:type="dxa"/>
            <w:vAlign w:val="center"/>
          </w:tcPr>
          <w:p w14:paraId="2960B8B0"/>
        </w:tc>
      </w:tr>
      <w:tr w14:paraId="23AF4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9CE6CF">
            <w:pPr>
              <w:jc w:val="left"/>
            </w:pPr>
            <w:r>
              <w:rPr>
                <w:rFonts w:ascii="宋体" w:hAnsi="宋体" w:eastAsia="宋体" w:cs="宋体"/>
                <w:b w:val="0"/>
                <w:i w:val="0"/>
                <w:color w:val="000000"/>
                <w:sz w:val="16"/>
              </w:rPr>
              <w:t>210</w:t>
            </w:r>
          </w:p>
        </w:tc>
        <w:tc>
          <w:tcPr>
            <w:tcW w:w="3340" w:type="dxa"/>
            <w:vAlign w:val="center"/>
          </w:tcPr>
          <w:p w14:paraId="7FE89EF7">
            <w:pPr>
              <w:jc w:val="left"/>
            </w:pPr>
            <w:r>
              <w:rPr>
                <w:rFonts w:ascii="宋体" w:hAnsi="宋体" w:eastAsia="宋体" w:cs="宋体"/>
                <w:b w:val="0"/>
                <w:i w:val="0"/>
                <w:color w:val="000000"/>
                <w:sz w:val="16"/>
              </w:rPr>
              <w:t>卫生健康支出</w:t>
            </w:r>
          </w:p>
        </w:tc>
        <w:tc>
          <w:tcPr>
            <w:tcW w:w="1120" w:type="dxa"/>
            <w:vAlign w:val="center"/>
          </w:tcPr>
          <w:p w14:paraId="523A75D7">
            <w:pPr>
              <w:jc w:val="right"/>
            </w:pPr>
            <w:r>
              <w:rPr>
                <w:rFonts w:ascii="宋体" w:hAnsi="宋体" w:eastAsia="宋体" w:cs="宋体"/>
                <w:b w:val="0"/>
                <w:i w:val="0"/>
                <w:color w:val="000000"/>
                <w:sz w:val="16"/>
              </w:rPr>
              <w:t>210.21</w:t>
            </w:r>
          </w:p>
        </w:tc>
        <w:tc>
          <w:tcPr>
            <w:tcW w:w="1120" w:type="dxa"/>
            <w:vAlign w:val="center"/>
          </w:tcPr>
          <w:p w14:paraId="17B55943">
            <w:pPr>
              <w:jc w:val="right"/>
            </w:pPr>
            <w:r>
              <w:rPr>
                <w:rFonts w:ascii="宋体" w:hAnsi="宋体" w:eastAsia="宋体" w:cs="宋体"/>
                <w:b w:val="0"/>
                <w:i w:val="0"/>
                <w:color w:val="000000"/>
                <w:sz w:val="16"/>
              </w:rPr>
              <w:t>210.21</w:t>
            </w:r>
          </w:p>
        </w:tc>
        <w:tc>
          <w:tcPr>
            <w:tcW w:w="1120" w:type="dxa"/>
            <w:vAlign w:val="center"/>
          </w:tcPr>
          <w:p w14:paraId="042B0244"/>
        </w:tc>
        <w:tc>
          <w:tcPr>
            <w:tcW w:w="1120" w:type="dxa"/>
            <w:vAlign w:val="center"/>
          </w:tcPr>
          <w:p w14:paraId="7F0CE642"/>
        </w:tc>
        <w:tc>
          <w:tcPr>
            <w:tcW w:w="1120" w:type="dxa"/>
            <w:vAlign w:val="center"/>
          </w:tcPr>
          <w:p w14:paraId="598919EF"/>
        </w:tc>
        <w:tc>
          <w:tcPr>
            <w:tcW w:w="1112" w:type="dxa"/>
            <w:vAlign w:val="center"/>
          </w:tcPr>
          <w:p w14:paraId="6FB6D39E"/>
        </w:tc>
      </w:tr>
      <w:tr w14:paraId="32812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F101E1">
            <w:pPr>
              <w:jc w:val="left"/>
            </w:pPr>
            <w:r>
              <w:rPr>
                <w:rFonts w:ascii="宋体" w:hAnsi="宋体" w:eastAsia="宋体" w:cs="宋体"/>
                <w:b w:val="0"/>
                <w:i w:val="0"/>
                <w:color w:val="000000"/>
                <w:sz w:val="16"/>
              </w:rPr>
              <w:t>21011</w:t>
            </w:r>
          </w:p>
        </w:tc>
        <w:tc>
          <w:tcPr>
            <w:tcW w:w="3340" w:type="dxa"/>
            <w:vAlign w:val="center"/>
          </w:tcPr>
          <w:p w14:paraId="477EB0F1">
            <w:pPr>
              <w:jc w:val="left"/>
            </w:pPr>
            <w:r>
              <w:rPr>
                <w:rFonts w:ascii="宋体" w:hAnsi="宋体" w:eastAsia="宋体" w:cs="宋体"/>
                <w:b w:val="0"/>
                <w:i w:val="0"/>
                <w:color w:val="000000"/>
                <w:sz w:val="16"/>
              </w:rPr>
              <w:t>行政事业单位医疗</w:t>
            </w:r>
          </w:p>
        </w:tc>
        <w:tc>
          <w:tcPr>
            <w:tcW w:w="1120" w:type="dxa"/>
            <w:vAlign w:val="center"/>
          </w:tcPr>
          <w:p w14:paraId="35FAD6B5">
            <w:pPr>
              <w:jc w:val="right"/>
            </w:pPr>
            <w:r>
              <w:rPr>
                <w:rFonts w:ascii="宋体" w:hAnsi="宋体" w:eastAsia="宋体" w:cs="宋体"/>
                <w:b w:val="0"/>
                <w:i w:val="0"/>
                <w:color w:val="000000"/>
                <w:sz w:val="16"/>
              </w:rPr>
              <w:t>210.21</w:t>
            </w:r>
          </w:p>
        </w:tc>
        <w:tc>
          <w:tcPr>
            <w:tcW w:w="1120" w:type="dxa"/>
            <w:vAlign w:val="center"/>
          </w:tcPr>
          <w:p w14:paraId="269BCF71">
            <w:pPr>
              <w:jc w:val="right"/>
            </w:pPr>
            <w:r>
              <w:rPr>
                <w:rFonts w:ascii="宋体" w:hAnsi="宋体" w:eastAsia="宋体" w:cs="宋体"/>
                <w:b w:val="0"/>
                <w:i w:val="0"/>
                <w:color w:val="000000"/>
                <w:sz w:val="16"/>
              </w:rPr>
              <w:t>210.21</w:t>
            </w:r>
          </w:p>
        </w:tc>
        <w:tc>
          <w:tcPr>
            <w:tcW w:w="1120" w:type="dxa"/>
            <w:vAlign w:val="center"/>
          </w:tcPr>
          <w:p w14:paraId="4C45EED2"/>
        </w:tc>
        <w:tc>
          <w:tcPr>
            <w:tcW w:w="1120" w:type="dxa"/>
            <w:vAlign w:val="center"/>
          </w:tcPr>
          <w:p w14:paraId="55C71F0C"/>
        </w:tc>
        <w:tc>
          <w:tcPr>
            <w:tcW w:w="1120" w:type="dxa"/>
            <w:vAlign w:val="center"/>
          </w:tcPr>
          <w:p w14:paraId="675A0CC1"/>
        </w:tc>
        <w:tc>
          <w:tcPr>
            <w:tcW w:w="1112" w:type="dxa"/>
            <w:vAlign w:val="center"/>
          </w:tcPr>
          <w:p w14:paraId="55F73CA5"/>
        </w:tc>
      </w:tr>
      <w:tr w14:paraId="50D4F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4E4027">
            <w:pPr>
              <w:jc w:val="left"/>
            </w:pPr>
            <w:r>
              <w:rPr>
                <w:rFonts w:ascii="宋体" w:hAnsi="宋体" w:eastAsia="宋体" w:cs="宋体"/>
                <w:b w:val="0"/>
                <w:i w:val="0"/>
                <w:color w:val="000000"/>
                <w:sz w:val="16"/>
              </w:rPr>
              <w:t>2101101</w:t>
            </w:r>
          </w:p>
        </w:tc>
        <w:tc>
          <w:tcPr>
            <w:tcW w:w="3340" w:type="dxa"/>
            <w:vAlign w:val="center"/>
          </w:tcPr>
          <w:p w14:paraId="3035B74D">
            <w:pPr>
              <w:jc w:val="left"/>
            </w:pPr>
            <w:r>
              <w:rPr>
                <w:rFonts w:ascii="宋体" w:hAnsi="宋体" w:eastAsia="宋体" w:cs="宋体"/>
                <w:b w:val="0"/>
                <w:i w:val="0"/>
                <w:color w:val="000000"/>
                <w:sz w:val="16"/>
              </w:rPr>
              <w:t>行政单位医疗</w:t>
            </w:r>
          </w:p>
        </w:tc>
        <w:tc>
          <w:tcPr>
            <w:tcW w:w="1120" w:type="dxa"/>
            <w:vAlign w:val="center"/>
          </w:tcPr>
          <w:p w14:paraId="3CA31E3E">
            <w:pPr>
              <w:jc w:val="right"/>
            </w:pPr>
            <w:r>
              <w:rPr>
                <w:rFonts w:ascii="宋体" w:hAnsi="宋体" w:eastAsia="宋体" w:cs="宋体"/>
                <w:b w:val="0"/>
                <w:i w:val="0"/>
                <w:color w:val="000000"/>
                <w:sz w:val="16"/>
              </w:rPr>
              <w:t>73.28</w:t>
            </w:r>
          </w:p>
        </w:tc>
        <w:tc>
          <w:tcPr>
            <w:tcW w:w="1120" w:type="dxa"/>
            <w:vAlign w:val="center"/>
          </w:tcPr>
          <w:p w14:paraId="4C267012">
            <w:pPr>
              <w:jc w:val="right"/>
            </w:pPr>
            <w:r>
              <w:rPr>
                <w:rFonts w:ascii="宋体" w:hAnsi="宋体" w:eastAsia="宋体" w:cs="宋体"/>
                <w:b w:val="0"/>
                <w:i w:val="0"/>
                <w:color w:val="000000"/>
                <w:sz w:val="16"/>
              </w:rPr>
              <w:t>73.28</w:t>
            </w:r>
          </w:p>
        </w:tc>
        <w:tc>
          <w:tcPr>
            <w:tcW w:w="1120" w:type="dxa"/>
            <w:vAlign w:val="center"/>
          </w:tcPr>
          <w:p w14:paraId="17B56E8C"/>
        </w:tc>
        <w:tc>
          <w:tcPr>
            <w:tcW w:w="1120" w:type="dxa"/>
            <w:vAlign w:val="center"/>
          </w:tcPr>
          <w:p w14:paraId="7C65C58D"/>
        </w:tc>
        <w:tc>
          <w:tcPr>
            <w:tcW w:w="1120" w:type="dxa"/>
            <w:vAlign w:val="center"/>
          </w:tcPr>
          <w:p w14:paraId="3D3341FA"/>
        </w:tc>
        <w:tc>
          <w:tcPr>
            <w:tcW w:w="1112" w:type="dxa"/>
            <w:vAlign w:val="center"/>
          </w:tcPr>
          <w:p w14:paraId="5E3E0C22"/>
        </w:tc>
      </w:tr>
      <w:tr w14:paraId="1F8F4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086996">
            <w:pPr>
              <w:jc w:val="left"/>
            </w:pPr>
            <w:r>
              <w:rPr>
                <w:rFonts w:ascii="宋体" w:hAnsi="宋体" w:eastAsia="宋体" w:cs="宋体"/>
                <w:b w:val="0"/>
                <w:i w:val="0"/>
                <w:color w:val="000000"/>
                <w:sz w:val="16"/>
              </w:rPr>
              <w:t>2101102</w:t>
            </w:r>
          </w:p>
        </w:tc>
        <w:tc>
          <w:tcPr>
            <w:tcW w:w="3340" w:type="dxa"/>
            <w:vAlign w:val="center"/>
          </w:tcPr>
          <w:p w14:paraId="0A048EF7">
            <w:pPr>
              <w:jc w:val="left"/>
            </w:pPr>
            <w:r>
              <w:rPr>
                <w:rFonts w:ascii="宋体" w:hAnsi="宋体" w:eastAsia="宋体" w:cs="宋体"/>
                <w:b w:val="0"/>
                <w:i w:val="0"/>
                <w:color w:val="000000"/>
                <w:sz w:val="16"/>
              </w:rPr>
              <w:t>事业单位医疗</w:t>
            </w:r>
          </w:p>
        </w:tc>
        <w:tc>
          <w:tcPr>
            <w:tcW w:w="1120" w:type="dxa"/>
            <w:vAlign w:val="center"/>
          </w:tcPr>
          <w:p w14:paraId="2F2E125E">
            <w:pPr>
              <w:jc w:val="right"/>
            </w:pPr>
            <w:r>
              <w:rPr>
                <w:rFonts w:ascii="宋体" w:hAnsi="宋体" w:eastAsia="宋体" w:cs="宋体"/>
                <w:b w:val="0"/>
                <w:i w:val="0"/>
                <w:color w:val="000000"/>
                <w:sz w:val="16"/>
              </w:rPr>
              <w:t>119.07</w:t>
            </w:r>
          </w:p>
        </w:tc>
        <w:tc>
          <w:tcPr>
            <w:tcW w:w="1120" w:type="dxa"/>
            <w:vAlign w:val="center"/>
          </w:tcPr>
          <w:p w14:paraId="672405F8">
            <w:pPr>
              <w:jc w:val="right"/>
            </w:pPr>
            <w:r>
              <w:rPr>
                <w:rFonts w:ascii="宋体" w:hAnsi="宋体" w:eastAsia="宋体" w:cs="宋体"/>
                <w:b w:val="0"/>
                <w:i w:val="0"/>
                <w:color w:val="000000"/>
                <w:sz w:val="16"/>
              </w:rPr>
              <w:t>119.07</w:t>
            </w:r>
          </w:p>
        </w:tc>
        <w:tc>
          <w:tcPr>
            <w:tcW w:w="1120" w:type="dxa"/>
            <w:vAlign w:val="center"/>
          </w:tcPr>
          <w:p w14:paraId="0EA5F12B"/>
        </w:tc>
        <w:tc>
          <w:tcPr>
            <w:tcW w:w="1120" w:type="dxa"/>
            <w:vAlign w:val="center"/>
          </w:tcPr>
          <w:p w14:paraId="02987FA8"/>
        </w:tc>
        <w:tc>
          <w:tcPr>
            <w:tcW w:w="1120" w:type="dxa"/>
            <w:vAlign w:val="center"/>
          </w:tcPr>
          <w:p w14:paraId="7D742FF4"/>
        </w:tc>
        <w:tc>
          <w:tcPr>
            <w:tcW w:w="1112" w:type="dxa"/>
            <w:vAlign w:val="center"/>
          </w:tcPr>
          <w:p w14:paraId="1F15FD64"/>
        </w:tc>
      </w:tr>
      <w:tr w14:paraId="7C410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E69CCE">
            <w:pPr>
              <w:jc w:val="left"/>
            </w:pPr>
            <w:r>
              <w:rPr>
                <w:rFonts w:ascii="宋体" w:hAnsi="宋体" w:eastAsia="宋体" w:cs="宋体"/>
                <w:b w:val="0"/>
                <w:i w:val="0"/>
                <w:color w:val="000000"/>
                <w:sz w:val="16"/>
              </w:rPr>
              <w:t>2101199</w:t>
            </w:r>
          </w:p>
        </w:tc>
        <w:tc>
          <w:tcPr>
            <w:tcW w:w="3340" w:type="dxa"/>
            <w:vAlign w:val="center"/>
          </w:tcPr>
          <w:p w14:paraId="471B0F61">
            <w:pPr>
              <w:jc w:val="left"/>
            </w:pPr>
            <w:r>
              <w:rPr>
                <w:rFonts w:ascii="宋体" w:hAnsi="宋体" w:eastAsia="宋体" w:cs="宋体"/>
                <w:b w:val="0"/>
                <w:i w:val="0"/>
                <w:color w:val="000000"/>
                <w:sz w:val="16"/>
              </w:rPr>
              <w:t>其他行政事业单位医疗支出</w:t>
            </w:r>
          </w:p>
        </w:tc>
        <w:tc>
          <w:tcPr>
            <w:tcW w:w="1120" w:type="dxa"/>
            <w:vAlign w:val="center"/>
          </w:tcPr>
          <w:p w14:paraId="130658AC">
            <w:pPr>
              <w:jc w:val="right"/>
            </w:pPr>
            <w:r>
              <w:rPr>
                <w:rFonts w:ascii="宋体" w:hAnsi="宋体" w:eastAsia="宋体" w:cs="宋体"/>
                <w:b w:val="0"/>
                <w:i w:val="0"/>
                <w:color w:val="000000"/>
                <w:sz w:val="16"/>
              </w:rPr>
              <w:t>17.86</w:t>
            </w:r>
          </w:p>
        </w:tc>
        <w:tc>
          <w:tcPr>
            <w:tcW w:w="1120" w:type="dxa"/>
            <w:vAlign w:val="center"/>
          </w:tcPr>
          <w:p w14:paraId="69D4841B">
            <w:pPr>
              <w:jc w:val="right"/>
            </w:pPr>
            <w:r>
              <w:rPr>
                <w:rFonts w:ascii="宋体" w:hAnsi="宋体" w:eastAsia="宋体" w:cs="宋体"/>
                <w:b w:val="0"/>
                <w:i w:val="0"/>
                <w:color w:val="000000"/>
                <w:sz w:val="16"/>
              </w:rPr>
              <w:t>17.86</w:t>
            </w:r>
          </w:p>
        </w:tc>
        <w:tc>
          <w:tcPr>
            <w:tcW w:w="1120" w:type="dxa"/>
            <w:vAlign w:val="center"/>
          </w:tcPr>
          <w:p w14:paraId="53C3A1A4"/>
        </w:tc>
        <w:tc>
          <w:tcPr>
            <w:tcW w:w="1120" w:type="dxa"/>
            <w:vAlign w:val="center"/>
          </w:tcPr>
          <w:p w14:paraId="1AB19236"/>
        </w:tc>
        <w:tc>
          <w:tcPr>
            <w:tcW w:w="1120" w:type="dxa"/>
            <w:vAlign w:val="center"/>
          </w:tcPr>
          <w:p w14:paraId="4F44346F"/>
        </w:tc>
        <w:tc>
          <w:tcPr>
            <w:tcW w:w="1112" w:type="dxa"/>
            <w:vAlign w:val="center"/>
          </w:tcPr>
          <w:p w14:paraId="46FFDEA9"/>
        </w:tc>
      </w:tr>
      <w:tr w14:paraId="6B416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B57C00">
            <w:pPr>
              <w:jc w:val="left"/>
            </w:pPr>
            <w:r>
              <w:rPr>
                <w:rFonts w:ascii="宋体" w:hAnsi="宋体" w:eastAsia="宋体" w:cs="宋体"/>
                <w:b w:val="0"/>
                <w:i w:val="0"/>
                <w:color w:val="000000"/>
                <w:sz w:val="16"/>
              </w:rPr>
              <w:t>216</w:t>
            </w:r>
          </w:p>
        </w:tc>
        <w:tc>
          <w:tcPr>
            <w:tcW w:w="3340" w:type="dxa"/>
            <w:vAlign w:val="center"/>
          </w:tcPr>
          <w:p w14:paraId="1AEB3054">
            <w:pPr>
              <w:jc w:val="left"/>
            </w:pPr>
            <w:r>
              <w:rPr>
                <w:rFonts w:ascii="宋体" w:hAnsi="宋体" w:eastAsia="宋体" w:cs="宋体"/>
                <w:b w:val="0"/>
                <w:i w:val="0"/>
                <w:color w:val="000000"/>
                <w:sz w:val="16"/>
              </w:rPr>
              <w:t>商业服务业等支出</w:t>
            </w:r>
          </w:p>
        </w:tc>
        <w:tc>
          <w:tcPr>
            <w:tcW w:w="1120" w:type="dxa"/>
            <w:vAlign w:val="center"/>
          </w:tcPr>
          <w:p w14:paraId="76E78952">
            <w:pPr>
              <w:jc w:val="right"/>
            </w:pPr>
            <w:r>
              <w:rPr>
                <w:rFonts w:ascii="宋体" w:hAnsi="宋体" w:eastAsia="宋体" w:cs="宋体"/>
                <w:b w:val="0"/>
                <w:i w:val="0"/>
                <w:color w:val="000000"/>
                <w:sz w:val="16"/>
              </w:rPr>
              <w:t>278.99</w:t>
            </w:r>
          </w:p>
        </w:tc>
        <w:tc>
          <w:tcPr>
            <w:tcW w:w="1120" w:type="dxa"/>
            <w:vAlign w:val="center"/>
          </w:tcPr>
          <w:p w14:paraId="4C4249E1"/>
        </w:tc>
        <w:tc>
          <w:tcPr>
            <w:tcW w:w="1120" w:type="dxa"/>
            <w:vAlign w:val="center"/>
          </w:tcPr>
          <w:p w14:paraId="790EBF8F">
            <w:pPr>
              <w:jc w:val="right"/>
            </w:pPr>
            <w:r>
              <w:rPr>
                <w:rFonts w:ascii="宋体" w:hAnsi="宋体" w:eastAsia="宋体" w:cs="宋体"/>
                <w:b w:val="0"/>
                <w:i w:val="0"/>
                <w:color w:val="000000"/>
                <w:sz w:val="16"/>
              </w:rPr>
              <w:t>278.99</w:t>
            </w:r>
          </w:p>
        </w:tc>
        <w:tc>
          <w:tcPr>
            <w:tcW w:w="1120" w:type="dxa"/>
            <w:vAlign w:val="center"/>
          </w:tcPr>
          <w:p w14:paraId="088FB633"/>
        </w:tc>
        <w:tc>
          <w:tcPr>
            <w:tcW w:w="1120" w:type="dxa"/>
            <w:vAlign w:val="center"/>
          </w:tcPr>
          <w:p w14:paraId="013F8936"/>
        </w:tc>
        <w:tc>
          <w:tcPr>
            <w:tcW w:w="1112" w:type="dxa"/>
            <w:vAlign w:val="center"/>
          </w:tcPr>
          <w:p w14:paraId="380E8158"/>
        </w:tc>
      </w:tr>
      <w:tr w14:paraId="61045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5B09D9">
            <w:pPr>
              <w:jc w:val="left"/>
            </w:pPr>
            <w:r>
              <w:rPr>
                <w:rFonts w:ascii="宋体" w:hAnsi="宋体" w:eastAsia="宋体" w:cs="宋体"/>
                <w:b w:val="0"/>
                <w:i w:val="0"/>
                <w:color w:val="000000"/>
                <w:sz w:val="16"/>
              </w:rPr>
              <w:t>21602</w:t>
            </w:r>
          </w:p>
        </w:tc>
        <w:tc>
          <w:tcPr>
            <w:tcW w:w="3340" w:type="dxa"/>
            <w:vAlign w:val="center"/>
          </w:tcPr>
          <w:p w14:paraId="6C7A0FD4">
            <w:pPr>
              <w:jc w:val="left"/>
            </w:pPr>
            <w:r>
              <w:rPr>
                <w:rFonts w:ascii="宋体" w:hAnsi="宋体" w:eastAsia="宋体" w:cs="宋体"/>
                <w:b w:val="0"/>
                <w:i w:val="0"/>
                <w:color w:val="000000"/>
                <w:sz w:val="16"/>
              </w:rPr>
              <w:t>商业流通事务</w:t>
            </w:r>
          </w:p>
        </w:tc>
        <w:tc>
          <w:tcPr>
            <w:tcW w:w="1120" w:type="dxa"/>
            <w:vAlign w:val="center"/>
          </w:tcPr>
          <w:p w14:paraId="50C94FEE">
            <w:pPr>
              <w:jc w:val="right"/>
            </w:pPr>
            <w:r>
              <w:rPr>
                <w:rFonts w:ascii="宋体" w:hAnsi="宋体" w:eastAsia="宋体" w:cs="宋体"/>
                <w:b w:val="0"/>
                <w:i w:val="0"/>
                <w:color w:val="000000"/>
                <w:sz w:val="16"/>
              </w:rPr>
              <w:t>278.99</w:t>
            </w:r>
          </w:p>
        </w:tc>
        <w:tc>
          <w:tcPr>
            <w:tcW w:w="1120" w:type="dxa"/>
            <w:vAlign w:val="center"/>
          </w:tcPr>
          <w:p w14:paraId="0EF98386"/>
        </w:tc>
        <w:tc>
          <w:tcPr>
            <w:tcW w:w="1120" w:type="dxa"/>
            <w:vAlign w:val="center"/>
          </w:tcPr>
          <w:p w14:paraId="3BB694E0">
            <w:pPr>
              <w:jc w:val="right"/>
            </w:pPr>
            <w:r>
              <w:rPr>
                <w:rFonts w:ascii="宋体" w:hAnsi="宋体" w:eastAsia="宋体" w:cs="宋体"/>
                <w:b w:val="0"/>
                <w:i w:val="0"/>
                <w:color w:val="000000"/>
                <w:sz w:val="16"/>
              </w:rPr>
              <w:t>278.99</w:t>
            </w:r>
          </w:p>
        </w:tc>
        <w:tc>
          <w:tcPr>
            <w:tcW w:w="1120" w:type="dxa"/>
            <w:vAlign w:val="center"/>
          </w:tcPr>
          <w:p w14:paraId="4D5F2EC7"/>
        </w:tc>
        <w:tc>
          <w:tcPr>
            <w:tcW w:w="1120" w:type="dxa"/>
            <w:vAlign w:val="center"/>
          </w:tcPr>
          <w:p w14:paraId="32E33E31"/>
        </w:tc>
        <w:tc>
          <w:tcPr>
            <w:tcW w:w="1112" w:type="dxa"/>
            <w:vAlign w:val="center"/>
          </w:tcPr>
          <w:p w14:paraId="3E61A4A6"/>
        </w:tc>
      </w:tr>
      <w:tr w14:paraId="66780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FA7634">
            <w:pPr>
              <w:jc w:val="left"/>
            </w:pPr>
            <w:r>
              <w:rPr>
                <w:rFonts w:ascii="宋体" w:hAnsi="宋体" w:eastAsia="宋体" w:cs="宋体"/>
                <w:b w:val="0"/>
                <w:i w:val="0"/>
                <w:color w:val="000000"/>
                <w:sz w:val="16"/>
              </w:rPr>
              <w:t>2160299</w:t>
            </w:r>
          </w:p>
        </w:tc>
        <w:tc>
          <w:tcPr>
            <w:tcW w:w="3340" w:type="dxa"/>
            <w:vAlign w:val="center"/>
          </w:tcPr>
          <w:p w14:paraId="1D3CD841">
            <w:pPr>
              <w:jc w:val="left"/>
            </w:pPr>
            <w:r>
              <w:rPr>
                <w:rFonts w:ascii="宋体" w:hAnsi="宋体" w:eastAsia="宋体" w:cs="宋体"/>
                <w:b w:val="0"/>
                <w:i w:val="0"/>
                <w:color w:val="000000"/>
                <w:sz w:val="16"/>
              </w:rPr>
              <w:t>其他商业流通事务支出</w:t>
            </w:r>
          </w:p>
        </w:tc>
        <w:tc>
          <w:tcPr>
            <w:tcW w:w="1120" w:type="dxa"/>
            <w:vAlign w:val="center"/>
          </w:tcPr>
          <w:p w14:paraId="70D82A2C">
            <w:pPr>
              <w:jc w:val="right"/>
            </w:pPr>
            <w:r>
              <w:rPr>
                <w:rFonts w:ascii="宋体" w:hAnsi="宋体" w:eastAsia="宋体" w:cs="宋体"/>
                <w:b w:val="0"/>
                <w:i w:val="0"/>
                <w:color w:val="000000"/>
                <w:sz w:val="16"/>
              </w:rPr>
              <w:t>278.99</w:t>
            </w:r>
          </w:p>
        </w:tc>
        <w:tc>
          <w:tcPr>
            <w:tcW w:w="1120" w:type="dxa"/>
            <w:vAlign w:val="center"/>
          </w:tcPr>
          <w:p w14:paraId="00D0D988"/>
        </w:tc>
        <w:tc>
          <w:tcPr>
            <w:tcW w:w="1120" w:type="dxa"/>
            <w:vAlign w:val="center"/>
          </w:tcPr>
          <w:p w14:paraId="4D252252">
            <w:pPr>
              <w:jc w:val="right"/>
            </w:pPr>
            <w:r>
              <w:rPr>
                <w:rFonts w:ascii="宋体" w:hAnsi="宋体" w:eastAsia="宋体" w:cs="宋体"/>
                <w:b w:val="0"/>
                <w:i w:val="0"/>
                <w:color w:val="000000"/>
                <w:sz w:val="16"/>
              </w:rPr>
              <w:t>278.99</w:t>
            </w:r>
          </w:p>
        </w:tc>
        <w:tc>
          <w:tcPr>
            <w:tcW w:w="1120" w:type="dxa"/>
            <w:vAlign w:val="center"/>
          </w:tcPr>
          <w:p w14:paraId="422FD814"/>
        </w:tc>
        <w:tc>
          <w:tcPr>
            <w:tcW w:w="1120" w:type="dxa"/>
            <w:vAlign w:val="center"/>
          </w:tcPr>
          <w:p w14:paraId="6C67D117"/>
        </w:tc>
        <w:tc>
          <w:tcPr>
            <w:tcW w:w="1112" w:type="dxa"/>
            <w:vAlign w:val="center"/>
          </w:tcPr>
          <w:p w14:paraId="25F2B0BB"/>
        </w:tc>
      </w:tr>
      <w:tr w14:paraId="5353A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8FF8E6">
            <w:pPr>
              <w:jc w:val="left"/>
            </w:pPr>
            <w:r>
              <w:rPr>
                <w:rFonts w:ascii="宋体" w:hAnsi="宋体" w:eastAsia="宋体" w:cs="宋体"/>
                <w:b w:val="0"/>
                <w:i w:val="0"/>
                <w:color w:val="000000"/>
                <w:sz w:val="16"/>
              </w:rPr>
              <w:t>221</w:t>
            </w:r>
          </w:p>
        </w:tc>
        <w:tc>
          <w:tcPr>
            <w:tcW w:w="3340" w:type="dxa"/>
            <w:vAlign w:val="center"/>
          </w:tcPr>
          <w:p w14:paraId="77B84CBD">
            <w:pPr>
              <w:jc w:val="left"/>
            </w:pPr>
            <w:r>
              <w:rPr>
                <w:rFonts w:ascii="宋体" w:hAnsi="宋体" w:eastAsia="宋体" w:cs="宋体"/>
                <w:b w:val="0"/>
                <w:i w:val="0"/>
                <w:color w:val="000000"/>
                <w:sz w:val="16"/>
              </w:rPr>
              <w:t>住房保障支出</w:t>
            </w:r>
          </w:p>
        </w:tc>
        <w:tc>
          <w:tcPr>
            <w:tcW w:w="1120" w:type="dxa"/>
            <w:vAlign w:val="center"/>
          </w:tcPr>
          <w:p w14:paraId="42C20466">
            <w:pPr>
              <w:jc w:val="right"/>
            </w:pPr>
            <w:r>
              <w:rPr>
                <w:rFonts w:ascii="宋体" w:hAnsi="宋体" w:eastAsia="宋体" w:cs="宋体"/>
                <w:b w:val="0"/>
                <w:i w:val="0"/>
                <w:color w:val="000000"/>
                <w:sz w:val="16"/>
              </w:rPr>
              <w:t>424.95</w:t>
            </w:r>
          </w:p>
        </w:tc>
        <w:tc>
          <w:tcPr>
            <w:tcW w:w="1120" w:type="dxa"/>
            <w:vAlign w:val="center"/>
          </w:tcPr>
          <w:p w14:paraId="04EC5FC8">
            <w:pPr>
              <w:jc w:val="right"/>
            </w:pPr>
            <w:r>
              <w:rPr>
                <w:rFonts w:ascii="宋体" w:hAnsi="宋体" w:eastAsia="宋体" w:cs="宋体"/>
                <w:b w:val="0"/>
                <w:i w:val="0"/>
                <w:color w:val="000000"/>
                <w:sz w:val="16"/>
              </w:rPr>
              <w:t>424.95</w:t>
            </w:r>
          </w:p>
        </w:tc>
        <w:tc>
          <w:tcPr>
            <w:tcW w:w="1120" w:type="dxa"/>
            <w:vAlign w:val="center"/>
          </w:tcPr>
          <w:p w14:paraId="3A2EA8C6"/>
        </w:tc>
        <w:tc>
          <w:tcPr>
            <w:tcW w:w="1120" w:type="dxa"/>
            <w:vAlign w:val="center"/>
          </w:tcPr>
          <w:p w14:paraId="1E007FDE"/>
        </w:tc>
        <w:tc>
          <w:tcPr>
            <w:tcW w:w="1120" w:type="dxa"/>
            <w:vAlign w:val="center"/>
          </w:tcPr>
          <w:p w14:paraId="7C72ED83"/>
        </w:tc>
        <w:tc>
          <w:tcPr>
            <w:tcW w:w="1112" w:type="dxa"/>
            <w:vAlign w:val="center"/>
          </w:tcPr>
          <w:p w14:paraId="6B69B93A"/>
        </w:tc>
      </w:tr>
      <w:tr w14:paraId="28826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FA4356">
            <w:pPr>
              <w:jc w:val="left"/>
            </w:pPr>
            <w:r>
              <w:rPr>
                <w:rFonts w:ascii="宋体" w:hAnsi="宋体" w:eastAsia="宋体" w:cs="宋体"/>
                <w:b w:val="0"/>
                <w:i w:val="0"/>
                <w:color w:val="000000"/>
                <w:sz w:val="16"/>
              </w:rPr>
              <w:t>22102</w:t>
            </w:r>
          </w:p>
        </w:tc>
        <w:tc>
          <w:tcPr>
            <w:tcW w:w="3340" w:type="dxa"/>
            <w:vAlign w:val="center"/>
          </w:tcPr>
          <w:p w14:paraId="0E2B6145">
            <w:pPr>
              <w:jc w:val="left"/>
            </w:pPr>
            <w:r>
              <w:rPr>
                <w:rFonts w:ascii="宋体" w:hAnsi="宋体" w:eastAsia="宋体" w:cs="宋体"/>
                <w:b w:val="0"/>
                <w:i w:val="0"/>
                <w:color w:val="000000"/>
                <w:sz w:val="16"/>
              </w:rPr>
              <w:t>住房改革支出</w:t>
            </w:r>
          </w:p>
        </w:tc>
        <w:tc>
          <w:tcPr>
            <w:tcW w:w="1120" w:type="dxa"/>
            <w:vAlign w:val="center"/>
          </w:tcPr>
          <w:p w14:paraId="73D931D6">
            <w:pPr>
              <w:jc w:val="right"/>
            </w:pPr>
            <w:r>
              <w:rPr>
                <w:rFonts w:ascii="宋体" w:hAnsi="宋体" w:eastAsia="宋体" w:cs="宋体"/>
                <w:b w:val="0"/>
                <w:i w:val="0"/>
                <w:color w:val="000000"/>
                <w:sz w:val="16"/>
              </w:rPr>
              <w:t>424.95</w:t>
            </w:r>
          </w:p>
        </w:tc>
        <w:tc>
          <w:tcPr>
            <w:tcW w:w="1120" w:type="dxa"/>
            <w:vAlign w:val="center"/>
          </w:tcPr>
          <w:p w14:paraId="56E11E42">
            <w:pPr>
              <w:jc w:val="right"/>
            </w:pPr>
            <w:r>
              <w:rPr>
                <w:rFonts w:ascii="宋体" w:hAnsi="宋体" w:eastAsia="宋体" w:cs="宋体"/>
                <w:b w:val="0"/>
                <w:i w:val="0"/>
                <w:color w:val="000000"/>
                <w:sz w:val="16"/>
              </w:rPr>
              <w:t>424.95</w:t>
            </w:r>
          </w:p>
        </w:tc>
        <w:tc>
          <w:tcPr>
            <w:tcW w:w="1120" w:type="dxa"/>
            <w:vAlign w:val="center"/>
          </w:tcPr>
          <w:p w14:paraId="016812C8"/>
        </w:tc>
        <w:tc>
          <w:tcPr>
            <w:tcW w:w="1120" w:type="dxa"/>
            <w:vAlign w:val="center"/>
          </w:tcPr>
          <w:p w14:paraId="44D7E595"/>
        </w:tc>
        <w:tc>
          <w:tcPr>
            <w:tcW w:w="1120" w:type="dxa"/>
            <w:vAlign w:val="center"/>
          </w:tcPr>
          <w:p w14:paraId="608B0DB9"/>
        </w:tc>
        <w:tc>
          <w:tcPr>
            <w:tcW w:w="1112" w:type="dxa"/>
            <w:vAlign w:val="center"/>
          </w:tcPr>
          <w:p w14:paraId="14601940"/>
        </w:tc>
      </w:tr>
      <w:tr w14:paraId="08CAC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A754C4">
            <w:pPr>
              <w:jc w:val="left"/>
            </w:pPr>
            <w:r>
              <w:rPr>
                <w:rFonts w:ascii="宋体" w:hAnsi="宋体" w:eastAsia="宋体" w:cs="宋体"/>
                <w:b w:val="0"/>
                <w:i w:val="0"/>
                <w:color w:val="000000"/>
                <w:sz w:val="16"/>
              </w:rPr>
              <w:t>2210201</w:t>
            </w:r>
          </w:p>
        </w:tc>
        <w:tc>
          <w:tcPr>
            <w:tcW w:w="3340" w:type="dxa"/>
            <w:vAlign w:val="center"/>
          </w:tcPr>
          <w:p w14:paraId="419B4126">
            <w:pPr>
              <w:jc w:val="left"/>
            </w:pPr>
            <w:r>
              <w:rPr>
                <w:rFonts w:ascii="宋体" w:hAnsi="宋体" w:eastAsia="宋体" w:cs="宋体"/>
                <w:b w:val="0"/>
                <w:i w:val="0"/>
                <w:color w:val="000000"/>
                <w:sz w:val="16"/>
              </w:rPr>
              <w:t>住房公积金</w:t>
            </w:r>
          </w:p>
        </w:tc>
        <w:tc>
          <w:tcPr>
            <w:tcW w:w="1120" w:type="dxa"/>
            <w:vAlign w:val="center"/>
          </w:tcPr>
          <w:p w14:paraId="6192D3B2">
            <w:pPr>
              <w:jc w:val="right"/>
            </w:pPr>
            <w:r>
              <w:rPr>
                <w:rFonts w:ascii="宋体" w:hAnsi="宋体" w:eastAsia="宋体" w:cs="宋体"/>
                <w:b w:val="0"/>
                <w:i w:val="0"/>
                <w:color w:val="000000"/>
                <w:sz w:val="16"/>
              </w:rPr>
              <w:t>424.95</w:t>
            </w:r>
          </w:p>
        </w:tc>
        <w:tc>
          <w:tcPr>
            <w:tcW w:w="1120" w:type="dxa"/>
            <w:vAlign w:val="center"/>
          </w:tcPr>
          <w:p w14:paraId="1142701C">
            <w:pPr>
              <w:jc w:val="right"/>
            </w:pPr>
            <w:r>
              <w:rPr>
                <w:rFonts w:ascii="宋体" w:hAnsi="宋体" w:eastAsia="宋体" w:cs="宋体"/>
                <w:b w:val="0"/>
                <w:i w:val="0"/>
                <w:color w:val="000000"/>
                <w:sz w:val="16"/>
              </w:rPr>
              <w:t>424.95</w:t>
            </w:r>
          </w:p>
        </w:tc>
        <w:tc>
          <w:tcPr>
            <w:tcW w:w="1120" w:type="dxa"/>
            <w:vAlign w:val="center"/>
          </w:tcPr>
          <w:p w14:paraId="3A41691D"/>
        </w:tc>
        <w:tc>
          <w:tcPr>
            <w:tcW w:w="1120" w:type="dxa"/>
            <w:vAlign w:val="center"/>
          </w:tcPr>
          <w:p w14:paraId="190066B9"/>
        </w:tc>
        <w:tc>
          <w:tcPr>
            <w:tcW w:w="1120" w:type="dxa"/>
            <w:vAlign w:val="center"/>
          </w:tcPr>
          <w:p w14:paraId="2D39EC75"/>
        </w:tc>
        <w:tc>
          <w:tcPr>
            <w:tcW w:w="1112" w:type="dxa"/>
            <w:vAlign w:val="center"/>
          </w:tcPr>
          <w:p w14:paraId="3B04E928"/>
        </w:tc>
      </w:tr>
      <w:tr w14:paraId="11D84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2898FB">
            <w:pPr>
              <w:jc w:val="left"/>
            </w:pPr>
            <w:r>
              <w:rPr>
                <w:rFonts w:ascii="宋体" w:hAnsi="宋体" w:eastAsia="宋体" w:cs="宋体"/>
                <w:b w:val="0"/>
                <w:i w:val="0"/>
                <w:color w:val="000000"/>
                <w:sz w:val="16"/>
              </w:rPr>
              <w:t>229</w:t>
            </w:r>
          </w:p>
        </w:tc>
        <w:tc>
          <w:tcPr>
            <w:tcW w:w="3340" w:type="dxa"/>
            <w:vAlign w:val="center"/>
          </w:tcPr>
          <w:p w14:paraId="7637AA07">
            <w:pPr>
              <w:jc w:val="left"/>
            </w:pPr>
            <w:r>
              <w:rPr>
                <w:rFonts w:ascii="宋体" w:hAnsi="宋体" w:eastAsia="宋体" w:cs="宋体"/>
                <w:b w:val="0"/>
                <w:i w:val="0"/>
                <w:color w:val="000000"/>
                <w:sz w:val="16"/>
              </w:rPr>
              <w:t>其他支出</w:t>
            </w:r>
          </w:p>
        </w:tc>
        <w:tc>
          <w:tcPr>
            <w:tcW w:w="1120" w:type="dxa"/>
            <w:vAlign w:val="center"/>
          </w:tcPr>
          <w:p w14:paraId="64F5C610">
            <w:pPr>
              <w:jc w:val="right"/>
            </w:pPr>
            <w:r>
              <w:rPr>
                <w:rFonts w:ascii="宋体" w:hAnsi="宋体" w:eastAsia="宋体" w:cs="宋体"/>
                <w:b w:val="0"/>
                <w:i w:val="0"/>
                <w:color w:val="000000"/>
                <w:sz w:val="16"/>
              </w:rPr>
              <w:t>26.68</w:t>
            </w:r>
          </w:p>
        </w:tc>
        <w:tc>
          <w:tcPr>
            <w:tcW w:w="1120" w:type="dxa"/>
            <w:vAlign w:val="center"/>
          </w:tcPr>
          <w:p w14:paraId="32DC928B"/>
        </w:tc>
        <w:tc>
          <w:tcPr>
            <w:tcW w:w="1120" w:type="dxa"/>
            <w:vAlign w:val="center"/>
          </w:tcPr>
          <w:p w14:paraId="202EF336">
            <w:pPr>
              <w:jc w:val="right"/>
            </w:pPr>
            <w:r>
              <w:rPr>
                <w:rFonts w:ascii="宋体" w:hAnsi="宋体" w:eastAsia="宋体" w:cs="宋体"/>
                <w:b w:val="0"/>
                <w:i w:val="0"/>
                <w:color w:val="000000"/>
                <w:sz w:val="16"/>
              </w:rPr>
              <w:t>26.68</w:t>
            </w:r>
          </w:p>
        </w:tc>
        <w:tc>
          <w:tcPr>
            <w:tcW w:w="1120" w:type="dxa"/>
            <w:vAlign w:val="center"/>
          </w:tcPr>
          <w:p w14:paraId="789DDB05"/>
        </w:tc>
        <w:tc>
          <w:tcPr>
            <w:tcW w:w="1120" w:type="dxa"/>
            <w:vAlign w:val="center"/>
          </w:tcPr>
          <w:p w14:paraId="2C020C76"/>
        </w:tc>
        <w:tc>
          <w:tcPr>
            <w:tcW w:w="1112" w:type="dxa"/>
            <w:vAlign w:val="center"/>
          </w:tcPr>
          <w:p w14:paraId="4477F6E0"/>
        </w:tc>
      </w:tr>
      <w:tr w14:paraId="24587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3B788E">
            <w:pPr>
              <w:jc w:val="left"/>
            </w:pPr>
            <w:r>
              <w:rPr>
                <w:rFonts w:ascii="宋体" w:hAnsi="宋体" w:eastAsia="宋体" w:cs="宋体"/>
                <w:b w:val="0"/>
                <w:i w:val="0"/>
                <w:color w:val="000000"/>
                <w:sz w:val="16"/>
              </w:rPr>
              <w:t>22999</w:t>
            </w:r>
          </w:p>
        </w:tc>
        <w:tc>
          <w:tcPr>
            <w:tcW w:w="3340" w:type="dxa"/>
            <w:vAlign w:val="center"/>
          </w:tcPr>
          <w:p w14:paraId="7829FE82">
            <w:pPr>
              <w:jc w:val="left"/>
            </w:pPr>
            <w:r>
              <w:rPr>
                <w:rFonts w:ascii="宋体" w:hAnsi="宋体" w:eastAsia="宋体" w:cs="宋体"/>
                <w:b w:val="0"/>
                <w:i w:val="0"/>
                <w:color w:val="000000"/>
                <w:sz w:val="16"/>
              </w:rPr>
              <w:t>其他支出</w:t>
            </w:r>
          </w:p>
        </w:tc>
        <w:tc>
          <w:tcPr>
            <w:tcW w:w="1120" w:type="dxa"/>
            <w:vAlign w:val="center"/>
          </w:tcPr>
          <w:p w14:paraId="1C5BFC68">
            <w:pPr>
              <w:jc w:val="right"/>
            </w:pPr>
            <w:r>
              <w:rPr>
                <w:rFonts w:ascii="宋体" w:hAnsi="宋体" w:eastAsia="宋体" w:cs="宋体"/>
                <w:b w:val="0"/>
                <w:i w:val="0"/>
                <w:color w:val="000000"/>
                <w:sz w:val="16"/>
              </w:rPr>
              <w:t>26.68</w:t>
            </w:r>
          </w:p>
        </w:tc>
        <w:tc>
          <w:tcPr>
            <w:tcW w:w="1120" w:type="dxa"/>
            <w:vAlign w:val="center"/>
          </w:tcPr>
          <w:p w14:paraId="3A3E6A35"/>
        </w:tc>
        <w:tc>
          <w:tcPr>
            <w:tcW w:w="1120" w:type="dxa"/>
            <w:vAlign w:val="center"/>
          </w:tcPr>
          <w:p w14:paraId="0AFA4C0C">
            <w:pPr>
              <w:jc w:val="right"/>
            </w:pPr>
            <w:r>
              <w:rPr>
                <w:rFonts w:ascii="宋体" w:hAnsi="宋体" w:eastAsia="宋体" w:cs="宋体"/>
                <w:b w:val="0"/>
                <w:i w:val="0"/>
                <w:color w:val="000000"/>
                <w:sz w:val="16"/>
              </w:rPr>
              <w:t>26.68</w:t>
            </w:r>
          </w:p>
        </w:tc>
        <w:tc>
          <w:tcPr>
            <w:tcW w:w="1120" w:type="dxa"/>
            <w:vAlign w:val="center"/>
          </w:tcPr>
          <w:p w14:paraId="77303FF3"/>
        </w:tc>
        <w:tc>
          <w:tcPr>
            <w:tcW w:w="1120" w:type="dxa"/>
            <w:vAlign w:val="center"/>
          </w:tcPr>
          <w:p w14:paraId="1CC95585"/>
        </w:tc>
        <w:tc>
          <w:tcPr>
            <w:tcW w:w="1112" w:type="dxa"/>
            <w:vAlign w:val="center"/>
          </w:tcPr>
          <w:p w14:paraId="56E3896D"/>
        </w:tc>
      </w:tr>
      <w:tr w14:paraId="36035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5F3EFF">
            <w:pPr>
              <w:jc w:val="left"/>
            </w:pPr>
            <w:r>
              <w:rPr>
                <w:rFonts w:ascii="宋体" w:hAnsi="宋体" w:eastAsia="宋体" w:cs="宋体"/>
                <w:b w:val="0"/>
                <w:i w:val="0"/>
                <w:color w:val="000000"/>
                <w:sz w:val="16"/>
              </w:rPr>
              <w:t>2299999</w:t>
            </w:r>
          </w:p>
        </w:tc>
        <w:tc>
          <w:tcPr>
            <w:tcW w:w="3340" w:type="dxa"/>
            <w:vAlign w:val="center"/>
          </w:tcPr>
          <w:p w14:paraId="6A4E2769">
            <w:pPr>
              <w:jc w:val="left"/>
            </w:pPr>
            <w:r>
              <w:rPr>
                <w:rFonts w:ascii="宋体" w:hAnsi="宋体" w:eastAsia="宋体" w:cs="宋体"/>
                <w:b w:val="0"/>
                <w:i w:val="0"/>
                <w:color w:val="000000"/>
                <w:sz w:val="16"/>
              </w:rPr>
              <w:t>其他支出</w:t>
            </w:r>
          </w:p>
        </w:tc>
        <w:tc>
          <w:tcPr>
            <w:tcW w:w="1120" w:type="dxa"/>
            <w:vAlign w:val="center"/>
          </w:tcPr>
          <w:p w14:paraId="028AEAEF">
            <w:pPr>
              <w:jc w:val="right"/>
            </w:pPr>
            <w:r>
              <w:rPr>
                <w:rFonts w:ascii="宋体" w:hAnsi="宋体" w:eastAsia="宋体" w:cs="宋体"/>
                <w:b w:val="0"/>
                <w:i w:val="0"/>
                <w:color w:val="000000"/>
                <w:sz w:val="16"/>
              </w:rPr>
              <w:t>26.68</w:t>
            </w:r>
          </w:p>
        </w:tc>
        <w:tc>
          <w:tcPr>
            <w:tcW w:w="1120" w:type="dxa"/>
            <w:vAlign w:val="center"/>
          </w:tcPr>
          <w:p w14:paraId="0C99057C"/>
        </w:tc>
        <w:tc>
          <w:tcPr>
            <w:tcW w:w="1120" w:type="dxa"/>
            <w:vAlign w:val="center"/>
          </w:tcPr>
          <w:p w14:paraId="0A24CDAC">
            <w:pPr>
              <w:jc w:val="right"/>
            </w:pPr>
            <w:r>
              <w:rPr>
                <w:rFonts w:ascii="宋体" w:hAnsi="宋体" w:eastAsia="宋体" w:cs="宋体"/>
                <w:b w:val="0"/>
                <w:i w:val="0"/>
                <w:color w:val="000000"/>
                <w:sz w:val="16"/>
              </w:rPr>
              <w:t>26.68</w:t>
            </w:r>
          </w:p>
        </w:tc>
        <w:tc>
          <w:tcPr>
            <w:tcW w:w="1120" w:type="dxa"/>
            <w:vAlign w:val="center"/>
          </w:tcPr>
          <w:p w14:paraId="766F9FA9"/>
        </w:tc>
        <w:tc>
          <w:tcPr>
            <w:tcW w:w="1120" w:type="dxa"/>
            <w:vAlign w:val="center"/>
          </w:tcPr>
          <w:p w14:paraId="388BE1C4"/>
        </w:tc>
        <w:tc>
          <w:tcPr>
            <w:tcW w:w="1112" w:type="dxa"/>
            <w:vAlign w:val="center"/>
          </w:tcPr>
          <w:p w14:paraId="744EC2E1"/>
        </w:tc>
      </w:tr>
      <w:tr w14:paraId="7ABCC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A706C8">
            <w:pPr>
              <w:jc w:val="left"/>
            </w:pPr>
            <w:r>
              <w:rPr>
                <w:rFonts w:ascii="宋体" w:hAnsi="宋体" w:eastAsia="宋体" w:cs="宋体"/>
                <w:b w:val="0"/>
                <w:i w:val="0"/>
                <w:color w:val="000000"/>
                <w:sz w:val="16"/>
              </w:rPr>
              <w:t>注：本表反映部门本年度各项支出情况。</w:t>
            </w:r>
          </w:p>
        </w:tc>
      </w:tr>
      <w:tr w14:paraId="0E902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E80F7A">
            <w:pPr>
              <w:jc w:val="left"/>
            </w:pPr>
            <w:r>
              <w:rPr>
                <w:rFonts w:ascii="宋体" w:hAnsi="宋体" w:eastAsia="宋体" w:cs="宋体"/>
                <w:b w:val="0"/>
                <w:i w:val="0"/>
                <w:color w:val="000000"/>
                <w:sz w:val="16"/>
              </w:rPr>
              <w:t xml:space="preserve">    本表金额转换成万元时，因四舍五入可能存在尾差。</w:t>
            </w:r>
          </w:p>
        </w:tc>
      </w:tr>
      <w:tr w14:paraId="405A0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49F6C0">
            <w:pPr>
              <w:jc w:val="left"/>
            </w:pPr>
            <w:r>
              <w:rPr>
                <w:rFonts w:ascii="宋体" w:hAnsi="宋体" w:eastAsia="宋体" w:cs="宋体"/>
                <w:b w:val="0"/>
                <w:i w:val="0"/>
                <w:color w:val="000000"/>
                <w:sz w:val="16"/>
              </w:rPr>
              <w:t xml:space="preserve">    如本表为空，则我部门本年度无此类资金收支余。</w:t>
            </w:r>
          </w:p>
        </w:tc>
      </w:tr>
    </w:tbl>
    <w:p w14:paraId="37108C23">
      <w:pPr>
        <w:snapToGrid w:val="0"/>
        <w:spacing w:before="0" w:after="0" w:line="0" w:lineRule="auto"/>
      </w:pPr>
      <w:r>
        <w:rPr>
          <w:sz w:val="8"/>
        </w:rPr>
        <w:t xml:space="preserve"> </w:t>
      </w:r>
    </w:p>
    <w:p w14:paraId="65C6C7A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C292A8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5DA9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2BE8E0">
            <w:pPr>
              <w:jc w:val="right"/>
            </w:pPr>
            <w:r>
              <w:rPr>
                <w:rFonts w:ascii="宋体" w:hAnsi="宋体" w:eastAsia="宋体" w:cs="宋体"/>
                <w:sz w:val="20"/>
              </w:rPr>
              <w:t>公开04表</w:t>
            </w:r>
          </w:p>
        </w:tc>
      </w:tr>
      <w:tr w14:paraId="32FD67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C62DCA">
            <w:pPr>
              <w:jc w:val="left"/>
            </w:pPr>
            <w:r>
              <w:rPr>
                <w:rFonts w:ascii="宋体" w:hAnsi="宋体" w:eastAsia="宋体" w:cs="宋体"/>
                <w:sz w:val="20"/>
              </w:rPr>
              <w:t>部门：辽宁省盘锦市市场监督管理局</w:t>
            </w:r>
          </w:p>
        </w:tc>
        <w:tc>
          <w:tcPr>
            <w:tcW w:w="2000" w:type="dxa"/>
          </w:tcPr>
          <w:p w14:paraId="70E3D235">
            <w:pPr>
              <w:jc w:val="center"/>
            </w:pPr>
            <w:r>
              <w:rPr>
                <w:rFonts w:ascii="宋体" w:hAnsi="宋体" w:eastAsia="宋体" w:cs="宋体"/>
                <w:sz w:val="20"/>
              </w:rPr>
              <w:t>2023年度</w:t>
            </w:r>
          </w:p>
        </w:tc>
        <w:tc>
          <w:tcPr>
            <w:tcW w:w="4386" w:type="dxa"/>
          </w:tcPr>
          <w:p w14:paraId="265110AA">
            <w:pPr>
              <w:jc w:val="right"/>
            </w:pPr>
            <w:r>
              <w:rPr>
                <w:rFonts w:ascii="宋体" w:hAnsi="宋体" w:eastAsia="宋体" w:cs="宋体"/>
                <w:sz w:val="20"/>
              </w:rPr>
              <w:t>金额单位：万元</w:t>
            </w:r>
          </w:p>
        </w:tc>
      </w:tr>
    </w:tbl>
    <w:p w14:paraId="0474D90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044C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A0F4870">
            <w:pPr>
              <w:jc w:val="center"/>
            </w:pPr>
            <w:r>
              <w:rPr>
                <w:rFonts w:ascii="宋体" w:hAnsi="宋体" w:eastAsia="宋体" w:cs="宋体"/>
                <w:b w:val="0"/>
                <w:i w:val="0"/>
                <w:color w:val="000000"/>
                <w:sz w:val="14"/>
              </w:rPr>
              <w:t>收     入</w:t>
            </w:r>
          </w:p>
        </w:tc>
        <w:tc>
          <w:tcPr>
            <w:tcW w:w="2380" w:type="dxa"/>
            <w:gridSpan w:val="6"/>
            <w:vAlign w:val="center"/>
          </w:tcPr>
          <w:p w14:paraId="6B75F231">
            <w:pPr>
              <w:jc w:val="center"/>
            </w:pPr>
            <w:r>
              <w:rPr>
                <w:rFonts w:ascii="宋体" w:hAnsi="宋体" w:eastAsia="宋体" w:cs="宋体"/>
                <w:b w:val="0"/>
                <w:i w:val="0"/>
                <w:color w:val="000000"/>
                <w:sz w:val="14"/>
              </w:rPr>
              <w:t>支     出</w:t>
            </w:r>
          </w:p>
        </w:tc>
      </w:tr>
      <w:tr w14:paraId="45E20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0FCDA4D">
            <w:pPr>
              <w:jc w:val="center"/>
            </w:pPr>
            <w:r>
              <w:rPr>
                <w:rFonts w:ascii="宋体" w:hAnsi="宋体" w:eastAsia="宋体" w:cs="宋体"/>
                <w:b w:val="0"/>
                <w:i w:val="0"/>
                <w:color w:val="000000"/>
                <w:sz w:val="14"/>
              </w:rPr>
              <w:t>项目</w:t>
            </w:r>
          </w:p>
        </w:tc>
        <w:tc>
          <w:tcPr>
            <w:tcW w:w="380" w:type="dxa"/>
            <w:vMerge w:val="restart"/>
            <w:vAlign w:val="center"/>
          </w:tcPr>
          <w:p w14:paraId="0D112F2A">
            <w:pPr>
              <w:jc w:val="center"/>
            </w:pPr>
            <w:r>
              <w:rPr>
                <w:rFonts w:ascii="宋体" w:hAnsi="宋体" w:eastAsia="宋体" w:cs="宋体"/>
                <w:b w:val="0"/>
                <w:i w:val="0"/>
                <w:color w:val="000000"/>
                <w:sz w:val="14"/>
              </w:rPr>
              <w:t>行次</w:t>
            </w:r>
          </w:p>
        </w:tc>
        <w:tc>
          <w:tcPr>
            <w:tcW w:w="1100" w:type="dxa"/>
            <w:vMerge w:val="restart"/>
            <w:vAlign w:val="center"/>
          </w:tcPr>
          <w:p w14:paraId="24D2F97D">
            <w:pPr>
              <w:jc w:val="center"/>
            </w:pPr>
            <w:r>
              <w:rPr>
                <w:rFonts w:ascii="宋体" w:hAnsi="宋体" w:eastAsia="宋体" w:cs="宋体"/>
                <w:b w:val="0"/>
                <w:i w:val="0"/>
                <w:color w:val="000000"/>
                <w:sz w:val="14"/>
              </w:rPr>
              <w:t>金额</w:t>
            </w:r>
          </w:p>
        </w:tc>
        <w:tc>
          <w:tcPr>
            <w:tcW w:w="2380" w:type="dxa"/>
            <w:vMerge w:val="restart"/>
            <w:vAlign w:val="center"/>
          </w:tcPr>
          <w:p w14:paraId="3BA0FFF0">
            <w:pPr>
              <w:jc w:val="center"/>
            </w:pPr>
            <w:r>
              <w:rPr>
                <w:rFonts w:ascii="宋体" w:hAnsi="宋体" w:eastAsia="宋体" w:cs="宋体"/>
                <w:b w:val="0"/>
                <w:i w:val="0"/>
                <w:color w:val="000000"/>
                <w:sz w:val="14"/>
              </w:rPr>
              <w:t>项目</w:t>
            </w:r>
          </w:p>
        </w:tc>
        <w:tc>
          <w:tcPr>
            <w:tcW w:w="380" w:type="dxa"/>
            <w:vMerge w:val="restart"/>
            <w:vAlign w:val="center"/>
          </w:tcPr>
          <w:p w14:paraId="5A034FF1">
            <w:pPr>
              <w:jc w:val="center"/>
            </w:pPr>
            <w:r>
              <w:rPr>
                <w:rFonts w:ascii="宋体" w:hAnsi="宋体" w:eastAsia="宋体" w:cs="宋体"/>
                <w:b w:val="0"/>
                <w:i w:val="0"/>
                <w:color w:val="000000"/>
                <w:sz w:val="14"/>
              </w:rPr>
              <w:t>行次</w:t>
            </w:r>
          </w:p>
        </w:tc>
        <w:tc>
          <w:tcPr>
            <w:tcW w:w="1100" w:type="dxa"/>
            <w:vMerge w:val="restart"/>
            <w:vAlign w:val="center"/>
          </w:tcPr>
          <w:p w14:paraId="04543119">
            <w:pPr>
              <w:jc w:val="center"/>
            </w:pPr>
            <w:r>
              <w:rPr>
                <w:rFonts w:ascii="宋体" w:hAnsi="宋体" w:eastAsia="宋体" w:cs="宋体"/>
                <w:b w:val="0"/>
                <w:i w:val="0"/>
                <w:color w:val="000000"/>
                <w:sz w:val="14"/>
              </w:rPr>
              <w:t>合计</w:t>
            </w:r>
          </w:p>
        </w:tc>
        <w:tc>
          <w:tcPr>
            <w:tcW w:w="1100" w:type="dxa"/>
            <w:vMerge w:val="restart"/>
            <w:vAlign w:val="center"/>
          </w:tcPr>
          <w:p w14:paraId="197A25D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3BA2AB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134A548">
            <w:pPr>
              <w:jc w:val="center"/>
            </w:pPr>
            <w:r>
              <w:rPr>
                <w:rFonts w:ascii="宋体" w:hAnsi="宋体" w:eastAsia="宋体" w:cs="宋体"/>
                <w:b w:val="0"/>
                <w:i w:val="0"/>
                <w:color w:val="000000"/>
                <w:sz w:val="14"/>
              </w:rPr>
              <w:t>国有资本经营预算财政拨款</w:t>
            </w:r>
          </w:p>
        </w:tc>
      </w:tr>
      <w:tr w14:paraId="42A1B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FC5BDCF"/>
        </w:tc>
        <w:tc>
          <w:tcPr>
            <w:tcW w:w="380" w:type="dxa"/>
            <w:vMerge w:val="continue"/>
            <w:vAlign w:val="center"/>
          </w:tcPr>
          <w:p w14:paraId="3762920D"/>
        </w:tc>
        <w:tc>
          <w:tcPr>
            <w:tcW w:w="1100" w:type="dxa"/>
            <w:vMerge w:val="continue"/>
            <w:vAlign w:val="center"/>
          </w:tcPr>
          <w:p w14:paraId="4DB5471A"/>
        </w:tc>
        <w:tc>
          <w:tcPr>
            <w:tcW w:w="2380" w:type="dxa"/>
            <w:vMerge w:val="continue"/>
            <w:vAlign w:val="center"/>
          </w:tcPr>
          <w:p w14:paraId="4CAAE085"/>
        </w:tc>
        <w:tc>
          <w:tcPr>
            <w:tcW w:w="380" w:type="dxa"/>
            <w:vMerge w:val="continue"/>
            <w:vAlign w:val="center"/>
          </w:tcPr>
          <w:p w14:paraId="2444C733"/>
        </w:tc>
        <w:tc>
          <w:tcPr>
            <w:tcW w:w="1100" w:type="dxa"/>
            <w:vMerge w:val="continue"/>
            <w:vAlign w:val="center"/>
          </w:tcPr>
          <w:p w14:paraId="16F6DEEE"/>
        </w:tc>
        <w:tc>
          <w:tcPr>
            <w:tcW w:w="1100" w:type="dxa"/>
            <w:vMerge w:val="continue"/>
            <w:vAlign w:val="center"/>
          </w:tcPr>
          <w:p w14:paraId="1F8A34EE"/>
        </w:tc>
        <w:tc>
          <w:tcPr>
            <w:tcW w:w="1100" w:type="dxa"/>
            <w:vMerge w:val="continue"/>
            <w:vAlign w:val="center"/>
          </w:tcPr>
          <w:p w14:paraId="2CE81407"/>
        </w:tc>
        <w:tc>
          <w:tcPr>
            <w:tcW w:w="1112" w:type="dxa"/>
            <w:vMerge w:val="continue"/>
            <w:vAlign w:val="center"/>
          </w:tcPr>
          <w:p w14:paraId="10B65B6F"/>
        </w:tc>
      </w:tr>
      <w:tr w14:paraId="68563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1A37338">
            <w:pPr>
              <w:jc w:val="center"/>
            </w:pPr>
            <w:r>
              <w:rPr>
                <w:rFonts w:ascii="宋体" w:hAnsi="宋体" w:eastAsia="宋体" w:cs="宋体"/>
                <w:b w:val="0"/>
                <w:i w:val="0"/>
                <w:color w:val="000000"/>
                <w:sz w:val="14"/>
              </w:rPr>
              <w:t>栏次</w:t>
            </w:r>
          </w:p>
        </w:tc>
        <w:tc>
          <w:tcPr>
            <w:tcW w:w="380" w:type="dxa"/>
            <w:vAlign w:val="center"/>
          </w:tcPr>
          <w:p w14:paraId="3F89727A"/>
        </w:tc>
        <w:tc>
          <w:tcPr>
            <w:tcW w:w="1100" w:type="dxa"/>
            <w:vAlign w:val="center"/>
          </w:tcPr>
          <w:p w14:paraId="4AFC0442">
            <w:pPr>
              <w:jc w:val="center"/>
            </w:pPr>
            <w:r>
              <w:rPr>
                <w:rFonts w:ascii="宋体" w:hAnsi="宋体" w:eastAsia="宋体" w:cs="宋体"/>
                <w:b w:val="0"/>
                <w:i w:val="0"/>
                <w:color w:val="000000"/>
                <w:sz w:val="14"/>
              </w:rPr>
              <w:t>1</w:t>
            </w:r>
          </w:p>
        </w:tc>
        <w:tc>
          <w:tcPr>
            <w:tcW w:w="2380" w:type="dxa"/>
            <w:vAlign w:val="center"/>
          </w:tcPr>
          <w:p w14:paraId="4F25E184">
            <w:pPr>
              <w:jc w:val="center"/>
            </w:pPr>
            <w:r>
              <w:rPr>
                <w:rFonts w:ascii="宋体" w:hAnsi="宋体" w:eastAsia="宋体" w:cs="宋体"/>
                <w:b w:val="0"/>
                <w:i w:val="0"/>
                <w:color w:val="000000"/>
                <w:sz w:val="14"/>
              </w:rPr>
              <w:t>栏次</w:t>
            </w:r>
          </w:p>
        </w:tc>
        <w:tc>
          <w:tcPr>
            <w:tcW w:w="380" w:type="dxa"/>
            <w:vAlign w:val="center"/>
          </w:tcPr>
          <w:p w14:paraId="5B9AC931"/>
        </w:tc>
        <w:tc>
          <w:tcPr>
            <w:tcW w:w="1100" w:type="dxa"/>
            <w:vAlign w:val="center"/>
          </w:tcPr>
          <w:p w14:paraId="4699958C">
            <w:pPr>
              <w:jc w:val="center"/>
            </w:pPr>
            <w:r>
              <w:rPr>
                <w:rFonts w:ascii="宋体" w:hAnsi="宋体" w:eastAsia="宋体" w:cs="宋体"/>
                <w:b w:val="0"/>
                <w:i w:val="0"/>
                <w:color w:val="000000"/>
                <w:sz w:val="14"/>
              </w:rPr>
              <w:t>2</w:t>
            </w:r>
          </w:p>
        </w:tc>
        <w:tc>
          <w:tcPr>
            <w:tcW w:w="1100" w:type="dxa"/>
            <w:vAlign w:val="center"/>
          </w:tcPr>
          <w:p w14:paraId="2CB3674C">
            <w:pPr>
              <w:jc w:val="center"/>
            </w:pPr>
            <w:r>
              <w:rPr>
                <w:rFonts w:ascii="宋体" w:hAnsi="宋体" w:eastAsia="宋体" w:cs="宋体"/>
                <w:b w:val="0"/>
                <w:i w:val="0"/>
                <w:color w:val="000000"/>
                <w:sz w:val="14"/>
              </w:rPr>
              <w:t>3</w:t>
            </w:r>
          </w:p>
        </w:tc>
        <w:tc>
          <w:tcPr>
            <w:tcW w:w="1100" w:type="dxa"/>
            <w:vAlign w:val="center"/>
          </w:tcPr>
          <w:p w14:paraId="40A38D6C">
            <w:pPr>
              <w:jc w:val="center"/>
            </w:pPr>
            <w:r>
              <w:rPr>
                <w:rFonts w:ascii="宋体" w:hAnsi="宋体" w:eastAsia="宋体" w:cs="宋体"/>
                <w:b w:val="0"/>
                <w:i w:val="0"/>
                <w:color w:val="000000"/>
                <w:sz w:val="14"/>
              </w:rPr>
              <w:t>4</w:t>
            </w:r>
          </w:p>
        </w:tc>
        <w:tc>
          <w:tcPr>
            <w:tcW w:w="1112" w:type="dxa"/>
            <w:vAlign w:val="center"/>
          </w:tcPr>
          <w:p w14:paraId="734AB03C">
            <w:pPr>
              <w:jc w:val="center"/>
            </w:pPr>
            <w:r>
              <w:rPr>
                <w:rFonts w:ascii="宋体" w:hAnsi="宋体" w:eastAsia="宋体" w:cs="宋体"/>
                <w:b w:val="0"/>
                <w:i w:val="0"/>
                <w:color w:val="000000"/>
                <w:sz w:val="14"/>
              </w:rPr>
              <w:t>5</w:t>
            </w:r>
          </w:p>
        </w:tc>
      </w:tr>
      <w:tr w14:paraId="22BB7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C130CC">
            <w:pPr>
              <w:jc w:val="left"/>
            </w:pPr>
            <w:r>
              <w:rPr>
                <w:rFonts w:ascii="宋体" w:hAnsi="宋体" w:eastAsia="宋体" w:cs="宋体"/>
                <w:b w:val="0"/>
                <w:i w:val="0"/>
                <w:color w:val="000000"/>
                <w:sz w:val="14"/>
              </w:rPr>
              <w:t>一、一般公共预算财政拨款</w:t>
            </w:r>
          </w:p>
        </w:tc>
        <w:tc>
          <w:tcPr>
            <w:tcW w:w="380" w:type="dxa"/>
            <w:vAlign w:val="center"/>
          </w:tcPr>
          <w:p w14:paraId="62216AAD">
            <w:pPr>
              <w:jc w:val="center"/>
            </w:pPr>
            <w:r>
              <w:rPr>
                <w:rFonts w:ascii="宋体" w:hAnsi="宋体" w:eastAsia="宋体" w:cs="宋体"/>
                <w:b w:val="0"/>
                <w:i w:val="0"/>
                <w:color w:val="000000"/>
                <w:sz w:val="14"/>
              </w:rPr>
              <w:t>1</w:t>
            </w:r>
          </w:p>
        </w:tc>
        <w:tc>
          <w:tcPr>
            <w:tcW w:w="1100" w:type="dxa"/>
            <w:vAlign w:val="center"/>
          </w:tcPr>
          <w:p w14:paraId="6D97738A">
            <w:pPr>
              <w:jc w:val="right"/>
            </w:pPr>
            <w:r>
              <w:rPr>
                <w:rFonts w:ascii="宋体" w:hAnsi="宋体" w:eastAsia="宋体" w:cs="宋体"/>
                <w:b w:val="0"/>
                <w:i w:val="0"/>
                <w:color w:val="000000"/>
                <w:sz w:val="14"/>
              </w:rPr>
              <w:t>8,405.64</w:t>
            </w:r>
          </w:p>
        </w:tc>
        <w:tc>
          <w:tcPr>
            <w:tcW w:w="2380" w:type="dxa"/>
            <w:vAlign w:val="center"/>
          </w:tcPr>
          <w:p w14:paraId="74E1E986">
            <w:pPr>
              <w:jc w:val="left"/>
            </w:pPr>
            <w:r>
              <w:rPr>
                <w:rFonts w:ascii="宋体" w:hAnsi="宋体" w:eastAsia="宋体" w:cs="宋体"/>
                <w:b w:val="0"/>
                <w:i w:val="0"/>
                <w:color w:val="000000"/>
                <w:sz w:val="14"/>
              </w:rPr>
              <w:t>一、一般公共服务支出</w:t>
            </w:r>
          </w:p>
        </w:tc>
        <w:tc>
          <w:tcPr>
            <w:tcW w:w="380" w:type="dxa"/>
            <w:vAlign w:val="center"/>
          </w:tcPr>
          <w:p w14:paraId="553BDAED">
            <w:pPr>
              <w:jc w:val="center"/>
            </w:pPr>
            <w:r>
              <w:rPr>
                <w:rFonts w:ascii="宋体" w:hAnsi="宋体" w:eastAsia="宋体" w:cs="宋体"/>
                <w:b w:val="0"/>
                <w:i w:val="0"/>
                <w:color w:val="000000"/>
                <w:sz w:val="14"/>
              </w:rPr>
              <w:t>33</w:t>
            </w:r>
          </w:p>
        </w:tc>
        <w:tc>
          <w:tcPr>
            <w:tcW w:w="1100" w:type="dxa"/>
            <w:vAlign w:val="center"/>
          </w:tcPr>
          <w:p w14:paraId="022CFC31">
            <w:pPr>
              <w:jc w:val="right"/>
            </w:pPr>
            <w:r>
              <w:rPr>
                <w:rFonts w:ascii="宋体" w:hAnsi="宋体" w:eastAsia="宋体" w:cs="宋体"/>
                <w:b w:val="0"/>
                <w:i w:val="0"/>
                <w:color w:val="000000"/>
                <w:sz w:val="14"/>
              </w:rPr>
              <w:t>6,521.96</w:t>
            </w:r>
          </w:p>
        </w:tc>
        <w:tc>
          <w:tcPr>
            <w:tcW w:w="1100" w:type="dxa"/>
            <w:vAlign w:val="center"/>
          </w:tcPr>
          <w:p w14:paraId="0C60D663">
            <w:pPr>
              <w:jc w:val="right"/>
            </w:pPr>
            <w:r>
              <w:rPr>
                <w:rFonts w:ascii="宋体" w:hAnsi="宋体" w:eastAsia="宋体" w:cs="宋体"/>
                <w:b w:val="0"/>
                <w:i w:val="0"/>
                <w:color w:val="000000"/>
                <w:sz w:val="14"/>
              </w:rPr>
              <w:t>6,521.96</w:t>
            </w:r>
          </w:p>
        </w:tc>
        <w:tc>
          <w:tcPr>
            <w:tcW w:w="1100" w:type="dxa"/>
            <w:vAlign w:val="center"/>
          </w:tcPr>
          <w:p w14:paraId="51D5A163"/>
        </w:tc>
        <w:tc>
          <w:tcPr>
            <w:tcW w:w="1112" w:type="dxa"/>
            <w:vAlign w:val="center"/>
          </w:tcPr>
          <w:p w14:paraId="12120B56"/>
        </w:tc>
      </w:tr>
      <w:tr w14:paraId="077E1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EDA650">
            <w:pPr>
              <w:jc w:val="left"/>
            </w:pPr>
            <w:r>
              <w:rPr>
                <w:rFonts w:ascii="宋体" w:hAnsi="宋体" w:eastAsia="宋体" w:cs="宋体"/>
                <w:b w:val="0"/>
                <w:i w:val="0"/>
                <w:color w:val="000000"/>
                <w:sz w:val="14"/>
              </w:rPr>
              <w:t>二、政府性基金预算财政拨款</w:t>
            </w:r>
          </w:p>
        </w:tc>
        <w:tc>
          <w:tcPr>
            <w:tcW w:w="380" w:type="dxa"/>
            <w:vAlign w:val="center"/>
          </w:tcPr>
          <w:p w14:paraId="155A7D88">
            <w:pPr>
              <w:jc w:val="center"/>
            </w:pPr>
            <w:r>
              <w:rPr>
                <w:rFonts w:ascii="宋体" w:hAnsi="宋体" w:eastAsia="宋体" w:cs="宋体"/>
                <w:b w:val="0"/>
                <w:i w:val="0"/>
                <w:color w:val="000000"/>
                <w:sz w:val="14"/>
              </w:rPr>
              <w:t>2</w:t>
            </w:r>
          </w:p>
        </w:tc>
        <w:tc>
          <w:tcPr>
            <w:tcW w:w="1100" w:type="dxa"/>
            <w:vAlign w:val="center"/>
          </w:tcPr>
          <w:p w14:paraId="503AE9F9"/>
        </w:tc>
        <w:tc>
          <w:tcPr>
            <w:tcW w:w="2380" w:type="dxa"/>
            <w:vAlign w:val="center"/>
          </w:tcPr>
          <w:p w14:paraId="548BE3DA">
            <w:pPr>
              <w:jc w:val="left"/>
            </w:pPr>
            <w:r>
              <w:rPr>
                <w:rFonts w:ascii="宋体" w:hAnsi="宋体" w:eastAsia="宋体" w:cs="宋体"/>
                <w:b w:val="0"/>
                <w:i w:val="0"/>
                <w:color w:val="000000"/>
                <w:sz w:val="14"/>
              </w:rPr>
              <w:t>二、外交支出</w:t>
            </w:r>
          </w:p>
        </w:tc>
        <w:tc>
          <w:tcPr>
            <w:tcW w:w="380" w:type="dxa"/>
            <w:vAlign w:val="center"/>
          </w:tcPr>
          <w:p w14:paraId="24DEF0CE">
            <w:pPr>
              <w:jc w:val="center"/>
            </w:pPr>
            <w:r>
              <w:rPr>
                <w:rFonts w:ascii="宋体" w:hAnsi="宋体" w:eastAsia="宋体" w:cs="宋体"/>
                <w:b w:val="0"/>
                <w:i w:val="0"/>
                <w:color w:val="000000"/>
                <w:sz w:val="14"/>
              </w:rPr>
              <w:t>34</w:t>
            </w:r>
          </w:p>
        </w:tc>
        <w:tc>
          <w:tcPr>
            <w:tcW w:w="1100" w:type="dxa"/>
            <w:vAlign w:val="center"/>
          </w:tcPr>
          <w:p w14:paraId="7E26B29D"/>
        </w:tc>
        <w:tc>
          <w:tcPr>
            <w:tcW w:w="1100" w:type="dxa"/>
            <w:vAlign w:val="center"/>
          </w:tcPr>
          <w:p w14:paraId="307C1BCE"/>
        </w:tc>
        <w:tc>
          <w:tcPr>
            <w:tcW w:w="1100" w:type="dxa"/>
            <w:vAlign w:val="center"/>
          </w:tcPr>
          <w:p w14:paraId="3170EA31"/>
        </w:tc>
        <w:tc>
          <w:tcPr>
            <w:tcW w:w="1112" w:type="dxa"/>
            <w:vAlign w:val="center"/>
          </w:tcPr>
          <w:p w14:paraId="2270E736"/>
        </w:tc>
      </w:tr>
      <w:tr w14:paraId="4810A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BBFEC3">
            <w:pPr>
              <w:jc w:val="left"/>
            </w:pPr>
            <w:r>
              <w:rPr>
                <w:rFonts w:ascii="宋体" w:hAnsi="宋体" w:eastAsia="宋体" w:cs="宋体"/>
                <w:b w:val="0"/>
                <w:i w:val="0"/>
                <w:color w:val="000000"/>
                <w:sz w:val="14"/>
              </w:rPr>
              <w:t>三、国有资本经营财政拨款</w:t>
            </w:r>
          </w:p>
        </w:tc>
        <w:tc>
          <w:tcPr>
            <w:tcW w:w="380" w:type="dxa"/>
            <w:vAlign w:val="center"/>
          </w:tcPr>
          <w:p w14:paraId="4DFB26FF">
            <w:pPr>
              <w:jc w:val="center"/>
            </w:pPr>
            <w:r>
              <w:rPr>
                <w:rFonts w:ascii="宋体" w:hAnsi="宋体" w:eastAsia="宋体" w:cs="宋体"/>
                <w:b w:val="0"/>
                <w:i w:val="0"/>
                <w:color w:val="000000"/>
                <w:sz w:val="14"/>
              </w:rPr>
              <w:t>3</w:t>
            </w:r>
          </w:p>
        </w:tc>
        <w:tc>
          <w:tcPr>
            <w:tcW w:w="1100" w:type="dxa"/>
            <w:vAlign w:val="center"/>
          </w:tcPr>
          <w:p w14:paraId="005DC620"/>
        </w:tc>
        <w:tc>
          <w:tcPr>
            <w:tcW w:w="2380" w:type="dxa"/>
            <w:vAlign w:val="center"/>
          </w:tcPr>
          <w:p w14:paraId="1BAB436A">
            <w:pPr>
              <w:jc w:val="left"/>
            </w:pPr>
            <w:r>
              <w:rPr>
                <w:rFonts w:ascii="宋体" w:hAnsi="宋体" w:eastAsia="宋体" w:cs="宋体"/>
                <w:b w:val="0"/>
                <w:i w:val="0"/>
                <w:color w:val="000000"/>
                <w:sz w:val="14"/>
              </w:rPr>
              <w:t>三、国防支出</w:t>
            </w:r>
          </w:p>
        </w:tc>
        <w:tc>
          <w:tcPr>
            <w:tcW w:w="380" w:type="dxa"/>
            <w:vAlign w:val="center"/>
          </w:tcPr>
          <w:p w14:paraId="1AB31DE3">
            <w:pPr>
              <w:jc w:val="center"/>
            </w:pPr>
            <w:r>
              <w:rPr>
                <w:rFonts w:ascii="宋体" w:hAnsi="宋体" w:eastAsia="宋体" w:cs="宋体"/>
                <w:b w:val="0"/>
                <w:i w:val="0"/>
                <w:color w:val="000000"/>
                <w:sz w:val="14"/>
              </w:rPr>
              <w:t>35</w:t>
            </w:r>
          </w:p>
        </w:tc>
        <w:tc>
          <w:tcPr>
            <w:tcW w:w="1100" w:type="dxa"/>
            <w:vAlign w:val="center"/>
          </w:tcPr>
          <w:p w14:paraId="529428DA"/>
        </w:tc>
        <w:tc>
          <w:tcPr>
            <w:tcW w:w="1100" w:type="dxa"/>
            <w:vAlign w:val="center"/>
          </w:tcPr>
          <w:p w14:paraId="450A21AE"/>
        </w:tc>
        <w:tc>
          <w:tcPr>
            <w:tcW w:w="1100" w:type="dxa"/>
            <w:vAlign w:val="center"/>
          </w:tcPr>
          <w:p w14:paraId="05A08710"/>
        </w:tc>
        <w:tc>
          <w:tcPr>
            <w:tcW w:w="1112" w:type="dxa"/>
            <w:vAlign w:val="center"/>
          </w:tcPr>
          <w:p w14:paraId="3BBB4C21"/>
        </w:tc>
      </w:tr>
      <w:tr w14:paraId="20F2C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CBF015"/>
        </w:tc>
        <w:tc>
          <w:tcPr>
            <w:tcW w:w="380" w:type="dxa"/>
            <w:vAlign w:val="center"/>
          </w:tcPr>
          <w:p w14:paraId="4955A347">
            <w:pPr>
              <w:jc w:val="center"/>
            </w:pPr>
            <w:r>
              <w:rPr>
                <w:rFonts w:ascii="宋体" w:hAnsi="宋体" w:eastAsia="宋体" w:cs="宋体"/>
                <w:b w:val="0"/>
                <w:i w:val="0"/>
                <w:color w:val="000000"/>
                <w:sz w:val="14"/>
              </w:rPr>
              <w:t>4</w:t>
            </w:r>
          </w:p>
        </w:tc>
        <w:tc>
          <w:tcPr>
            <w:tcW w:w="1100" w:type="dxa"/>
            <w:vAlign w:val="center"/>
          </w:tcPr>
          <w:p w14:paraId="26A0A9CD"/>
        </w:tc>
        <w:tc>
          <w:tcPr>
            <w:tcW w:w="2380" w:type="dxa"/>
            <w:vAlign w:val="center"/>
          </w:tcPr>
          <w:p w14:paraId="66E1CA21">
            <w:pPr>
              <w:jc w:val="left"/>
            </w:pPr>
            <w:r>
              <w:rPr>
                <w:rFonts w:ascii="宋体" w:hAnsi="宋体" w:eastAsia="宋体" w:cs="宋体"/>
                <w:b w:val="0"/>
                <w:i w:val="0"/>
                <w:color w:val="000000"/>
                <w:sz w:val="14"/>
              </w:rPr>
              <w:t>四、公共安全支出</w:t>
            </w:r>
          </w:p>
        </w:tc>
        <w:tc>
          <w:tcPr>
            <w:tcW w:w="380" w:type="dxa"/>
            <w:vAlign w:val="center"/>
          </w:tcPr>
          <w:p w14:paraId="38C8A553">
            <w:pPr>
              <w:jc w:val="center"/>
            </w:pPr>
            <w:r>
              <w:rPr>
                <w:rFonts w:ascii="宋体" w:hAnsi="宋体" w:eastAsia="宋体" w:cs="宋体"/>
                <w:b w:val="0"/>
                <w:i w:val="0"/>
                <w:color w:val="000000"/>
                <w:sz w:val="14"/>
              </w:rPr>
              <w:t>36</w:t>
            </w:r>
          </w:p>
        </w:tc>
        <w:tc>
          <w:tcPr>
            <w:tcW w:w="1100" w:type="dxa"/>
            <w:vAlign w:val="center"/>
          </w:tcPr>
          <w:p w14:paraId="1C94E030"/>
        </w:tc>
        <w:tc>
          <w:tcPr>
            <w:tcW w:w="1100" w:type="dxa"/>
            <w:vAlign w:val="center"/>
          </w:tcPr>
          <w:p w14:paraId="5EAB187B"/>
        </w:tc>
        <w:tc>
          <w:tcPr>
            <w:tcW w:w="1100" w:type="dxa"/>
            <w:vAlign w:val="center"/>
          </w:tcPr>
          <w:p w14:paraId="3B7FB710"/>
        </w:tc>
        <w:tc>
          <w:tcPr>
            <w:tcW w:w="1112" w:type="dxa"/>
            <w:vAlign w:val="center"/>
          </w:tcPr>
          <w:p w14:paraId="2D5537A9"/>
        </w:tc>
      </w:tr>
      <w:tr w14:paraId="13072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8E292D"/>
        </w:tc>
        <w:tc>
          <w:tcPr>
            <w:tcW w:w="380" w:type="dxa"/>
            <w:vAlign w:val="center"/>
          </w:tcPr>
          <w:p w14:paraId="7D5AB198">
            <w:pPr>
              <w:jc w:val="center"/>
            </w:pPr>
            <w:r>
              <w:rPr>
                <w:rFonts w:ascii="宋体" w:hAnsi="宋体" w:eastAsia="宋体" w:cs="宋体"/>
                <w:b w:val="0"/>
                <w:i w:val="0"/>
                <w:color w:val="000000"/>
                <w:sz w:val="14"/>
              </w:rPr>
              <w:t>5</w:t>
            </w:r>
          </w:p>
        </w:tc>
        <w:tc>
          <w:tcPr>
            <w:tcW w:w="1100" w:type="dxa"/>
            <w:vAlign w:val="center"/>
          </w:tcPr>
          <w:p w14:paraId="145F7FA0"/>
        </w:tc>
        <w:tc>
          <w:tcPr>
            <w:tcW w:w="2380" w:type="dxa"/>
            <w:vAlign w:val="center"/>
          </w:tcPr>
          <w:p w14:paraId="4A952E8B">
            <w:pPr>
              <w:jc w:val="left"/>
            </w:pPr>
            <w:r>
              <w:rPr>
                <w:rFonts w:ascii="宋体" w:hAnsi="宋体" w:eastAsia="宋体" w:cs="宋体"/>
                <w:b w:val="0"/>
                <w:i w:val="0"/>
                <w:color w:val="000000"/>
                <w:sz w:val="14"/>
              </w:rPr>
              <w:t>五、教育支出</w:t>
            </w:r>
          </w:p>
        </w:tc>
        <w:tc>
          <w:tcPr>
            <w:tcW w:w="380" w:type="dxa"/>
            <w:vAlign w:val="center"/>
          </w:tcPr>
          <w:p w14:paraId="3C13C5D4">
            <w:pPr>
              <w:jc w:val="center"/>
            </w:pPr>
            <w:r>
              <w:rPr>
                <w:rFonts w:ascii="宋体" w:hAnsi="宋体" w:eastAsia="宋体" w:cs="宋体"/>
                <w:b w:val="0"/>
                <w:i w:val="0"/>
                <w:color w:val="000000"/>
                <w:sz w:val="14"/>
              </w:rPr>
              <w:t>37</w:t>
            </w:r>
          </w:p>
        </w:tc>
        <w:tc>
          <w:tcPr>
            <w:tcW w:w="1100" w:type="dxa"/>
            <w:vAlign w:val="center"/>
          </w:tcPr>
          <w:p w14:paraId="68D3CE04"/>
        </w:tc>
        <w:tc>
          <w:tcPr>
            <w:tcW w:w="1100" w:type="dxa"/>
            <w:vAlign w:val="center"/>
          </w:tcPr>
          <w:p w14:paraId="4CCA4752"/>
        </w:tc>
        <w:tc>
          <w:tcPr>
            <w:tcW w:w="1100" w:type="dxa"/>
            <w:vAlign w:val="center"/>
          </w:tcPr>
          <w:p w14:paraId="4F86EBE3"/>
        </w:tc>
        <w:tc>
          <w:tcPr>
            <w:tcW w:w="1112" w:type="dxa"/>
            <w:vAlign w:val="center"/>
          </w:tcPr>
          <w:p w14:paraId="316B790B"/>
        </w:tc>
      </w:tr>
      <w:tr w14:paraId="36547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66CE0A"/>
        </w:tc>
        <w:tc>
          <w:tcPr>
            <w:tcW w:w="380" w:type="dxa"/>
            <w:vAlign w:val="center"/>
          </w:tcPr>
          <w:p w14:paraId="6537B8F6">
            <w:pPr>
              <w:jc w:val="center"/>
            </w:pPr>
            <w:r>
              <w:rPr>
                <w:rFonts w:ascii="宋体" w:hAnsi="宋体" w:eastAsia="宋体" w:cs="宋体"/>
                <w:b w:val="0"/>
                <w:i w:val="0"/>
                <w:color w:val="000000"/>
                <w:sz w:val="14"/>
              </w:rPr>
              <w:t>6</w:t>
            </w:r>
          </w:p>
        </w:tc>
        <w:tc>
          <w:tcPr>
            <w:tcW w:w="1100" w:type="dxa"/>
            <w:vAlign w:val="center"/>
          </w:tcPr>
          <w:p w14:paraId="2789DAFB"/>
        </w:tc>
        <w:tc>
          <w:tcPr>
            <w:tcW w:w="2380" w:type="dxa"/>
            <w:vAlign w:val="center"/>
          </w:tcPr>
          <w:p w14:paraId="64832A31">
            <w:pPr>
              <w:jc w:val="left"/>
            </w:pPr>
            <w:r>
              <w:rPr>
                <w:rFonts w:ascii="宋体" w:hAnsi="宋体" w:eastAsia="宋体" w:cs="宋体"/>
                <w:b w:val="0"/>
                <w:i w:val="0"/>
                <w:color w:val="000000"/>
                <w:sz w:val="14"/>
              </w:rPr>
              <w:t>六、科学技术支出</w:t>
            </w:r>
          </w:p>
        </w:tc>
        <w:tc>
          <w:tcPr>
            <w:tcW w:w="380" w:type="dxa"/>
            <w:vAlign w:val="center"/>
          </w:tcPr>
          <w:p w14:paraId="5AFA0453">
            <w:pPr>
              <w:jc w:val="center"/>
            </w:pPr>
            <w:r>
              <w:rPr>
                <w:rFonts w:ascii="宋体" w:hAnsi="宋体" w:eastAsia="宋体" w:cs="宋体"/>
                <w:b w:val="0"/>
                <w:i w:val="0"/>
                <w:color w:val="000000"/>
                <w:sz w:val="14"/>
              </w:rPr>
              <w:t>38</w:t>
            </w:r>
          </w:p>
        </w:tc>
        <w:tc>
          <w:tcPr>
            <w:tcW w:w="1100" w:type="dxa"/>
            <w:vAlign w:val="center"/>
          </w:tcPr>
          <w:p w14:paraId="469F3CE0"/>
        </w:tc>
        <w:tc>
          <w:tcPr>
            <w:tcW w:w="1100" w:type="dxa"/>
            <w:vAlign w:val="center"/>
          </w:tcPr>
          <w:p w14:paraId="5DC44032"/>
        </w:tc>
        <w:tc>
          <w:tcPr>
            <w:tcW w:w="1100" w:type="dxa"/>
            <w:vAlign w:val="center"/>
          </w:tcPr>
          <w:p w14:paraId="7794F6D0"/>
        </w:tc>
        <w:tc>
          <w:tcPr>
            <w:tcW w:w="1112" w:type="dxa"/>
            <w:vAlign w:val="center"/>
          </w:tcPr>
          <w:p w14:paraId="1DFA7992"/>
        </w:tc>
      </w:tr>
      <w:tr w14:paraId="1070F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25442F"/>
        </w:tc>
        <w:tc>
          <w:tcPr>
            <w:tcW w:w="380" w:type="dxa"/>
            <w:vAlign w:val="center"/>
          </w:tcPr>
          <w:p w14:paraId="072A0C02">
            <w:pPr>
              <w:jc w:val="center"/>
            </w:pPr>
            <w:r>
              <w:rPr>
                <w:rFonts w:ascii="宋体" w:hAnsi="宋体" w:eastAsia="宋体" w:cs="宋体"/>
                <w:b w:val="0"/>
                <w:i w:val="0"/>
                <w:color w:val="000000"/>
                <w:sz w:val="14"/>
              </w:rPr>
              <w:t>7</w:t>
            </w:r>
          </w:p>
        </w:tc>
        <w:tc>
          <w:tcPr>
            <w:tcW w:w="1100" w:type="dxa"/>
            <w:vAlign w:val="center"/>
          </w:tcPr>
          <w:p w14:paraId="0EA103B5"/>
        </w:tc>
        <w:tc>
          <w:tcPr>
            <w:tcW w:w="2380" w:type="dxa"/>
            <w:vAlign w:val="center"/>
          </w:tcPr>
          <w:p w14:paraId="12AA6F51">
            <w:pPr>
              <w:jc w:val="left"/>
            </w:pPr>
            <w:r>
              <w:rPr>
                <w:rFonts w:ascii="宋体" w:hAnsi="宋体" w:eastAsia="宋体" w:cs="宋体"/>
                <w:b w:val="0"/>
                <w:i w:val="0"/>
                <w:color w:val="000000"/>
                <w:sz w:val="14"/>
              </w:rPr>
              <w:t>七、文化旅游体育与传媒支出</w:t>
            </w:r>
          </w:p>
        </w:tc>
        <w:tc>
          <w:tcPr>
            <w:tcW w:w="380" w:type="dxa"/>
            <w:vAlign w:val="center"/>
          </w:tcPr>
          <w:p w14:paraId="2F7B919C">
            <w:pPr>
              <w:jc w:val="center"/>
            </w:pPr>
            <w:r>
              <w:rPr>
                <w:rFonts w:ascii="宋体" w:hAnsi="宋体" w:eastAsia="宋体" w:cs="宋体"/>
                <w:b w:val="0"/>
                <w:i w:val="0"/>
                <w:color w:val="000000"/>
                <w:sz w:val="14"/>
              </w:rPr>
              <w:t>39</w:t>
            </w:r>
          </w:p>
        </w:tc>
        <w:tc>
          <w:tcPr>
            <w:tcW w:w="1100" w:type="dxa"/>
            <w:vAlign w:val="center"/>
          </w:tcPr>
          <w:p w14:paraId="1AF03D51"/>
        </w:tc>
        <w:tc>
          <w:tcPr>
            <w:tcW w:w="1100" w:type="dxa"/>
            <w:vAlign w:val="center"/>
          </w:tcPr>
          <w:p w14:paraId="6CFB0405"/>
        </w:tc>
        <w:tc>
          <w:tcPr>
            <w:tcW w:w="1100" w:type="dxa"/>
            <w:vAlign w:val="center"/>
          </w:tcPr>
          <w:p w14:paraId="2513DBFD"/>
        </w:tc>
        <w:tc>
          <w:tcPr>
            <w:tcW w:w="1112" w:type="dxa"/>
            <w:vAlign w:val="center"/>
          </w:tcPr>
          <w:p w14:paraId="747C91AA"/>
        </w:tc>
      </w:tr>
      <w:tr w14:paraId="60963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0816B0"/>
        </w:tc>
        <w:tc>
          <w:tcPr>
            <w:tcW w:w="380" w:type="dxa"/>
            <w:vAlign w:val="center"/>
          </w:tcPr>
          <w:p w14:paraId="17EC8788">
            <w:pPr>
              <w:jc w:val="center"/>
            </w:pPr>
            <w:r>
              <w:rPr>
                <w:rFonts w:ascii="宋体" w:hAnsi="宋体" w:eastAsia="宋体" w:cs="宋体"/>
                <w:b w:val="0"/>
                <w:i w:val="0"/>
                <w:color w:val="000000"/>
                <w:sz w:val="14"/>
              </w:rPr>
              <w:t>8</w:t>
            </w:r>
          </w:p>
        </w:tc>
        <w:tc>
          <w:tcPr>
            <w:tcW w:w="1100" w:type="dxa"/>
            <w:vAlign w:val="center"/>
          </w:tcPr>
          <w:p w14:paraId="5C17366C"/>
        </w:tc>
        <w:tc>
          <w:tcPr>
            <w:tcW w:w="2380" w:type="dxa"/>
            <w:vAlign w:val="center"/>
          </w:tcPr>
          <w:p w14:paraId="5C5FA222">
            <w:pPr>
              <w:jc w:val="left"/>
            </w:pPr>
            <w:r>
              <w:rPr>
                <w:rFonts w:ascii="宋体" w:hAnsi="宋体" w:eastAsia="宋体" w:cs="宋体"/>
                <w:b w:val="0"/>
                <w:i w:val="0"/>
                <w:color w:val="000000"/>
                <w:sz w:val="14"/>
              </w:rPr>
              <w:t>八、社会保障和就业支出</w:t>
            </w:r>
          </w:p>
        </w:tc>
        <w:tc>
          <w:tcPr>
            <w:tcW w:w="380" w:type="dxa"/>
            <w:vAlign w:val="center"/>
          </w:tcPr>
          <w:p w14:paraId="17D4DEE7">
            <w:pPr>
              <w:jc w:val="center"/>
            </w:pPr>
            <w:r>
              <w:rPr>
                <w:rFonts w:ascii="宋体" w:hAnsi="宋体" w:eastAsia="宋体" w:cs="宋体"/>
                <w:b w:val="0"/>
                <w:i w:val="0"/>
                <w:color w:val="000000"/>
                <w:sz w:val="14"/>
              </w:rPr>
              <w:t>40</w:t>
            </w:r>
          </w:p>
        </w:tc>
        <w:tc>
          <w:tcPr>
            <w:tcW w:w="1100" w:type="dxa"/>
            <w:vAlign w:val="center"/>
          </w:tcPr>
          <w:p w14:paraId="2009FEDA">
            <w:pPr>
              <w:jc w:val="right"/>
            </w:pPr>
            <w:r>
              <w:rPr>
                <w:rFonts w:ascii="宋体" w:hAnsi="宋体" w:eastAsia="宋体" w:cs="宋体"/>
                <w:b w:val="0"/>
                <w:i w:val="0"/>
                <w:color w:val="000000"/>
                <w:sz w:val="14"/>
              </w:rPr>
              <w:t>942.85</w:t>
            </w:r>
          </w:p>
        </w:tc>
        <w:tc>
          <w:tcPr>
            <w:tcW w:w="1100" w:type="dxa"/>
            <w:vAlign w:val="center"/>
          </w:tcPr>
          <w:p w14:paraId="022D20FD">
            <w:pPr>
              <w:jc w:val="right"/>
            </w:pPr>
            <w:r>
              <w:rPr>
                <w:rFonts w:ascii="宋体" w:hAnsi="宋体" w:eastAsia="宋体" w:cs="宋体"/>
                <w:b w:val="0"/>
                <w:i w:val="0"/>
                <w:color w:val="000000"/>
                <w:sz w:val="14"/>
              </w:rPr>
              <w:t>942.85</w:t>
            </w:r>
          </w:p>
        </w:tc>
        <w:tc>
          <w:tcPr>
            <w:tcW w:w="1100" w:type="dxa"/>
            <w:vAlign w:val="center"/>
          </w:tcPr>
          <w:p w14:paraId="5DB57028"/>
        </w:tc>
        <w:tc>
          <w:tcPr>
            <w:tcW w:w="1112" w:type="dxa"/>
            <w:vAlign w:val="center"/>
          </w:tcPr>
          <w:p w14:paraId="442D1D24"/>
        </w:tc>
      </w:tr>
      <w:tr w14:paraId="208EC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746EA6"/>
        </w:tc>
        <w:tc>
          <w:tcPr>
            <w:tcW w:w="380" w:type="dxa"/>
            <w:vAlign w:val="center"/>
          </w:tcPr>
          <w:p w14:paraId="47DC2A2B">
            <w:pPr>
              <w:jc w:val="center"/>
            </w:pPr>
            <w:r>
              <w:rPr>
                <w:rFonts w:ascii="宋体" w:hAnsi="宋体" w:eastAsia="宋体" w:cs="宋体"/>
                <w:b w:val="0"/>
                <w:i w:val="0"/>
                <w:color w:val="000000"/>
                <w:sz w:val="14"/>
              </w:rPr>
              <w:t>9</w:t>
            </w:r>
          </w:p>
        </w:tc>
        <w:tc>
          <w:tcPr>
            <w:tcW w:w="1100" w:type="dxa"/>
            <w:vAlign w:val="center"/>
          </w:tcPr>
          <w:p w14:paraId="1C4A113C"/>
        </w:tc>
        <w:tc>
          <w:tcPr>
            <w:tcW w:w="2380" w:type="dxa"/>
            <w:vAlign w:val="center"/>
          </w:tcPr>
          <w:p w14:paraId="49D89512">
            <w:pPr>
              <w:jc w:val="left"/>
            </w:pPr>
            <w:r>
              <w:rPr>
                <w:rFonts w:ascii="宋体" w:hAnsi="宋体" w:eastAsia="宋体" w:cs="宋体"/>
                <w:b w:val="0"/>
                <w:i w:val="0"/>
                <w:color w:val="000000"/>
                <w:sz w:val="14"/>
              </w:rPr>
              <w:t>九、卫生健康支出</w:t>
            </w:r>
          </w:p>
        </w:tc>
        <w:tc>
          <w:tcPr>
            <w:tcW w:w="380" w:type="dxa"/>
            <w:vAlign w:val="center"/>
          </w:tcPr>
          <w:p w14:paraId="62099CE0">
            <w:pPr>
              <w:jc w:val="center"/>
            </w:pPr>
            <w:r>
              <w:rPr>
                <w:rFonts w:ascii="宋体" w:hAnsi="宋体" w:eastAsia="宋体" w:cs="宋体"/>
                <w:b w:val="0"/>
                <w:i w:val="0"/>
                <w:color w:val="000000"/>
                <w:sz w:val="14"/>
              </w:rPr>
              <w:t>41</w:t>
            </w:r>
          </w:p>
        </w:tc>
        <w:tc>
          <w:tcPr>
            <w:tcW w:w="1100" w:type="dxa"/>
            <w:vAlign w:val="center"/>
          </w:tcPr>
          <w:p w14:paraId="23ADA12A">
            <w:pPr>
              <w:jc w:val="right"/>
            </w:pPr>
            <w:r>
              <w:rPr>
                <w:rFonts w:ascii="宋体" w:hAnsi="宋体" w:eastAsia="宋体" w:cs="宋体"/>
                <w:b w:val="0"/>
                <w:i w:val="0"/>
                <w:color w:val="000000"/>
                <w:sz w:val="14"/>
              </w:rPr>
              <w:t>210.21</w:t>
            </w:r>
          </w:p>
        </w:tc>
        <w:tc>
          <w:tcPr>
            <w:tcW w:w="1100" w:type="dxa"/>
            <w:vAlign w:val="center"/>
          </w:tcPr>
          <w:p w14:paraId="7A5185DD">
            <w:pPr>
              <w:jc w:val="right"/>
            </w:pPr>
            <w:r>
              <w:rPr>
                <w:rFonts w:ascii="宋体" w:hAnsi="宋体" w:eastAsia="宋体" w:cs="宋体"/>
                <w:b w:val="0"/>
                <w:i w:val="0"/>
                <w:color w:val="000000"/>
                <w:sz w:val="14"/>
              </w:rPr>
              <w:t>210.21</w:t>
            </w:r>
          </w:p>
        </w:tc>
        <w:tc>
          <w:tcPr>
            <w:tcW w:w="1100" w:type="dxa"/>
            <w:vAlign w:val="center"/>
          </w:tcPr>
          <w:p w14:paraId="442D8A83"/>
        </w:tc>
        <w:tc>
          <w:tcPr>
            <w:tcW w:w="1112" w:type="dxa"/>
            <w:vAlign w:val="center"/>
          </w:tcPr>
          <w:p w14:paraId="080610CF"/>
        </w:tc>
      </w:tr>
      <w:tr w14:paraId="5126A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2C9736"/>
        </w:tc>
        <w:tc>
          <w:tcPr>
            <w:tcW w:w="380" w:type="dxa"/>
            <w:vAlign w:val="center"/>
          </w:tcPr>
          <w:p w14:paraId="5A6EC44B">
            <w:pPr>
              <w:jc w:val="center"/>
            </w:pPr>
            <w:r>
              <w:rPr>
                <w:rFonts w:ascii="宋体" w:hAnsi="宋体" w:eastAsia="宋体" w:cs="宋体"/>
                <w:b w:val="0"/>
                <w:i w:val="0"/>
                <w:color w:val="000000"/>
                <w:sz w:val="14"/>
              </w:rPr>
              <w:t>10</w:t>
            </w:r>
          </w:p>
        </w:tc>
        <w:tc>
          <w:tcPr>
            <w:tcW w:w="1100" w:type="dxa"/>
            <w:vAlign w:val="center"/>
          </w:tcPr>
          <w:p w14:paraId="43A8C8F0"/>
        </w:tc>
        <w:tc>
          <w:tcPr>
            <w:tcW w:w="2380" w:type="dxa"/>
            <w:vAlign w:val="center"/>
          </w:tcPr>
          <w:p w14:paraId="4D73B498">
            <w:pPr>
              <w:jc w:val="left"/>
            </w:pPr>
            <w:r>
              <w:rPr>
                <w:rFonts w:ascii="宋体" w:hAnsi="宋体" w:eastAsia="宋体" w:cs="宋体"/>
                <w:b w:val="0"/>
                <w:i w:val="0"/>
                <w:color w:val="000000"/>
                <w:sz w:val="14"/>
              </w:rPr>
              <w:t>十、节能环保支出</w:t>
            </w:r>
          </w:p>
        </w:tc>
        <w:tc>
          <w:tcPr>
            <w:tcW w:w="380" w:type="dxa"/>
            <w:vAlign w:val="center"/>
          </w:tcPr>
          <w:p w14:paraId="2C08F827">
            <w:pPr>
              <w:jc w:val="center"/>
            </w:pPr>
            <w:r>
              <w:rPr>
                <w:rFonts w:ascii="宋体" w:hAnsi="宋体" w:eastAsia="宋体" w:cs="宋体"/>
                <w:b w:val="0"/>
                <w:i w:val="0"/>
                <w:color w:val="000000"/>
                <w:sz w:val="14"/>
              </w:rPr>
              <w:t>42</w:t>
            </w:r>
          </w:p>
        </w:tc>
        <w:tc>
          <w:tcPr>
            <w:tcW w:w="1100" w:type="dxa"/>
            <w:vAlign w:val="center"/>
          </w:tcPr>
          <w:p w14:paraId="428B6E89"/>
        </w:tc>
        <w:tc>
          <w:tcPr>
            <w:tcW w:w="1100" w:type="dxa"/>
            <w:vAlign w:val="center"/>
          </w:tcPr>
          <w:p w14:paraId="2E0C41C3"/>
        </w:tc>
        <w:tc>
          <w:tcPr>
            <w:tcW w:w="1100" w:type="dxa"/>
            <w:vAlign w:val="center"/>
          </w:tcPr>
          <w:p w14:paraId="54395A2A"/>
        </w:tc>
        <w:tc>
          <w:tcPr>
            <w:tcW w:w="1112" w:type="dxa"/>
            <w:vAlign w:val="center"/>
          </w:tcPr>
          <w:p w14:paraId="427C041F"/>
        </w:tc>
      </w:tr>
      <w:tr w14:paraId="0950F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DF6FD9"/>
        </w:tc>
        <w:tc>
          <w:tcPr>
            <w:tcW w:w="380" w:type="dxa"/>
            <w:vAlign w:val="center"/>
          </w:tcPr>
          <w:p w14:paraId="2FD76BBC">
            <w:pPr>
              <w:jc w:val="center"/>
            </w:pPr>
            <w:r>
              <w:rPr>
                <w:rFonts w:ascii="宋体" w:hAnsi="宋体" w:eastAsia="宋体" w:cs="宋体"/>
                <w:b w:val="0"/>
                <w:i w:val="0"/>
                <w:color w:val="000000"/>
                <w:sz w:val="14"/>
              </w:rPr>
              <w:t>11</w:t>
            </w:r>
          </w:p>
        </w:tc>
        <w:tc>
          <w:tcPr>
            <w:tcW w:w="1100" w:type="dxa"/>
            <w:vAlign w:val="center"/>
          </w:tcPr>
          <w:p w14:paraId="5AF95787"/>
        </w:tc>
        <w:tc>
          <w:tcPr>
            <w:tcW w:w="2380" w:type="dxa"/>
            <w:vAlign w:val="center"/>
          </w:tcPr>
          <w:p w14:paraId="387F45CE">
            <w:pPr>
              <w:jc w:val="left"/>
            </w:pPr>
            <w:r>
              <w:rPr>
                <w:rFonts w:ascii="宋体" w:hAnsi="宋体" w:eastAsia="宋体" w:cs="宋体"/>
                <w:b w:val="0"/>
                <w:i w:val="0"/>
                <w:color w:val="000000"/>
                <w:sz w:val="14"/>
              </w:rPr>
              <w:t>十一、城乡社区支出</w:t>
            </w:r>
          </w:p>
        </w:tc>
        <w:tc>
          <w:tcPr>
            <w:tcW w:w="380" w:type="dxa"/>
            <w:vAlign w:val="center"/>
          </w:tcPr>
          <w:p w14:paraId="21801CA4">
            <w:pPr>
              <w:jc w:val="center"/>
            </w:pPr>
            <w:r>
              <w:rPr>
                <w:rFonts w:ascii="宋体" w:hAnsi="宋体" w:eastAsia="宋体" w:cs="宋体"/>
                <w:b w:val="0"/>
                <w:i w:val="0"/>
                <w:color w:val="000000"/>
                <w:sz w:val="14"/>
              </w:rPr>
              <w:t>43</w:t>
            </w:r>
          </w:p>
        </w:tc>
        <w:tc>
          <w:tcPr>
            <w:tcW w:w="1100" w:type="dxa"/>
            <w:vAlign w:val="center"/>
          </w:tcPr>
          <w:p w14:paraId="1180B568"/>
        </w:tc>
        <w:tc>
          <w:tcPr>
            <w:tcW w:w="1100" w:type="dxa"/>
            <w:vAlign w:val="center"/>
          </w:tcPr>
          <w:p w14:paraId="673404E0"/>
        </w:tc>
        <w:tc>
          <w:tcPr>
            <w:tcW w:w="1100" w:type="dxa"/>
            <w:vAlign w:val="center"/>
          </w:tcPr>
          <w:p w14:paraId="59302CFD"/>
        </w:tc>
        <w:tc>
          <w:tcPr>
            <w:tcW w:w="1112" w:type="dxa"/>
            <w:vAlign w:val="center"/>
          </w:tcPr>
          <w:p w14:paraId="067DE7D6"/>
        </w:tc>
      </w:tr>
      <w:tr w14:paraId="4F3F9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3A182E"/>
        </w:tc>
        <w:tc>
          <w:tcPr>
            <w:tcW w:w="380" w:type="dxa"/>
            <w:vAlign w:val="center"/>
          </w:tcPr>
          <w:p w14:paraId="59E1BA30">
            <w:pPr>
              <w:jc w:val="center"/>
            </w:pPr>
            <w:r>
              <w:rPr>
                <w:rFonts w:ascii="宋体" w:hAnsi="宋体" w:eastAsia="宋体" w:cs="宋体"/>
                <w:b w:val="0"/>
                <w:i w:val="0"/>
                <w:color w:val="000000"/>
                <w:sz w:val="14"/>
              </w:rPr>
              <w:t>12</w:t>
            </w:r>
          </w:p>
        </w:tc>
        <w:tc>
          <w:tcPr>
            <w:tcW w:w="1100" w:type="dxa"/>
            <w:vAlign w:val="center"/>
          </w:tcPr>
          <w:p w14:paraId="399A445E"/>
        </w:tc>
        <w:tc>
          <w:tcPr>
            <w:tcW w:w="2380" w:type="dxa"/>
            <w:vAlign w:val="center"/>
          </w:tcPr>
          <w:p w14:paraId="72F861B7">
            <w:pPr>
              <w:jc w:val="left"/>
            </w:pPr>
            <w:r>
              <w:rPr>
                <w:rFonts w:ascii="宋体" w:hAnsi="宋体" w:eastAsia="宋体" w:cs="宋体"/>
                <w:b w:val="0"/>
                <w:i w:val="0"/>
                <w:color w:val="000000"/>
                <w:sz w:val="14"/>
              </w:rPr>
              <w:t>十二、农林水支出</w:t>
            </w:r>
          </w:p>
        </w:tc>
        <w:tc>
          <w:tcPr>
            <w:tcW w:w="380" w:type="dxa"/>
            <w:vAlign w:val="center"/>
          </w:tcPr>
          <w:p w14:paraId="5A50E228">
            <w:pPr>
              <w:jc w:val="center"/>
            </w:pPr>
            <w:r>
              <w:rPr>
                <w:rFonts w:ascii="宋体" w:hAnsi="宋体" w:eastAsia="宋体" w:cs="宋体"/>
                <w:b w:val="0"/>
                <w:i w:val="0"/>
                <w:color w:val="000000"/>
                <w:sz w:val="14"/>
              </w:rPr>
              <w:t>44</w:t>
            </w:r>
          </w:p>
        </w:tc>
        <w:tc>
          <w:tcPr>
            <w:tcW w:w="1100" w:type="dxa"/>
            <w:vAlign w:val="center"/>
          </w:tcPr>
          <w:p w14:paraId="4605F3AC"/>
        </w:tc>
        <w:tc>
          <w:tcPr>
            <w:tcW w:w="1100" w:type="dxa"/>
            <w:vAlign w:val="center"/>
          </w:tcPr>
          <w:p w14:paraId="455D7A99"/>
        </w:tc>
        <w:tc>
          <w:tcPr>
            <w:tcW w:w="1100" w:type="dxa"/>
            <w:vAlign w:val="center"/>
          </w:tcPr>
          <w:p w14:paraId="7A379030"/>
        </w:tc>
        <w:tc>
          <w:tcPr>
            <w:tcW w:w="1112" w:type="dxa"/>
            <w:vAlign w:val="center"/>
          </w:tcPr>
          <w:p w14:paraId="774DBB42"/>
        </w:tc>
      </w:tr>
      <w:tr w14:paraId="2BAC0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1E54BE"/>
        </w:tc>
        <w:tc>
          <w:tcPr>
            <w:tcW w:w="380" w:type="dxa"/>
            <w:vAlign w:val="center"/>
          </w:tcPr>
          <w:p w14:paraId="27420A78">
            <w:pPr>
              <w:jc w:val="center"/>
            </w:pPr>
            <w:r>
              <w:rPr>
                <w:rFonts w:ascii="宋体" w:hAnsi="宋体" w:eastAsia="宋体" w:cs="宋体"/>
                <w:b w:val="0"/>
                <w:i w:val="0"/>
                <w:color w:val="000000"/>
                <w:sz w:val="14"/>
              </w:rPr>
              <w:t>13</w:t>
            </w:r>
          </w:p>
        </w:tc>
        <w:tc>
          <w:tcPr>
            <w:tcW w:w="1100" w:type="dxa"/>
            <w:vAlign w:val="center"/>
          </w:tcPr>
          <w:p w14:paraId="4568072A"/>
        </w:tc>
        <w:tc>
          <w:tcPr>
            <w:tcW w:w="2380" w:type="dxa"/>
            <w:vAlign w:val="center"/>
          </w:tcPr>
          <w:p w14:paraId="40046CD0">
            <w:pPr>
              <w:jc w:val="left"/>
            </w:pPr>
            <w:r>
              <w:rPr>
                <w:rFonts w:ascii="宋体" w:hAnsi="宋体" w:eastAsia="宋体" w:cs="宋体"/>
                <w:b w:val="0"/>
                <w:i w:val="0"/>
                <w:color w:val="000000"/>
                <w:sz w:val="14"/>
              </w:rPr>
              <w:t>十三、交通运输支出</w:t>
            </w:r>
          </w:p>
        </w:tc>
        <w:tc>
          <w:tcPr>
            <w:tcW w:w="380" w:type="dxa"/>
            <w:vAlign w:val="center"/>
          </w:tcPr>
          <w:p w14:paraId="3CAD1ADD">
            <w:pPr>
              <w:jc w:val="center"/>
            </w:pPr>
            <w:r>
              <w:rPr>
                <w:rFonts w:ascii="宋体" w:hAnsi="宋体" w:eastAsia="宋体" w:cs="宋体"/>
                <w:b w:val="0"/>
                <w:i w:val="0"/>
                <w:color w:val="000000"/>
                <w:sz w:val="14"/>
              </w:rPr>
              <w:t>45</w:t>
            </w:r>
          </w:p>
        </w:tc>
        <w:tc>
          <w:tcPr>
            <w:tcW w:w="1100" w:type="dxa"/>
            <w:vAlign w:val="center"/>
          </w:tcPr>
          <w:p w14:paraId="2A11475D"/>
        </w:tc>
        <w:tc>
          <w:tcPr>
            <w:tcW w:w="1100" w:type="dxa"/>
            <w:vAlign w:val="center"/>
          </w:tcPr>
          <w:p w14:paraId="054F75DB"/>
        </w:tc>
        <w:tc>
          <w:tcPr>
            <w:tcW w:w="1100" w:type="dxa"/>
            <w:vAlign w:val="center"/>
          </w:tcPr>
          <w:p w14:paraId="52655CC2"/>
        </w:tc>
        <w:tc>
          <w:tcPr>
            <w:tcW w:w="1112" w:type="dxa"/>
            <w:vAlign w:val="center"/>
          </w:tcPr>
          <w:p w14:paraId="4E5D71E3"/>
        </w:tc>
      </w:tr>
      <w:tr w14:paraId="09B5E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F26135"/>
        </w:tc>
        <w:tc>
          <w:tcPr>
            <w:tcW w:w="380" w:type="dxa"/>
            <w:vAlign w:val="center"/>
          </w:tcPr>
          <w:p w14:paraId="4B552A75">
            <w:pPr>
              <w:jc w:val="center"/>
            </w:pPr>
            <w:r>
              <w:rPr>
                <w:rFonts w:ascii="宋体" w:hAnsi="宋体" w:eastAsia="宋体" w:cs="宋体"/>
                <w:b w:val="0"/>
                <w:i w:val="0"/>
                <w:color w:val="000000"/>
                <w:sz w:val="14"/>
              </w:rPr>
              <w:t>14</w:t>
            </w:r>
          </w:p>
        </w:tc>
        <w:tc>
          <w:tcPr>
            <w:tcW w:w="1100" w:type="dxa"/>
            <w:vAlign w:val="center"/>
          </w:tcPr>
          <w:p w14:paraId="1F1122E4"/>
        </w:tc>
        <w:tc>
          <w:tcPr>
            <w:tcW w:w="2380" w:type="dxa"/>
            <w:vAlign w:val="center"/>
          </w:tcPr>
          <w:p w14:paraId="602D5E69">
            <w:pPr>
              <w:jc w:val="left"/>
            </w:pPr>
            <w:r>
              <w:rPr>
                <w:rFonts w:ascii="宋体" w:hAnsi="宋体" w:eastAsia="宋体" w:cs="宋体"/>
                <w:b w:val="0"/>
                <w:i w:val="0"/>
                <w:color w:val="000000"/>
                <w:sz w:val="14"/>
              </w:rPr>
              <w:t>十四、资源勘探工业信息等支出</w:t>
            </w:r>
          </w:p>
        </w:tc>
        <w:tc>
          <w:tcPr>
            <w:tcW w:w="380" w:type="dxa"/>
            <w:vAlign w:val="center"/>
          </w:tcPr>
          <w:p w14:paraId="0A6AD38D">
            <w:pPr>
              <w:jc w:val="center"/>
            </w:pPr>
            <w:r>
              <w:rPr>
                <w:rFonts w:ascii="宋体" w:hAnsi="宋体" w:eastAsia="宋体" w:cs="宋体"/>
                <w:b w:val="0"/>
                <w:i w:val="0"/>
                <w:color w:val="000000"/>
                <w:sz w:val="14"/>
              </w:rPr>
              <w:t>46</w:t>
            </w:r>
          </w:p>
        </w:tc>
        <w:tc>
          <w:tcPr>
            <w:tcW w:w="1100" w:type="dxa"/>
            <w:vAlign w:val="center"/>
          </w:tcPr>
          <w:p w14:paraId="15B2D715"/>
        </w:tc>
        <w:tc>
          <w:tcPr>
            <w:tcW w:w="1100" w:type="dxa"/>
            <w:vAlign w:val="center"/>
          </w:tcPr>
          <w:p w14:paraId="1F466570"/>
        </w:tc>
        <w:tc>
          <w:tcPr>
            <w:tcW w:w="1100" w:type="dxa"/>
            <w:vAlign w:val="center"/>
          </w:tcPr>
          <w:p w14:paraId="3BBEC9DF"/>
        </w:tc>
        <w:tc>
          <w:tcPr>
            <w:tcW w:w="1112" w:type="dxa"/>
            <w:vAlign w:val="center"/>
          </w:tcPr>
          <w:p w14:paraId="59F1EEC3"/>
        </w:tc>
      </w:tr>
      <w:tr w14:paraId="0D704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A48E97"/>
        </w:tc>
        <w:tc>
          <w:tcPr>
            <w:tcW w:w="380" w:type="dxa"/>
            <w:vAlign w:val="center"/>
          </w:tcPr>
          <w:p w14:paraId="30E02A52">
            <w:pPr>
              <w:jc w:val="center"/>
            </w:pPr>
            <w:r>
              <w:rPr>
                <w:rFonts w:ascii="宋体" w:hAnsi="宋体" w:eastAsia="宋体" w:cs="宋体"/>
                <w:b w:val="0"/>
                <w:i w:val="0"/>
                <w:color w:val="000000"/>
                <w:sz w:val="14"/>
              </w:rPr>
              <w:t>15</w:t>
            </w:r>
          </w:p>
        </w:tc>
        <w:tc>
          <w:tcPr>
            <w:tcW w:w="1100" w:type="dxa"/>
            <w:vAlign w:val="center"/>
          </w:tcPr>
          <w:p w14:paraId="5C1695D2"/>
        </w:tc>
        <w:tc>
          <w:tcPr>
            <w:tcW w:w="2380" w:type="dxa"/>
            <w:vAlign w:val="center"/>
          </w:tcPr>
          <w:p w14:paraId="2E003F32">
            <w:pPr>
              <w:jc w:val="left"/>
            </w:pPr>
            <w:r>
              <w:rPr>
                <w:rFonts w:ascii="宋体" w:hAnsi="宋体" w:eastAsia="宋体" w:cs="宋体"/>
                <w:b w:val="0"/>
                <w:i w:val="0"/>
                <w:color w:val="000000"/>
                <w:sz w:val="14"/>
              </w:rPr>
              <w:t>十五、商业服务业等支出</w:t>
            </w:r>
          </w:p>
        </w:tc>
        <w:tc>
          <w:tcPr>
            <w:tcW w:w="380" w:type="dxa"/>
            <w:vAlign w:val="center"/>
          </w:tcPr>
          <w:p w14:paraId="3BF97F59">
            <w:pPr>
              <w:jc w:val="center"/>
            </w:pPr>
            <w:r>
              <w:rPr>
                <w:rFonts w:ascii="宋体" w:hAnsi="宋体" w:eastAsia="宋体" w:cs="宋体"/>
                <w:b w:val="0"/>
                <w:i w:val="0"/>
                <w:color w:val="000000"/>
                <w:sz w:val="14"/>
              </w:rPr>
              <w:t>47</w:t>
            </w:r>
          </w:p>
        </w:tc>
        <w:tc>
          <w:tcPr>
            <w:tcW w:w="1100" w:type="dxa"/>
            <w:vAlign w:val="center"/>
          </w:tcPr>
          <w:p w14:paraId="50E99C2C">
            <w:pPr>
              <w:jc w:val="right"/>
            </w:pPr>
            <w:r>
              <w:rPr>
                <w:rFonts w:ascii="宋体" w:hAnsi="宋体" w:eastAsia="宋体" w:cs="宋体"/>
                <w:b w:val="0"/>
                <w:i w:val="0"/>
                <w:color w:val="000000"/>
                <w:sz w:val="14"/>
              </w:rPr>
              <w:t>278.99</w:t>
            </w:r>
          </w:p>
        </w:tc>
        <w:tc>
          <w:tcPr>
            <w:tcW w:w="1100" w:type="dxa"/>
            <w:vAlign w:val="center"/>
          </w:tcPr>
          <w:p w14:paraId="5B9BC4BA">
            <w:pPr>
              <w:jc w:val="right"/>
            </w:pPr>
            <w:r>
              <w:rPr>
                <w:rFonts w:ascii="宋体" w:hAnsi="宋体" w:eastAsia="宋体" w:cs="宋体"/>
                <w:b w:val="0"/>
                <w:i w:val="0"/>
                <w:color w:val="000000"/>
                <w:sz w:val="14"/>
              </w:rPr>
              <w:t>278.99</w:t>
            </w:r>
          </w:p>
        </w:tc>
        <w:tc>
          <w:tcPr>
            <w:tcW w:w="1100" w:type="dxa"/>
            <w:vAlign w:val="center"/>
          </w:tcPr>
          <w:p w14:paraId="73ACCCA3"/>
        </w:tc>
        <w:tc>
          <w:tcPr>
            <w:tcW w:w="1112" w:type="dxa"/>
            <w:vAlign w:val="center"/>
          </w:tcPr>
          <w:p w14:paraId="041832E8"/>
        </w:tc>
      </w:tr>
      <w:tr w14:paraId="2CB11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C56E62"/>
        </w:tc>
        <w:tc>
          <w:tcPr>
            <w:tcW w:w="380" w:type="dxa"/>
            <w:vAlign w:val="center"/>
          </w:tcPr>
          <w:p w14:paraId="547FF11D">
            <w:pPr>
              <w:jc w:val="center"/>
            </w:pPr>
            <w:r>
              <w:rPr>
                <w:rFonts w:ascii="宋体" w:hAnsi="宋体" w:eastAsia="宋体" w:cs="宋体"/>
                <w:b w:val="0"/>
                <w:i w:val="0"/>
                <w:color w:val="000000"/>
                <w:sz w:val="14"/>
              </w:rPr>
              <w:t>16</w:t>
            </w:r>
          </w:p>
        </w:tc>
        <w:tc>
          <w:tcPr>
            <w:tcW w:w="1100" w:type="dxa"/>
            <w:vAlign w:val="center"/>
          </w:tcPr>
          <w:p w14:paraId="2B28A874"/>
        </w:tc>
        <w:tc>
          <w:tcPr>
            <w:tcW w:w="2380" w:type="dxa"/>
            <w:vAlign w:val="center"/>
          </w:tcPr>
          <w:p w14:paraId="2DEA4D1E">
            <w:pPr>
              <w:jc w:val="left"/>
            </w:pPr>
            <w:r>
              <w:rPr>
                <w:rFonts w:ascii="宋体" w:hAnsi="宋体" w:eastAsia="宋体" w:cs="宋体"/>
                <w:b w:val="0"/>
                <w:i w:val="0"/>
                <w:color w:val="000000"/>
                <w:sz w:val="14"/>
              </w:rPr>
              <w:t>十六、金融支出</w:t>
            </w:r>
          </w:p>
        </w:tc>
        <w:tc>
          <w:tcPr>
            <w:tcW w:w="380" w:type="dxa"/>
            <w:vAlign w:val="center"/>
          </w:tcPr>
          <w:p w14:paraId="66453EEA">
            <w:pPr>
              <w:jc w:val="center"/>
            </w:pPr>
            <w:r>
              <w:rPr>
                <w:rFonts w:ascii="宋体" w:hAnsi="宋体" w:eastAsia="宋体" w:cs="宋体"/>
                <w:b w:val="0"/>
                <w:i w:val="0"/>
                <w:color w:val="000000"/>
                <w:sz w:val="14"/>
              </w:rPr>
              <w:t>48</w:t>
            </w:r>
          </w:p>
        </w:tc>
        <w:tc>
          <w:tcPr>
            <w:tcW w:w="1100" w:type="dxa"/>
            <w:vAlign w:val="center"/>
          </w:tcPr>
          <w:p w14:paraId="3693A22A"/>
        </w:tc>
        <w:tc>
          <w:tcPr>
            <w:tcW w:w="1100" w:type="dxa"/>
            <w:vAlign w:val="center"/>
          </w:tcPr>
          <w:p w14:paraId="37711C64"/>
        </w:tc>
        <w:tc>
          <w:tcPr>
            <w:tcW w:w="1100" w:type="dxa"/>
            <w:vAlign w:val="center"/>
          </w:tcPr>
          <w:p w14:paraId="01B7D44F"/>
        </w:tc>
        <w:tc>
          <w:tcPr>
            <w:tcW w:w="1112" w:type="dxa"/>
            <w:vAlign w:val="center"/>
          </w:tcPr>
          <w:p w14:paraId="5510229C"/>
        </w:tc>
      </w:tr>
      <w:tr w14:paraId="65F53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0090B0"/>
        </w:tc>
        <w:tc>
          <w:tcPr>
            <w:tcW w:w="380" w:type="dxa"/>
            <w:vAlign w:val="center"/>
          </w:tcPr>
          <w:p w14:paraId="05893B02">
            <w:pPr>
              <w:jc w:val="center"/>
            </w:pPr>
            <w:r>
              <w:rPr>
                <w:rFonts w:ascii="宋体" w:hAnsi="宋体" w:eastAsia="宋体" w:cs="宋体"/>
                <w:b w:val="0"/>
                <w:i w:val="0"/>
                <w:color w:val="000000"/>
                <w:sz w:val="14"/>
              </w:rPr>
              <w:t>17</w:t>
            </w:r>
          </w:p>
        </w:tc>
        <w:tc>
          <w:tcPr>
            <w:tcW w:w="1100" w:type="dxa"/>
            <w:vAlign w:val="center"/>
          </w:tcPr>
          <w:p w14:paraId="502CD44F"/>
        </w:tc>
        <w:tc>
          <w:tcPr>
            <w:tcW w:w="2380" w:type="dxa"/>
            <w:vAlign w:val="center"/>
          </w:tcPr>
          <w:p w14:paraId="50861DE5">
            <w:pPr>
              <w:jc w:val="left"/>
            </w:pPr>
            <w:r>
              <w:rPr>
                <w:rFonts w:ascii="宋体" w:hAnsi="宋体" w:eastAsia="宋体" w:cs="宋体"/>
                <w:b w:val="0"/>
                <w:i w:val="0"/>
                <w:color w:val="000000"/>
                <w:sz w:val="14"/>
              </w:rPr>
              <w:t>十七、援助其他地区支出</w:t>
            </w:r>
          </w:p>
        </w:tc>
        <w:tc>
          <w:tcPr>
            <w:tcW w:w="380" w:type="dxa"/>
            <w:vAlign w:val="center"/>
          </w:tcPr>
          <w:p w14:paraId="6CDDC37C">
            <w:pPr>
              <w:jc w:val="center"/>
            </w:pPr>
            <w:r>
              <w:rPr>
                <w:rFonts w:ascii="宋体" w:hAnsi="宋体" w:eastAsia="宋体" w:cs="宋体"/>
                <w:b w:val="0"/>
                <w:i w:val="0"/>
                <w:color w:val="000000"/>
                <w:sz w:val="14"/>
              </w:rPr>
              <w:t>49</w:t>
            </w:r>
          </w:p>
        </w:tc>
        <w:tc>
          <w:tcPr>
            <w:tcW w:w="1100" w:type="dxa"/>
            <w:vAlign w:val="center"/>
          </w:tcPr>
          <w:p w14:paraId="54A5D63A"/>
        </w:tc>
        <w:tc>
          <w:tcPr>
            <w:tcW w:w="1100" w:type="dxa"/>
            <w:vAlign w:val="center"/>
          </w:tcPr>
          <w:p w14:paraId="5AE5F629"/>
        </w:tc>
        <w:tc>
          <w:tcPr>
            <w:tcW w:w="1100" w:type="dxa"/>
            <w:vAlign w:val="center"/>
          </w:tcPr>
          <w:p w14:paraId="0FF0C788"/>
        </w:tc>
        <w:tc>
          <w:tcPr>
            <w:tcW w:w="1112" w:type="dxa"/>
            <w:vAlign w:val="center"/>
          </w:tcPr>
          <w:p w14:paraId="2B27A199"/>
        </w:tc>
      </w:tr>
      <w:tr w14:paraId="2E3F0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BA336F"/>
        </w:tc>
        <w:tc>
          <w:tcPr>
            <w:tcW w:w="380" w:type="dxa"/>
            <w:vAlign w:val="center"/>
          </w:tcPr>
          <w:p w14:paraId="46D6E5E7">
            <w:pPr>
              <w:jc w:val="center"/>
            </w:pPr>
            <w:r>
              <w:rPr>
                <w:rFonts w:ascii="宋体" w:hAnsi="宋体" w:eastAsia="宋体" w:cs="宋体"/>
                <w:b w:val="0"/>
                <w:i w:val="0"/>
                <w:color w:val="000000"/>
                <w:sz w:val="14"/>
              </w:rPr>
              <w:t>18</w:t>
            </w:r>
          </w:p>
        </w:tc>
        <w:tc>
          <w:tcPr>
            <w:tcW w:w="1100" w:type="dxa"/>
            <w:vAlign w:val="center"/>
          </w:tcPr>
          <w:p w14:paraId="5CB43FA7"/>
        </w:tc>
        <w:tc>
          <w:tcPr>
            <w:tcW w:w="2380" w:type="dxa"/>
            <w:vAlign w:val="center"/>
          </w:tcPr>
          <w:p w14:paraId="4BFA5B32">
            <w:pPr>
              <w:jc w:val="left"/>
            </w:pPr>
            <w:r>
              <w:rPr>
                <w:rFonts w:ascii="宋体" w:hAnsi="宋体" w:eastAsia="宋体" w:cs="宋体"/>
                <w:b w:val="0"/>
                <w:i w:val="0"/>
                <w:color w:val="000000"/>
                <w:sz w:val="14"/>
              </w:rPr>
              <w:t>十八、自然资源海洋气象等支出</w:t>
            </w:r>
          </w:p>
        </w:tc>
        <w:tc>
          <w:tcPr>
            <w:tcW w:w="380" w:type="dxa"/>
            <w:vAlign w:val="center"/>
          </w:tcPr>
          <w:p w14:paraId="425F03E0">
            <w:pPr>
              <w:jc w:val="center"/>
            </w:pPr>
            <w:r>
              <w:rPr>
                <w:rFonts w:ascii="宋体" w:hAnsi="宋体" w:eastAsia="宋体" w:cs="宋体"/>
                <w:b w:val="0"/>
                <w:i w:val="0"/>
                <w:color w:val="000000"/>
                <w:sz w:val="14"/>
              </w:rPr>
              <w:t>50</w:t>
            </w:r>
          </w:p>
        </w:tc>
        <w:tc>
          <w:tcPr>
            <w:tcW w:w="1100" w:type="dxa"/>
            <w:vAlign w:val="center"/>
          </w:tcPr>
          <w:p w14:paraId="449BAB9A"/>
        </w:tc>
        <w:tc>
          <w:tcPr>
            <w:tcW w:w="1100" w:type="dxa"/>
            <w:vAlign w:val="center"/>
          </w:tcPr>
          <w:p w14:paraId="5FD51DF4"/>
        </w:tc>
        <w:tc>
          <w:tcPr>
            <w:tcW w:w="1100" w:type="dxa"/>
            <w:vAlign w:val="center"/>
          </w:tcPr>
          <w:p w14:paraId="0DB3A109"/>
        </w:tc>
        <w:tc>
          <w:tcPr>
            <w:tcW w:w="1112" w:type="dxa"/>
            <w:vAlign w:val="center"/>
          </w:tcPr>
          <w:p w14:paraId="4B587CF8"/>
        </w:tc>
      </w:tr>
      <w:tr w14:paraId="5802B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AAEF0B"/>
        </w:tc>
        <w:tc>
          <w:tcPr>
            <w:tcW w:w="380" w:type="dxa"/>
            <w:vAlign w:val="center"/>
          </w:tcPr>
          <w:p w14:paraId="651727A0">
            <w:pPr>
              <w:jc w:val="center"/>
            </w:pPr>
            <w:r>
              <w:rPr>
                <w:rFonts w:ascii="宋体" w:hAnsi="宋体" w:eastAsia="宋体" w:cs="宋体"/>
                <w:b w:val="0"/>
                <w:i w:val="0"/>
                <w:color w:val="000000"/>
                <w:sz w:val="14"/>
              </w:rPr>
              <w:t>19</w:t>
            </w:r>
          </w:p>
        </w:tc>
        <w:tc>
          <w:tcPr>
            <w:tcW w:w="1100" w:type="dxa"/>
            <w:vAlign w:val="center"/>
          </w:tcPr>
          <w:p w14:paraId="24B182D8"/>
        </w:tc>
        <w:tc>
          <w:tcPr>
            <w:tcW w:w="2380" w:type="dxa"/>
            <w:vAlign w:val="center"/>
          </w:tcPr>
          <w:p w14:paraId="49ABAFA6">
            <w:pPr>
              <w:jc w:val="left"/>
            </w:pPr>
            <w:r>
              <w:rPr>
                <w:rFonts w:ascii="宋体" w:hAnsi="宋体" w:eastAsia="宋体" w:cs="宋体"/>
                <w:b w:val="0"/>
                <w:i w:val="0"/>
                <w:color w:val="000000"/>
                <w:sz w:val="14"/>
              </w:rPr>
              <w:t>十九、住房保障支出</w:t>
            </w:r>
          </w:p>
        </w:tc>
        <w:tc>
          <w:tcPr>
            <w:tcW w:w="380" w:type="dxa"/>
            <w:vAlign w:val="center"/>
          </w:tcPr>
          <w:p w14:paraId="1C7B08BC">
            <w:pPr>
              <w:jc w:val="center"/>
            </w:pPr>
            <w:r>
              <w:rPr>
                <w:rFonts w:ascii="宋体" w:hAnsi="宋体" w:eastAsia="宋体" w:cs="宋体"/>
                <w:b w:val="0"/>
                <w:i w:val="0"/>
                <w:color w:val="000000"/>
                <w:sz w:val="14"/>
              </w:rPr>
              <w:t>51</w:t>
            </w:r>
          </w:p>
        </w:tc>
        <w:tc>
          <w:tcPr>
            <w:tcW w:w="1100" w:type="dxa"/>
            <w:vAlign w:val="center"/>
          </w:tcPr>
          <w:p w14:paraId="37F2F690">
            <w:pPr>
              <w:jc w:val="right"/>
            </w:pPr>
            <w:r>
              <w:rPr>
                <w:rFonts w:ascii="宋体" w:hAnsi="宋体" w:eastAsia="宋体" w:cs="宋体"/>
                <w:b w:val="0"/>
                <w:i w:val="0"/>
                <w:color w:val="000000"/>
                <w:sz w:val="14"/>
              </w:rPr>
              <w:t>424.95</w:t>
            </w:r>
          </w:p>
        </w:tc>
        <w:tc>
          <w:tcPr>
            <w:tcW w:w="1100" w:type="dxa"/>
            <w:vAlign w:val="center"/>
          </w:tcPr>
          <w:p w14:paraId="43A7A30A">
            <w:pPr>
              <w:jc w:val="right"/>
            </w:pPr>
            <w:r>
              <w:rPr>
                <w:rFonts w:ascii="宋体" w:hAnsi="宋体" w:eastAsia="宋体" w:cs="宋体"/>
                <w:b w:val="0"/>
                <w:i w:val="0"/>
                <w:color w:val="000000"/>
                <w:sz w:val="14"/>
              </w:rPr>
              <w:t>424.95</w:t>
            </w:r>
          </w:p>
        </w:tc>
        <w:tc>
          <w:tcPr>
            <w:tcW w:w="1100" w:type="dxa"/>
            <w:vAlign w:val="center"/>
          </w:tcPr>
          <w:p w14:paraId="003DD41C"/>
        </w:tc>
        <w:tc>
          <w:tcPr>
            <w:tcW w:w="1112" w:type="dxa"/>
            <w:vAlign w:val="center"/>
          </w:tcPr>
          <w:p w14:paraId="00E51520"/>
        </w:tc>
      </w:tr>
      <w:tr w14:paraId="009B8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720E76"/>
        </w:tc>
        <w:tc>
          <w:tcPr>
            <w:tcW w:w="380" w:type="dxa"/>
            <w:vAlign w:val="center"/>
          </w:tcPr>
          <w:p w14:paraId="2CE3F81C">
            <w:pPr>
              <w:jc w:val="center"/>
            </w:pPr>
            <w:r>
              <w:rPr>
                <w:rFonts w:ascii="宋体" w:hAnsi="宋体" w:eastAsia="宋体" w:cs="宋体"/>
                <w:b w:val="0"/>
                <w:i w:val="0"/>
                <w:color w:val="000000"/>
                <w:sz w:val="14"/>
              </w:rPr>
              <w:t>20</w:t>
            </w:r>
          </w:p>
        </w:tc>
        <w:tc>
          <w:tcPr>
            <w:tcW w:w="1100" w:type="dxa"/>
            <w:vAlign w:val="center"/>
          </w:tcPr>
          <w:p w14:paraId="113134A2"/>
        </w:tc>
        <w:tc>
          <w:tcPr>
            <w:tcW w:w="2380" w:type="dxa"/>
            <w:vAlign w:val="center"/>
          </w:tcPr>
          <w:p w14:paraId="3E993140">
            <w:pPr>
              <w:jc w:val="left"/>
            </w:pPr>
            <w:r>
              <w:rPr>
                <w:rFonts w:ascii="宋体" w:hAnsi="宋体" w:eastAsia="宋体" w:cs="宋体"/>
                <w:b w:val="0"/>
                <w:i w:val="0"/>
                <w:color w:val="000000"/>
                <w:sz w:val="14"/>
              </w:rPr>
              <w:t>二十、粮油物资储备支出</w:t>
            </w:r>
          </w:p>
        </w:tc>
        <w:tc>
          <w:tcPr>
            <w:tcW w:w="380" w:type="dxa"/>
            <w:vAlign w:val="center"/>
          </w:tcPr>
          <w:p w14:paraId="1BDD00EE">
            <w:pPr>
              <w:jc w:val="center"/>
            </w:pPr>
            <w:r>
              <w:rPr>
                <w:rFonts w:ascii="宋体" w:hAnsi="宋体" w:eastAsia="宋体" w:cs="宋体"/>
                <w:b w:val="0"/>
                <w:i w:val="0"/>
                <w:color w:val="000000"/>
                <w:sz w:val="14"/>
              </w:rPr>
              <w:t>52</w:t>
            </w:r>
          </w:p>
        </w:tc>
        <w:tc>
          <w:tcPr>
            <w:tcW w:w="1100" w:type="dxa"/>
            <w:vAlign w:val="center"/>
          </w:tcPr>
          <w:p w14:paraId="04359D59"/>
        </w:tc>
        <w:tc>
          <w:tcPr>
            <w:tcW w:w="1100" w:type="dxa"/>
            <w:vAlign w:val="center"/>
          </w:tcPr>
          <w:p w14:paraId="42987A85"/>
        </w:tc>
        <w:tc>
          <w:tcPr>
            <w:tcW w:w="1100" w:type="dxa"/>
            <w:vAlign w:val="center"/>
          </w:tcPr>
          <w:p w14:paraId="6A504F83"/>
        </w:tc>
        <w:tc>
          <w:tcPr>
            <w:tcW w:w="1112" w:type="dxa"/>
            <w:vAlign w:val="center"/>
          </w:tcPr>
          <w:p w14:paraId="41A0CE44"/>
        </w:tc>
      </w:tr>
      <w:tr w14:paraId="720A8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1674A7"/>
        </w:tc>
        <w:tc>
          <w:tcPr>
            <w:tcW w:w="380" w:type="dxa"/>
            <w:vAlign w:val="center"/>
          </w:tcPr>
          <w:p w14:paraId="1CFEF6E4">
            <w:pPr>
              <w:jc w:val="center"/>
            </w:pPr>
            <w:r>
              <w:rPr>
                <w:rFonts w:ascii="宋体" w:hAnsi="宋体" w:eastAsia="宋体" w:cs="宋体"/>
                <w:b w:val="0"/>
                <w:i w:val="0"/>
                <w:color w:val="000000"/>
                <w:sz w:val="14"/>
              </w:rPr>
              <w:t>21</w:t>
            </w:r>
          </w:p>
        </w:tc>
        <w:tc>
          <w:tcPr>
            <w:tcW w:w="1100" w:type="dxa"/>
            <w:vAlign w:val="center"/>
          </w:tcPr>
          <w:p w14:paraId="4B646BD5"/>
        </w:tc>
        <w:tc>
          <w:tcPr>
            <w:tcW w:w="2380" w:type="dxa"/>
            <w:vAlign w:val="center"/>
          </w:tcPr>
          <w:p w14:paraId="4DFAC919">
            <w:pPr>
              <w:jc w:val="left"/>
            </w:pPr>
            <w:r>
              <w:rPr>
                <w:rFonts w:ascii="宋体" w:hAnsi="宋体" w:eastAsia="宋体" w:cs="宋体"/>
                <w:b w:val="0"/>
                <w:i w:val="0"/>
                <w:color w:val="000000"/>
                <w:sz w:val="14"/>
              </w:rPr>
              <w:t>二十一、国有资本经营预算支出</w:t>
            </w:r>
          </w:p>
        </w:tc>
        <w:tc>
          <w:tcPr>
            <w:tcW w:w="380" w:type="dxa"/>
            <w:vAlign w:val="center"/>
          </w:tcPr>
          <w:p w14:paraId="03337230">
            <w:pPr>
              <w:jc w:val="center"/>
            </w:pPr>
            <w:r>
              <w:rPr>
                <w:rFonts w:ascii="宋体" w:hAnsi="宋体" w:eastAsia="宋体" w:cs="宋体"/>
                <w:b w:val="0"/>
                <w:i w:val="0"/>
                <w:color w:val="000000"/>
                <w:sz w:val="14"/>
              </w:rPr>
              <w:t>53</w:t>
            </w:r>
          </w:p>
        </w:tc>
        <w:tc>
          <w:tcPr>
            <w:tcW w:w="1100" w:type="dxa"/>
            <w:vAlign w:val="center"/>
          </w:tcPr>
          <w:p w14:paraId="7865D82A"/>
        </w:tc>
        <w:tc>
          <w:tcPr>
            <w:tcW w:w="1100" w:type="dxa"/>
            <w:vAlign w:val="center"/>
          </w:tcPr>
          <w:p w14:paraId="34B70D57"/>
        </w:tc>
        <w:tc>
          <w:tcPr>
            <w:tcW w:w="1100" w:type="dxa"/>
            <w:vAlign w:val="center"/>
          </w:tcPr>
          <w:p w14:paraId="5BCDD80F"/>
        </w:tc>
        <w:tc>
          <w:tcPr>
            <w:tcW w:w="1112" w:type="dxa"/>
            <w:vAlign w:val="center"/>
          </w:tcPr>
          <w:p w14:paraId="3E2F468F"/>
        </w:tc>
      </w:tr>
      <w:tr w14:paraId="317D6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0B1383"/>
        </w:tc>
        <w:tc>
          <w:tcPr>
            <w:tcW w:w="380" w:type="dxa"/>
            <w:vAlign w:val="center"/>
          </w:tcPr>
          <w:p w14:paraId="43E1B9D1">
            <w:pPr>
              <w:jc w:val="center"/>
            </w:pPr>
            <w:r>
              <w:rPr>
                <w:rFonts w:ascii="宋体" w:hAnsi="宋体" w:eastAsia="宋体" w:cs="宋体"/>
                <w:b w:val="0"/>
                <w:i w:val="0"/>
                <w:color w:val="000000"/>
                <w:sz w:val="14"/>
              </w:rPr>
              <w:t>22</w:t>
            </w:r>
          </w:p>
        </w:tc>
        <w:tc>
          <w:tcPr>
            <w:tcW w:w="1100" w:type="dxa"/>
            <w:vAlign w:val="center"/>
          </w:tcPr>
          <w:p w14:paraId="38FA0C89"/>
        </w:tc>
        <w:tc>
          <w:tcPr>
            <w:tcW w:w="2380" w:type="dxa"/>
            <w:vAlign w:val="center"/>
          </w:tcPr>
          <w:p w14:paraId="1229119D">
            <w:pPr>
              <w:jc w:val="left"/>
            </w:pPr>
            <w:r>
              <w:rPr>
                <w:rFonts w:ascii="宋体" w:hAnsi="宋体" w:eastAsia="宋体" w:cs="宋体"/>
                <w:b w:val="0"/>
                <w:i w:val="0"/>
                <w:color w:val="000000"/>
                <w:sz w:val="14"/>
              </w:rPr>
              <w:t>二十二、灾害防治及应急管理支出</w:t>
            </w:r>
          </w:p>
        </w:tc>
        <w:tc>
          <w:tcPr>
            <w:tcW w:w="380" w:type="dxa"/>
            <w:vAlign w:val="center"/>
          </w:tcPr>
          <w:p w14:paraId="23BEC485">
            <w:pPr>
              <w:jc w:val="center"/>
            </w:pPr>
            <w:r>
              <w:rPr>
                <w:rFonts w:ascii="宋体" w:hAnsi="宋体" w:eastAsia="宋体" w:cs="宋体"/>
                <w:b w:val="0"/>
                <w:i w:val="0"/>
                <w:color w:val="000000"/>
                <w:sz w:val="14"/>
              </w:rPr>
              <w:t>54</w:t>
            </w:r>
          </w:p>
        </w:tc>
        <w:tc>
          <w:tcPr>
            <w:tcW w:w="1100" w:type="dxa"/>
            <w:vAlign w:val="center"/>
          </w:tcPr>
          <w:p w14:paraId="3AD2F76B"/>
        </w:tc>
        <w:tc>
          <w:tcPr>
            <w:tcW w:w="1100" w:type="dxa"/>
            <w:vAlign w:val="center"/>
          </w:tcPr>
          <w:p w14:paraId="13B24D7A"/>
        </w:tc>
        <w:tc>
          <w:tcPr>
            <w:tcW w:w="1100" w:type="dxa"/>
            <w:vAlign w:val="center"/>
          </w:tcPr>
          <w:p w14:paraId="4E5C0AD5"/>
        </w:tc>
        <w:tc>
          <w:tcPr>
            <w:tcW w:w="1112" w:type="dxa"/>
            <w:vAlign w:val="center"/>
          </w:tcPr>
          <w:p w14:paraId="6C2A87BF"/>
        </w:tc>
      </w:tr>
      <w:tr w14:paraId="6B00A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A0ACA2"/>
        </w:tc>
        <w:tc>
          <w:tcPr>
            <w:tcW w:w="380" w:type="dxa"/>
            <w:vAlign w:val="center"/>
          </w:tcPr>
          <w:p w14:paraId="14AC1FD2">
            <w:pPr>
              <w:jc w:val="center"/>
            </w:pPr>
            <w:r>
              <w:rPr>
                <w:rFonts w:ascii="宋体" w:hAnsi="宋体" w:eastAsia="宋体" w:cs="宋体"/>
                <w:b w:val="0"/>
                <w:i w:val="0"/>
                <w:color w:val="000000"/>
                <w:sz w:val="14"/>
              </w:rPr>
              <w:t>23</w:t>
            </w:r>
          </w:p>
        </w:tc>
        <w:tc>
          <w:tcPr>
            <w:tcW w:w="1100" w:type="dxa"/>
            <w:vAlign w:val="center"/>
          </w:tcPr>
          <w:p w14:paraId="1EAF8859"/>
        </w:tc>
        <w:tc>
          <w:tcPr>
            <w:tcW w:w="2380" w:type="dxa"/>
            <w:vAlign w:val="center"/>
          </w:tcPr>
          <w:p w14:paraId="3C65DFA1">
            <w:pPr>
              <w:jc w:val="left"/>
            </w:pPr>
            <w:r>
              <w:rPr>
                <w:rFonts w:ascii="宋体" w:hAnsi="宋体" w:eastAsia="宋体" w:cs="宋体"/>
                <w:b w:val="0"/>
                <w:i w:val="0"/>
                <w:color w:val="000000"/>
                <w:sz w:val="14"/>
              </w:rPr>
              <w:t>二十三、其他支出</w:t>
            </w:r>
          </w:p>
        </w:tc>
        <w:tc>
          <w:tcPr>
            <w:tcW w:w="380" w:type="dxa"/>
            <w:vAlign w:val="center"/>
          </w:tcPr>
          <w:p w14:paraId="6359CC36">
            <w:pPr>
              <w:jc w:val="center"/>
            </w:pPr>
            <w:r>
              <w:rPr>
                <w:rFonts w:ascii="宋体" w:hAnsi="宋体" w:eastAsia="宋体" w:cs="宋体"/>
                <w:b w:val="0"/>
                <w:i w:val="0"/>
                <w:color w:val="000000"/>
                <w:sz w:val="14"/>
              </w:rPr>
              <w:t>55</w:t>
            </w:r>
          </w:p>
        </w:tc>
        <w:tc>
          <w:tcPr>
            <w:tcW w:w="1100" w:type="dxa"/>
            <w:vAlign w:val="center"/>
          </w:tcPr>
          <w:p w14:paraId="78C6BC85">
            <w:pPr>
              <w:jc w:val="right"/>
            </w:pPr>
            <w:r>
              <w:rPr>
                <w:rFonts w:ascii="宋体" w:hAnsi="宋体" w:eastAsia="宋体" w:cs="宋体"/>
                <w:b w:val="0"/>
                <w:i w:val="0"/>
                <w:color w:val="000000"/>
                <w:sz w:val="14"/>
              </w:rPr>
              <w:t>26.68</w:t>
            </w:r>
          </w:p>
        </w:tc>
        <w:tc>
          <w:tcPr>
            <w:tcW w:w="1100" w:type="dxa"/>
            <w:vAlign w:val="center"/>
          </w:tcPr>
          <w:p w14:paraId="7AA64C57">
            <w:pPr>
              <w:jc w:val="right"/>
            </w:pPr>
            <w:r>
              <w:rPr>
                <w:rFonts w:ascii="宋体" w:hAnsi="宋体" w:eastAsia="宋体" w:cs="宋体"/>
                <w:b w:val="0"/>
                <w:i w:val="0"/>
                <w:color w:val="000000"/>
                <w:sz w:val="14"/>
              </w:rPr>
              <w:t>26.68</w:t>
            </w:r>
          </w:p>
        </w:tc>
        <w:tc>
          <w:tcPr>
            <w:tcW w:w="1100" w:type="dxa"/>
            <w:vAlign w:val="center"/>
          </w:tcPr>
          <w:p w14:paraId="6B4354CF"/>
        </w:tc>
        <w:tc>
          <w:tcPr>
            <w:tcW w:w="1112" w:type="dxa"/>
            <w:vAlign w:val="center"/>
          </w:tcPr>
          <w:p w14:paraId="62C287D4"/>
        </w:tc>
      </w:tr>
      <w:tr w14:paraId="0E751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3F380E"/>
        </w:tc>
        <w:tc>
          <w:tcPr>
            <w:tcW w:w="380" w:type="dxa"/>
            <w:vAlign w:val="center"/>
          </w:tcPr>
          <w:p w14:paraId="78A2BA04">
            <w:pPr>
              <w:jc w:val="center"/>
            </w:pPr>
            <w:r>
              <w:rPr>
                <w:rFonts w:ascii="宋体" w:hAnsi="宋体" w:eastAsia="宋体" w:cs="宋体"/>
                <w:b w:val="0"/>
                <w:i w:val="0"/>
                <w:color w:val="000000"/>
                <w:sz w:val="14"/>
              </w:rPr>
              <w:t>24</w:t>
            </w:r>
          </w:p>
        </w:tc>
        <w:tc>
          <w:tcPr>
            <w:tcW w:w="1100" w:type="dxa"/>
            <w:vAlign w:val="center"/>
          </w:tcPr>
          <w:p w14:paraId="5F1CF6AE"/>
        </w:tc>
        <w:tc>
          <w:tcPr>
            <w:tcW w:w="2380" w:type="dxa"/>
            <w:vAlign w:val="center"/>
          </w:tcPr>
          <w:p w14:paraId="47931175">
            <w:pPr>
              <w:jc w:val="left"/>
            </w:pPr>
            <w:r>
              <w:rPr>
                <w:rFonts w:ascii="宋体" w:hAnsi="宋体" w:eastAsia="宋体" w:cs="宋体"/>
                <w:b w:val="0"/>
                <w:i w:val="0"/>
                <w:color w:val="000000"/>
                <w:sz w:val="14"/>
              </w:rPr>
              <w:t>二十四、债务还本支出</w:t>
            </w:r>
          </w:p>
        </w:tc>
        <w:tc>
          <w:tcPr>
            <w:tcW w:w="380" w:type="dxa"/>
            <w:vAlign w:val="center"/>
          </w:tcPr>
          <w:p w14:paraId="0AB67044">
            <w:pPr>
              <w:jc w:val="center"/>
            </w:pPr>
            <w:r>
              <w:rPr>
                <w:rFonts w:ascii="宋体" w:hAnsi="宋体" w:eastAsia="宋体" w:cs="宋体"/>
                <w:b w:val="0"/>
                <w:i w:val="0"/>
                <w:color w:val="000000"/>
                <w:sz w:val="14"/>
              </w:rPr>
              <w:t>56</w:t>
            </w:r>
          </w:p>
        </w:tc>
        <w:tc>
          <w:tcPr>
            <w:tcW w:w="1100" w:type="dxa"/>
            <w:vAlign w:val="center"/>
          </w:tcPr>
          <w:p w14:paraId="119E24D3"/>
        </w:tc>
        <w:tc>
          <w:tcPr>
            <w:tcW w:w="1100" w:type="dxa"/>
            <w:vAlign w:val="center"/>
          </w:tcPr>
          <w:p w14:paraId="0BF6E1EB"/>
        </w:tc>
        <w:tc>
          <w:tcPr>
            <w:tcW w:w="1100" w:type="dxa"/>
            <w:vAlign w:val="center"/>
          </w:tcPr>
          <w:p w14:paraId="26524E2F"/>
        </w:tc>
        <w:tc>
          <w:tcPr>
            <w:tcW w:w="1112" w:type="dxa"/>
            <w:vAlign w:val="center"/>
          </w:tcPr>
          <w:p w14:paraId="64A03A81"/>
        </w:tc>
      </w:tr>
      <w:tr w14:paraId="1A112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C81E50"/>
        </w:tc>
        <w:tc>
          <w:tcPr>
            <w:tcW w:w="380" w:type="dxa"/>
            <w:vAlign w:val="center"/>
          </w:tcPr>
          <w:p w14:paraId="4F944E0E">
            <w:pPr>
              <w:jc w:val="center"/>
            </w:pPr>
            <w:r>
              <w:rPr>
                <w:rFonts w:ascii="宋体" w:hAnsi="宋体" w:eastAsia="宋体" w:cs="宋体"/>
                <w:b w:val="0"/>
                <w:i w:val="0"/>
                <w:color w:val="000000"/>
                <w:sz w:val="14"/>
              </w:rPr>
              <w:t>25</w:t>
            </w:r>
          </w:p>
        </w:tc>
        <w:tc>
          <w:tcPr>
            <w:tcW w:w="1100" w:type="dxa"/>
            <w:vAlign w:val="center"/>
          </w:tcPr>
          <w:p w14:paraId="1D74BFDD"/>
        </w:tc>
        <w:tc>
          <w:tcPr>
            <w:tcW w:w="2380" w:type="dxa"/>
            <w:vAlign w:val="center"/>
          </w:tcPr>
          <w:p w14:paraId="463C2BE8">
            <w:pPr>
              <w:jc w:val="left"/>
            </w:pPr>
            <w:r>
              <w:rPr>
                <w:rFonts w:ascii="宋体" w:hAnsi="宋体" w:eastAsia="宋体" w:cs="宋体"/>
                <w:b w:val="0"/>
                <w:i w:val="0"/>
                <w:color w:val="000000"/>
                <w:sz w:val="14"/>
              </w:rPr>
              <w:t>二十五、债务付息支出</w:t>
            </w:r>
          </w:p>
        </w:tc>
        <w:tc>
          <w:tcPr>
            <w:tcW w:w="380" w:type="dxa"/>
            <w:vAlign w:val="center"/>
          </w:tcPr>
          <w:p w14:paraId="7E3671C8">
            <w:pPr>
              <w:jc w:val="center"/>
            </w:pPr>
            <w:r>
              <w:rPr>
                <w:rFonts w:ascii="宋体" w:hAnsi="宋体" w:eastAsia="宋体" w:cs="宋体"/>
                <w:b w:val="0"/>
                <w:i w:val="0"/>
                <w:color w:val="000000"/>
                <w:sz w:val="14"/>
              </w:rPr>
              <w:t>57</w:t>
            </w:r>
          </w:p>
        </w:tc>
        <w:tc>
          <w:tcPr>
            <w:tcW w:w="1100" w:type="dxa"/>
            <w:vAlign w:val="center"/>
          </w:tcPr>
          <w:p w14:paraId="7EB1F9F5"/>
        </w:tc>
        <w:tc>
          <w:tcPr>
            <w:tcW w:w="1100" w:type="dxa"/>
            <w:vAlign w:val="center"/>
          </w:tcPr>
          <w:p w14:paraId="733CB7C1"/>
        </w:tc>
        <w:tc>
          <w:tcPr>
            <w:tcW w:w="1100" w:type="dxa"/>
            <w:vAlign w:val="center"/>
          </w:tcPr>
          <w:p w14:paraId="2365574E"/>
        </w:tc>
        <w:tc>
          <w:tcPr>
            <w:tcW w:w="1112" w:type="dxa"/>
            <w:vAlign w:val="center"/>
          </w:tcPr>
          <w:p w14:paraId="72BDD484"/>
        </w:tc>
      </w:tr>
      <w:tr w14:paraId="6BA8B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C3479"/>
        </w:tc>
        <w:tc>
          <w:tcPr>
            <w:tcW w:w="380" w:type="dxa"/>
            <w:vAlign w:val="center"/>
          </w:tcPr>
          <w:p w14:paraId="7673BE5E">
            <w:pPr>
              <w:jc w:val="center"/>
            </w:pPr>
            <w:r>
              <w:rPr>
                <w:rFonts w:ascii="宋体" w:hAnsi="宋体" w:eastAsia="宋体" w:cs="宋体"/>
                <w:b w:val="0"/>
                <w:i w:val="0"/>
                <w:color w:val="000000"/>
                <w:sz w:val="14"/>
              </w:rPr>
              <w:t>26</w:t>
            </w:r>
          </w:p>
        </w:tc>
        <w:tc>
          <w:tcPr>
            <w:tcW w:w="1100" w:type="dxa"/>
            <w:vAlign w:val="center"/>
          </w:tcPr>
          <w:p w14:paraId="4CFB6EF4"/>
        </w:tc>
        <w:tc>
          <w:tcPr>
            <w:tcW w:w="2380" w:type="dxa"/>
            <w:vAlign w:val="center"/>
          </w:tcPr>
          <w:p w14:paraId="080D7B63">
            <w:pPr>
              <w:jc w:val="left"/>
            </w:pPr>
            <w:r>
              <w:rPr>
                <w:rFonts w:ascii="宋体" w:hAnsi="宋体" w:eastAsia="宋体" w:cs="宋体"/>
                <w:b w:val="0"/>
                <w:i w:val="0"/>
                <w:color w:val="000000"/>
                <w:sz w:val="14"/>
              </w:rPr>
              <w:t>二十六、抗疫特别国债安排的支出</w:t>
            </w:r>
          </w:p>
        </w:tc>
        <w:tc>
          <w:tcPr>
            <w:tcW w:w="380" w:type="dxa"/>
            <w:vAlign w:val="center"/>
          </w:tcPr>
          <w:p w14:paraId="1064F0EB">
            <w:pPr>
              <w:jc w:val="center"/>
            </w:pPr>
            <w:r>
              <w:rPr>
                <w:rFonts w:ascii="宋体" w:hAnsi="宋体" w:eastAsia="宋体" w:cs="宋体"/>
                <w:b w:val="0"/>
                <w:i w:val="0"/>
                <w:color w:val="000000"/>
                <w:sz w:val="14"/>
              </w:rPr>
              <w:t>58</w:t>
            </w:r>
          </w:p>
        </w:tc>
        <w:tc>
          <w:tcPr>
            <w:tcW w:w="1100" w:type="dxa"/>
            <w:vAlign w:val="center"/>
          </w:tcPr>
          <w:p w14:paraId="0EB57CA6"/>
        </w:tc>
        <w:tc>
          <w:tcPr>
            <w:tcW w:w="1100" w:type="dxa"/>
            <w:vAlign w:val="center"/>
          </w:tcPr>
          <w:p w14:paraId="65ACDC71"/>
        </w:tc>
        <w:tc>
          <w:tcPr>
            <w:tcW w:w="1100" w:type="dxa"/>
            <w:vAlign w:val="center"/>
          </w:tcPr>
          <w:p w14:paraId="7B4FDC83"/>
        </w:tc>
        <w:tc>
          <w:tcPr>
            <w:tcW w:w="1112" w:type="dxa"/>
            <w:vAlign w:val="center"/>
          </w:tcPr>
          <w:p w14:paraId="5BFEBF4A"/>
        </w:tc>
      </w:tr>
      <w:tr w14:paraId="4B53C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838845">
            <w:pPr>
              <w:jc w:val="center"/>
            </w:pPr>
            <w:r>
              <w:rPr>
                <w:rFonts w:ascii="宋体" w:hAnsi="宋体" w:eastAsia="宋体" w:cs="宋体"/>
                <w:b w:val="0"/>
                <w:i w:val="0"/>
                <w:color w:val="000000"/>
                <w:sz w:val="14"/>
              </w:rPr>
              <w:t>本年收入合计</w:t>
            </w:r>
          </w:p>
        </w:tc>
        <w:tc>
          <w:tcPr>
            <w:tcW w:w="380" w:type="dxa"/>
            <w:vAlign w:val="center"/>
          </w:tcPr>
          <w:p w14:paraId="2F0002EA">
            <w:pPr>
              <w:jc w:val="center"/>
            </w:pPr>
            <w:r>
              <w:rPr>
                <w:rFonts w:ascii="宋体" w:hAnsi="宋体" w:eastAsia="宋体" w:cs="宋体"/>
                <w:b w:val="0"/>
                <w:i w:val="0"/>
                <w:color w:val="000000"/>
                <w:sz w:val="14"/>
              </w:rPr>
              <w:t>27</w:t>
            </w:r>
          </w:p>
        </w:tc>
        <w:tc>
          <w:tcPr>
            <w:tcW w:w="1100" w:type="dxa"/>
            <w:vAlign w:val="center"/>
          </w:tcPr>
          <w:p w14:paraId="4D3721F4">
            <w:pPr>
              <w:jc w:val="right"/>
            </w:pPr>
            <w:r>
              <w:rPr>
                <w:rFonts w:ascii="宋体" w:hAnsi="宋体" w:eastAsia="宋体" w:cs="宋体"/>
                <w:b w:val="0"/>
                <w:i w:val="0"/>
                <w:color w:val="000000"/>
                <w:sz w:val="14"/>
              </w:rPr>
              <w:t>8,405.64</w:t>
            </w:r>
          </w:p>
        </w:tc>
        <w:tc>
          <w:tcPr>
            <w:tcW w:w="2380" w:type="dxa"/>
            <w:vAlign w:val="center"/>
          </w:tcPr>
          <w:p w14:paraId="2C3846C3">
            <w:pPr>
              <w:jc w:val="center"/>
            </w:pPr>
            <w:r>
              <w:rPr>
                <w:rFonts w:ascii="宋体" w:hAnsi="宋体" w:eastAsia="宋体" w:cs="宋体"/>
                <w:b w:val="0"/>
                <w:i w:val="0"/>
                <w:color w:val="000000"/>
                <w:sz w:val="14"/>
              </w:rPr>
              <w:t>本年支出合计</w:t>
            </w:r>
          </w:p>
        </w:tc>
        <w:tc>
          <w:tcPr>
            <w:tcW w:w="380" w:type="dxa"/>
            <w:vAlign w:val="center"/>
          </w:tcPr>
          <w:p w14:paraId="293BBCE1">
            <w:pPr>
              <w:jc w:val="center"/>
            </w:pPr>
            <w:r>
              <w:rPr>
                <w:rFonts w:ascii="宋体" w:hAnsi="宋体" w:eastAsia="宋体" w:cs="宋体"/>
                <w:b w:val="0"/>
                <w:i w:val="0"/>
                <w:color w:val="000000"/>
                <w:sz w:val="14"/>
              </w:rPr>
              <w:t>59</w:t>
            </w:r>
          </w:p>
        </w:tc>
        <w:tc>
          <w:tcPr>
            <w:tcW w:w="1100" w:type="dxa"/>
            <w:vAlign w:val="center"/>
          </w:tcPr>
          <w:p w14:paraId="1169F28A">
            <w:pPr>
              <w:jc w:val="right"/>
            </w:pPr>
            <w:r>
              <w:rPr>
                <w:rFonts w:ascii="宋体" w:hAnsi="宋体" w:eastAsia="宋体" w:cs="宋体"/>
                <w:b w:val="0"/>
                <w:i w:val="0"/>
                <w:color w:val="000000"/>
                <w:sz w:val="14"/>
              </w:rPr>
              <w:t>8,405.64</w:t>
            </w:r>
          </w:p>
        </w:tc>
        <w:tc>
          <w:tcPr>
            <w:tcW w:w="1100" w:type="dxa"/>
            <w:vAlign w:val="center"/>
          </w:tcPr>
          <w:p w14:paraId="22F1960E">
            <w:pPr>
              <w:jc w:val="right"/>
            </w:pPr>
            <w:r>
              <w:rPr>
                <w:rFonts w:ascii="宋体" w:hAnsi="宋体" w:eastAsia="宋体" w:cs="宋体"/>
                <w:b w:val="0"/>
                <w:i w:val="0"/>
                <w:color w:val="000000"/>
                <w:sz w:val="14"/>
              </w:rPr>
              <w:t>8,405.64</w:t>
            </w:r>
          </w:p>
        </w:tc>
        <w:tc>
          <w:tcPr>
            <w:tcW w:w="1100" w:type="dxa"/>
            <w:vAlign w:val="center"/>
          </w:tcPr>
          <w:p w14:paraId="5C56AED3"/>
        </w:tc>
        <w:tc>
          <w:tcPr>
            <w:tcW w:w="1112" w:type="dxa"/>
            <w:vAlign w:val="center"/>
          </w:tcPr>
          <w:p w14:paraId="438C1D79"/>
        </w:tc>
      </w:tr>
      <w:tr w14:paraId="3984F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3F7C78">
            <w:pPr>
              <w:jc w:val="left"/>
            </w:pPr>
            <w:r>
              <w:rPr>
                <w:rFonts w:ascii="宋体" w:hAnsi="宋体" w:eastAsia="宋体" w:cs="宋体"/>
                <w:b w:val="0"/>
                <w:i w:val="0"/>
                <w:color w:val="000000"/>
                <w:sz w:val="14"/>
              </w:rPr>
              <w:t>年初财政拨款结转和结余</w:t>
            </w:r>
          </w:p>
        </w:tc>
        <w:tc>
          <w:tcPr>
            <w:tcW w:w="380" w:type="dxa"/>
            <w:vAlign w:val="center"/>
          </w:tcPr>
          <w:p w14:paraId="23A782C2">
            <w:pPr>
              <w:jc w:val="center"/>
            </w:pPr>
            <w:r>
              <w:rPr>
                <w:rFonts w:ascii="宋体" w:hAnsi="宋体" w:eastAsia="宋体" w:cs="宋体"/>
                <w:b w:val="0"/>
                <w:i w:val="0"/>
                <w:color w:val="000000"/>
                <w:sz w:val="14"/>
              </w:rPr>
              <w:t>28</w:t>
            </w:r>
          </w:p>
        </w:tc>
        <w:tc>
          <w:tcPr>
            <w:tcW w:w="1100" w:type="dxa"/>
            <w:vAlign w:val="center"/>
          </w:tcPr>
          <w:p w14:paraId="656C9F2F"/>
        </w:tc>
        <w:tc>
          <w:tcPr>
            <w:tcW w:w="2380" w:type="dxa"/>
            <w:vAlign w:val="center"/>
          </w:tcPr>
          <w:p w14:paraId="56FE8AFF">
            <w:pPr>
              <w:jc w:val="left"/>
            </w:pPr>
            <w:r>
              <w:rPr>
                <w:rFonts w:ascii="宋体" w:hAnsi="宋体" w:eastAsia="宋体" w:cs="宋体"/>
                <w:b w:val="0"/>
                <w:i w:val="0"/>
                <w:color w:val="000000"/>
                <w:sz w:val="14"/>
              </w:rPr>
              <w:t>年末财政拨款结转和结余</w:t>
            </w:r>
          </w:p>
        </w:tc>
        <w:tc>
          <w:tcPr>
            <w:tcW w:w="380" w:type="dxa"/>
            <w:vAlign w:val="center"/>
          </w:tcPr>
          <w:p w14:paraId="71BE8730">
            <w:pPr>
              <w:jc w:val="center"/>
            </w:pPr>
            <w:r>
              <w:rPr>
                <w:rFonts w:ascii="宋体" w:hAnsi="宋体" w:eastAsia="宋体" w:cs="宋体"/>
                <w:b w:val="0"/>
                <w:i w:val="0"/>
                <w:color w:val="000000"/>
                <w:sz w:val="14"/>
              </w:rPr>
              <w:t>60</w:t>
            </w:r>
          </w:p>
        </w:tc>
        <w:tc>
          <w:tcPr>
            <w:tcW w:w="1100" w:type="dxa"/>
            <w:vAlign w:val="center"/>
          </w:tcPr>
          <w:p w14:paraId="598440C3"/>
        </w:tc>
        <w:tc>
          <w:tcPr>
            <w:tcW w:w="1100" w:type="dxa"/>
            <w:vAlign w:val="center"/>
          </w:tcPr>
          <w:p w14:paraId="5533CAEC"/>
        </w:tc>
        <w:tc>
          <w:tcPr>
            <w:tcW w:w="1100" w:type="dxa"/>
            <w:vAlign w:val="center"/>
          </w:tcPr>
          <w:p w14:paraId="55DB1AA5"/>
        </w:tc>
        <w:tc>
          <w:tcPr>
            <w:tcW w:w="1112" w:type="dxa"/>
            <w:vAlign w:val="center"/>
          </w:tcPr>
          <w:p w14:paraId="4AEEC47D"/>
        </w:tc>
      </w:tr>
      <w:tr w14:paraId="5C98A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87460A">
            <w:pPr>
              <w:jc w:val="left"/>
            </w:pPr>
            <w:r>
              <w:rPr>
                <w:rFonts w:ascii="宋体" w:hAnsi="宋体" w:eastAsia="宋体" w:cs="宋体"/>
                <w:b w:val="0"/>
                <w:i w:val="0"/>
                <w:color w:val="000000"/>
                <w:sz w:val="14"/>
              </w:rPr>
              <w:t xml:space="preserve">  一般公共预算财政拨款</w:t>
            </w:r>
          </w:p>
        </w:tc>
        <w:tc>
          <w:tcPr>
            <w:tcW w:w="380" w:type="dxa"/>
            <w:vAlign w:val="center"/>
          </w:tcPr>
          <w:p w14:paraId="5D55F220">
            <w:pPr>
              <w:jc w:val="center"/>
            </w:pPr>
            <w:r>
              <w:rPr>
                <w:rFonts w:ascii="宋体" w:hAnsi="宋体" w:eastAsia="宋体" w:cs="宋体"/>
                <w:b w:val="0"/>
                <w:i w:val="0"/>
                <w:color w:val="000000"/>
                <w:sz w:val="14"/>
              </w:rPr>
              <w:t>29</w:t>
            </w:r>
          </w:p>
        </w:tc>
        <w:tc>
          <w:tcPr>
            <w:tcW w:w="1100" w:type="dxa"/>
            <w:vAlign w:val="center"/>
          </w:tcPr>
          <w:p w14:paraId="709AFBF1"/>
        </w:tc>
        <w:tc>
          <w:tcPr>
            <w:tcW w:w="2380" w:type="dxa"/>
            <w:vAlign w:val="center"/>
          </w:tcPr>
          <w:p w14:paraId="57836EFE"/>
        </w:tc>
        <w:tc>
          <w:tcPr>
            <w:tcW w:w="380" w:type="dxa"/>
            <w:vAlign w:val="center"/>
          </w:tcPr>
          <w:p w14:paraId="0E4EC21B">
            <w:pPr>
              <w:jc w:val="center"/>
            </w:pPr>
            <w:r>
              <w:rPr>
                <w:rFonts w:ascii="宋体" w:hAnsi="宋体" w:eastAsia="宋体" w:cs="宋体"/>
                <w:b w:val="0"/>
                <w:i w:val="0"/>
                <w:color w:val="000000"/>
                <w:sz w:val="14"/>
              </w:rPr>
              <w:t>61</w:t>
            </w:r>
          </w:p>
        </w:tc>
        <w:tc>
          <w:tcPr>
            <w:tcW w:w="1100" w:type="dxa"/>
            <w:vAlign w:val="center"/>
          </w:tcPr>
          <w:p w14:paraId="00725D52"/>
        </w:tc>
        <w:tc>
          <w:tcPr>
            <w:tcW w:w="1100" w:type="dxa"/>
            <w:vAlign w:val="center"/>
          </w:tcPr>
          <w:p w14:paraId="16D9FD59"/>
        </w:tc>
        <w:tc>
          <w:tcPr>
            <w:tcW w:w="1100" w:type="dxa"/>
            <w:vAlign w:val="center"/>
          </w:tcPr>
          <w:p w14:paraId="133FB346"/>
        </w:tc>
        <w:tc>
          <w:tcPr>
            <w:tcW w:w="1112" w:type="dxa"/>
            <w:vAlign w:val="center"/>
          </w:tcPr>
          <w:p w14:paraId="4CC99B65"/>
        </w:tc>
      </w:tr>
      <w:tr w14:paraId="1C8A0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0282A5">
            <w:pPr>
              <w:jc w:val="left"/>
            </w:pPr>
            <w:r>
              <w:rPr>
                <w:rFonts w:ascii="宋体" w:hAnsi="宋体" w:eastAsia="宋体" w:cs="宋体"/>
                <w:b w:val="0"/>
                <w:i w:val="0"/>
                <w:color w:val="000000"/>
                <w:sz w:val="14"/>
              </w:rPr>
              <w:t xml:space="preserve">  政府性基金预算财政拨款</w:t>
            </w:r>
          </w:p>
        </w:tc>
        <w:tc>
          <w:tcPr>
            <w:tcW w:w="380" w:type="dxa"/>
            <w:vAlign w:val="center"/>
          </w:tcPr>
          <w:p w14:paraId="6BB19041">
            <w:pPr>
              <w:jc w:val="center"/>
            </w:pPr>
            <w:r>
              <w:rPr>
                <w:rFonts w:ascii="宋体" w:hAnsi="宋体" w:eastAsia="宋体" w:cs="宋体"/>
                <w:b w:val="0"/>
                <w:i w:val="0"/>
                <w:color w:val="000000"/>
                <w:sz w:val="14"/>
              </w:rPr>
              <w:t>30</w:t>
            </w:r>
          </w:p>
        </w:tc>
        <w:tc>
          <w:tcPr>
            <w:tcW w:w="1100" w:type="dxa"/>
            <w:vAlign w:val="center"/>
          </w:tcPr>
          <w:p w14:paraId="459B18F6"/>
        </w:tc>
        <w:tc>
          <w:tcPr>
            <w:tcW w:w="2380" w:type="dxa"/>
            <w:vAlign w:val="center"/>
          </w:tcPr>
          <w:p w14:paraId="6F5018CE"/>
        </w:tc>
        <w:tc>
          <w:tcPr>
            <w:tcW w:w="380" w:type="dxa"/>
            <w:vAlign w:val="center"/>
          </w:tcPr>
          <w:p w14:paraId="039DAE61">
            <w:pPr>
              <w:jc w:val="center"/>
            </w:pPr>
            <w:r>
              <w:rPr>
                <w:rFonts w:ascii="宋体" w:hAnsi="宋体" w:eastAsia="宋体" w:cs="宋体"/>
                <w:b w:val="0"/>
                <w:i w:val="0"/>
                <w:color w:val="000000"/>
                <w:sz w:val="14"/>
              </w:rPr>
              <w:t>62</w:t>
            </w:r>
          </w:p>
        </w:tc>
        <w:tc>
          <w:tcPr>
            <w:tcW w:w="1100" w:type="dxa"/>
            <w:vAlign w:val="center"/>
          </w:tcPr>
          <w:p w14:paraId="720DFD84"/>
        </w:tc>
        <w:tc>
          <w:tcPr>
            <w:tcW w:w="1100" w:type="dxa"/>
            <w:vAlign w:val="center"/>
          </w:tcPr>
          <w:p w14:paraId="44DD1ABC"/>
        </w:tc>
        <w:tc>
          <w:tcPr>
            <w:tcW w:w="1100" w:type="dxa"/>
            <w:vAlign w:val="center"/>
          </w:tcPr>
          <w:p w14:paraId="5BD08607"/>
        </w:tc>
        <w:tc>
          <w:tcPr>
            <w:tcW w:w="1112" w:type="dxa"/>
            <w:vAlign w:val="center"/>
          </w:tcPr>
          <w:p w14:paraId="4D544E8B"/>
        </w:tc>
      </w:tr>
      <w:tr w14:paraId="24241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CB34C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737F90C">
            <w:pPr>
              <w:jc w:val="center"/>
            </w:pPr>
            <w:r>
              <w:rPr>
                <w:rFonts w:ascii="宋体" w:hAnsi="宋体" w:eastAsia="宋体" w:cs="宋体"/>
                <w:b w:val="0"/>
                <w:i w:val="0"/>
                <w:color w:val="000000"/>
                <w:sz w:val="14"/>
              </w:rPr>
              <w:t>31</w:t>
            </w:r>
          </w:p>
        </w:tc>
        <w:tc>
          <w:tcPr>
            <w:tcW w:w="1100" w:type="dxa"/>
            <w:vAlign w:val="center"/>
          </w:tcPr>
          <w:p w14:paraId="3C111341"/>
        </w:tc>
        <w:tc>
          <w:tcPr>
            <w:tcW w:w="2380" w:type="dxa"/>
            <w:vAlign w:val="center"/>
          </w:tcPr>
          <w:p w14:paraId="62BD23FE"/>
        </w:tc>
        <w:tc>
          <w:tcPr>
            <w:tcW w:w="380" w:type="dxa"/>
            <w:vAlign w:val="center"/>
          </w:tcPr>
          <w:p w14:paraId="67DFAE1E">
            <w:pPr>
              <w:jc w:val="center"/>
            </w:pPr>
            <w:r>
              <w:rPr>
                <w:rFonts w:ascii="宋体" w:hAnsi="宋体" w:eastAsia="宋体" w:cs="宋体"/>
                <w:b w:val="0"/>
                <w:i w:val="0"/>
                <w:color w:val="000000"/>
                <w:sz w:val="14"/>
              </w:rPr>
              <w:t>63</w:t>
            </w:r>
          </w:p>
        </w:tc>
        <w:tc>
          <w:tcPr>
            <w:tcW w:w="1100" w:type="dxa"/>
            <w:vAlign w:val="center"/>
          </w:tcPr>
          <w:p w14:paraId="0BAE8F4A"/>
        </w:tc>
        <w:tc>
          <w:tcPr>
            <w:tcW w:w="1100" w:type="dxa"/>
            <w:vAlign w:val="center"/>
          </w:tcPr>
          <w:p w14:paraId="1C8CECF4"/>
        </w:tc>
        <w:tc>
          <w:tcPr>
            <w:tcW w:w="1100" w:type="dxa"/>
            <w:vAlign w:val="center"/>
          </w:tcPr>
          <w:p w14:paraId="019048D8"/>
        </w:tc>
        <w:tc>
          <w:tcPr>
            <w:tcW w:w="1112" w:type="dxa"/>
            <w:vAlign w:val="center"/>
          </w:tcPr>
          <w:p w14:paraId="536B2426"/>
        </w:tc>
      </w:tr>
      <w:tr w14:paraId="6E9A4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7029E9">
            <w:pPr>
              <w:jc w:val="center"/>
            </w:pPr>
            <w:r>
              <w:rPr>
                <w:rFonts w:ascii="宋体" w:hAnsi="宋体" w:eastAsia="宋体" w:cs="宋体"/>
                <w:b w:val="0"/>
                <w:i w:val="0"/>
                <w:color w:val="000000"/>
                <w:sz w:val="14"/>
              </w:rPr>
              <w:t>总计</w:t>
            </w:r>
          </w:p>
        </w:tc>
        <w:tc>
          <w:tcPr>
            <w:tcW w:w="380" w:type="dxa"/>
            <w:vAlign w:val="center"/>
          </w:tcPr>
          <w:p w14:paraId="0A99707A">
            <w:pPr>
              <w:jc w:val="center"/>
            </w:pPr>
            <w:r>
              <w:rPr>
                <w:rFonts w:ascii="宋体" w:hAnsi="宋体" w:eastAsia="宋体" w:cs="宋体"/>
                <w:b w:val="0"/>
                <w:i w:val="0"/>
                <w:color w:val="000000"/>
                <w:sz w:val="14"/>
              </w:rPr>
              <w:t>32</w:t>
            </w:r>
          </w:p>
        </w:tc>
        <w:tc>
          <w:tcPr>
            <w:tcW w:w="1100" w:type="dxa"/>
            <w:vAlign w:val="center"/>
          </w:tcPr>
          <w:p w14:paraId="6635DADB">
            <w:pPr>
              <w:jc w:val="right"/>
            </w:pPr>
            <w:r>
              <w:rPr>
                <w:rFonts w:ascii="宋体" w:hAnsi="宋体" w:eastAsia="宋体" w:cs="宋体"/>
                <w:b w:val="0"/>
                <w:i w:val="0"/>
                <w:color w:val="000000"/>
                <w:sz w:val="14"/>
              </w:rPr>
              <w:t>8,405.64</w:t>
            </w:r>
          </w:p>
        </w:tc>
        <w:tc>
          <w:tcPr>
            <w:tcW w:w="2380" w:type="dxa"/>
            <w:vAlign w:val="center"/>
          </w:tcPr>
          <w:p w14:paraId="6E186F49">
            <w:pPr>
              <w:jc w:val="center"/>
            </w:pPr>
            <w:r>
              <w:rPr>
                <w:rFonts w:ascii="宋体" w:hAnsi="宋体" w:eastAsia="宋体" w:cs="宋体"/>
                <w:b w:val="0"/>
                <w:i w:val="0"/>
                <w:color w:val="000000"/>
                <w:sz w:val="14"/>
              </w:rPr>
              <w:t>总计</w:t>
            </w:r>
          </w:p>
        </w:tc>
        <w:tc>
          <w:tcPr>
            <w:tcW w:w="380" w:type="dxa"/>
            <w:vAlign w:val="center"/>
          </w:tcPr>
          <w:p w14:paraId="300D3060">
            <w:pPr>
              <w:jc w:val="center"/>
            </w:pPr>
            <w:r>
              <w:rPr>
                <w:rFonts w:ascii="宋体" w:hAnsi="宋体" w:eastAsia="宋体" w:cs="宋体"/>
                <w:b w:val="0"/>
                <w:i w:val="0"/>
                <w:color w:val="000000"/>
                <w:sz w:val="14"/>
              </w:rPr>
              <w:t>64</w:t>
            </w:r>
          </w:p>
        </w:tc>
        <w:tc>
          <w:tcPr>
            <w:tcW w:w="1100" w:type="dxa"/>
            <w:vAlign w:val="center"/>
          </w:tcPr>
          <w:p w14:paraId="306CD5F0">
            <w:pPr>
              <w:jc w:val="right"/>
            </w:pPr>
            <w:r>
              <w:rPr>
                <w:rFonts w:ascii="宋体" w:hAnsi="宋体" w:eastAsia="宋体" w:cs="宋体"/>
                <w:b w:val="0"/>
                <w:i w:val="0"/>
                <w:color w:val="000000"/>
                <w:sz w:val="14"/>
              </w:rPr>
              <w:t>8,405.64</w:t>
            </w:r>
          </w:p>
        </w:tc>
        <w:tc>
          <w:tcPr>
            <w:tcW w:w="1100" w:type="dxa"/>
            <w:vAlign w:val="center"/>
          </w:tcPr>
          <w:p w14:paraId="79E4B5B3">
            <w:pPr>
              <w:jc w:val="right"/>
            </w:pPr>
            <w:r>
              <w:rPr>
                <w:rFonts w:ascii="宋体" w:hAnsi="宋体" w:eastAsia="宋体" w:cs="宋体"/>
                <w:b w:val="0"/>
                <w:i w:val="0"/>
                <w:color w:val="000000"/>
                <w:sz w:val="14"/>
              </w:rPr>
              <w:t>8,405.64</w:t>
            </w:r>
          </w:p>
        </w:tc>
        <w:tc>
          <w:tcPr>
            <w:tcW w:w="1100" w:type="dxa"/>
            <w:vAlign w:val="center"/>
          </w:tcPr>
          <w:p w14:paraId="69A33929"/>
        </w:tc>
        <w:tc>
          <w:tcPr>
            <w:tcW w:w="1112" w:type="dxa"/>
            <w:vAlign w:val="center"/>
          </w:tcPr>
          <w:p w14:paraId="6E8ED4BD"/>
        </w:tc>
      </w:tr>
      <w:tr w14:paraId="0EAFD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C6BEF2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111BDF3"/>
        </w:tc>
      </w:tr>
      <w:tr w14:paraId="4F697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BF80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0737A4"/>
        </w:tc>
      </w:tr>
      <w:tr w14:paraId="47B1E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DB83B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0E65C5"/>
        </w:tc>
      </w:tr>
    </w:tbl>
    <w:p w14:paraId="05AB344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0C26A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E2C4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F8AE38">
            <w:pPr>
              <w:jc w:val="right"/>
            </w:pPr>
            <w:r>
              <w:rPr>
                <w:rFonts w:ascii="宋体" w:hAnsi="宋体" w:eastAsia="宋体" w:cs="宋体"/>
                <w:sz w:val="20"/>
              </w:rPr>
              <w:t>公开05表</w:t>
            </w:r>
          </w:p>
        </w:tc>
      </w:tr>
      <w:tr w14:paraId="1BA07C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D94DD2">
            <w:pPr>
              <w:jc w:val="left"/>
            </w:pPr>
            <w:r>
              <w:rPr>
                <w:rFonts w:ascii="宋体" w:hAnsi="宋体" w:eastAsia="宋体" w:cs="宋体"/>
                <w:sz w:val="20"/>
              </w:rPr>
              <w:t>部门：辽宁省盘锦市市场监督管理局</w:t>
            </w:r>
          </w:p>
        </w:tc>
        <w:tc>
          <w:tcPr>
            <w:tcW w:w="2000" w:type="dxa"/>
          </w:tcPr>
          <w:p w14:paraId="06C5A03B">
            <w:pPr>
              <w:jc w:val="center"/>
            </w:pPr>
            <w:r>
              <w:rPr>
                <w:rFonts w:ascii="宋体" w:hAnsi="宋体" w:eastAsia="宋体" w:cs="宋体"/>
                <w:sz w:val="20"/>
              </w:rPr>
              <w:t>2023年度</w:t>
            </w:r>
          </w:p>
        </w:tc>
        <w:tc>
          <w:tcPr>
            <w:tcW w:w="4386" w:type="dxa"/>
          </w:tcPr>
          <w:p w14:paraId="252979B7">
            <w:pPr>
              <w:jc w:val="right"/>
            </w:pPr>
            <w:r>
              <w:rPr>
                <w:rFonts w:ascii="宋体" w:hAnsi="宋体" w:eastAsia="宋体" w:cs="宋体"/>
                <w:sz w:val="20"/>
              </w:rPr>
              <w:t>金额单位：万元</w:t>
            </w:r>
          </w:p>
        </w:tc>
      </w:tr>
    </w:tbl>
    <w:p w14:paraId="08F5981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D7FE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56F3D57">
            <w:pPr>
              <w:jc w:val="center"/>
            </w:pPr>
            <w:r>
              <w:rPr>
                <w:rFonts w:ascii="宋体" w:hAnsi="宋体" w:eastAsia="宋体" w:cs="宋体"/>
                <w:b w:val="0"/>
                <w:i w:val="0"/>
                <w:color w:val="000000"/>
                <w:sz w:val="20"/>
              </w:rPr>
              <w:t>项目</w:t>
            </w:r>
          </w:p>
        </w:tc>
        <w:tc>
          <w:tcPr>
            <w:tcW w:w="1980" w:type="dxa"/>
            <w:gridSpan w:val="3"/>
            <w:vAlign w:val="center"/>
          </w:tcPr>
          <w:p w14:paraId="18FB18F1">
            <w:pPr>
              <w:jc w:val="center"/>
            </w:pPr>
            <w:r>
              <w:rPr>
                <w:rFonts w:ascii="宋体" w:hAnsi="宋体" w:eastAsia="宋体" w:cs="宋体"/>
                <w:b w:val="0"/>
                <w:i w:val="0"/>
                <w:color w:val="000000"/>
                <w:sz w:val="20"/>
              </w:rPr>
              <w:t>本年支出</w:t>
            </w:r>
          </w:p>
        </w:tc>
      </w:tr>
      <w:tr w14:paraId="5923F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D5A9370">
            <w:pPr>
              <w:jc w:val="center"/>
            </w:pPr>
            <w:r>
              <w:rPr>
                <w:rFonts w:ascii="宋体" w:hAnsi="宋体" w:eastAsia="宋体" w:cs="宋体"/>
                <w:b w:val="0"/>
                <w:i w:val="0"/>
                <w:color w:val="000000"/>
                <w:sz w:val="20"/>
              </w:rPr>
              <w:t>功能分类科目编码</w:t>
            </w:r>
          </w:p>
        </w:tc>
        <w:tc>
          <w:tcPr>
            <w:tcW w:w="3900" w:type="dxa"/>
            <w:vMerge w:val="restart"/>
            <w:vAlign w:val="center"/>
          </w:tcPr>
          <w:p w14:paraId="5C3CF8C7">
            <w:pPr>
              <w:jc w:val="center"/>
            </w:pPr>
            <w:r>
              <w:rPr>
                <w:rFonts w:ascii="宋体" w:hAnsi="宋体" w:eastAsia="宋体" w:cs="宋体"/>
                <w:b w:val="0"/>
                <w:i w:val="0"/>
                <w:color w:val="000000"/>
                <w:sz w:val="20"/>
              </w:rPr>
              <w:t>科目名称</w:t>
            </w:r>
          </w:p>
        </w:tc>
        <w:tc>
          <w:tcPr>
            <w:tcW w:w="1980" w:type="dxa"/>
            <w:vMerge w:val="restart"/>
            <w:vAlign w:val="center"/>
          </w:tcPr>
          <w:p w14:paraId="19823AD7">
            <w:pPr>
              <w:jc w:val="center"/>
            </w:pPr>
            <w:r>
              <w:rPr>
                <w:rFonts w:ascii="宋体" w:hAnsi="宋体" w:eastAsia="宋体" w:cs="宋体"/>
                <w:b w:val="0"/>
                <w:i w:val="0"/>
                <w:color w:val="000000"/>
                <w:sz w:val="20"/>
              </w:rPr>
              <w:t>小计</w:t>
            </w:r>
          </w:p>
        </w:tc>
        <w:tc>
          <w:tcPr>
            <w:tcW w:w="1980" w:type="dxa"/>
            <w:vMerge w:val="restart"/>
            <w:vAlign w:val="center"/>
          </w:tcPr>
          <w:p w14:paraId="1D9DBD1E">
            <w:pPr>
              <w:jc w:val="center"/>
            </w:pPr>
            <w:r>
              <w:rPr>
                <w:rFonts w:ascii="宋体" w:hAnsi="宋体" w:eastAsia="宋体" w:cs="宋体"/>
                <w:b w:val="0"/>
                <w:i w:val="0"/>
                <w:color w:val="000000"/>
                <w:sz w:val="20"/>
              </w:rPr>
              <w:t>基本支出</w:t>
            </w:r>
          </w:p>
        </w:tc>
        <w:tc>
          <w:tcPr>
            <w:tcW w:w="1952" w:type="dxa"/>
            <w:vMerge w:val="restart"/>
            <w:vAlign w:val="center"/>
          </w:tcPr>
          <w:p w14:paraId="5758229C">
            <w:pPr>
              <w:jc w:val="center"/>
            </w:pPr>
            <w:r>
              <w:rPr>
                <w:rFonts w:ascii="宋体" w:hAnsi="宋体" w:eastAsia="宋体" w:cs="宋体"/>
                <w:b w:val="0"/>
                <w:i w:val="0"/>
                <w:color w:val="000000"/>
                <w:sz w:val="20"/>
              </w:rPr>
              <w:t>项目支出</w:t>
            </w:r>
          </w:p>
        </w:tc>
      </w:tr>
      <w:tr w14:paraId="00B76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372FC0C"/>
        </w:tc>
        <w:tc>
          <w:tcPr>
            <w:tcW w:w="3900" w:type="dxa"/>
            <w:vMerge w:val="continue"/>
            <w:vAlign w:val="center"/>
          </w:tcPr>
          <w:p w14:paraId="435C9D4C"/>
        </w:tc>
        <w:tc>
          <w:tcPr>
            <w:tcW w:w="1980" w:type="dxa"/>
            <w:vMerge w:val="continue"/>
            <w:vAlign w:val="center"/>
          </w:tcPr>
          <w:p w14:paraId="6DDF74D0"/>
        </w:tc>
        <w:tc>
          <w:tcPr>
            <w:tcW w:w="1980" w:type="dxa"/>
            <w:vMerge w:val="continue"/>
            <w:vAlign w:val="center"/>
          </w:tcPr>
          <w:p w14:paraId="12B9A45E"/>
        </w:tc>
        <w:tc>
          <w:tcPr>
            <w:tcW w:w="1952" w:type="dxa"/>
            <w:vMerge w:val="continue"/>
            <w:vAlign w:val="center"/>
          </w:tcPr>
          <w:p w14:paraId="73DD9892"/>
        </w:tc>
      </w:tr>
      <w:tr w14:paraId="1309C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0AC411C"/>
        </w:tc>
        <w:tc>
          <w:tcPr>
            <w:tcW w:w="3900" w:type="dxa"/>
            <w:vMerge w:val="continue"/>
            <w:vAlign w:val="center"/>
          </w:tcPr>
          <w:p w14:paraId="553D67C5"/>
        </w:tc>
        <w:tc>
          <w:tcPr>
            <w:tcW w:w="1980" w:type="dxa"/>
            <w:vMerge w:val="continue"/>
            <w:vAlign w:val="center"/>
          </w:tcPr>
          <w:p w14:paraId="61DA0C20"/>
        </w:tc>
        <w:tc>
          <w:tcPr>
            <w:tcW w:w="1980" w:type="dxa"/>
            <w:vMerge w:val="continue"/>
            <w:vAlign w:val="center"/>
          </w:tcPr>
          <w:p w14:paraId="34D36F9F"/>
        </w:tc>
        <w:tc>
          <w:tcPr>
            <w:tcW w:w="1952" w:type="dxa"/>
            <w:vMerge w:val="continue"/>
            <w:vAlign w:val="center"/>
          </w:tcPr>
          <w:p w14:paraId="44A53A04"/>
        </w:tc>
      </w:tr>
      <w:tr w14:paraId="0BE20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4AB32EE">
            <w:pPr>
              <w:jc w:val="center"/>
            </w:pPr>
            <w:r>
              <w:rPr>
                <w:rFonts w:ascii="宋体" w:hAnsi="宋体" w:eastAsia="宋体" w:cs="宋体"/>
                <w:b w:val="0"/>
                <w:i w:val="0"/>
                <w:color w:val="000000"/>
                <w:sz w:val="20"/>
              </w:rPr>
              <w:t>栏次</w:t>
            </w:r>
          </w:p>
        </w:tc>
        <w:tc>
          <w:tcPr>
            <w:tcW w:w="1980" w:type="dxa"/>
            <w:vAlign w:val="center"/>
          </w:tcPr>
          <w:p w14:paraId="74317815">
            <w:pPr>
              <w:jc w:val="center"/>
            </w:pPr>
            <w:r>
              <w:rPr>
                <w:rFonts w:ascii="宋体" w:hAnsi="宋体" w:eastAsia="宋体" w:cs="宋体"/>
                <w:b w:val="0"/>
                <w:i w:val="0"/>
                <w:color w:val="000000"/>
                <w:sz w:val="20"/>
              </w:rPr>
              <w:t>1</w:t>
            </w:r>
          </w:p>
        </w:tc>
        <w:tc>
          <w:tcPr>
            <w:tcW w:w="1980" w:type="dxa"/>
            <w:vAlign w:val="center"/>
          </w:tcPr>
          <w:p w14:paraId="65BD0771">
            <w:pPr>
              <w:jc w:val="center"/>
            </w:pPr>
            <w:r>
              <w:rPr>
                <w:rFonts w:ascii="宋体" w:hAnsi="宋体" w:eastAsia="宋体" w:cs="宋体"/>
                <w:b w:val="0"/>
                <w:i w:val="0"/>
                <w:color w:val="000000"/>
                <w:sz w:val="20"/>
              </w:rPr>
              <w:t>2</w:t>
            </w:r>
          </w:p>
        </w:tc>
        <w:tc>
          <w:tcPr>
            <w:tcW w:w="1952" w:type="dxa"/>
            <w:vAlign w:val="center"/>
          </w:tcPr>
          <w:p w14:paraId="7DC5EC1C">
            <w:pPr>
              <w:jc w:val="center"/>
            </w:pPr>
            <w:r>
              <w:rPr>
                <w:rFonts w:ascii="宋体" w:hAnsi="宋体" w:eastAsia="宋体" w:cs="宋体"/>
                <w:b w:val="0"/>
                <w:i w:val="0"/>
                <w:color w:val="000000"/>
                <w:sz w:val="20"/>
              </w:rPr>
              <w:t>3</w:t>
            </w:r>
          </w:p>
        </w:tc>
      </w:tr>
      <w:tr w14:paraId="10156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0A7009A">
            <w:pPr>
              <w:jc w:val="center"/>
            </w:pPr>
            <w:r>
              <w:rPr>
                <w:rFonts w:ascii="宋体" w:hAnsi="宋体" w:eastAsia="宋体" w:cs="宋体"/>
                <w:b w:val="0"/>
                <w:i w:val="0"/>
                <w:color w:val="000000"/>
                <w:sz w:val="20"/>
              </w:rPr>
              <w:t>合计</w:t>
            </w:r>
          </w:p>
        </w:tc>
        <w:tc>
          <w:tcPr>
            <w:tcW w:w="1980" w:type="dxa"/>
            <w:vAlign w:val="center"/>
          </w:tcPr>
          <w:p w14:paraId="2D29E5D6">
            <w:pPr>
              <w:jc w:val="right"/>
            </w:pPr>
            <w:r>
              <w:rPr>
                <w:rFonts w:ascii="宋体" w:hAnsi="宋体" w:eastAsia="宋体" w:cs="宋体"/>
                <w:b/>
                <w:i w:val="0"/>
                <w:color w:val="000000"/>
                <w:sz w:val="20"/>
              </w:rPr>
              <w:t>8,405.64</w:t>
            </w:r>
          </w:p>
        </w:tc>
        <w:tc>
          <w:tcPr>
            <w:tcW w:w="1980" w:type="dxa"/>
            <w:vAlign w:val="center"/>
          </w:tcPr>
          <w:p w14:paraId="3E1D4DC2">
            <w:pPr>
              <w:jc w:val="right"/>
            </w:pPr>
            <w:r>
              <w:rPr>
                <w:rFonts w:ascii="宋体" w:hAnsi="宋体" w:eastAsia="宋体" w:cs="宋体"/>
                <w:b/>
                <w:i w:val="0"/>
                <w:color w:val="000000"/>
                <w:sz w:val="20"/>
              </w:rPr>
              <w:t>6,562.96</w:t>
            </w:r>
          </w:p>
        </w:tc>
        <w:tc>
          <w:tcPr>
            <w:tcW w:w="1952" w:type="dxa"/>
            <w:vAlign w:val="center"/>
          </w:tcPr>
          <w:p w14:paraId="4160E8A7">
            <w:pPr>
              <w:jc w:val="right"/>
            </w:pPr>
            <w:r>
              <w:rPr>
                <w:rFonts w:ascii="宋体" w:hAnsi="宋体" w:eastAsia="宋体" w:cs="宋体"/>
                <w:b/>
                <w:i w:val="0"/>
                <w:color w:val="000000"/>
                <w:sz w:val="20"/>
              </w:rPr>
              <w:t>1,842.68</w:t>
            </w:r>
          </w:p>
        </w:tc>
      </w:tr>
      <w:tr w14:paraId="0FC11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26B1EB">
            <w:pPr>
              <w:jc w:val="left"/>
            </w:pPr>
            <w:r>
              <w:rPr>
                <w:rFonts w:ascii="宋体" w:hAnsi="宋体" w:eastAsia="宋体" w:cs="宋体"/>
                <w:b w:val="0"/>
                <w:i w:val="0"/>
                <w:color w:val="000000"/>
                <w:sz w:val="20"/>
              </w:rPr>
              <w:t>201</w:t>
            </w:r>
          </w:p>
        </w:tc>
        <w:tc>
          <w:tcPr>
            <w:tcW w:w="3900" w:type="dxa"/>
            <w:vAlign w:val="center"/>
          </w:tcPr>
          <w:p w14:paraId="15E7935D">
            <w:pPr>
              <w:jc w:val="left"/>
            </w:pPr>
            <w:r>
              <w:rPr>
                <w:rFonts w:ascii="宋体" w:hAnsi="宋体" w:eastAsia="宋体" w:cs="宋体"/>
                <w:b w:val="0"/>
                <w:i w:val="0"/>
                <w:color w:val="000000"/>
                <w:sz w:val="20"/>
              </w:rPr>
              <w:t>一般公共服务支出</w:t>
            </w:r>
          </w:p>
        </w:tc>
        <w:tc>
          <w:tcPr>
            <w:tcW w:w="1980" w:type="dxa"/>
            <w:vAlign w:val="center"/>
          </w:tcPr>
          <w:p w14:paraId="0AA0F67E">
            <w:pPr>
              <w:jc w:val="right"/>
            </w:pPr>
            <w:r>
              <w:rPr>
                <w:rFonts w:ascii="宋体" w:hAnsi="宋体" w:eastAsia="宋体" w:cs="宋体"/>
                <w:b w:val="0"/>
                <w:i w:val="0"/>
                <w:color w:val="000000"/>
                <w:sz w:val="20"/>
              </w:rPr>
              <w:t>6,521.94</w:t>
            </w:r>
          </w:p>
        </w:tc>
        <w:tc>
          <w:tcPr>
            <w:tcW w:w="1980" w:type="dxa"/>
            <w:vAlign w:val="center"/>
          </w:tcPr>
          <w:p w14:paraId="13D04411">
            <w:pPr>
              <w:jc w:val="right"/>
            </w:pPr>
            <w:r>
              <w:rPr>
                <w:rFonts w:ascii="宋体" w:hAnsi="宋体" w:eastAsia="宋体" w:cs="宋体"/>
                <w:b w:val="0"/>
                <w:i w:val="0"/>
                <w:color w:val="000000"/>
                <w:sz w:val="20"/>
              </w:rPr>
              <w:t>4,984.94</w:t>
            </w:r>
          </w:p>
        </w:tc>
        <w:tc>
          <w:tcPr>
            <w:tcW w:w="1952" w:type="dxa"/>
            <w:vAlign w:val="center"/>
          </w:tcPr>
          <w:p w14:paraId="5CFB865E">
            <w:pPr>
              <w:jc w:val="right"/>
            </w:pPr>
            <w:r>
              <w:rPr>
                <w:rFonts w:ascii="宋体" w:hAnsi="宋体" w:eastAsia="宋体" w:cs="宋体"/>
                <w:b w:val="0"/>
                <w:i w:val="0"/>
                <w:color w:val="000000"/>
                <w:sz w:val="20"/>
              </w:rPr>
              <w:t>1,537.00</w:t>
            </w:r>
          </w:p>
        </w:tc>
      </w:tr>
      <w:tr w14:paraId="58D47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1EB9A1">
            <w:pPr>
              <w:jc w:val="left"/>
            </w:pPr>
            <w:r>
              <w:rPr>
                <w:rFonts w:ascii="宋体" w:hAnsi="宋体" w:eastAsia="宋体" w:cs="宋体"/>
                <w:b w:val="0"/>
                <w:i w:val="0"/>
                <w:color w:val="000000"/>
                <w:sz w:val="20"/>
              </w:rPr>
              <w:t>20111</w:t>
            </w:r>
          </w:p>
        </w:tc>
        <w:tc>
          <w:tcPr>
            <w:tcW w:w="3900" w:type="dxa"/>
            <w:vAlign w:val="center"/>
          </w:tcPr>
          <w:p w14:paraId="0B0CEEA9">
            <w:pPr>
              <w:jc w:val="left"/>
            </w:pPr>
            <w:r>
              <w:rPr>
                <w:rFonts w:ascii="宋体" w:hAnsi="宋体" w:eastAsia="宋体" w:cs="宋体"/>
                <w:b w:val="0"/>
                <w:i w:val="0"/>
                <w:color w:val="000000"/>
                <w:sz w:val="20"/>
              </w:rPr>
              <w:t>纪检监察事务</w:t>
            </w:r>
          </w:p>
        </w:tc>
        <w:tc>
          <w:tcPr>
            <w:tcW w:w="1980" w:type="dxa"/>
            <w:vAlign w:val="center"/>
          </w:tcPr>
          <w:p w14:paraId="6ABC5915">
            <w:pPr>
              <w:jc w:val="right"/>
            </w:pPr>
            <w:r>
              <w:rPr>
                <w:rFonts w:ascii="宋体" w:hAnsi="宋体" w:eastAsia="宋体" w:cs="宋体"/>
                <w:b w:val="0"/>
                <w:i w:val="0"/>
                <w:color w:val="000000"/>
                <w:sz w:val="20"/>
              </w:rPr>
              <w:t>2.99</w:t>
            </w:r>
          </w:p>
        </w:tc>
        <w:tc>
          <w:tcPr>
            <w:tcW w:w="1980" w:type="dxa"/>
            <w:vAlign w:val="center"/>
          </w:tcPr>
          <w:p w14:paraId="66C15C65">
            <w:pPr>
              <w:jc w:val="right"/>
            </w:pPr>
            <w:r>
              <w:rPr>
                <w:rFonts w:ascii="宋体" w:hAnsi="宋体" w:eastAsia="宋体" w:cs="宋体"/>
                <w:b w:val="0"/>
                <w:i w:val="0"/>
                <w:color w:val="000000"/>
                <w:sz w:val="20"/>
              </w:rPr>
              <w:t>0.00</w:t>
            </w:r>
          </w:p>
        </w:tc>
        <w:tc>
          <w:tcPr>
            <w:tcW w:w="1952" w:type="dxa"/>
            <w:vAlign w:val="center"/>
          </w:tcPr>
          <w:p w14:paraId="0459980A">
            <w:pPr>
              <w:jc w:val="right"/>
            </w:pPr>
            <w:r>
              <w:rPr>
                <w:rFonts w:ascii="宋体" w:hAnsi="宋体" w:eastAsia="宋体" w:cs="宋体"/>
                <w:b w:val="0"/>
                <w:i w:val="0"/>
                <w:color w:val="000000"/>
                <w:sz w:val="20"/>
              </w:rPr>
              <w:t>2.99</w:t>
            </w:r>
          </w:p>
        </w:tc>
      </w:tr>
      <w:tr w14:paraId="72C6C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4F0C4D">
            <w:pPr>
              <w:jc w:val="left"/>
            </w:pPr>
            <w:r>
              <w:rPr>
                <w:rFonts w:ascii="宋体" w:hAnsi="宋体" w:eastAsia="宋体" w:cs="宋体"/>
                <w:b w:val="0"/>
                <w:i w:val="0"/>
                <w:color w:val="000000"/>
                <w:sz w:val="20"/>
              </w:rPr>
              <w:t>2011105</w:t>
            </w:r>
          </w:p>
        </w:tc>
        <w:tc>
          <w:tcPr>
            <w:tcW w:w="3900" w:type="dxa"/>
            <w:vAlign w:val="center"/>
          </w:tcPr>
          <w:p w14:paraId="56AF73FF">
            <w:pPr>
              <w:jc w:val="left"/>
            </w:pPr>
            <w:r>
              <w:rPr>
                <w:rFonts w:ascii="宋体" w:hAnsi="宋体" w:eastAsia="宋体" w:cs="宋体"/>
                <w:b w:val="0"/>
                <w:i w:val="0"/>
                <w:color w:val="000000"/>
                <w:sz w:val="20"/>
              </w:rPr>
              <w:t>派驻派出机构</w:t>
            </w:r>
          </w:p>
        </w:tc>
        <w:tc>
          <w:tcPr>
            <w:tcW w:w="1980" w:type="dxa"/>
            <w:vAlign w:val="center"/>
          </w:tcPr>
          <w:p w14:paraId="77A4F20B">
            <w:pPr>
              <w:jc w:val="right"/>
            </w:pPr>
            <w:r>
              <w:rPr>
                <w:rFonts w:ascii="宋体" w:hAnsi="宋体" w:eastAsia="宋体" w:cs="宋体"/>
                <w:b w:val="0"/>
                <w:i w:val="0"/>
                <w:color w:val="000000"/>
                <w:sz w:val="20"/>
              </w:rPr>
              <w:t>2.99</w:t>
            </w:r>
          </w:p>
        </w:tc>
        <w:tc>
          <w:tcPr>
            <w:tcW w:w="1980" w:type="dxa"/>
            <w:vAlign w:val="center"/>
          </w:tcPr>
          <w:p w14:paraId="115AC034">
            <w:pPr>
              <w:jc w:val="right"/>
            </w:pPr>
            <w:r>
              <w:rPr>
                <w:rFonts w:ascii="宋体" w:hAnsi="宋体" w:eastAsia="宋体" w:cs="宋体"/>
                <w:b w:val="0"/>
                <w:i w:val="0"/>
                <w:color w:val="000000"/>
                <w:sz w:val="20"/>
              </w:rPr>
              <w:t>0.00</w:t>
            </w:r>
          </w:p>
        </w:tc>
        <w:tc>
          <w:tcPr>
            <w:tcW w:w="1952" w:type="dxa"/>
            <w:vAlign w:val="center"/>
          </w:tcPr>
          <w:p w14:paraId="40BDC1C0">
            <w:pPr>
              <w:jc w:val="right"/>
            </w:pPr>
            <w:r>
              <w:rPr>
                <w:rFonts w:ascii="宋体" w:hAnsi="宋体" w:eastAsia="宋体" w:cs="宋体"/>
                <w:b w:val="0"/>
                <w:i w:val="0"/>
                <w:color w:val="000000"/>
                <w:sz w:val="20"/>
              </w:rPr>
              <w:t>2.99</w:t>
            </w:r>
          </w:p>
        </w:tc>
      </w:tr>
      <w:tr w14:paraId="1404D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06567E">
            <w:pPr>
              <w:jc w:val="left"/>
            </w:pPr>
            <w:r>
              <w:rPr>
                <w:rFonts w:ascii="宋体" w:hAnsi="宋体" w:eastAsia="宋体" w:cs="宋体"/>
                <w:b w:val="0"/>
                <w:i w:val="0"/>
                <w:color w:val="000000"/>
                <w:sz w:val="20"/>
              </w:rPr>
              <w:t>20114</w:t>
            </w:r>
          </w:p>
        </w:tc>
        <w:tc>
          <w:tcPr>
            <w:tcW w:w="3900" w:type="dxa"/>
            <w:vAlign w:val="center"/>
          </w:tcPr>
          <w:p w14:paraId="4753D6A9">
            <w:pPr>
              <w:jc w:val="left"/>
            </w:pPr>
            <w:r>
              <w:rPr>
                <w:rFonts w:ascii="宋体" w:hAnsi="宋体" w:eastAsia="宋体" w:cs="宋体"/>
                <w:b w:val="0"/>
                <w:i w:val="0"/>
                <w:color w:val="000000"/>
                <w:sz w:val="20"/>
              </w:rPr>
              <w:t>知识产权事务</w:t>
            </w:r>
          </w:p>
        </w:tc>
        <w:tc>
          <w:tcPr>
            <w:tcW w:w="1980" w:type="dxa"/>
            <w:vAlign w:val="center"/>
          </w:tcPr>
          <w:p w14:paraId="4C75B9DF">
            <w:pPr>
              <w:jc w:val="right"/>
            </w:pPr>
            <w:r>
              <w:rPr>
                <w:rFonts w:ascii="宋体" w:hAnsi="宋体" w:eastAsia="宋体" w:cs="宋体"/>
                <w:b w:val="0"/>
                <w:i w:val="0"/>
                <w:color w:val="000000"/>
                <w:sz w:val="20"/>
              </w:rPr>
              <w:t>392.65</w:t>
            </w:r>
          </w:p>
        </w:tc>
        <w:tc>
          <w:tcPr>
            <w:tcW w:w="1980" w:type="dxa"/>
            <w:vAlign w:val="center"/>
          </w:tcPr>
          <w:p w14:paraId="04BD5183">
            <w:pPr>
              <w:jc w:val="right"/>
            </w:pPr>
            <w:r>
              <w:rPr>
                <w:rFonts w:ascii="宋体" w:hAnsi="宋体" w:eastAsia="宋体" w:cs="宋体"/>
                <w:b w:val="0"/>
                <w:i w:val="0"/>
                <w:color w:val="000000"/>
                <w:sz w:val="20"/>
              </w:rPr>
              <w:t>0.00</w:t>
            </w:r>
          </w:p>
        </w:tc>
        <w:tc>
          <w:tcPr>
            <w:tcW w:w="1952" w:type="dxa"/>
            <w:vAlign w:val="center"/>
          </w:tcPr>
          <w:p w14:paraId="6C494E38">
            <w:pPr>
              <w:jc w:val="right"/>
            </w:pPr>
            <w:r>
              <w:rPr>
                <w:rFonts w:ascii="宋体" w:hAnsi="宋体" w:eastAsia="宋体" w:cs="宋体"/>
                <w:b w:val="0"/>
                <w:i w:val="0"/>
                <w:color w:val="000000"/>
                <w:sz w:val="20"/>
              </w:rPr>
              <w:t>392.65</w:t>
            </w:r>
          </w:p>
        </w:tc>
      </w:tr>
      <w:tr w14:paraId="128C8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DEF697">
            <w:pPr>
              <w:jc w:val="left"/>
            </w:pPr>
            <w:r>
              <w:rPr>
                <w:rFonts w:ascii="宋体" w:hAnsi="宋体" w:eastAsia="宋体" w:cs="宋体"/>
                <w:b w:val="0"/>
                <w:i w:val="0"/>
                <w:color w:val="000000"/>
                <w:sz w:val="20"/>
              </w:rPr>
              <w:t>2011409</w:t>
            </w:r>
          </w:p>
        </w:tc>
        <w:tc>
          <w:tcPr>
            <w:tcW w:w="3900" w:type="dxa"/>
            <w:vAlign w:val="center"/>
          </w:tcPr>
          <w:p w14:paraId="36797FEF">
            <w:pPr>
              <w:jc w:val="left"/>
            </w:pPr>
            <w:r>
              <w:rPr>
                <w:rFonts w:ascii="宋体" w:hAnsi="宋体" w:eastAsia="宋体" w:cs="宋体"/>
                <w:b w:val="0"/>
                <w:i w:val="0"/>
                <w:color w:val="000000"/>
                <w:sz w:val="20"/>
              </w:rPr>
              <w:t>知识产权宏观管理</w:t>
            </w:r>
          </w:p>
        </w:tc>
        <w:tc>
          <w:tcPr>
            <w:tcW w:w="1980" w:type="dxa"/>
            <w:vAlign w:val="center"/>
          </w:tcPr>
          <w:p w14:paraId="74ABDD5F">
            <w:pPr>
              <w:jc w:val="right"/>
            </w:pPr>
            <w:r>
              <w:rPr>
                <w:rFonts w:ascii="宋体" w:hAnsi="宋体" w:eastAsia="宋体" w:cs="宋体"/>
                <w:b w:val="0"/>
                <w:i w:val="0"/>
                <w:color w:val="000000"/>
                <w:sz w:val="20"/>
              </w:rPr>
              <w:t>6.00</w:t>
            </w:r>
          </w:p>
        </w:tc>
        <w:tc>
          <w:tcPr>
            <w:tcW w:w="1980" w:type="dxa"/>
            <w:vAlign w:val="center"/>
          </w:tcPr>
          <w:p w14:paraId="0472E22B">
            <w:pPr>
              <w:jc w:val="right"/>
            </w:pPr>
            <w:r>
              <w:rPr>
                <w:rFonts w:ascii="宋体" w:hAnsi="宋体" w:eastAsia="宋体" w:cs="宋体"/>
                <w:b w:val="0"/>
                <w:i w:val="0"/>
                <w:color w:val="000000"/>
                <w:sz w:val="20"/>
              </w:rPr>
              <w:t>0.00</w:t>
            </w:r>
          </w:p>
        </w:tc>
        <w:tc>
          <w:tcPr>
            <w:tcW w:w="1952" w:type="dxa"/>
            <w:vAlign w:val="center"/>
          </w:tcPr>
          <w:p w14:paraId="377D89C4">
            <w:pPr>
              <w:jc w:val="right"/>
            </w:pPr>
            <w:r>
              <w:rPr>
                <w:rFonts w:ascii="宋体" w:hAnsi="宋体" w:eastAsia="宋体" w:cs="宋体"/>
                <w:b w:val="0"/>
                <w:i w:val="0"/>
                <w:color w:val="000000"/>
                <w:sz w:val="20"/>
              </w:rPr>
              <w:t>6.00</w:t>
            </w:r>
          </w:p>
        </w:tc>
      </w:tr>
      <w:tr w14:paraId="6D84A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CA0BF5">
            <w:pPr>
              <w:jc w:val="left"/>
            </w:pPr>
            <w:r>
              <w:rPr>
                <w:rFonts w:ascii="宋体" w:hAnsi="宋体" w:eastAsia="宋体" w:cs="宋体"/>
                <w:b w:val="0"/>
                <w:i w:val="0"/>
                <w:color w:val="000000"/>
                <w:sz w:val="20"/>
              </w:rPr>
              <w:t>2011499</w:t>
            </w:r>
          </w:p>
        </w:tc>
        <w:tc>
          <w:tcPr>
            <w:tcW w:w="3900" w:type="dxa"/>
            <w:vAlign w:val="center"/>
          </w:tcPr>
          <w:p w14:paraId="0597C6D1">
            <w:pPr>
              <w:jc w:val="left"/>
            </w:pPr>
            <w:r>
              <w:rPr>
                <w:rFonts w:ascii="宋体" w:hAnsi="宋体" w:eastAsia="宋体" w:cs="宋体"/>
                <w:b w:val="0"/>
                <w:i w:val="0"/>
                <w:color w:val="000000"/>
                <w:sz w:val="20"/>
              </w:rPr>
              <w:t>其他知识产权事务支出</w:t>
            </w:r>
          </w:p>
        </w:tc>
        <w:tc>
          <w:tcPr>
            <w:tcW w:w="1980" w:type="dxa"/>
            <w:vAlign w:val="center"/>
          </w:tcPr>
          <w:p w14:paraId="59F58F46">
            <w:pPr>
              <w:jc w:val="right"/>
            </w:pPr>
            <w:r>
              <w:rPr>
                <w:rFonts w:ascii="宋体" w:hAnsi="宋体" w:eastAsia="宋体" w:cs="宋体"/>
                <w:b w:val="0"/>
                <w:i w:val="0"/>
                <w:color w:val="000000"/>
                <w:sz w:val="20"/>
              </w:rPr>
              <w:t>386.65</w:t>
            </w:r>
          </w:p>
        </w:tc>
        <w:tc>
          <w:tcPr>
            <w:tcW w:w="1980" w:type="dxa"/>
            <w:vAlign w:val="center"/>
          </w:tcPr>
          <w:p w14:paraId="37B64C63">
            <w:pPr>
              <w:jc w:val="right"/>
            </w:pPr>
            <w:r>
              <w:rPr>
                <w:rFonts w:ascii="宋体" w:hAnsi="宋体" w:eastAsia="宋体" w:cs="宋体"/>
                <w:b w:val="0"/>
                <w:i w:val="0"/>
                <w:color w:val="000000"/>
                <w:sz w:val="20"/>
              </w:rPr>
              <w:t>0.00</w:t>
            </w:r>
          </w:p>
        </w:tc>
        <w:tc>
          <w:tcPr>
            <w:tcW w:w="1952" w:type="dxa"/>
            <w:vAlign w:val="center"/>
          </w:tcPr>
          <w:p w14:paraId="127FE027">
            <w:pPr>
              <w:jc w:val="right"/>
            </w:pPr>
            <w:r>
              <w:rPr>
                <w:rFonts w:ascii="宋体" w:hAnsi="宋体" w:eastAsia="宋体" w:cs="宋体"/>
                <w:b w:val="0"/>
                <w:i w:val="0"/>
                <w:color w:val="000000"/>
                <w:sz w:val="20"/>
              </w:rPr>
              <w:t>386.65</w:t>
            </w:r>
          </w:p>
        </w:tc>
      </w:tr>
      <w:tr w14:paraId="760E5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B5EE0A">
            <w:pPr>
              <w:jc w:val="left"/>
            </w:pPr>
            <w:r>
              <w:rPr>
                <w:rFonts w:ascii="宋体" w:hAnsi="宋体" w:eastAsia="宋体" w:cs="宋体"/>
                <w:b w:val="0"/>
                <w:i w:val="0"/>
                <w:color w:val="000000"/>
                <w:sz w:val="20"/>
              </w:rPr>
              <w:t>20138</w:t>
            </w:r>
          </w:p>
        </w:tc>
        <w:tc>
          <w:tcPr>
            <w:tcW w:w="3900" w:type="dxa"/>
            <w:vAlign w:val="center"/>
          </w:tcPr>
          <w:p w14:paraId="6780E105">
            <w:pPr>
              <w:jc w:val="left"/>
            </w:pPr>
            <w:r>
              <w:rPr>
                <w:rFonts w:ascii="宋体" w:hAnsi="宋体" w:eastAsia="宋体" w:cs="宋体"/>
                <w:b w:val="0"/>
                <w:i w:val="0"/>
                <w:color w:val="000000"/>
                <w:sz w:val="20"/>
              </w:rPr>
              <w:t>市场监督管理事务</w:t>
            </w:r>
          </w:p>
        </w:tc>
        <w:tc>
          <w:tcPr>
            <w:tcW w:w="1980" w:type="dxa"/>
            <w:vAlign w:val="center"/>
          </w:tcPr>
          <w:p w14:paraId="6B2EB7F6">
            <w:pPr>
              <w:jc w:val="right"/>
            </w:pPr>
            <w:r>
              <w:rPr>
                <w:rFonts w:ascii="宋体" w:hAnsi="宋体" w:eastAsia="宋体" w:cs="宋体"/>
                <w:b w:val="0"/>
                <w:i w:val="0"/>
                <w:color w:val="000000"/>
                <w:sz w:val="20"/>
              </w:rPr>
              <w:t>6,126.30</w:t>
            </w:r>
          </w:p>
        </w:tc>
        <w:tc>
          <w:tcPr>
            <w:tcW w:w="1980" w:type="dxa"/>
            <w:vAlign w:val="center"/>
          </w:tcPr>
          <w:p w14:paraId="0C9F2034">
            <w:pPr>
              <w:jc w:val="right"/>
            </w:pPr>
            <w:r>
              <w:rPr>
                <w:rFonts w:ascii="宋体" w:hAnsi="宋体" w:eastAsia="宋体" w:cs="宋体"/>
                <w:b w:val="0"/>
                <w:i w:val="0"/>
                <w:color w:val="000000"/>
                <w:sz w:val="20"/>
              </w:rPr>
              <w:t>4,984.94</w:t>
            </w:r>
          </w:p>
        </w:tc>
        <w:tc>
          <w:tcPr>
            <w:tcW w:w="1952" w:type="dxa"/>
            <w:vAlign w:val="center"/>
          </w:tcPr>
          <w:p w14:paraId="05397929">
            <w:pPr>
              <w:jc w:val="right"/>
            </w:pPr>
            <w:r>
              <w:rPr>
                <w:rFonts w:ascii="宋体" w:hAnsi="宋体" w:eastAsia="宋体" w:cs="宋体"/>
                <w:b w:val="0"/>
                <w:i w:val="0"/>
                <w:color w:val="000000"/>
                <w:sz w:val="20"/>
              </w:rPr>
              <w:t>1,141.36</w:t>
            </w:r>
          </w:p>
        </w:tc>
      </w:tr>
      <w:tr w14:paraId="02D85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345D04">
            <w:pPr>
              <w:jc w:val="left"/>
            </w:pPr>
            <w:r>
              <w:rPr>
                <w:rFonts w:ascii="宋体" w:hAnsi="宋体" w:eastAsia="宋体" w:cs="宋体"/>
                <w:b w:val="0"/>
                <w:i w:val="0"/>
                <w:color w:val="000000"/>
                <w:sz w:val="20"/>
              </w:rPr>
              <w:t>2013801</w:t>
            </w:r>
          </w:p>
        </w:tc>
        <w:tc>
          <w:tcPr>
            <w:tcW w:w="3900" w:type="dxa"/>
            <w:vAlign w:val="center"/>
          </w:tcPr>
          <w:p w14:paraId="7F131F46">
            <w:pPr>
              <w:jc w:val="left"/>
            </w:pPr>
            <w:r>
              <w:rPr>
                <w:rFonts w:ascii="宋体" w:hAnsi="宋体" w:eastAsia="宋体" w:cs="宋体"/>
                <w:b w:val="0"/>
                <w:i w:val="0"/>
                <w:color w:val="000000"/>
                <w:sz w:val="20"/>
              </w:rPr>
              <w:t>行政运行</w:t>
            </w:r>
          </w:p>
        </w:tc>
        <w:tc>
          <w:tcPr>
            <w:tcW w:w="1980" w:type="dxa"/>
            <w:vAlign w:val="center"/>
          </w:tcPr>
          <w:p w14:paraId="7A4A3D13">
            <w:pPr>
              <w:jc w:val="right"/>
            </w:pPr>
            <w:r>
              <w:rPr>
                <w:rFonts w:ascii="宋体" w:hAnsi="宋体" w:eastAsia="宋体" w:cs="宋体"/>
                <w:b w:val="0"/>
                <w:i w:val="0"/>
                <w:color w:val="000000"/>
                <w:sz w:val="20"/>
              </w:rPr>
              <w:t>2,073.90</w:t>
            </w:r>
          </w:p>
        </w:tc>
        <w:tc>
          <w:tcPr>
            <w:tcW w:w="1980" w:type="dxa"/>
            <w:vAlign w:val="center"/>
          </w:tcPr>
          <w:p w14:paraId="3385452F">
            <w:pPr>
              <w:jc w:val="right"/>
            </w:pPr>
            <w:r>
              <w:rPr>
                <w:rFonts w:ascii="宋体" w:hAnsi="宋体" w:eastAsia="宋体" w:cs="宋体"/>
                <w:b w:val="0"/>
                <w:i w:val="0"/>
                <w:color w:val="000000"/>
                <w:sz w:val="20"/>
              </w:rPr>
              <w:t>2,073.90</w:t>
            </w:r>
          </w:p>
        </w:tc>
        <w:tc>
          <w:tcPr>
            <w:tcW w:w="1952" w:type="dxa"/>
            <w:vAlign w:val="center"/>
          </w:tcPr>
          <w:p w14:paraId="0DE801EC">
            <w:pPr>
              <w:jc w:val="right"/>
            </w:pPr>
            <w:r>
              <w:rPr>
                <w:rFonts w:ascii="宋体" w:hAnsi="宋体" w:eastAsia="宋体" w:cs="宋体"/>
                <w:b w:val="0"/>
                <w:i w:val="0"/>
                <w:color w:val="000000"/>
                <w:sz w:val="20"/>
              </w:rPr>
              <w:t>0.00</w:t>
            </w:r>
          </w:p>
        </w:tc>
      </w:tr>
      <w:tr w14:paraId="28742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90069D">
            <w:pPr>
              <w:jc w:val="left"/>
            </w:pPr>
            <w:r>
              <w:rPr>
                <w:rFonts w:ascii="宋体" w:hAnsi="宋体" w:eastAsia="宋体" w:cs="宋体"/>
                <w:b w:val="0"/>
                <w:i w:val="0"/>
                <w:color w:val="000000"/>
                <w:sz w:val="20"/>
              </w:rPr>
              <w:t>2013802</w:t>
            </w:r>
          </w:p>
        </w:tc>
        <w:tc>
          <w:tcPr>
            <w:tcW w:w="3900" w:type="dxa"/>
            <w:vAlign w:val="center"/>
          </w:tcPr>
          <w:p w14:paraId="61CED4EC">
            <w:pPr>
              <w:jc w:val="left"/>
            </w:pPr>
            <w:r>
              <w:rPr>
                <w:rFonts w:ascii="宋体" w:hAnsi="宋体" w:eastAsia="宋体" w:cs="宋体"/>
                <w:b w:val="0"/>
                <w:i w:val="0"/>
                <w:color w:val="000000"/>
                <w:sz w:val="20"/>
              </w:rPr>
              <w:t>一般行政管理事务</w:t>
            </w:r>
          </w:p>
        </w:tc>
        <w:tc>
          <w:tcPr>
            <w:tcW w:w="1980" w:type="dxa"/>
            <w:vAlign w:val="center"/>
          </w:tcPr>
          <w:p w14:paraId="376D7860">
            <w:pPr>
              <w:jc w:val="right"/>
            </w:pPr>
            <w:r>
              <w:rPr>
                <w:rFonts w:ascii="宋体" w:hAnsi="宋体" w:eastAsia="宋体" w:cs="宋体"/>
                <w:b w:val="0"/>
                <w:i w:val="0"/>
                <w:color w:val="000000"/>
                <w:sz w:val="20"/>
              </w:rPr>
              <w:t>257.75</w:t>
            </w:r>
          </w:p>
        </w:tc>
        <w:tc>
          <w:tcPr>
            <w:tcW w:w="1980" w:type="dxa"/>
            <w:vAlign w:val="center"/>
          </w:tcPr>
          <w:p w14:paraId="1B86190F">
            <w:pPr>
              <w:jc w:val="right"/>
            </w:pPr>
            <w:r>
              <w:rPr>
                <w:rFonts w:ascii="宋体" w:hAnsi="宋体" w:eastAsia="宋体" w:cs="宋体"/>
                <w:b w:val="0"/>
                <w:i w:val="0"/>
                <w:color w:val="000000"/>
                <w:sz w:val="20"/>
              </w:rPr>
              <w:t>0.00</w:t>
            </w:r>
          </w:p>
        </w:tc>
        <w:tc>
          <w:tcPr>
            <w:tcW w:w="1952" w:type="dxa"/>
            <w:vAlign w:val="center"/>
          </w:tcPr>
          <w:p w14:paraId="669AAB5D">
            <w:pPr>
              <w:jc w:val="right"/>
            </w:pPr>
            <w:r>
              <w:rPr>
                <w:rFonts w:ascii="宋体" w:hAnsi="宋体" w:eastAsia="宋体" w:cs="宋体"/>
                <w:b w:val="0"/>
                <w:i w:val="0"/>
                <w:color w:val="000000"/>
                <w:sz w:val="20"/>
              </w:rPr>
              <w:t>257.75</w:t>
            </w:r>
          </w:p>
        </w:tc>
      </w:tr>
      <w:tr w14:paraId="1A435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16059D">
            <w:pPr>
              <w:jc w:val="left"/>
            </w:pPr>
            <w:r>
              <w:rPr>
                <w:rFonts w:ascii="宋体" w:hAnsi="宋体" w:eastAsia="宋体" w:cs="宋体"/>
                <w:b w:val="0"/>
                <w:i w:val="0"/>
                <w:color w:val="000000"/>
                <w:sz w:val="20"/>
              </w:rPr>
              <w:t>2013810</w:t>
            </w:r>
          </w:p>
        </w:tc>
        <w:tc>
          <w:tcPr>
            <w:tcW w:w="3900" w:type="dxa"/>
            <w:vAlign w:val="center"/>
          </w:tcPr>
          <w:p w14:paraId="6133210A">
            <w:pPr>
              <w:jc w:val="left"/>
            </w:pPr>
            <w:r>
              <w:rPr>
                <w:rFonts w:ascii="宋体" w:hAnsi="宋体" w:eastAsia="宋体" w:cs="宋体"/>
                <w:b w:val="0"/>
                <w:i w:val="0"/>
                <w:color w:val="000000"/>
                <w:sz w:val="20"/>
              </w:rPr>
              <w:t>质量基础</w:t>
            </w:r>
          </w:p>
        </w:tc>
        <w:tc>
          <w:tcPr>
            <w:tcW w:w="1980" w:type="dxa"/>
            <w:vAlign w:val="center"/>
          </w:tcPr>
          <w:p w14:paraId="6424E5BC">
            <w:pPr>
              <w:jc w:val="right"/>
            </w:pPr>
            <w:r>
              <w:rPr>
                <w:rFonts w:ascii="宋体" w:hAnsi="宋体" w:eastAsia="宋体" w:cs="宋体"/>
                <w:b w:val="0"/>
                <w:i w:val="0"/>
                <w:color w:val="000000"/>
                <w:sz w:val="20"/>
              </w:rPr>
              <w:t>20.00</w:t>
            </w:r>
          </w:p>
        </w:tc>
        <w:tc>
          <w:tcPr>
            <w:tcW w:w="1980" w:type="dxa"/>
            <w:vAlign w:val="center"/>
          </w:tcPr>
          <w:p w14:paraId="203D52C8">
            <w:pPr>
              <w:jc w:val="right"/>
            </w:pPr>
            <w:r>
              <w:rPr>
                <w:rFonts w:ascii="宋体" w:hAnsi="宋体" w:eastAsia="宋体" w:cs="宋体"/>
                <w:b w:val="0"/>
                <w:i w:val="0"/>
                <w:color w:val="000000"/>
                <w:sz w:val="20"/>
              </w:rPr>
              <w:t>0.00</w:t>
            </w:r>
          </w:p>
        </w:tc>
        <w:tc>
          <w:tcPr>
            <w:tcW w:w="1952" w:type="dxa"/>
            <w:vAlign w:val="center"/>
          </w:tcPr>
          <w:p w14:paraId="6AE1753D">
            <w:pPr>
              <w:jc w:val="right"/>
            </w:pPr>
            <w:r>
              <w:rPr>
                <w:rFonts w:ascii="宋体" w:hAnsi="宋体" w:eastAsia="宋体" w:cs="宋体"/>
                <w:b w:val="0"/>
                <w:i w:val="0"/>
                <w:color w:val="000000"/>
                <w:sz w:val="20"/>
              </w:rPr>
              <w:t>20.00</w:t>
            </w:r>
          </w:p>
        </w:tc>
      </w:tr>
      <w:tr w14:paraId="02931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66AC9C">
            <w:pPr>
              <w:jc w:val="left"/>
            </w:pPr>
            <w:r>
              <w:rPr>
                <w:rFonts w:ascii="宋体" w:hAnsi="宋体" w:eastAsia="宋体" w:cs="宋体"/>
                <w:b w:val="0"/>
                <w:i w:val="0"/>
                <w:color w:val="000000"/>
                <w:sz w:val="20"/>
              </w:rPr>
              <w:t>2013812</w:t>
            </w:r>
          </w:p>
        </w:tc>
        <w:tc>
          <w:tcPr>
            <w:tcW w:w="3900" w:type="dxa"/>
            <w:vAlign w:val="center"/>
          </w:tcPr>
          <w:p w14:paraId="2F7AAF2A">
            <w:pPr>
              <w:jc w:val="left"/>
            </w:pPr>
            <w:r>
              <w:rPr>
                <w:rFonts w:ascii="宋体" w:hAnsi="宋体" w:eastAsia="宋体" w:cs="宋体"/>
                <w:b w:val="0"/>
                <w:i w:val="0"/>
                <w:color w:val="000000"/>
                <w:sz w:val="20"/>
              </w:rPr>
              <w:t>药品事务</w:t>
            </w:r>
          </w:p>
        </w:tc>
        <w:tc>
          <w:tcPr>
            <w:tcW w:w="1980" w:type="dxa"/>
            <w:vAlign w:val="center"/>
          </w:tcPr>
          <w:p w14:paraId="6094080F">
            <w:pPr>
              <w:jc w:val="right"/>
            </w:pPr>
            <w:r>
              <w:rPr>
                <w:rFonts w:ascii="宋体" w:hAnsi="宋体" w:eastAsia="宋体" w:cs="宋体"/>
                <w:b w:val="0"/>
                <w:i w:val="0"/>
                <w:color w:val="000000"/>
                <w:sz w:val="20"/>
              </w:rPr>
              <w:t>28.35</w:t>
            </w:r>
          </w:p>
        </w:tc>
        <w:tc>
          <w:tcPr>
            <w:tcW w:w="1980" w:type="dxa"/>
            <w:vAlign w:val="center"/>
          </w:tcPr>
          <w:p w14:paraId="78A76DD5">
            <w:pPr>
              <w:jc w:val="right"/>
            </w:pPr>
            <w:r>
              <w:rPr>
                <w:rFonts w:ascii="宋体" w:hAnsi="宋体" w:eastAsia="宋体" w:cs="宋体"/>
                <w:b w:val="0"/>
                <w:i w:val="0"/>
                <w:color w:val="000000"/>
                <w:sz w:val="20"/>
              </w:rPr>
              <w:t>0.00</w:t>
            </w:r>
          </w:p>
        </w:tc>
        <w:tc>
          <w:tcPr>
            <w:tcW w:w="1952" w:type="dxa"/>
            <w:vAlign w:val="center"/>
          </w:tcPr>
          <w:p w14:paraId="0C4C6B39">
            <w:pPr>
              <w:jc w:val="right"/>
            </w:pPr>
            <w:r>
              <w:rPr>
                <w:rFonts w:ascii="宋体" w:hAnsi="宋体" w:eastAsia="宋体" w:cs="宋体"/>
                <w:b w:val="0"/>
                <w:i w:val="0"/>
                <w:color w:val="000000"/>
                <w:sz w:val="20"/>
              </w:rPr>
              <w:t>28.35</w:t>
            </w:r>
          </w:p>
        </w:tc>
      </w:tr>
      <w:tr w14:paraId="10490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C6E086">
            <w:pPr>
              <w:jc w:val="left"/>
            </w:pPr>
            <w:r>
              <w:rPr>
                <w:rFonts w:ascii="宋体" w:hAnsi="宋体" w:eastAsia="宋体" w:cs="宋体"/>
                <w:b w:val="0"/>
                <w:i w:val="0"/>
                <w:color w:val="000000"/>
                <w:sz w:val="20"/>
              </w:rPr>
              <w:t>2013814</w:t>
            </w:r>
          </w:p>
        </w:tc>
        <w:tc>
          <w:tcPr>
            <w:tcW w:w="3900" w:type="dxa"/>
            <w:vAlign w:val="center"/>
          </w:tcPr>
          <w:p w14:paraId="26325D3C">
            <w:pPr>
              <w:jc w:val="left"/>
            </w:pPr>
            <w:r>
              <w:rPr>
                <w:rFonts w:ascii="宋体" w:hAnsi="宋体" w:eastAsia="宋体" w:cs="宋体"/>
                <w:b w:val="0"/>
                <w:i w:val="0"/>
                <w:color w:val="000000"/>
                <w:sz w:val="20"/>
              </w:rPr>
              <w:t>化妆品事务</w:t>
            </w:r>
          </w:p>
        </w:tc>
        <w:tc>
          <w:tcPr>
            <w:tcW w:w="1980" w:type="dxa"/>
            <w:vAlign w:val="center"/>
          </w:tcPr>
          <w:p w14:paraId="6361076E">
            <w:pPr>
              <w:jc w:val="right"/>
            </w:pPr>
            <w:r>
              <w:rPr>
                <w:rFonts w:ascii="宋体" w:hAnsi="宋体" w:eastAsia="宋体" w:cs="宋体"/>
                <w:b w:val="0"/>
                <w:i w:val="0"/>
                <w:color w:val="000000"/>
                <w:sz w:val="20"/>
              </w:rPr>
              <w:t>11.07</w:t>
            </w:r>
          </w:p>
        </w:tc>
        <w:tc>
          <w:tcPr>
            <w:tcW w:w="1980" w:type="dxa"/>
            <w:vAlign w:val="center"/>
          </w:tcPr>
          <w:p w14:paraId="6F5F2373">
            <w:pPr>
              <w:jc w:val="right"/>
            </w:pPr>
            <w:r>
              <w:rPr>
                <w:rFonts w:ascii="宋体" w:hAnsi="宋体" w:eastAsia="宋体" w:cs="宋体"/>
                <w:b w:val="0"/>
                <w:i w:val="0"/>
                <w:color w:val="000000"/>
                <w:sz w:val="20"/>
              </w:rPr>
              <w:t>0.00</w:t>
            </w:r>
          </w:p>
        </w:tc>
        <w:tc>
          <w:tcPr>
            <w:tcW w:w="1952" w:type="dxa"/>
            <w:vAlign w:val="center"/>
          </w:tcPr>
          <w:p w14:paraId="6CD9CA37">
            <w:pPr>
              <w:jc w:val="right"/>
            </w:pPr>
            <w:r>
              <w:rPr>
                <w:rFonts w:ascii="宋体" w:hAnsi="宋体" w:eastAsia="宋体" w:cs="宋体"/>
                <w:b w:val="0"/>
                <w:i w:val="0"/>
                <w:color w:val="000000"/>
                <w:sz w:val="20"/>
              </w:rPr>
              <w:t>11.07</w:t>
            </w:r>
          </w:p>
        </w:tc>
      </w:tr>
      <w:tr w14:paraId="6BDA4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810E90">
            <w:pPr>
              <w:jc w:val="left"/>
            </w:pPr>
            <w:r>
              <w:rPr>
                <w:rFonts w:ascii="宋体" w:hAnsi="宋体" w:eastAsia="宋体" w:cs="宋体"/>
                <w:b w:val="0"/>
                <w:i w:val="0"/>
                <w:color w:val="000000"/>
                <w:sz w:val="20"/>
              </w:rPr>
              <w:t>2013816</w:t>
            </w:r>
          </w:p>
        </w:tc>
        <w:tc>
          <w:tcPr>
            <w:tcW w:w="3900" w:type="dxa"/>
            <w:vAlign w:val="center"/>
          </w:tcPr>
          <w:p w14:paraId="50976011">
            <w:pPr>
              <w:jc w:val="left"/>
            </w:pPr>
            <w:r>
              <w:rPr>
                <w:rFonts w:ascii="宋体" w:hAnsi="宋体" w:eastAsia="宋体" w:cs="宋体"/>
                <w:b w:val="0"/>
                <w:i w:val="0"/>
                <w:color w:val="000000"/>
                <w:sz w:val="20"/>
              </w:rPr>
              <w:t>食品安全监管</w:t>
            </w:r>
          </w:p>
        </w:tc>
        <w:tc>
          <w:tcPr>
            <w:tcW w:w="1980" w:type="dxa"/>
            <w:vAlign w:val="center"/>
          </w:tcPr>
          <w:p w14:paraId="4BB3E133">
            <w:pPr>
              <w:jc w:val="right"/>
            </w:pPr>
            <w:r>
              <w:rPr>
                <w:rFonts w:ascii="宋体" w:hAnsi="宋体" w:eastAsia="宋体" w:cs="宋体"/>
                <w:b w:val="0"/>
                <w:i w:val="0"/>
                <w:color w:val="000000"/>
                <w:sz w:val="20"/>
              </w:rPr>
              <w:t>578.45</w:t>
            </w:r>
          </w:p>
        </w:tc>
        <w:tc>
          <w:tcPr>
            <w:tcW w:w="1980" w:type="dxa"/>
            <w:vAlign w:val="center"/>
          </w:tcPr>
          <w:p w14:paraId="772E1D60">
            <w:pPr>
              <w:jc w:val="right"/>
            </w:pPr>
            <w:r>
              <w:rPr>
                <w:rFonts w:ascii="宋体" w:hAnsi="宋体" w:eastAsia="宋体" w:cs="宋体"/>
                <w:b w:val="0"/>
                <w:i w:val="0"/>
                <w:color w:val="000000"/>
                <w:sz w:val="20"/>
              </w:rPr>
              <w:t>0.00</w:t>
            </w:r>
          </w:p>
        </w:tc>
        <w:tc>
          <w:tcPr>
            <w:tcW w:w="1952" w:type="dxa"/>
            <w:vAlign w:val="center"/>
          </w:tcPr>
          <w:p w14:paraId="33E26735">
            <w:pPr>
              <w:jc w:val="right"/>
            </w:pPr>
            <w:r>
              <w:rPr>
                <w:rFonts w:ascii="宋体" w:hAnsi="宋体" w:eastAsia="宋体" w:cs="宋体"/>
                <w:b w:val="0"/>
                <w:i w:val="0"/>
                <w:color w:val="000000"/>
                <w:sz w:val="20"/>
              </w:rPr>
              <w:t>578.45</w:t>
            </w:r>
          </w:p>
        </w:tc>
      </w:tr>
      <w:tr w14:paraId="7FCEA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4F8EBB">
            <w:pPr>
              <w:jc w:val="left"/>
            </w:pPr>
            <w:r>
              <w:rPr>
                <w:rFonts w:ascii="宋体" w:hAnsi="宋体" w:eastAsia="宋体" w:cs="宋体"/>
                <w:b w:val="0"/>
                <w:i w:val="0"/>
                <w:color w:val="000000"/>
                <w:sz w:val="20"/>
              </w:rPr>
              <w:t>2013850</w:t>
            </w:r>
          </w:p>
        </w:tc>
        <w:tc>
          <w:tcPr>
            <w:tcW w:w="3900" w:type="dxa"/>
            <w:vAlign w:val="center"/>
          </w:tcPr>
          <w:p w14:paraId="02E39D5F">
            <w:pPr>
              <w:jc w:val="left"/>
            </w:pPr>
            <w:r>
              <w:rPr>
                <w:rFonts w:ascii="宋体" w:hAnsi="宋体" w:eastAsia="宋体" w:cs="宋体"/>
                <w:b w:val="0"/>
                <w:i w:val="0"/>
                <w:color w:val="000000"/>
                <w:sz w:val="20"/>
              </w:rPr>
              <w:t>事业运行</w:t>
            </w:r>
          </w:p>
        </w:tc>
        <w:tc>
          <w:tcPr>
            <w:tcW w:w="1980" w:type="dxa"/>
            <w:vAlign w:val="center"/>
          </w:tcPr>
          <w:p w14:paraId="4CA86F1C">
            <w:pPr>
              <w:jc w:val="right"/>
            </w:pPr>
            <w:r>
              <w:rPr>
                <w:rFonts w:ascii="宋体" w:hAnsi="宋体" w:eastAsia="宋体" w:cs="宋体"/>
                <w:b w:val="0"/>
                <w:i w:val="0"/>
                <w:color w:val="000000"/>
                <w:sz w:val="20"/>
              </w:rPr>
              <w:t>2,911.04</w:t>
            </w:r>
          </w:p>
        </w:tc>
        <w:tc>
          <w:tcPr>
            <w:tcW w:w="1980" w:type="dxa"/>
            <w:vAlign w:val="center"/>
          </w:tcPr>
          <w:p w14:paraId="5CAE0479">
            <w:pPr>
              <w:jc w:val="right"/>
            </w:pPr>
            <w:r>
              <w:rPr>
                <w:rFonts w:ascii="宋体" w:hAnsi="宋体" w:eastAsia="宋体" w:cs="宋体"/>
                <w:b w:val="0"/>
                <w:i w:val="0"/>
                <w:color w:val="000000"/>
                <w:sz w:val="20"/>
              </w:rPr>
              <w:t>2,911.04</w:t>
            </w:r>
          </w:p>
        </w:tc>
        <w:tc>
          <w:tcPr>
            <w:tcW w:w="1952" w:type="dxa"/>
            <w:vAlign w:val="center"/>
          </w:tcPr>
          <w:p w14:paraId="1EC3901D">
            <w:pPr>
              <w:jc w:val="right"/>
            </w:pPr>
            <w:r>
              <w:rPr>
                <w:rFonts w:ascii="宋体" w:hAnsi="宋体" w:eastAsia="宋体" w:cs="宋体"/>
                <w:b w:val="0"/>
                <w:i w:val="0"/>
                <w:color w:val="000000"/>
                <w:sz w:val="20"/>
              </w:rPr>
              <w:t>0.00</w:t>
            </w:r>
          </w:p>
        </w:tc>
      </w:tr>
      <w:tr w14:paraId="5A575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C528C3">
            <w:pPr>
              <w:jc w:val="left"/>
            </w:pPr>
            <w:r>
              <w:rPr>
                <w:rFonts w:ascii="宋体" w:hAnsi="宋体" w:eastAsia="宋体" w:cs="宋体"/>
                <w:b w:val="0"/>
                <w:i w:val="0"/>
                <w:color w:val="000000"/>
                <w:sz w:val="20"/>
              </w:rPr>
              <w:t>2013899</w:t>
            </w:r>
          </w:p>
        </w:tc>
        <w:tc>
          <w:tcPr>
            <w:tcW w:w="3900" w:type="dxa"/>
            <w:vAlign w:val="center"/>
          </w:tcPr>
          <w:p w14:paraId="5E40AA07">
            <w:pPr>
              <w:jc w:val="left"/>
            </w:pPr>
            <w:r>
              <w:rPr>
                <w:rFonts w:ascii="宋体" w:hAnsi="宋体" w:eastAsia="宋体" w:cs="宋体"/>
                <w:b w:val="0"/>
                <w:i w:val="0"/>
                <w:color w:val="000000"/>
                <w:sz w:val="20"/>
              </w:rPr>
              <w:t>其他市场监督管理事务</w:t>
            </w:r>
          </w:p>
        </w:tc>
        <w:tc>
          <w:tcPr>
            <w:tcW w:w="1980" w:type="dxa"/>
            <w:vAlign w:val="center"/>
          </w:tcPr>
          <w:p w14:paraId="72225680">
            <w:pPr>
              <w:jc w:val="right"/>
            </w:pPr>
            <w:r>
              <w:rPr>
                <w:rFonts w:ascii="宋体" w:hAnsi="宋体" w:eastAsia="宋体" w:cs="宋体"/>
                <w:b w:val="0"/>
                <w:i w:val="0"/>
                <w:color w:val="000000"/>
                <w:sz w:val="20"/>
              </w:rPr>
              <w:t>245.74</w:t>
            </w:r>
          </w:p>
        </w:tc>
        <w:tc>
          <w:tcPr>
            <w:tcW w:w="1980" w:type="dxa"/>
            <w:vAlign w:val="center"/>
          </w:tcPr>
          <w:p w14:paraId="217C3F15">
            <w:pPr>
              <w:jc w:val="right"/>
            </w:pPr>
            <w:r>
              <w:rPr>
                <w:rFonts w:ascii="宋体" w:hAnsi="宋体" w:eastAsia="宋体" w:cs="宋体"/>
                <w:b w:val="0"/>
                <w:i w:val="0"/>
                <w:color w:val="000000"/>
                <w:sz w:val="20"/>
              </w:rPr>
              <w:t>0.00</w:t>
            </w:r>
          </w:p>
        </w:tc>
        <w:tc>
          <w:tcPr>
            <w:tcW w:w="1952" w:type="dxa"/>
            <w:vAlign w:val="center"/>
          </w:tcPr>
          <w:p w14:paraId="6470C501">
            <w:pPr>
              <w:jc w:val="right"/>
            </w:pPr>
            <w:r>
              <w:rPr>
                <w:rFonts w:ascii="宋体" w:hAnsi="宋体" w:eastAsia="宋体" w:cs="宋体"/>
                <w:b w:val="0"/>
                <w:i w:val="0"/>
                <w:color w:val="000000"/>
                <w:sz w:val="20"/>
              </w:rPr>
              <w:t>245.74</w:t>
            </w:r>
          </w:p>
        </w:tc>
      </w:tr>
      <w:tr w14:paraId="05C1C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AF2DB6">
            <w:pPr>
              <w:jc w:val="left"/>
            </w:pPr>
            <w:r>
              <w:rPr>
                <w:rFonts w:ascii="宋体" w:hAnsi="宋体" w:eastAsia="宋体" w:cs="宋体"/>
                <w:b w:val="0"/>
                <w:i w:val="0"/>
                <w:color w:val="000000"/>
                <w:sz w:val="20"/>
              </w:rPr>
              <w:t>208</w:t>
            </w:r>
          </w:p>
        </w:tc>
        <w:tc>
          <w:tcPr>
            <w:tcW w:w="3900" w:type="dxa"/>
            <w:vAlign w:val="center"/>
          </w:tcPr>
          <w:p w14:paraId="7DB02DDC">
            <w:pPr>
              <w:jc w:val="left"/>
            </w:pPr>
            <w:r>
              <w:rPr>
                <w:rFonts w:ascii="宋体" w:hAnsi="宋体" w:eastAsia="宋体" w:cs="宋体"/>
                <w:b w:val="0"/>
                <w:i w:val="0"/>
                <w:color w:val="000000"/>
                <w:sz w:val="20"/>
              </w:rPr>
              <w:t>社会保障和就业支出</w:t>
            </w:r>
          </w:p>
        </w:tc>
        <w:tc>
          <w:tcPr>
            <w:tcW w:w="1980" w:type="dxa"/>
            <w:vAlign w:val="center"/>
          </w:tcPr>
          <w:p w14:paraId="26F5AC99">
            <w:pPr>
              <w:jc w:val="right"/>
            </w:pPr>
            <w:r>
              <w:rPr>
                <w:rFonts w:ascii="宋体" w:hAnsi="宋体" w:eastAsia="宋体" w:cs="宋体"/>
                <w:b w:val="0"/>
                <w:i w:val="0"/>
                <w:color w:val="000000"/>
                <w:sz w:val="20"/>
              </w:rPr>
              <w:t>942.86</w:t>
            </w:r>
          </w:p>
        </w:tc>
        <w:tc>
          <w:tcPr>
            <w:tcW w:w="1980" w:type="dxa"/>
            <w:vAlign w:val="center"/>
          </w:tcPr>
          <w:p w14:paraId="7E28CE3F">
            <w:pPr>
              <w:jc w:val="right"/>
            </w:pPr>
            <w:r>
              <w:rPr>
                <w:rFonts w:ascii="宋体" w:hAnsi="宋体" w:eastAsia="宋体" w:cs="宋体"/>
                <w:b w:val="0"/>
                <w:i w:val="0"/>
                <w:color w:val="000000"/>
                <w:sz w:val="20"/>
              </w:rPr>
              <w:t>942.86</w:t>
            </w:r>
          </w:p>
        </w:tc>
        <w:tc>
          <w:tcPr>
            <w:tcW w:w="1952" w:type="dxa"/>
            <w:vAlign w:val="center"/>
          </w:tcPr>
          <w:p w14:paraId="3371036E">
            <w:pPr>
              <w:jc w:val="right"/>
            </w:pPr>
            <w:r>
              <w:rPr>
                <w:rFonts w:ascii="宋体" w:hAnsi="宋体" w:eastAsia="宋体" w:cs="宋体"/>
                <w:b w:val="0"/>
                <w:i w:val="0"/>
                <w:color w:val="000000"/>
                <w:sz w:val="20"/>
              </w:rPr>
              <w:t>0.00</w:t>
            </w:r>
          </w:p>
        </w:tc>
      </w:tr>
      <w:tr w14:paraId="6EC67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784969">
            <w:pPr>
              <w:jc w:val="left"/>
            </w:pPr>
            <w:r>
              <w:rPr>
                <w:rFonts w:ascii="宋体" w:hAnsi="宋体" w:eastAsia="宋体" w:cs="宋体"/>
                <w:b w:val="0"/>
                <w:i w:val="0"/>
                <w:color w:val="000000"/>
                <w:sz w:val="20"/>
              </w:rPr>
              <w:t>20805</w:t>
            </w:r>
          </w:p>
        </w:tc>
        <w:tc>
          <w:tcPr>
            <w:tcW w:w="3900" w:type="dxa"/>
            <w:vAlign w:val="center"/>
          </w:tcPr>
          <w:p w14:paraId="3A16F20A">
            <w:pPr>
              <w:jc w:val="left"/>
            </w:pPr>
            <w:r>
              <w:rPr>
                <w:rFonts w:ascii="宋体" w:hAnsi="宋体" w:eastAsia="宋体" w:cs="宋体"/>
                <w:b w:val="0"/>
                <w:i w:val="0"/>
                <w:color w:val="000000"/>
                <w:sz w:val="20"/>
              </w:rPr>
              <w:t>行政事业单位养老支出</w:t>
            </w:r>
          </w:p>
        </w:tc>
        <w:tc>
          <w:tcPr>
            <w:tcW w:w="1980" w:type="dxa"/>
            <w:vAlign w:val="center"/>
          </w:tcPr>
          <w:p w14:paraId="1B6C484E">
            <w:pPr>
              <w:jc w:val="right"/>
            </w:pPr>
            <w:r>
              <w:rPr>
                <w:rFonts w:ascii="宋体" w:hAnsi="宋体" w:eastAsia="宋体" w:cs="宋体"/>
                <w:b w:val="0"/>
                <w:i w:val="0"/>
                <w:color w:val="000000"/>
                <w:sz w:val="20"/>
              </w:rPr>
              <w:t>823.16</w:t>
            </w:r>
          </w:p>
        </w:tc>
        <w:tc>
          <w:tcPr>
            <w:tcW w:w="1980" w:type="dxa"/>
            <w:vAlign w:val="center"/>
          </w:tcPr>
          <w:p w14:paraId="31D47462">
            <w:pPr>
              <w:jc w:val="right"/>
            </w:pPr>
            <w:r>
              <w:rPr>
                <w:rFonts w:ascii="宋体" w:hAnsi="宋体" w:eastAsia="宋体" w:cs="宋体"/>
                <w:b w:val="0"/>
                <w:i w:val="0"/>
                <w:color w:val="000000"/>
                <w:sz w:val="20"/>
              </w:rPr>
              <w:t>823.16</w:t>
            </w:r>
          </w:p>
        </w:tc>
        <w:tc>
          <w:tcPr>
            <w:tcW w:w="1952" w:type="dxa"/>
            <w:vAlign w:val="center"/>
          </w:tcPr>
          <w:p w14:paraId="151D92C4">
            <w:pPr>
              <w:jc w:val="right"/>
            </w:pPr>
            <w:r>
              <w:rPr>
                <w:rFonts w:ascii="宋体" w:hAnsi="宋体" w:eastAsia="宋体" w:cs="宋体"/>
                <w:b w:val="0"/>
                <w:i w:val="0"/>
                <w:color w:val="000000"/>
                <w:sz w:val="20"/>
              </w:rPr>
              <w:t>0.00</w:t>
            </w:r>
          </w:p>
        </w:tc>
      </w:tr>
      <w:tr w14:paraId="45980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17B3A7">
            <w:pPr>
              <w:jc w:val="left"/>
            </w:pPr>
            <w:r>
              <w:rPr>
                <w:rFonts w:ascii="宋体" w:hAnsi="宋体" w:eastAsia="宋体" w:cs="宋体"/>
                <w:b w:val="0"/>
                <w:i w:val="0"/>
                <w:color w:val="000000"/>
                <w:sz w:val="20"/>
              </w:rPr>
              <w:t>2080501</w:t>
            </w:r>
          </w:p>
        </w:tc>
        <w:tc>
          <w:tcPr>
            <w:tcW w:w="3900" w:type="dxa"/>
            <w:vAlign w:val="center"/>
          </w:tcPr>
          <w:p w14:paraId="4CF6C35A">
            <w:pPr>
              <w:jc w:val="left"/>
            </w:pPr>
            <w:r>
              <w:rPr>
                <w:rFonts w:ascii="宋体" w:hAnsi="宋体" w:eastAsia="宋体" w:cs="宋体"/>
                <w:b w:val="0"/>
                <w:i w:val="0"/>
                <w:color w:val="000000"/>
                <w:sz w:val="20"/>
              </w:rPr>
              <w:t>行政单位离退休</w:t>
            </w:r>
          </w:p>
        </w:tc>
        <w:tc>
          <w:tcPr>
            <w:tcW w:w="1980" w:type="dxa"/>
            <w:vAlign w:val="center"/>
          </w:tcPr>
          <w:p w14:paraId="66DF3F34">
            <w:pPr>
              <w:jc w:val="right"/>
            </w:pPr>
            <w:r>
              <w:rPr>
                <w:rFonts w:ascii="宋体" w:hAnsi="宋体" w:eastAsia="宋体" w:cs="宋体"/>
                <w:b w:val="0"/>
                <w:i w:val="0"/>
                <w:color w:val="000000"/>
                <w:sz w:val="20"/>
              </w:rPr>
              <w:t>56.40</w:t>
            </w:r>
          </w:p>
        </w:tc>
        <w:tc>
          <w:tcPr>
            <w:tcW w:w="1980" w:type="dxa"/>
            <w:vAlign w:val="center"/>
          </w:tcPr>
          <w:p w14:paraId="400CA064">
            <w:pPr>
              <w:jc w:val="right"/>
            </w:pPr>
            <w:r>
              <w:rPr>
                <w:rFonts w:ascii="宋体" w:hAnsi="宋体" w:eastAsia="宋体" w:cs="宋体"/>
                <w:b w:val="0"/>
                <w:i w:val="0"/>
                <w:color w:val="000000"/>
                <w:sz w:val="20"/>
              </w:rPr>
              <w:t>56.40</w:t>
            </w:r>
          </w:p>
        </w:tc>
        <w:tc>
          <w:tcPr>
            <w:tcW w:w="1952" w:type="dxa"/>
            <w:vAlign w:val="center"/>
          </w:tcPr>
          <w:p w14:paraId="48112320">
            <w:pPr>
              <w:jc w:val="right"/>
            </w:pPr>
            <w:r>
              <w:rPr>
                <w:rFonts w:ascii="宋体" w:hAnsi="宋体" w:eastAsia="宋体" w:cs="宋体"/>
                <w:b w:val="0"/>
                <w:i w:val="0"/>
                <w:color w:val="000000"/>
                <w:sz w:val="20"/>
              </w:rPr>
              <w:t>0.00</w:t>
            </w:r>
          </w:p>
        </w:tc>
      </w:tr>
      <w:tr w14:paraId="41B8A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74D8BC">
            <w:pPr>
              <w:jc w:val="left"/>
            </w:pPr>
            <w:r>
              <w:rPr>
                <w:rFonts w:ascii="宋体" w:hAnsi="宋体" w:eastAsia="宋体" w:cs="宋体"/>
                <w:b w:val="0"/>
                <w:i w:val="0"/>
                <w:color w:val="000000"/>
                <w:sz w:val="20"/>
              </w:rPr>
              <w:t>2080502</w:t>
            </w:r>
          </w:p>
        </w:tc>
        <w:tc>
          <w:tcPr>
            <w:tcW w:w="3900" w:type="dxa"/>
            <w:vAlign w:val="center"/>
          </w:tcPr>
          <w:p w14:paraId="492D171B">
            <w:pPr>
              <w:jc w:val="left"/>
            </w:pPr>
            <w:r>
              <w:rPr>
                <w:rFonts w:ascii="宋体" w:hAnsi="宋体" w:eastAsia="宋体" w:cs="宋体"/>
                <w:b w:val="0"/>
                <w:i w:val="0"/>
                <w:color w:val="000000"/>
                <w:sz w:val="20"/>
              </w:rPr>
              <w:t>事业单位离退休</w:t>
            </w:r>
          </w:p>
        </w:tc>
        <w:tc>
          <w:tcPr>
            <w:tcW w:w="1980" w:type="dxa"/>
            <w:vAlign w:val="center"/>
          </w:tcPr>
          <w:p w14:paraId="2875A710">
            <w:pPr>
              <w:jc w:val="right"/>
            </w:pPr>
            <w:r>
              <w:rPr>
                <w:rFonts w:ascii="宋体" w:hAnsi="宋体" w:eastAsia="宋体" w:cs="宋体"/>
                <w:b w:val="0"/>
                <w:i w:val="0"/>
                <w:color w:val="000000"/>
                <w:sz w:val="20"/>
              </w:rPr>
              <w:t>43.53</w:t>
            </w:r>
          </w:p>
        </w:tc>
        <w:tc>
          <w:tcPr>
            <w:tcW w:w="1980" w:type="dxa"/>
            <w:vAlign w:val="center"/>
          </w:tcPr>
          <w:p w14:paraId="5825A4D2">
            <w:pPr>
              <w:jc w:val="right"/>
            </w:pPr>
            <w:r>
              <w:rPr>
                <w:rFonts w:ascii="宋体" w:hAnsi="宋体" w:eastAsia="宋体" w:cs="宋体"/>
                <w:b w:val="0"/>
                <w:i w:val="0"/>
                <w:color w:val="000000"/>
                <w:sz w:val="20"/>
              </w:rPr>
              <w:t>43.53</w:t>
            </w:r>
          </w:p>
        </w:tc>
        <w:tc>
          <w:tcPr>
            <w:tcW w:w="1952" w:type="dxa"/>
            <w:vAlign w:val="center"/>
          </w:tcPr>
          <w:p w14:paraId="440D201C">
            <w:pPr>
              <w:jc w:val="right"/>
            </w:pPr>
            <w:r>
              <w:rPr>
                <w:rFonts w:ascii="宋体" w:hAnsi="宋体" w:eastAsia="宋体" w:cs="宋体"/>
                <w:b w:val="0"/>
                <w:i w:val="0"/>
                <w:color w:val="000000"/>
                <w:sz w:val="20"/>
              </w:rPr>
              <w:t>0.00</w:t>
            </w:r>
          </w:p>
        </w:tc>
      </w:tr>
      <w:tr w14:paraId="69AA8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C26A63">
            <w:pPr>
              <w:jc w:val="left"/>
            </w:pPr>
            <w:r>
              <w:rPr>
                <w:rFonts w:ascii="宋体" w:hAnsi="宋体" w:eastAsia="宋体" w:cs="宋体"/>
                <w:b w:val="0"/>
                <w:i w:val="0"/>
                <w:color w:val="000000"/>
                <w:sz w:val="20"/>
              </w:rPr>
              <w:t>2080505</w:t>
            </w:r>
          </w:p>
        </w:tc>
        <w:tc>
          <w:tcPr>
            <w:tcW w:w="3900" w:type="dxa"/>
            <w:vAlign w:val="center"/>
          </w:tcPr>
          <w:p w14:paraId="34340F5C">
            <w:pPr>
              <w:jc w:val="left"/>
            </w:pPr>
            <w:r>
              <w:rPr>
                <w:rFonts w:ascii="宋体" w:hAnsi="宋体" w:eastAsia="宋体" w:cs="宋体"/>
                <w:b w:val="0"/>
                <w:i w:val="0"/>
                <w:color w:val="000000"/>
                <w:sz w:val="20"/>
              </w:rPr>
              <w:t>机关事业单位基本养老保险缴费支出</w:t>
            </w:r>
          </w:p>
        </w:tc>
        <w:tc>
          <w:tcPr>
            <w:tcW w:w="1980" w:type="dxa"/>
            <w:vAlign w:val="center"/>
          </w:tcPr>
          <w:p w14:paraId="2D8F9397">
            <w:pPr>
              <w:jc w:val="right"/>
            </w:pPr>
            <w:r>
              <w:rPr>
                <w:rFonts w:ascii="宋体" w:hAnsi="宋体" w:eastAsia="宋体" w:cs="宋体"/>
                <w:b w:val="0"/>
                <w:i w:val="0"/>
                <w:color w:val="000000"/>
                <w:sz w:val="20"/>
              </w:rPr>
              <w:t>554.80</w:t>
            </w:r>
          </w:p>
        </w:tc>
        <w:tc>
          <w:tcPr>
            <w:tcW w:w="1980" w:type="dxa"/>
            <w:vAlign w:val="center"/>
          </w:tcPr>
          <w:p w14:paraId="7E6B1382">
            <w:pPr>
              <w:jc w:val="right"/>
            </w:pPr>
            <w:r>
              <w:rPr>
                <w:rFonts w:ascii="宋体" w:hAnsi="宋体" w:eastAsia="宋体" w:cs="宋体"/>
                <w:b w:val="0"/>
                <w:i w:val="0"/>
                <w:color w:val="000000"/>
                <w:sz w:val="20"/>
              </w:rPr>
              <w:t>554.80</w:t>
            </w:r>
          </w:p>
        </w:tc>
        <w:tc>
          <w:tcPr>
            <w:tcW w:w="1952" w:type="dxa"/>
            <w:vAlign w:val="center"/>
          </w:tcPr>
          <w:p w14:paraId="030676A6">
            <w:pPr>
              <w:jc w:val="right"/>
            </w:pPr>
            <w:r>
              <w:rPr>
                <w:rFonts w:ascii="宋体" w:hAnsi="宋体" w:eastAsia="宋体" w:cs="宋体"/>
                <w:b w:val="0"/>
                <w:i w:val="0"/>
                <w:color w:val="000000"/>
                <w:sz w:val="20"/>
              </w:rPr>
              <w:t>0.00</w:t>
            </w:r>
          </w:p>
        </w:tc>
      </w:tr>
      <w:tr w14:paraId="250E6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4AA9D">
            <w:pPr>
              <w:jc w:val="left"/>
            </w:pPr>
            <w:r>
              <w:rPr>
                <w:rFonts w:ascii="宋体" w:hAnsi="宋体" w:eastAsia="宋体" w:cs="宋体"/>
                <w:b w:val="0"/>
                <w:i w:val="0"/>
                <w:color w:val="000000"/>
                <w:sz w:val="20"/>
              </w:rPr>
              <w:t>2080506</w:t>
            </w:r>
          </w:p>
        </w:tc>
        <w:tc>
          <w:tcPr>
            <w:tcW w:w="3900" w:type="dxa"/>
            <w:vAlign w:val="center"/>
          </w:tcPr>
          <w:p w14:paraId="48293A52">
            <w:pPr>
              <w:jc w:val="left"/>
            </w:pPr>
            <w:r>
              <w:rPr>
                <w:rFonts w:ascii="宋体" w:hAnsi="宋体" w:eastAsia="宋体" w:cs="宋体"/>
                <w:b w:val="0"/>
                <w:i w:val="0"/>
                <w:color w:val="000000"/>
                <w:sz w:val="20"/>
              </w:rPr>
              <w:t>机关事业单位职业年金缴费支出</w:t>
            </w:r>
          </w:p>
        </w:tc>
        <w:tc>
          <w:tcPr>
            <w:tcW w:w="1980" w:type="dxa"/>
            <w:vAlign w:val="center"/>
          </w:tcPr>
          <w:p w14:paraId="37D01C7E">
            <w:pPr>
              <w:jc w:val="right"/>
            </w:pPr>
            <w:r>
              <w:rPr>
                <w:rFonts w:ascii="宋体" w:hAnsi="宋体" w:eastAsia="宋体" w:cs="宋体"/>
                <w:b w:val="0"/>
                <w:i w:val="0"/>
                <w:color w:val="000000"/>
                <w:sz w:val="20"/>
              </w:rPr>
              <w:t>168.43</w:t>
            </w:r>
          </w:p>
        </w:tc>
        <w:tc>
          <w:tcPr>
            <w:tcW w:w="1980" w:type="dxa"/>
            <w:vAlign w:val="center"/>
          </w:tcPr>
          <w:p w14:paraId="702F7116">
            <w:pPr>
              <w:jc w:val="right"/>
            </w:pPr>
            <w:r>
              <w:rPr>
                <w:rFonts w:ascii="宋体" w:hAnsi="宋体" w:eastAsia="宋体" w:cs="宋体"/>
                <w:b w:val="0"/>
                <w:i w:val="0"/>
                <w:color w:val="000000"/>
                <w:sz w:val="20"/>
              </w:rPr>
              <w:t>168.43</w:t>
            </w:r>
          </w:p>
        </w:tc>
        <w:tc>
          <w:tcPr>
            <w:tcW w:w="1952" w:type="dxa"/>
            <w:vAlign w:val="center"/>
          </w:tcPr>
          <w:p w14:paraId="422E7DF1">
            <w:pPr>
              <w:jc w:val="right"/>
            </w:pPr>
            <w:r>
              <w:rPr>
                <w:rFonts w:ascii="宋体" w:hAnsi="宋体" w:eastAsia="宋体" w:cs="宋体"/>
                <w:b w:val="0"/>
                <w:i w:val="0"/>
                <w:color w:val="000000"/>
                <w:sz w:val="20"/>
              </w:rPr>
              <w:t>0.00</w:t>
            </w:r>
          </w:p>
        </w:tc>
      </w:tr>
      <w:tr w14:paraId="718D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C6F258">
            <w:pPr>
              <w:jc w:val="left"/>
            </w:pPr>
            <w:r>
              <w:rPr>
                <w:rFonts w:ascii="宋体" w:hAnsi="宋体" w:eastAsia="宋体" w:cs="宋体"/>
                <w:b w:val="0"/>
                <w:i w:val="0"/>
                <w:color w:val="000000"/>
                <w:sz w:val="20"/>
              </w:rPr>
              <w:t>20808</w:t>
            </w:r>
          </w:p>
        </w:tc>
        <w:tc>
          <w:tcPr>
            <w:tcW w:w="3900" w:type="dxa"/>
            <w:vAlign w:val="center"/>
          </w:tcPr>
          <w:p w14:paraId="1D12BE1F">
            <w:pPr>
              <w:jc w:val="left"/>
            </w:pPr>
            <w:r>
              <w:rPr>
                <w:rFonts w:ascii="宋体" w:hAnsi="宋体" w:eastAsia="宋体" w:cs="宋体"/>
                <w:b w:val="0"/>
                <w:i w:val="0"/>
                <w:color w:val="000000"/>
                <w:sz w:val="20"/>
              </w:rPr>
              <w:t>抚恤</w:t>
            </w:r>
          </w:p>
        </w:tc>
        <w:tc>
          <w:tcPr>
            <w:tcW w:w="1980" w:type="dxa"/>
            <w:vAlign w:val="center"/>
          </w:tcPr>
          <w:p w14:paraId="5DCC4902">
            <w:pPr>
              <w:jc w:val="right"/>
            </w:pPr>
            <w:r>
              <w:rPr>
                <w:rFonts w:ascii="宋体" w:hAnsi="宋体" w:eastAsia="宋体" w:cs="宋体"/>
                <w:b w:val="0"/>
                <w:i w:val="0"/>
                <w:color w:val="000000"/>
                <w:sz w:val="20"/>
              </w:rPr>
              <w:t>86.46</w:t>
            </w:r>
          </w:p>
        </w:tc>
        <w:tc>
          <w:tcPr>
            <w:tcW w:w="1980" w:type="dxa"/>
            <w:vAlign w:val="center"/>
          </w:tcPr>
          <w:p w14:paraId="27DAEF8A">
            <w:pPr>
              <w:jc w:val="right"/>
            </w:pPr>
            <w:r>
              <w:rPr>
                <w:rFonts w:ascii="宋体" w:hAnsi="宋体" w:eastAsia="宋体" w:cs="宋体"/>
                <w:b w:val="0"/>
                <w:i w:val="0"/>
                <w:color w:val="000000"/>
                <w:sz w:val="20"/>
              </w:rPr>
              <w:t>86.46</w:t>
            </w:r>
          </w:p>
        </w:tc>
        <w:tc>
          <w:tcPr>
            <w:tcW w:w="1952" w:type="dxa"/>
            <w:vAlign w:val="center"/>
          </w:tcPr>
          <w:p w14:paraId="04E85D49">
            <w:pPr>
              <w:jc w:val="right"/>
            </w:pPr>
            <w:r>
              <w:rPr>
                <w:rFonts w:ascii="宋体" w:hAnsi="宋体" w:eastAsia="宋体" w:cs="宋体"/>
                <w:b w:val="0"/>
                <w:i w:val="0"/>
                <w:color w:val="000000"/>
                <w:sz w:val="20"/>
              </w:rPr>
              <w:t>0.00</w:t>
            </w:r>
          </w:p>
        </w:tc>
      </w:tr>
      <w:tr w14:paraId="35D93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31544D">
            <w:pPr>
              <w:jc w:val="left"/>
            </w:pPr>
            <w:r>
              <w:rPr>
                <w:rFonts w:ascii="宋体" w:hAnsi="宋体" w:eastAsia="宋体" w:cs="宋体"/>
                <w:b w:val="0"/>
                <w:i w:val="0"/>
                <w:color w:val="000000"/>
                <w:sz w:val="20"/>
              </w:rPr>
              <w:t>2080801</w:t>
            </w:r>
          </w:p>
        </w:tc>
        <w:tc>
          <w:tcPr>
            <w:tcW w:w="3900" w:type="dxa"/>
            <w:vAlign w:val="center"/>
          </w:tcPr>
          <w:p w14:paraId="68885C15">
            <w:pPr>
              <w:jc w:val="left"/>
            </w:pPr>
            <w:r>
              <w:rPr>
                <w:rFonts w:ascii="宋体" w:hAnsi="宋体" w:eastAsia="宋体" w:cs="宋体"/>
                <w:b w:val="0"/>
                <w:i w:val="0"/>
                <w:color w:val="000000"/>
                <w:sz w:val="20"/>
              </w:rPr>
              <w:t>死亡抚恤</w:t>
            </w:r>
          </w:p>
        </w:tc>
        <w:tc>
          <w:tcPr>
            <w:tcW w:w="1980" w:type="dxa"/>
            <w:vAlign w:val="center"/>
          </w:tcPr>
          <w:p w14:paraId="7B2286E7">
            <w:pPr>
              <w:jc w:val="right"/>
            </w:pPr>
            <w:r>
              <w:rPr>
                <w:rFonts w:ascii="宋体" w:hAnsi="宋体" w:eastAsia="宋体" w:cs="宋体"/>
                <w:b w:val="0"/>
                <w:i w:val="0"/>
                <w:color w:val="000000"/>
                <w:sz w:val="20"/>
              </w:rPr>
              <w:t>67.04</w:t>
            </w:r>
          </w:p>
        </w:tc>
        <w:tc>
          <w:tcPr>
            <w:tcW w:w="1980" w:type="dxa"/>
            <w:vAlign w:val="center"/>
          </w:tcPr>
          <w:p w14:paraId="3AB53841">
            <w:pPr>
              <w:jc w:val="right"/>
            </w:pPr>
            <w:r>
              <w:rPr>
                <w:rFonts w:ascii="宋体" w:hAnsi="宋体" w:eastAsia="宋体" w:cs="宋体"/>
                <w:b w:val="0"/>
                <w:i w:val="0"/>
                <w:color w:val="000000"/>
                <w:sz w:val="20"/>
              </w:rPr>
              <w:t>67.04</w:t>
            </w:r>
          </w:p>
        </w:tc>
        <w:tc>
          <w:tcPr>
            <w:tcW w:w="1952" w:type="dxa"/>
            <w:vAlign w:val="center"/>
          </w:tcPr>
          <w:p w14:paraId="19118BA4">
            <w:pPr>
              <w:jc w:val="right"/>
            </w:pPr>
            <w:r>
              <w:rPr>
                <w:rFonts w:ascii="宋体" w:hAnsi="宋体" w:eastAsia="宋体" w:cs="宋体"/>
                <w:b w:val="0"/>
                <w:i w:val="0"/>
                <w:color w:val="000000"/>
                <w:sz w:val="20"/>
              </w:rPr>
              <w:t>0.00</w:t>
            </w:r>
          </w:p>
        </w:tc>
      </w:tr>
      <w:tr w14:paraId="6320C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AB4333">
            <w:pPr>
              <w:jc w:val="left"/>
            </w:pPr>
            <w:r>
              <w:rPr>
                <w:rFonts w:ascii="宋体" w:hAnsi="宋体" w:eastAsia="宋体" w:cs="宋体"/>
                <w:b w:val="0"/>
                <w:i w:val="0"/>
                <w:color w:val="000000"/>
                <w:sz w:val="20"/>
              </w:rPr>
              <w:t>2080802</w:t>
            </w:r>
          </w:p>
        </w:tc>
        <w:tc>
          <w:tcPr>
            <w:tcW w:w="3900" w:type="dxa"/>
            <w:vAlign w:val="center"/>
          </w:tcPr>
          <w:p w14:paraId="5E26B2E3">
            <w:pPr>
              <w:jc w:val="left"/>
            </w:pPr>
            <w:r>
              <w:rPr>
                <w:rFonts w:ascii="宋体" w:hAnsi="宋体" w:eastAsia="宋体" w:cs="宋体"/>
                <w:b w:val="0"/>
                <w:i w:val="0"/>
                <w:color w:val="000000"/>
                <w:sz w:val="20"/>
              </w:rPr>
              <w:t>伤残抚恤</w:t>
            </w:r>
          </w:p>
        </w:tc>
        <w:tc>
          <w:tcPr>
            <w:tcW w:w="1980" w:type="dxa"/>
            <w:vAlign w:val="center"/>
          </w:tcPr>
          <w:p w14:paraId="5712B287">
            <w:pPr>
              <w:jc w:val="right"/>
            </w:pPr>
            <w:r>
              <w:rPr>
                <w:rFonts w:ascii="宋体" w:hAnsi="宋体" w:eastAsia="宋体" w:cs="宋体"/>
                <w:b w:val="0"/>
                <w:i w:val="0"/>
                <w:color w:val="000000"/>
                <w:sz w:val="20"/>
              </w:rPr>
              <w:t>19.42</w:t>
            </w:r>
          </w:p>
        </w:tc>
        <w:tc>
          <w:tcPr>
            <w:tcW w:w="1980" w:type="dxa"/>
            <w:vAlign w:val="center"/>
          </w:tcPr>
          <w:p w14:paraId="45248B34">
            <w:pPr>
              <w:jc w:val="right"/>
            </w:pPr>
            <w:r>
              <w:rPr>
                <w:rFonts w:ascii="宋体" w:hAnsi="宋体" w:eastAsia="宋体" w:cs="宋体"/>
                <w:b w:val="0"/>
                <w:i w:val="0"/>
                <w:color w:val="000000"/>
                <w:sz w:val="20"/>
              </w:rPr>
              <w:t>19.42</w:t>
            </w:r>
          </w:p>
        </w:tc>
        <w:tc>
          <w:tcPr>
            <w:tcW w:w="1952" w:type="dxa"/>
            <w:vAlign w:val="center"/>
          </w:tcPr>
          <w:p w14:paraId="4F433391">
            <w:pPr>
              <w:jc w:val="right"/>
            </w:pPr>
            <w:r>
              <w:rPr>
                <w:rFonts w:ascii="宋体" w:hAnsi="宋体" w:eastAsia="宋体" w:cs="宋体"/>
                <w:b w:val="0"/>
                <w:i w:val="0"/>
                <w:color w:val="000000"/>
                <w:sz w:val="20"/>
              </w:rPr>
              <w:t>0.00</w:t>
            </w:r>
          </w:p>
        </w:tc>
      </w:tr>
      <w:tr w14:paraId="35104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F31774">
            <w:pPr>
              <w:jc w:val="left"/>
            </w:pPr>
            <w:r>
              <w:rPr>
                <w:rFonts w:ascii="宋体" w:hAnsi="宋体" w:eastAsia="宋体" w:cs="宋体"/>
                <w:b w:val="0"/>
                <w:i w:val="0"/>
                <w:color w:val="000000"/>
                <w:sz w:val="20"/>
              </w:rPr>
              <w:t>20811</w:t>
            </w:r>
          </w:p>
        </w:tc>
        <w:tc>
          <w:tcPr>
            <w:tcW w:w="3900" w:type="dxa"/>
            <w:vAlign w:val="center"/>
          </w:tcPr>
          <w:p w14:paraId="45368C0C">
            <w:pPr>
              <w:jc w:val="left"/>
            </w:pPr>
            <w:r>
              <w:rPr>
                <w:rFonts w:ascii="宋体" w:hAnsi="宋体" w:eastAsia="宋体" w:cs="宋体"/>
                <w:b w:val="0"/>
                <w:i w:val="0"/>
                <w:color w:val="000000"/>
                <w:sz w:val="20"/>
              </w:rPr>
              <w:t>残疾人事业</w:t>
            </w:r>
          </w:p>
        </w:tc>
        <w:tc>
          <w:tcPr>
            <w:tcW w:w="1980" w:type="dxa"/>
            <w:vAlign w:val="center"/>
          </w:tcPr>
          <w:p w14:paraId="361396E2">
            <w:pPr>
              <w:jc w:val="right"/>
            </w:pPr>
            <w:r>
              <w:rPr>
                <w:rFonts w:ascii="宋体" w:hAnsi="宋体" w:eastAsia="宋体" w:cs="宋体"/>
                <w:b w:val="0"/>
                <w:i w:val="0"/>
                <w:color w:val="000000"/>
                <w:sz w:val="20"/>
              </w:rPr>
              <w:t>24.61</w:t>
            </w:r>
          </w:p>
        </w:tc>
        <w:tc>
          <w:tcPr>
            <w:tcW w:w="1980" w:type="dxa"/>
            <w:vAlign w:val="center"/>
          </w:tcPr>
          <w:p w14:paraId="3C5DFFA7">
            <w:pPr>
              <w:jc w:val="right"/>
            </w:pPr>
            <w:r>
              <w:rPr>
                <w:rFonts w:ascii="宋体" w:hAnsi="宋体" w:eastAsia="宋体" w:cs="宋体"/>
                <w:b w:val="0"/>
                <w:i w:val="0"/>
                <w:color w:val="000000"/>
                <w:sz w:val="20"/>
              </w:rPr>
              <w:t>24.61</w:t>
            </w:r>
          </w:p>
        </w:tc>
        <w:tc>
          <w:tcPr>
            <w:tcW w:w="1952" w:type="dxa"/>
            <w:vAlign w:val="center"/>
          </w:tcPr>
          <w:p w14:paraId="04AAC0B3">
            <w:pPr>
              <w:jc w:val="right"/>
            </w:pPr>
            <w:r>
              <w:rPr>
                <w:rFonts w:ascii="宋体" w:hAnsi="宋体" w:eastAsia="宋体" w:cs="宋体"/>
                <w:b w:val="0"/>
                <w:i w:val="0"/>
                <w:color w:val="000000"/>
                <w:sz w:val="20"/>
              </w:rPr>
              <w:t>0.00</w:t>
            </w:r>
          </w:p>
        </w:tc>
      </w:tr>
      <w:tr w14:paraId="54374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3B2C43">
            <w:pPr>
              <w:jc w:val="left"/>
            </w:pPr>
            <w:r>
              <w:rPr>
                <w:rFonts w:ascii="宋体" w:hAnsi="宋体" w:eastAsia="宋体" w:cs="宋体"/>
                <w:b w:val="0"/>
                <w:i w:val="0"/>
                <w:color w:val="000000"/>
                <w:sz w:val="20"/>
              </w:rPr>
              <w:t>2081199</w:t>
            </w:r>
          </w:p>
        </w:tc>
        <w:tc>
          <w:tcPr>
            <w:tcW w:w="3900" w:type="dxa"/>
            <w:vAlign w:val="center"/>
          </w:tcPr>
          <w:p w14:paraId="6DBF44CF">
            <w:pPr>
              <w:jc w:val="left"/>
            </w:pPr>
            <w:r>
              <w:rPr>
                <w:rFonts w:ascii="宋体" w:hAnsi="宋体" w:eastAsia="宋体" w:cs="宋体"/>
                <w:b w:val="0"/>
                <w:i w:val="0"/>
                <w:color w:val="000000"/>
                <w:sz w:val="20"/>
              </w:rPr>
              <w:t>其他残疾人事业支出</w:t>
            </w:r>
          </w:p>
        </w:tc>
        <w:tc>
          <w:tcPr>
            <w:tcW w:w="1980" w:type="dxa"/>
            <w:vAlign w:val="center"/>
          </w:tcPr>
          <w:p w14:paraId="4A2B4C28">
            <w:pPr>
              <w:jc w:val="right"/>
            </w:pPr>
            <w:r>
              <w:rPr>
                <w:rFonts w:ascii="宋体" w:hAnsi="宋体" w:eastAsia="宋体" w:cs="宋体"/>
                <w:b w:val="0"/>
                <w:i w:val="0"/>
                <w:color w:val="000000"/>
                <w:sz w:val="20"/>
              </w:rPr>
              <w:t>24.61</w:t>
            </w:r>
          </w:p>
        </w:tc>
        <w:tc>
          <w:tcPr>
            <w:tcW w:w="1980" w:type="dxa"/>
            <w:vAlign w:val="center"/>
          </w:tcPr>
          <w:p w14:paraId="234AED60">
            <w:pPr>
              <w:jc w:val="right"/>
            </w:pPr>
            <w:r>
              <w:rPr>
                <w:rFonts w:ascii="宋体" w:hAnsi="宋体" w:eastAsia="宋体" w:cs="宋体"/>
                <w:b w:val="0"/>
                <w:i w:val="0"/>
                <w:color w:val="000000"/>
                <w:sz w:val="20"/>
              </w:rPr>
              <w:t>24.61</w:t>
            </w:r>
          </w:p>
        </w:tc>
        <w:tc>
          <w:tcPr>
            <w:tcW w:w="1952" w:type="dxa"/>
            <w:vAlign w:val="center"/>
          </w:tcPr>
          <w:p w14:paraId="16109019">
            <w:pPr>
              <w:jc w:val="right"/>
            </w:pPr>
            <w:r>
              <w:rPr>
                <w:rFonts w:ascii="宋体" w:hAnsi="宋体" w:eastAsia="宋体" w:cs="宋体"/>
                <w:b w:val="0"/>
                <w:i w:val="0"/>
                <w:color w:val="000000"/>
                <w:sz w:val="20"/>
              </w:rPr>
              <w:t>0.00</w:t>
            </w:r>
          </w:p>
        </w:tc>
      </w:tr>
      <w:tr w14:paraId="4E3B4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F4E2E7">
            <w:pPr>
              <w:jc w:val="left"/>
            </w:pPr>
            <w:r>
              <w:rPr>
                <w:rFonts w:ascii="宋体" w:hAnsi="宋体" w:eastAsia="宋体" w:cs="宋体"/>
                <w:b w:val="0"/>
                <w:i w:val="0"/>
                <w:color w:val="000000"/>
                <w:sz w:val="20"/>
              </w:rPr>
              <w:t>20899</w:t>
            </w:r>
          </w:p>
        </w:tc>
        <w:tc>
          <w:tcPr>
            <w:tcW w:w="3900" w:type="dxa"/>
            <w:vAlign w:val="center"/>
          </w:tcPr>
          <w:p w14:paraId="22C7293F">
            <w:pPr>
              <w:jc w:val="left"/>
            </w:pPr>
            <w:r>
              <w:rPr>
                <w:rFonts w:ascii="宋体" w:hAnsi="宋体" w:eastAsia="宋体" w:cs="宋体"/>
                <w:b w:val="0"/>
                <w:i w:val="0"/>
                <w:color w:val="000000"/>
                <w:sz w:val="20"/>
              </w:rPr>
              <w:t>其他社会保障和就业支出</w:t>
            </w:r>
          </w:p>
        </w:tc>
        <w:tc>
          <w:tcPr>
            <w:tcW w:w="1980" w:type="dxa"/>
            <w:vAlign w:val="center"/>
          </w:tcPr>
          <w:p w14:paraId="6E1D3828">
            <w:pPr>
              <w:jc w:val="right"/>
            </w:pPr>
            <w:r>
              <w:rPr>
                <w:rFonts w:ascii="宋体" w:hAnsi="宋体" w:eastAsia="宋体" w:cs="宋体"/>
                <w:b w:val="0"/>
                <w:i w:val="0"/>
                <w:color w:val="000000"/>
                <w:sz w:val="20"/>
              </w:rPr>
              <w:t>8.63</w:t>
            </w:r>
          </w:p>
        </w:tc>
        <w:tc>
          <w:tcPr>
            <w:tcW w:w="1980" w:type="dxa"/>
            <w:vAlign w:val="center"/>
          </w:tcPr>
          <w:p w14:paraId="7935B0B2">
            <w:pPr>
              <w:jc w:val="right"/>
            </w:pPr>
            <w:r>
              <w:rPr>
                <w:rFonts w:ascii="宋体" w:hAnsi="宋体" w:eastAsia="宋体" w:cs="宋体"/>
                <w:b w:val="0"/>
                <w:i w:val="0"/>
                <w:color w:val="000000"/>
                <w:sz w:val="20"/>
              </w:rPr>
              <w:t>8.63</w:t>
            </w:r>
          </w:p>
        </w:tc>
        <w:tc>
          <w:tcPr>
            <w:tcW w:w="1952" w:type="dxa"/>
            <w:vAlign w:val="center"/>
          </w:tcPr>
          <w:p w14:paraId="433B9D15">
            <w:pPr>
              <w:jc w:val="right"/>
            </w:pPr>
            <w:r>
              <w:rPr>
                <w:rFonts w:ascii="宋体" w:hAnsi="宋体" w:eastAsia="宋体" w:cs="宋体"/>
                <w:b w:val="0"/>
                <w:i w:val="0"/>
                <w:color w:val="000000"/>
                <w:sz w:val="20"/>
              </w:rPr>
              <w:t>0.00</w:t>
            </w:r>
          </w:p>
        </w:tc>
      </w:tr>
      <w:tr w14:paraId="7F694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D1598C">
            <w:pPr>
              <w:jc w:val="left"/>
            </w:pPr>
            <w:r>
              <w:rPr>
                <w:rFonts w:ascii="宋体" w:hAnsi="宋体" w:eastAsia="宋体" w:cs="宋体"/>
                <w:b w:val="0"/>
                <w:i w:val="0"/>
                <w:color w:val="000000"/>
                <w:sz w:val="20"/>
              </w:rPr>
              <w:t>2089999</w:t>
            </w:r>
          </w:p>
        </w:tc>
        <w:tc>
          <w:tcPr>
            <w:tcW w:w="3900" w:type="dxa"/>
            <w:vAlign w:val="center"/>
          </w:tcPr>
          <w:p w14:paraId="2F31CE62">
            <w:pPr>
              <w:jc w:val="left"/>
            </w:pPr>
            <w:r>
              <w:rPr>
                <w:rFonts w:ascii="宋体" w:hAnsi="宋体" w:eastAsia="宋体" w:cs="宋体"/>
                <w:b w:val="0"/>
                <w:i w:val="0"/>
                <w:color w:val="000000"/>
                <w:sz w:val="20"/>
              </w:rPr>
              <w:t>其他社会保障和就业支出</w:t>
            </w:r>
          </w:p>
        </w:tc>
        <w:tc>
          <w:tcPr>
            <w:tcW w:w="1980" w:type="dxa"/>
            <w:vAlign w:val="center"/>
          </w:tcPr>
          <w:p w14:paraId="1AD74916">
            <w:pPr>
              <w:jc w:val="right"/>
            </w:pPr>
            <w:r>
              <w:rPr>
                <w:rFonts w:ascii="宋体" w:hAnsi="宋体" w:eastAsia="宋体" w:cs="宋体"/>
                <w:b w:val="0"/>
                <w:i w:val="0"/>
                <w:color w:val="000000"/>
                <w:sz w:val="20"/>
              </w:rPr>
              <w:t>8.63</w:t>
            </w:r>
          </w:p>
        </w:tc>
        <w:tc>
          <w:tcPr>
            <w:tcW w:w="1980" w:type="dxa"/>
            <w:vAlign w:val="center"/>
          </w:tcPr>
          <w:p w14:paraId="193BED65">
            <w:pPr>
              <w:jc w:val="right"/>
            </w:pPr>
            <w:r>
              <w:rPr>
                <w:rFonts w:ascii="宋体" w:hAnsi="宋体" w:eastAsia="宋体" w:cs="宋体"/>
                <w:b w:val="0"/>
                <w:i w:val="0"/>
                <w:color w:val="000000"/>
                <w:sz w:val="20"/>
              </w:rPr>
              <w:t>8.63</w:t>
            </w:r>
          </w:p>
        </w:tc>
        <w:tc>
          <w:tcPr>
            <w:tcW w:w="1952" w:type="dxa"/>
            <w:vAlign w:val="center"/>
          </w:tcPr>
          <w:p w14:paraId="457F9DCC">
            <w:pPr>
              <w:jc w:val="right"/>
            </w:pPr>
            <w:r>
              <w:rPr>
                <w:rFonts w:ascii="宋体" w:hAnsi="宋体" w:eastAsia="宋体" w:cs="宋体"/>
                <w:b w:val="0"/>
                <w:i w:val="0"/>
                <w:color w:val="000000"/>
                <w:sz w:val="20"/>
              </w:rPr>
              <w:t>0.00</w:t>
            </w:r>
          </w:p>
        </w:tc>
      </w:tr>
      <w:tr w14:paraId="24982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C1E8E5">
            <w:pPr>
              <w:jc w:val="left"/>
            </w:pPr>
            <w:r>
              <w:rPr>
                <w:rFonts w:ascii="宋体" w:hAnsi="宋体" w:eastAsia="宋体" w:cs="宋体"/>
                <w:b w:val="0"/>
                <w:i w:val="0"/>
                <w:color w:val="000000"/>
                <w:sz w:val="20"/>
              </w:rPr>
              <w:t>210</w:t>
            </w:r>
          </w:p>
        </w:tc>
        <w:tc>
          <w:tcPr>
            <w:tcW w:w="3900" w:type="dxa"/>
            <w:vAlign w:val="center"/>
          </w:tcPr>
          <w:p w14:paraId="2E1C238E">
            <w:pPr>
              <w:jc w:val="left"/>
            </w:pPr>
            <w:r>
              <w:rPr>
                <w:rFonts w:ascii="宋体" w:hAnsi="宋体" w:eastAsia="宋体" w:cs="宋体"/>
                <w:b w:val="0"/>
                <w:i w:val="0"/>
                <w:color w:val="000000"/>
                <w:sz w:val="20"/>
              </w:rPr>
              <w:t>卫生健康支出</w:t>
            </w:r>
          </w:p>
        </w:tc>
        <w:tc>
          <w:tcPr>
            <w:tcW w:w="1980" w:type="dxa"/>
            <w:vAlign w:val="center"/>
          </w:tcPr>
          <w:p w14:paraId="3025A1D2">
            <w:pPr>
              <w:jc w:val="right"/>
            </w:pPr>
            <w:r>
              <w:rPr>
                <w:rFonts w:ascii="宋体" w:hAnsi="宋体" w:eastAsia="宋体" w:cs="宋体"/>
                <w:b w:val="0"/>
                <w:i w:val="0"/>
                <w:color w:val="000000"/>
                <w:sz w:val="20"/>
              </w:rPr>
              <w:t>210.21</w:t>
            </w:r>
          </w:p>
        </w:tc>
        <w:tc>
          <w:tcPr>
            <w:tcW w:w="1980" w:type="dxa"/>
            <w:vAlign w:val="center"/>
          </w:tcPr>
          <w:p w14:paraId="7FB3E621">
            <w:pPr>
              <w:jc w:val="right"/>
            </w:pPr>
            <w:r>
              <w:rPr>
                <w:rFonts w:ascii="宋体" w:hAnsi="宋体" w:eastAsia="宋体" w:cs="宋体"/>
                <w:b w:val="0"/>
                <w:i w:val="0"/>
                <w:color w:val="000000"/>
                <w:sz w:val="20"/>
              </w:rPr>
              <w:t>210.21</w:t>
            </w:r>
          </w:p>
        </w:tc>
        <w:tc>
          <w:tcPr>
            <w:tcW w:w="1952" w:type="dxa"/>
            <w:vAlign w:val="center"/>
          </w:tcPr>
          <w:p w14:paraId="3917F6E9">
            <w:pPr>
              <w:jc w:val="right"/>
            </w:pPr>
            <w:r>
              <w:rPr>
                <w:rFonts w:ascii="宋体" w:hAnsi="宋体" w:eastAsia="宋体" w:cs="宋体"/>
                <w:b w:val="0"/>
                <w:i w:val="0"/>
                <w:color w:val="000000"/>
                <w:sz w:val="20"/>
              </w:rPr>
              <w:t>0.00</w:t>
            </w:r>
          </w:p>
        </w:tc>
      </w:tr>
      <w:tr w14:paraId="00B91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23C632">
            <w:pPr>
              <w:jc w:val="left"/>
            </w:pPr>
            <w:r>
              <w:rPr>
                <w:rFonts w:ascii="宋体" w:hAnsi="宋体" w:eastAsia="宋体" w:cs="宋体"/>
                <w:b w:val="0"/>
                <w:i w:val="0"/>
                <w:color w:val="000000"/>
                <w:sz w:val="20"/>
              </w:rPr>
              <w:t>21011</w:t>
            </w:r>
          </w:p>
        </w:tc>
        <w:tc>
          <w:tcPr>
            <w:tcW w:w="3900" w:type="dxa"/>
            <w:vAlign w:val="center"/>
          </w:tcPr>
          <w:p w14:paraId="194A5FF8">
            <w:pPr>
              <w:jc w:val="left"/>
            </w:pPr>
            <w:r>
              <w:rPr>
                <w:rFonts w:ascii="宋体" w:hAnsi="宋体" w:eastAsia="宋体" w:cs="宋体"/>
                <w:b w:val="0"/>
                <w:i w:val="0"/>
                <w:color w:val="000000"/>
                <w:sz w:val="20"/>
              </w:rPr>
              <w:t>行政事业单位医疗</w:t>
            </w:r>
          </w:p>
        </w:tc>
        <w:tc>
          <w:tcPr>
            <w:tcW w:w="1980" w:type="dxa"/>
            <w:vAlign w:val="center"/>
          </w:tcPr>
          <w:p w14:paraId="3A9C7AF5">
            <w:pPr>
              <w:jc w:val="right"/>
            </w:pPr>
            <w:r>
              <w:rPr>
                <w:rFonts w:ascii="宋体" w:hAnsi="宋体" w:eastAsia="宋体" w:cs="宋体"/>
                <w:b w:val="0"/>
                <w:i w:val="0"/>
                <w:color w:val="000000"/>
                <w:sz w:val="20"/>
              </w:rPr>
              <w:t>210.21</w:t>
            </w:r>
          </w:p>
        </w:tc>
        <w:tc>
          <w:tcPr>
            <w:tcW w:w="1980" w:type="dxa"/>
            <w:vAlign w:val="center"/>
          </w:tcPr>
          <w:p w14:paraId="5928B6C9">
            <w:pPr>
              <w:jc w:val="right"/>
            </w:pPr>
            <w:r>
              <w:rPr>
                <w:rFonts w:ascii="宋体" w:hAnsi="宋体" w:eastAsia="宋体" w:cs="宋体"/>
                <w:b w:val="0"/>
                <w:i w:val="0"/>
                <w:color w:val="000000"/>
                <w:sz w:val="20"/>
              </w:rPr>
              <w:t>210.21</w:t>
            </w:r>
          </w:p>
        </w:tc>
        <w:tc>
          <w:tcPr>
            <w:tcW w:w="1952" w:type="dxa"/>
            <w:vAlign w:val="center"/>
          </w:tcPr>
          <w:p w14:paraId="459CB0C9">
            <w:pPr>
              <w:jc w:val="right"/>
            </w:pPr>
            <w:r>
              <w:rPr>
                <w:rFonts w:ascii="宋体" w:hAnsi="宋体" w:eastAsia="宋体" w:cs="宋体"/>
                <w:b w:val="0"/>
                <w:i w:val="0"/>
                <w:color w:val="000000"/>
                <w:sz w:val="20"/>
              </w:rPr>
              <w:t>0.00</w:t>
            </w:r>
          </w:p>
        </w:tc>
      </w:tr>
      <w:tr w14:paraId="7B5A2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EF4266">
            <w:pPr>
              <w:jc w:val="left"/>
            </w:pPr>
            <w:r>
              <w:rPr>
                <w:rFonts w:ascii="宋体" w:hAnsi="宋体" w:eastAsia="宋体" w:cs="宋体"/>
                <w:b w:val="0"/>
                <w:i w:val="0"/>
                <w:color w:val="000000"/>
                <w:sz w:val="20"/>
              </w:rPr>
              <w:t>2101101</w:t>
            </w:r>
          </w:p>
        </w:tc>
        <w:tc>
          <w:tcPr>
            <w:tcW w:w="3900" w:type="dxa"/>
            <w:vAlign w:val="center"/>
          </w:tcPr>
          <w:p w14:paraId="735C2CE8">
            <w:pPr>
              <w:jc w:val="left"/>
            </w:pPr>
            <w:r>
              <w:rPr>
                <w:rFonts w:ascii="宋体" w:hAnsi="宋体" w:eastAsia="宋体" w:cs="宋体"/>
                <w:b w:val="0"/>
                <w:i w:val="0"/>
                <w:color w:val="000000"/>
                <w:sz w:val="20"/>
              </w:rPr>
              <w:t>行政单位医疗</w:t>
            </w:r>
          </w:p>
        </w:tc>
        <w:tc>
          <w:tcPr>
            <w:tcW w:w="1980" w:type="dxa"/>
            <w:vAlign w:val="center"/>
          </w:tcPr>
          <w:p w14:paraId="67867C13">
            <w:pPr>
              <w:jc w:val="right"/>
            </w:pPr>
            <w:r>
              <w:rPr>
                <w:rFonts w:ascii="宋体" w:hAnsi="宋体" w:eastAsia="宋体" w:cs="宋体"/>
                <w:b w:val="0"/>
                <w:i w:val="0"/>
                <w:color w:val="000000"/>
                <w:sz w:val="20"/>
              </w:rPr>
              <w:t>73.28</w:t>
            </w:r>
          </w:p>
        </w:tc>
        <w:tc>
          <w:tcPr>
            <w:tcW w:w="1980" w:type="dxa"/>
            <w:vAlign w:val="center"/>
          </w:tcPr>
          <w:p w14:paraId="7068593F">
            <w:pPr>
              <w:jc w:val="right"/>
            </w:pPr>
            <w:r>
              <w:rPr>
                <w:rFonts w:ascii="宋体" w:hAnsi="宋体" w:eastAsia="宋体" w:cs="宋体"/>
                <w:b w:val="0"/>
                <w:i w:val="0"/>
                <w:color w:val="000000"/>
                <w:sz w:val="20"/>
              </w:rPr>
              <w:t>73.28</w:t>
            </w:r>
          </w:p>
        </w:tc>
        <w:tc>
          <w:tcPr>
            <w:tcW w:w="1952" w:type="dxa"/>
            <w:vAlign w:val="center"/>
          </w:tcPr>
          <w:p w14:paraId="0B750B29">
            <w:pPr>
              <w:jc w:val="right"/>
            </w:pPr>
            <w:r>
              <w:rPr>
                <w:rFonts w:ascii="宋体" w:hAnsi="宋体" w:eastAsia="宋体" w:cs="宋体"/>
                <w:b w:val="0"/>
                <w:i w:val="0"/>
                <w:color w:val="000000"/>
                <w:sz w:val="20"/>
              </w:rPr>
              <w:t>0.00</w:t>
            </w:r>
          </w:p>
        </w:tc>
      </w:tr>
      <w:tr w14:paraId="0E2A8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BC9C83">
            <w:pPr>
              <w:jc w:val="left"/>
            </w:pPr>
            <w:r>
              <w:rPr>
                <w:rFonts w:ascii="宋体" w:hAnsi="宋体" w:eastAsia="宋体" w:cs="宋体"/>
                <w:b w:val="0"/>
                <w:i w:val="0"/>
                <w:color w:val="000000"/>
                <w:sz w:val="20"/>
              </w:rPr>
              <w:t>2101102</w:t>
            </w:r>
          </w:p>
        </w:tc>
        <w:tc>
          <w:tcPr>
            <w:tcW w:w="3900" w:type="dxa"/>
            <w:vAlign w:val="center"/>
          </w:tcPr>
          <w:p w14:paraId="1AE5278E">
            <w:pPr>
              <w:jc w:val="left"/>
            </w:pPr>
            <w:r>
              <w:rPr>
                <w:rFonts w:ascii="宋体" w:hAnsi="宋体" w:eastAsia="宋体" w:cs="宋体"/>
                <w:b w:val="0"/>
                <w:i w:val="0"/>
                <w:color w:val="000000"/>
                <w:sz w:val="20"/>
              </w:rPr>
              <w:t>事业单位医疗</w:t>
            </w:r>
          </w:p>
        </w:tc>
        <w:tc>
          <w:tcPr>
            <w:tcW w:w="1980" w:type="dxa"/>
            <w:vAlign w:val="center"/>
          </w:tcPr>
          <w:p w14:paraId="42F9A5C5">
            <w:pPr>
              <w:jc w:val="right"/>
            </w:pPr>
            <w:r>
              <w:rPr>
                <w:rFonts w:ascii="宋体" w:hAnsi="宋体" w:eastAsia="宋体" w:cs="宋体"/>
                <w:b w:val="0"/>
                <w:i w:val="0"/>
                <w:color w:val="000000"/>
                <w:sz w:val="20"/>
              </w:rPr>
              <w:t>119.07</w:t>
            </w:r>
          </w:p>
        </w:tc>
        <w:tc>
          <w:tcPr>
            <w:tcW w:w="1980" w:type="dxa"/>
            <w:vAlign w:val="center"/>
          </w:tcPr>
          <w:p w14:paraId="1DD775DF">
            <w:pPr>
              <w:jc w:val="right"/>
            </w:pPr>
            <w:r>
              <w:rPr>
                <w:rFonts w:ascii="宋体" w:hAnsi="宋体" w:eastAsia="宋体" w:cs="宋体"/>
                <w:b w:val="0"/>
                <w:i w:val="0"/>
                <w:color w:val="000000"/>
                <w:sz w:val="20"/>
              </w:rPr>
              <w:t>119.07</w:t>
            </w:r>
          </w:p>
        </w:tc>
        <w:tc>
          <w:tcPr>
            <w:tcW w:w="1952" w:type="dxa"/>
            <w:vAlign w:val="center"/>
          </w:tcPr>
          <w:p w14:paraId="7C46ABEE">
            <w:pPr>
              <w:jc w:val="right"/>
            </w:pPr>
            <w:r>
              <w:rPr>
                <w:rFonts w:ascii="宋体" w:hAnsi="宋体" w:eastAsia="宋体" w:cs="宋体"/>
                <w:b w:val="0"/>
                <w:i w:val="0"/>
                <w:color w:val="000000"/>
                <w:sz w:val="20"/>
              </w:rPr>
              <w:t>0.00</w:t>
            </w:r>
          </w:p>
        </w:tc>
      </w:tr>
      <w:tr w14:paraId="0ACB1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3FF147">
            <w:pPr>
              <w:jc w:val="left"/>
            </w:pPr>
            <w:r>
              <w:rPr>
                <w:rFonts w:ascii="宋体" w:hAnsi="宋体" w:eastAsia="宋体" w:cs="宋体"/>
                <w:b w:val="0"/>
                <w:i w:val="0"/>
                <w:color w:val="000000"/>
                <w:sz w:val="20"/>
              </w:rPr>
              <w:t>2101199</w:t>
            </w:r>
          </w:p>
        </w:tc>
        <w:tc>
          <w:tcPr>
            <w:tcW w:w="3900" w:type="dxa"/>
            <w:vAlign w:val="center"/>
          </w:tcPr>
          <w:p w14:paraId="1E90E106">
            <w:pPr>
              <w:jc w:val="left"/>
            </w:pPr>
            <w:r>
              <w:rPr>
                <w:rFonts w:ascii="宋体" w:hAnsi="宋体" w:eastAsia="宋体" w:cs="宋体"/>
                <w:b w:val="0"/>
                <w:i w:val="0"/>
                <w:color w:val="000000"/>
                <w:sz w:val="20"/>
              </w:rPr>
              <w:t>其他行政事业单位医疗支出</w:t>
            </w:r>
          </w:p>
        </w:tc>
        <w:tc>
          <w:tcPr>
            <w:tcW w:w="1980" w:type="dxa"/>
            <w:vAlign w:val="center"/>
          </w:tcPr>
          <w:p w14:paraId="3387F801">
            <w:pPr>
              <w:jc w:val="right"/>
            </w:pPr>
            <w:r>
              <w:rPr>
                <w:rFonts w:ascii="宋体" w:hAnsi="宋体" w:eastAsia="宋体" w:cs="宋体"/>
                <w:b w:val="0"/>
                <w:i w:val="0"/>
                <w:color w:val="000000"/>
                <w:sz w:val="20"/>
              </w:rPr>
              <w:t>17.86</w:t>
            </w:r>
          </w:p>
        </w:tc>
        <w:tc>
          <w:tcPr>
            <w:tcW w:w="1980" w:type="dxa"/>
            <w:vAlign w:val="center"/>
          </w:tcPr>
          <w:p w14:paraId="32955F2A">
            <w:pPr>
              <w:jc w:val="right"/>
            </w:pPr>
            <w:r>
              <w:rPr>
                <w:rFonts w:ascii="宋体" w:hAnsi="宋体" w:eastAsia="宋体" w:cs="宋体"/>
                <w:b w:val="0"/>
                <w:i w:val="0"/>
                <w:color w:val="000000"/>
                <w:sz w:val="20"/>
              </w:rPr>
              <w:t>17.86</w:t>
            </w:r>
          </w:p>
        </w:tc>
        <w:tc>
          <w:tcPr>
            <w:tcW w:w="1952" w:type="dxa"/>
            <w:vAlign w:val="center"/>
          </w:tcPr>
          <w:p w14:paraId="128E053B">
            <w:pPr>
              <w:jc w:val="right"/>
            </w:pPr>
            <w:r>
              <w:rPr>
                <w:rFonts w:ascii="宋体" w:hAnsi="宋体" w:eastAsia="宋体" w:cs="宋体"/>
                <w:b w:val="0"/>
                <w:i w:val="0"/>
                <w:color w:val="000000"/>
                <w:sz w:val="20"/>
              </w:rPr>
              <w:t>0.00</w:t>
            </w:r>
          </w:p>
        </w:tc>
      </w:tr>
      <w:tr w14:paraId="32C28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675A73">
            <w:pPr>
              <w:jc w:val="left"/>
            </w:pPr>
            <w:r>
              <w:rPr>
                <w:rFonts w:ascii="宋体" w:hAnsi="宋体" w:eastAsia="宋体" w:cs="宋体"/>
                <w:b w:val="0"/>
                <w:i w:val="0"/>
                <w:color w:val="000000"/>
                <w:sz w:val="20"/>
              </w:rPr>
              <w:t>216</w:t>
            </w:r>
          </w:p>
        </w:tc>
        <w:tc>
          <w:tcPr>
            <w:tcW w:w="3900" w:type="dxa"/>
            <w:vAlign w:val="center"/>
          </w:tcPr>
          <w:p w14:paraId="7F18ECD2">
            <w:pPr>
              <w:jc w:val="left"/>
            </w:pPr>
            <w:r>
              <w:rPr>
                <w:rFonts w:ascii="宋体" w:hAnsi="宋体" w:eastAsia="宋体" w:cs="宋体"/>
                <w:b w:val="0"/>
                <w:i w:val="0"/>
                <w:color w:val="000000"/>
                <w:sz w:val="20"/>
              </w:rPr>
              <w:t>商业服务业等支出</w:t>
            </w:r>
          </w:p>
        </w:tc>
        <w:tc>
          <w:tcPr>
            <w:tcW w:w="1980" w:type="dxa"/>
            <w:vAlign w:val="center"/>
          </w:tcPr>
          <w:p w14:paraId="3CE0FD02">
            <w:pPr>
              <w:jc w:val="right"/>
            </w:pPr>
            <w:r>
              <w:rPr>
                <w:rFonts w:ascii="宋体" w:hAnsi="宋体" w:eastAsia="宋体" w:cs="宋体"/>
                <w:b w:val="0"/>
                <w:i w:val="0"/>
                <w:color w:val="000000"/>
                <w:sz w:val="20"/>
              </w:rPr>
              <w:t>278.99</w:t>
            </w:r>
          </w:p>
        </w:tc>
        <w:tc>
          <w:tcPr>
            <w:tcW w:w="1980" w:type="dxa"/>
            <w:vAlign w:val="center"/>
          </w:tcPr>
          <w:p w14:paraId="2470EC51">
            <w:pPr>
              <w:jc w:val="right"/>
            </w:pPr>
            <w:r>
              <w:rPr>
                <w:rFonts w:ascii="宋体" w:hAnsi="宋体" w:eastAsia="宋体" w:cs="宋体"/>
                <w:b w:val="0"/>
                <w:i w:val="0"/>
                <w:color w:val="000000"/>
                <w:sz w:val="20"/>
              </w:rPr>
              <w:t>0.00</w:t>
            </w:r>
          </w:p>
        </w:tc>
        <w:tc>
          <w:tcPr>
            <w:tcW w:w="1952" w:type="dxa"/>
            <w:vAlign w:val="center"/>
          </w:tcPr>
          <w:p w14:paraId="3191F1D4">
            <w:pPr>
              <w:jc w:val="right"/>
            </w:pPr>
            <w:r>
              <w:rPr>
                <w:rFonts w:ascii="宋体" w:hAnsi="宋体" w:eastAsia="宋体" w:cs="宋体"/>
                <w:b w:val="0"/>
                <w:i w:val="0"/>
                <w:color w:val="000000"/>
                <w:sz w:val="20"/>
              </w:rPr>
              <w:t>278.99</w:t>
            </w:r>
          </w:p>
        </w:tc>
      </w:tr>
      <w:tr w14:paraId="6957F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7FE4C5">
            <w:pPr>
              <w:jc w:val="left"/>
            </w:pPr>
            <w:r>
              <w:rPr>
                <w:rFonts w:ascii="宋体" w:hAnsi="宋体" w:eastAsia="宋体" w:cs="宋体"/>
                <w:b w:val="0"/>
                <w:i w:val="0"/>
                <w:color w:val="000000"/>
                <w:sz w:val="20"/>
              </w:rPr>
              <w:t>21602</w:t>
            </w:r>
          </w:p>
        </w:tc>
        <w:tc>
          <w:tcPr>
            <w:tcW w:w="3900" w:type="dxa"/>
            <w:vAlign w:val="center"/>
          </w:tcPr>
          <w:p w14:paraId="02FA76DB">
            <w:pPr>
              <w:jc w:val="left"/>
            </w:pPr>
            <w:r>
              <w:rPr>
                <w:rFonts w:ascii="宋体" w:hAnsi="宋体" w:eastAsia="宋体" w:cs="宋体"/>
                <w:b w:val="0"/>
                <w:i w:val="0"/>
                <w:color w:val="000000"/>
                <w:sz w:val="20"/>
              </w:rPr>
              <w:t>商业流通事务</w:t>
            </w:r>
          </w:p>
        </w:tc>
        <w:tc>
          <w:tcPr>
            <w:tcW w:w="1980" w:type="dxa"/>
            <w:vAlign w:val="center"/>
          </w:tcPr>
          <w:p w14:paraId="3B26FCA6">
            <w:pPr>
              <w:jc w:val="right"/>
            </w:pPr>
            <w:r>
              <w:rPr>
                <w:rFonts w:ascii="宋体" w:hAnsi="宋体" w:eastAsia="宋体" w:cs="宋体"/>
                <w:b w:val="0"/>
                <w:i w:val="0"/>
                <w:color w:val="000000"/>
                <w:sz w:val="20"/>
              </w:rPr>
              <w:t>278.99</w:t>
            </w:r>
          </w:p>
        </w:tc>
        <w:tc>
          <w:tcPr>
            <w:tcW w:w="1980" w:type="dxa"/>
            <w:vAlign w:val="center"/>
          </w:tcPr>
          <w:p w14:paraId="681028F2">
            <w:pPr>
              <w:jc w:val="right"/>
            </w:pPr>
            <w:r>
              <w:rPr>
                <w:rFonts w:ascii="宋体" w:hAnsi="宋体" w:eastAsia="宋体" w:cs="宋体"/>
                <w:b w:val="0"/>
                <w:i w:val="0"/>
                <w:color w:val="000000"/>
                <w:sz w:val="20"/>
              </w:rPr>
              <w:t>0.00</w:t>
            </w:r>
          </w:p>
        </w:tc>
        <w:tc>
          <w:tcPr>
            <w:tcW w:w="1952" w:type="dxa"/>
            <w:vAlign w:val="center"/>
          </w:tcPr>
          <w:p w14:paraId="3BCB882D">
            <w:pPr>
              <w:jc w:val="right"/>
            </w:pPr>
            <w:r>
              <w:rPr>
                <w:rFonts w:ascii="宋体" w:hAnsi="宋体" w:eastAsia="宋体" w:cs="宋体"/>
                <w:b w:val="0"/>
                <w:i w:val="0"/>
                <w:color w:val="000000"/>
                <w:sz w:val="20"/>
              </w:rPr>
              <w:t>278.99</w:t>
            </w:r>
          </w:p>
        </w:tc>
      </w:tr>
      <w:tr w14:paraId="3D0B2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68F5F8">
            <w:pPr>
              <w:jc w:val="left"/>
            </w:pPr>
            <w:r>
              <w:rPr>
                <w:rFonts w:ascii="宋体" w:hAnsi="宋体" w:eastAsia="宋体" w:cs="宋体"/>
                <w:b w:val="0"/>
                <w:i w:val="0"/>
                <w:color w:val="000000"/>
                <w:sz w:val="20"/>
              </w:rPr>
              <w:t>2160299</w:t>
            </w:r>
          </w:p>
        </w:tc>
        <w:tc>
          <w:tcPr>
            <w:tcW w:w="3900" w:type="dxa"/>
            <w:vAlign w:val="center"/>
          </w:tcPr>
          <w:p w14:paraId="232CD1CD">
            <w:pPr>
              <w:jc w:val="left"/>
            </w:pPr>
            <w:r>
              <w:rPr>
                <w:rFonts w:ascii="宋体" w:hAnsi="宋体" w:eastAsia="宋体" w:cs="宋体"/>
                <w:b w:val="0"/>
                <w:i w:val="0"/>
                <w:color w:val="000000"/>
                <w:sz w:val="20"/>
              </w:rPr>
              <w:t>其他商业流通事务支出</w:t>
            </w:r>
          </w:p>
        </w:tc>
        <w:tc>
          <w:tcPr>
            <w:tcW w:w="1980" w:type="dxa"/>
            <w:vAlign w:val="center"/>
          </w:tcPr>
          <w:p w14:paraId="47D35B4E">
            <w:pPr>
              <w:jc w:val="right"/>
            </w:pPr>
            <w:r>
              <w:rPr>
                <w:rFonts w:ascii="宋体" w:hAnsi="宋体" w:eastAsia="宋体" w:cs="宋体"/>
                <w:b w:val="0"/>
                <w:i w:val="0"/>
                <w:color w:val="000000"/>
                <w:sz w:val="20"/>
              </w:rPr>
              <w:t>278.99</w:t>
            </w:r>
          </w:p>
        </w:tc>
        <w:tc>
          <w:tcPr>
            <w:tcW w:w="1980" w:type="dxa"/>
            <w:vAlign w:val="center"/>
          </w:tcPr>
          <w:p w14:paraId="498D09EF">
            <w:pPr>
              <w:jc w:val="right"/>
            </w:pPr>
            <w:r>
              <w:rPr>
                <w:rFonts w:ascii="宋体" w:hAnsi="宋体" w:eastAsia="宋体" w:cs="宋体"/>
                <w:b w:val="0"/>
                <w:i w:val="0"/>
                <w:color w:val="000000"/>
                <w:sz w:val="20"/>
              </w:rPr>
              <w:t>0.00</w:t>
            </w:r>
          </w:p>
        </w:tc>
        <w:tc>
          <w:tcPr>
            <w:tcW w:w="1952" w:type="dxa"/>
            <w:vAlign w:val="center"/>
          </w:tcPr>
          <w:p w14:paraId="74D6B5A3">
            <w:pPr>
              <w:jc w:val="right"/>
            </w:pPr>
            <w:r>
              <w:rPr>
                <w:rFonts w:ascii="宋体" w:hAnsi="宋体" w:eastAsia="宋体" w:cs="宋体"/>
                <w:b w:val="0"/>
                <w:i w:val="0"/>
                <w:color w:val="000000"/>
                <w:sz w:val="20"/>
              </w:rPr>
              <w:t>278.99</w:t>
            </w:r>
          </w:p>
        </w:tc>
      </w:tr>
      <w:tr w14:paraId="14B16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DA25AC">
            <w:pPr>
              <w:jc w:val="left"/>
            </w:pPr>
            <w:r>
              <w:rPr>
                <w:rFonts w:ascii="宋体" w:hAnsi="宋体" w:eastAsia="宋体" w:cs="宋体"/>
                <w:b w:val="0"/>
                <w:i w:val="0"/>
                <w:color w:val="000000"/>
                <w:sz w:val="20"/>
              </w:rPr>
              <w:t>221</w:t>
            </w:r>
          </w:p>
        </w:tc>
        <w:tc>
          <w:tcPr>
            <w:tcW w:w="3900" w:type="dxa"/>
            <w:vAlign w:val="center"/>
          </w:tcPr>
          <w:p w14:paraId="0F31DA61">
            <w:pPr>
              <w:jc w:val="left"/>
            </w:pPr>
            <w:r>
              <w:rPr>
                <w:rFonts w:ascii="宋体" w:hAnsi="宋体" w:eastAsia="宋体" w:cs="宋体"/>
                <w:b w:val="0"/>
                <w:i w:val="0"/>
                <w:color w:val="000000"/>
                <w:sz w:val="20"/>
              </w:rPr>
              <w:t>住房保障支出</w:t>
            </w:r>
          </w:p>
        </w:tc>
        <w:tc>
          <w:tcPr>
            <w:tcW w:w="1980" w:type="dxa"/>
            <w:vAlign w:val="center"/>
          </w:tcPr>
          <w:p w14:paraId="7CF518A6">
            <w:pPr>
              <w:jc w:val="right"/>
            </w:pPr>
            <w:r>
              <w:rPr>
                <w:rFonts w:ascii="宋体" w:hAnsi="宋体" w:eastAsia="宋体" w:cs="宋体"/>
                <w:b w:val="0"/>
                <w:i w:val="0"/>
                <w:color w:val="000000"/>
                <w:sz w:val="20"/>
              </w:rPr>
              <w:t>424.95</w:t>
            </w:r>
          </w:p>
        </w:tc>
        <w:tc>
          <w:tcPr>
            <w:tcW w:w="1980" w:type="dxa"/>
            <w:vAlign w:val="center"/>
          </w:tcPr>
          <w:p w14:paraId="0EB1A540">
            <w:pPr>
              <w:jc w:val="right"/>
            </w:pPr>
            <w:r>
              <w:rPr>
                <w:rFonts w:ascii="宋体" w:hAnsi="宋体" w:eastAsia="宋体" w:cs="宋体"/>
                <w:b w:val="0"/>
                <w:i w:val="0"/>
                <w:color w:val="000000"/>
                <w:sz w:val="20"/>
              </w:rPr>
              <w:t>424.95</w:t>
            </w:r>
          </w:p>
        </w:tc>
        <w:tc>
          <w:tcPr>
            <w:tcW w:w="1952" w:type="dxa"/>
            <w:vAlign w:val="center"/>
          </w:tcPr>
          <w:p w14:paraId="11E5B380">
            <w:pPr>
              <w:jc w:val="right"/>
            </w:pPr>
            <w:r>
              <w:rPr>
                <w:rFonts w:ascii="宋体" w:hAnsi="宋体" w:eastAsia="宋体" w:cs="宋体"/>
                <w:b w:val="0"/>
                <w:i w:val="0"/>
                <w:color w:val="000000"/>
                <w:sz w:val="20"/>
              </w:rPr>
              <w:t>0.00</w:t>
            </w:r>
          </w:p>
        </w:tc>
      </w:tr>
      <w:tr w14:paraId="10EDE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E3D212">
            <w:pPr>
              <w:jc w:val="left"/>
            </w:pPr>
            <w:r>
              <w:rPr>
                <w:rFonts w:ascii="宋体" w:hAnsi="宋体" w:eastAsia="宋体" w:cs="宋体"/>
                <w:b w:val="0"/>
                <w:i w:val="0"/>
                <w:color w:val="000000"/>
                <w:sz w:val="20"/>
              </w:rPr>
              <w:t>22102</w:t>
            </w:r>
          </w:p>
        </w:tc>
        <w:tc>
          <w:tcPr>
            <w:tcW w:w="3900" w:type="dxa"/>
            <w:vAlign w:val="center"/>
          </w:tcPr>
          <w:p w14:paraId="024CA707">
            <w:pPr>
              <w:jc w:val="left"/>
            </w:pPr>
            <w:r>
              <w:rPr>
                <w:rFonts w:ascii="宋体" w:hAnsi="宋体" w:eastAsia="宋体" w:cs="宋体"/>
                <w:b w:val="0"/>
                <w:i w:val="0"/>
                <w:color w:val="000000"/>
                <w:sz w:val="20"/>
              </w:rPr>
              <w:t>住房改革支出</w:t>
            </w:r>
          </w:p>
        </w:tc>
        <w:tc>
          <w:tcPr>
            <w:tcW w:w="1980" w:type="dxa"/>
            <w:vAlign w:val="center"/>
          </w:tcPr>
          <w:p w14:paraId="1E465931">
            <w:pPr>
              <w:jc w:val="right"/>
            </w:pPr>
            <w:r>
              <w:rPr>
                <w:rFonts w:ascii="宋体" w:hAnsi="宋体" w:eastAsia="宋体" w:cs="宋体"/>
                <w:b w:val="0"/>
                <w:i w:val="0"/>
                <w:color w:val="000000"/>
                <w:sz w:val="20"/>
              </w:rPr>
              <w:t>424.95</w:t>
            </w:r>
          </w:p>
        </w:tc>
        <w:tc>
          <w:tcPr>
            <w:tcW w:w="1980" w:type="dxa"/>
            <w:vAlign w:val="center"/>
          </w:tcPr>
          <w:p w14:paraId="17C46D93">
            <w:pPr>
              <w:jc w:val="right"/>
            </w:pPr>
            <w:r>
              <w:rPr>
                <w:rFonts w:ascii="宋体" w:hAnsi="宋体" w:eastAsia="宋体" w:cs="宋体"/>
                <w:b w:val="0"/>
                <w:i w:val="0"/>
                <w:color w:val="000000"/>
                <w:sz w:val="20"/>
              </w:rPr>
              <w:t>424.95</w:t>
            </w:r>
          </w:p>
        </w:tc>
        <w:tc>
          <w:tcPr>
            <w:tcW w:w="1952" w:type="dxa"/>
            <w:vAlign w:val="center"/>
          </w:tcPr>
          <w:p w14:paraId="06BDF576">
            <w:pPr>
              <w:jc w:val="right"/>
            </w:pPr>
            <w:r>
              <w:rPr>
                <w:rFonts w:ascii="宋体" w:hAnsi="宋体" w:eastAsia="宋体" w:cs="宋体"/>
                <w:b w:val="0"/>
                <w:i w:val="0"/>
                <w:color w:val="000000"/>
                <w:sz w:val="20"/>
              </w:rPr>
              <w:t>0.00</w:t>
            </w:r>
          </w:p>
        </w:tc>
      </w:tr>
      <w:tr w14:paraId="69B5E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4EDD5E">
            <w:pPr>
              <w:jc w:val="left"/>
            </w:pPr>
            <w:r>
              <w:rPr>
                <w:rFonts w:ascii="宋体" w:hAnsi="宋体" w:eastAsia="宋体" w:cs="宋体"/>
                <w:b w:val="0"/>
                <w:i w:val="0"/>
                <w:color w:val="000000"/>
                <w:sz w:val="20"/>
              </w:rPr>
              <w:t>2210201</w:t>
            </w:r>
          </w:p>
        </w:tc>
        <w:tc>
          <w:tcPr>
            <w:tcW w:w="3900" w:type="dxa"/>
            <w:vAlign w:val="center"/>
          </w:tcPr>
          <w:p w14:paraId="1922F3C3">
            <w:pPr>
              <w:jc w:val="left"/>
            </w:pPr>
            <w:r>
              <w:rPr>
                <w:rFonts w:ascii="宋体" w:hAnsi="宋体" w:eastAsia="宋体" w:cs="宋体"/>
                <w:b w:val="0"/>
                <w:i w:val="0"/>
                <w:color w:val="000000"/>
                <w:sz w:val="20"/>
              </w:rPr>
              <w:t>住房公积金</w:t>
            </w:r>
          </w:p>
        </w:tc>
        <w:tc>
          <w:tcPr>
            <w:tcW w:w="1980" w:type="dxa"/>
            <w:vAlign w:val="center"/>
          </w:tcPr>
          <w:p w14:paraId="3FB14A31">
            <w:pPr>
              <w:jc w:val="right"/>
            </w:pPr>
            <w:r>
              <w:rPr>
                <w:rFonts w:ascii="宋体" w:hAnsi="宋体" w:eastAsia="宋体" w:cs="宋体"/>
                <w:b w:val="0"/>
                <w:i w:val="0"/>
                <w:color w:val="000000"/>
                <w:sz w:val="20"/>
              </w:rPr>
              <w:t>424.95</w:t>
            </w:r>
          </w:p>
        </w:tc>
        <w:tc>
          <w:tcPr>
            <w:tcW w:w="1980" w:type="dxa"/>
            <w:vAlign w:val="center"/>
          </w:tcPr>
          <w:p w14:paraId="0B25C56F">
            <w:pPr>
              <w:jc w:val="right"/>
            </w:pPr>
            <w:r>
              <w:rPr>
                <w:rFonts w:ascii="宋体" w:hAnsi="宋体" w:eastAsia="宋体" w:cs="宋体"/>
                <w:b w:val="0"/>
                <w:i w:val="0"/>
                <w:color w:val="000000"/>
                <w:sz w:val="20"/>
              </w:rPr>
              <w:t>424.95</w:t>
            </w:r>
          </w:p>
        </w:tc>
        <w:tc>
          <w:tcPr>
            <w:tcW w:w="1952" w:type="dxa"/>
            <w:vAlign w:val="center"/>
          </w:tcPr>
          <w:p w14:paraId="2BE901F7">
            <w:pPr>
              <w:jc w:val="right"/>
            </w:pPr>
            <w:r>
              <w:rPr>
                <w:rFonts w:ascii="宋体" w:hAnsi="宋体" w:eastAsia="宋体" w:cs="宋体"/>
                <w:b w:val="0"/>
                <w:i w:val="0"/>
                <w:color w:val="000000"/>
                <w:sz w:val="20"/>
              </w:rPr>
              <w:t>0.00</w:t>
            </w:r>
          </w:p>
        </w:tc>
      </w:tr>
      <w:tr w14:paraId="6C61B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B9C506">
            <w:pPr>
              <w:jc w:val="left"/>
            </w:pPr>
            <w:r>
              <w:rPr>
                <w:rFonts w:ascii="宋体" w:hAnsi="宋体" w:eastAsia="宋体" w:cs="宋体"/>
                <w:b w:val="0"/>
                <w:i w:val="0"/>
                <w:color w:val="000000"/>
                <w:sz w:val="20"/>
              </w:rPr>
              <w:t>229</w:t>
            </w:r>
          </w:p>
        </w:tc>
        <w:tc>
          <w:tcPr>
            <w:tcW w:w="3900" w:type="dxa"/>
            <w:vAlign w:val="center"/>
          </w:tcPr>
          <w:p w14:paraId="39D97F30">
            <w:pPr>
              <w:jc w:val="left"/>
            </w:pPr>
            <w:r>
              <w:rPr>
                <w:rFonts w:ascii="宋体" w:hAnsi="宋体" w:eastAsia="宋体" w:cs="宋体"/>
                <w:b w:val="0"/>
                <w:i w:val="0"/>
                <w:color w:val="000000"/>
                <w:sz w:val="20"/>
              </w:rPr>
              <w:t>其他支出</w:t>
            </w:r>
          </w:p>
        </w:tc>
        <w:tc>
          <w:tcPr>
            <w:tcW w:w="1980" w:type="dxa"/>
            <w:vAlign w:val="center"/>
          </w:tcPr>
          <w:p w14:paraId="36E62C09">
            <w:pPr>
              <w:jc w:val="right"/>
            </w:pPr>
            <w:r>
              <w:rPr>
                <w:rFonts w:ascii="宋体" w:hAnsi="宋体" w:eastAsia="宋体" w:cs="宋体"/>
                <w:b w:val="0"/>
                <w:i w:val="0"/>
                <w:color w:val="000000"/>
                <w:sz w:val="20"/>
              </w:rPr>
              <w:t>26.68</w:t>
            </w:r>
          </w:p>
        </w:tc>
        <w:tc>
          <w:tcPr>
            <w:tcW w:w="1980" w:type="dxa"/>
            <w:vAlign w:val="center"/>
          </w:tcPr>
          <w:p w14:paraId="494BFBDD">
            <w:pPr>
              <w:jc w:val="right"/>
            </w:pPr>
            <w:r>
              <w:rPr>
                <w:rFonts w:ascii="宋体" w:hAnsi="宋体" w:eastAsia="宋体" w:cs="宋体"/>
                <w:b w:val="0"/>
                <w:i w:val="0"/>
                <w:color w:val="000000"/>
                <w:sz w:val="20"/>
              </w:rPr>
              <w:t>0.00</w:t>
            </w:r>
          </w:p>
        </w:tc>
        <w:tc>
          <w:tcPr>
            <w:tcW w:w="1952" w:type="dxa"/>
            <w:vAlign w:val="center"/>
          </w:tcPr>
          <w:p w14:paraId="7DEA2AF2">
            <w:pPr>
              <w:jc w:val="right"/>
            </w:pPr>
            <w:r>
              <w:rPr>
                <w:rFonts w:ascii="宋体" w:hAnsi="宋体" w:eastAsia="宋体" w:cs="宋体"/>
                <w:b w:val="0"/>
                <w:i w:val="0"/>
                <w:color w:val="000000"/>
                <w:sz w:val="20"/>
              </w:rPr>
              <w:t>26.68</w:t>
            </w:r>
          </w:p>
        </w:tc>
      </w:tr>
      <w:tr w14:paraId="5467B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0601F7">
            <w:pPr>
              <w:jc w:val="left"/>
            </w:pPr>
            <w:r>
              <w:rPr>
                <w:rFonts w:ascii="宋体" w:hAnsi="宋体" w:eastAsia="宋体" w:cs="宋体"/>
                <w:b w:val="0"/>
                <w:i w:val="0"/>
                <w:color w:val="000000"/>
                <w:sz w:val="20"/>
              </w:rPr>
              <w:t>22999</w:t>
            </w:r>
          </w:p>
        </w:tc>
        <w:tc>
          <w:tcPr>
            <w:tcW w:w="3900" w:type="dxa"/>
            <w:vAlign w:val="center"/>
          </w:tcPr>
          <w:p w14:paraId="33B413AA">
            <w:pPr>
              <w:jc w:val="left"/>
            </w:pPr>
            <w:r>
              <w:rPr>
                <w:rFonts w:ascii="宋体" w:hAnsi="宋体" w:eastAsia="宋体" w:cs="宋体"/>
                <w:b w:val="0"/>
                <w:i w:val="0"/>
                <w:color w:val="000000"/>
                <w:sz w:val="20"/>
              </w:rPr>
              <w:t>其他支出</w:t>
            </w:r>
          </w:p>
        </w:tc>
        <w:tc>
          <w:tcPr>
            <w:tcW w:w="1980" w:type="dxa"/>
            <w:vAlign w:val="center"/>
          </w:tcPr>
          <w:p w14:paraId="16B122A9">
            <w:pPr>
              <w:jc w:val="right"/>
            </w:pPr>
            <w:r>
              <w:rPr>
                <w:rFonts w:ascii="宋体" w:hAnsi="宋体" w:eastAsia="宋体" w:cs="宋体"/>
                <w:b w:val="0"/>
                <w:i w:val="0"/>
                <w:color w:val="000000"/>
                <w:sz w:val="20"/>
              </w:rPr>
              <w:t>26.68</w:t>
            </w:r>
          </w:p>
        </w:tc>
        <w:tc>
          <w:tcPr>
            <w:tcW w:w="1980" w:type="dxa"/>
            <w:vAlign w:val="center"/>
          </w:tcPr>
          <w:p w14:paraId="6034926A">
            <w:pPr>
              <w:jc w:val="right"/>
            </w:pPr>
            <w:r>
              <w:rPr>
                <w:rFonts w:ascii="宋体" w:hAnsi="宋体" w:eastAsia="宋体" w:cs="宋体"/>
                <w:b w:val="0"/>
                <w:i w:val="0"/>
                <w:color w:val="000000"/>
                <w:sz w:val="20"/>
              </w:rPr>
              <w:t>0.00</w:t>
            </w:r>
          </w:p>
        </w:tc>
        <w:tc>
          <w:tcPr>
            <w:tcW w:w="1952" w:type="dxa"/>
            <w:vAlign w:val="center"/>
          </w:tcPr>
          <w:p w14:paraId="5B13D7B3">
            <w:pPr>
              <w:jc w:val="right"/>
            </w:pPr>
            <w:r>
              <w:rPr>
                <w:rFonts w:ascii="宋体" w:hAnsi="宋体" w:eastAsia="宋体" w:cs="宋体"/>
                <w:b w:val="0"/>
                <w:i w:val="0"/>
                <w:color w:val="000000"/>
                <w:sz w:val="20"/>
              </w:rPr>
              <w:t>26.68</w:t>
            </w:r>
          </w:p>
        </w:tc>
      </w:tr>
      <w:tr w14:paraId="019C1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A4FDB8">
            <w:pPr>
              <w:jc w:val="left"/>
            </w:pPr>
            <w:r>
              <w:rPr>
                <w:rFonts w:ascii="宋体" w:hAnsi="宋体" w:eastAsia="宋体" w:cs="宋体"/>
                <w:b w:val="0"/>
                <w:i w:val="0"/>
                <w:color w:val="000000"/>
                <w:sz w:val="20"/>
              </w:rPr>
              <w:t>2299999</w:t>
            </w:r>
          </w:p>
        </w:tc>
        <w:tc>
          <w:tcPr>
            <w:tcW w:w="3900" w:type="dxa"/>
            <w:vAlign w:val="center"/>
          </w:tcPr>
          <w:p w14:paraId="17942093">
            <w:pPr>
              <w:jc w:val="left"/>
            </w:pPr>
            <w:r>
              <w:rPr>
                <w:rFonts w:ascii="宋体" w:hAnsi="宋体" w:eastAsia="宋体" w:cs="宋体"/>
                <w:b w:val="0"/>
                <w:i w:val="0"/>
                <w:color w:val="000000"/>
                <w:sz w:val="20"/>
              </w:rPr>
              <w:t>其他支出</w:t>
            </w:r>
          </w:p>
        </w:tc>
        <w:tc>
          <w:tcPr>
            <w:tcW w:w="1980" w:type="dxa"/>
            <w:vAlign w:val="center"/>
          </w:tcPr>
          <w:p w14:paraId="7B0B922B">
            <w:pPr>
              <w:jc w:val="right"/>
            </w:pPr>
            <w:r>
              <w:rPr>
                <w:rFonts w:ascii="宋体" w:hAnsi="宋体" w:eastAsia="宋体" w:cs="宋体"/>
                <w:b w:val="0"/>
                <w:i w:val="0"/>
                <w:color w:val="000000"/>
                <w:sz w:val="20"/>
              </w:rPr>
              <w:t>26.68</w:t>
            </w:r>
          </w:p>
        </w:tc>
        <w:tc>
          <w:tcPr>
            <w:tcW w:w="1980" w:type="dxa"/>
            <w:vAlign w:val="center"/>
          </w:tcPr>
          <w:p w14:paraId="7374D1DB">
            <w:pPr>
              <w:jc w:val="right"/>
            </w:pPr>
            <w:r>
              <w:rPr>
                <w:rFonts w:ascii="宋体" w:hAnsi="宋体" w:eastAsia="宋体" w:cs="宋体"/>
                <w:b w:val="0"/>
                <w:i w:val="0"/>
                <w:color w:val="000000"/>
                <w:sz w:val="20"/>
              </w:rPr>
              <w:t>0.00</w:t>
            </w:r>
          </w:p>
        </w:tc>
        <w:tc>
          <w:tcPr>
            <w:tcW w:w="1952" w:type="dxa"/>
            <w:vAlign w:val="center"/>
          </w:tcPr>
          <w:p w14:paraId="701D3352">
            <w:pPr>
              <w:jc w:val="right"/>
            </w:pPr>
            <w:r>
              <w:rPr>
                <w:rFonts w:ascii="宋体" w:hAnsi="宋体" w:eastAsia="宋体" w:cs="宋体"/>
                <w:b w:val="0"/>
                <w:i w:val="0"/>
                <w:color w:val="000000"/>
                <w:sz w:val="20"/>
              </w:rPr>
              <w:t>26.68</w:t>
            </w:r>
          </w:p>
        </w:tc>
      </w:tr>
      <w:tr w14:paraId="6AD36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7C519EC">
            <w:pPr>
              <w:jc w:val="left"/>
            </w:pPr>
            <w:r>
              <w:rPr>
                <w:rFonts w:ascii="宋体" w:hAnsi="宋体" w:eastAsia="宋体" w:cs="宋体"/>
                <w:b w:val="0"/>
                <w:i w:val="0"/>
                <w:color w:val="000000"/>
                <w:sz w:val="20"/>
              </w:rPr>
              <w:t>注：本表反映部门本年度一般公共预算财政拨款支出情况。</w:t>
            </w:r>
          </w:p>
        </w:tc>
      </w:tr>
      <w:tr w14:paraId="5DAA9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91D914">
            <w:pPr>
              <w:jc w:val="left"/>
            </w:pPr>
            <w:r>
              <w:rPr>
                <w:rFonts w:ascii="宋体" w:hAnsi="宋体" w:eastAsia="宋体" w:cs="宋体"/>
                <w:b w:val="0"/>
                <w:i w:val="0"/>
                <w:color w:val="000000"/>
                <w:sz w:val="20"/>
              </w:rPr>
              <w:t xml:space="preserve">    本表金额转换成万元时，因四舍五入可能存在尾差。</w:t>
            </w:r>
          </w:p>
        </w:tc>
      </w:tr>
      <w:tr w14:paraId="7BEAC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28F7C6">
            <w:pPr>
              <w:jc w:val="left"/>
            </w:pPr>
            <w:r>
              <w:rPr>
                <w:rFonts w:ascii="宋体" w:hAnsi="宋体" w:eastAsia="宋体" w:cs="宋体"/>
                <w:b w:val="0"/>
                <w:i w:val="0"/>
                <w:color w:val="000000"/>
                <w:sz w:val="20"/>
              </w:rPr>
              <w:t xml:space="preserve">    如本表为空，则我部门本年度无此类资金收支余。</w:t>
            </w:r>
          </w:p>
        </w:tc>
      </w:tr>
    </w:tbl>
    <w:p w14:paraId="5074882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D4DCA8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2913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1DD811">
            <w:pPr>
              <w:jc w:val="right"/>
            </w:pPr>
            <w:r>
              <w:rPr>
                <w:rFonts w:ascii="宋体" w:hAnsi="宋体" w:eastAsia="宋体" w:cs="宋体"/>
                <w:sz w:val="20"/>
              </w:rPr>
              <w:t>公开06表</w:t>
            </w:r>
          </w:p>
        </w:tc>
      </w:tr>
      <w:tr w14:paraId="66D631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86E137">
            <w:pPr>
              <w:jc w:val="left"/>
            </w:pPr>
            <w:r>
              <w:rPr>
                <w:rFonts w:ascii="宋体" w:hAnsi="宋体" w:eastAsia="宋体" w:cs="宋体"/>
                <w:sz w:val="20"/>
              </w:rPr>
              <w:t>部门：辽宁省盘锦市市场监督管理局</w:t>
            </w:r>
          </w:p>
        </w:tc>
        <w:tc>
          <w:tcPr>
            <w:tcW w:w="2000" w:type="dxa"/>
          </w:tcPr>
          <w:p w14:paraId="74E8742B">
            <w:pPr>
              <w:jc w:val="center"/>
            </w:pPr>
            <w:r>
              <w:rPr>
                <w:rFonts w:ascii="宋体" w:hAnsi="宋体" w:eastAsia="宋体" w:cs="宋体"/>
                <w:sz w:val="20"/>
              </w:rPr>
              <w:t>2023年度</w:t>
            </w:r>
          </w:p>
        </w:tc>
        <w:tc>
          <w:tcPr>
            <w:tcW w:w="4386" w:type="dxa"/>
          </w:tcPr>
          <w:p w14:paraId="3FCF7D2A">
            <w:pPr>
              <w:jc w:val="right"/>
            </w:pPr>
            <w:r>
              <w:rPr>
                <w:rFonts w:ascii="宋体" w:hAnsi="宋体" w:eastAsia="宋体" w:cs="宋体"/>
                <w:sz w:val="20"/>
              </w:rPr>
              <w:t>金额单位：万元</w:t>
            </w:r>
          </w:p>
        </w:tc>
      </w:tr>
    </w:tbl>
    <w:p w14:paraId="632063E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74E7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704527F">
            <w:pPr>
              <w:jc w:val="center"/>
            </w:pPr>
            <w:r>
              <w:rPr>
                <w:rFonts w:ascii="宋体" w:hAnsi="宋体" w:eastAsia="宋体" w:cs="宋体"/>
                <w:b w:val="0"/>
                <w:i w:val="0"/>
                <w:color w:val="000000"/>
                <w:sz w:val="14"/>
              </w:rPr>
              <w:t>人员经费</w:t>
            </w:r>
          </w:p>
        </w:tc>
        <w:tc>
          <w:tcPr>
            <w:tcW w:w="540" w:type="dxa"/>
            <w:gridSpan w:val="6"/>
            <w:vAlign w:val="center"/>
          </w:tcPr>
          <w:p w14:paraId="16A5C454">
            <w:pPr>
              <w:jc w:val="center"/>
            </w:pPr>
            <w:r>
              <w:rPr>
                <w:rFonts w:ascii="宋体" w:hAnsi="宋体" w:eastAsia="宋体" w:cs="宋体"/>
                <w:b w:val="0"/>
                <w:i w:val="0"/>
                <w:color w:val="000000"/>
                <w:sz w:val="14"/>
              </w:rPr>
              <w:t>公用经费</w:t>
            </w:r>
          </w:p>
        </w:tc>
      </w:tr>
      <w:tr w14:paraId="2D8C5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40F579A">
            <w:pPr>
              <w:jc w:val="center"/>
            </w:pPr>
            <w:r>
              <w:rPr>
                <w:rFonts w:ascii="宋体" w:hAnsi="宋体" w:eastAsia="宋体" w:cs="宋体"/>
                <w:b w:val="0"/>
                <w:i w:val="0"/>
                <w:color w:val="000000"/>
                <w:sz w:val="14"/>
              </w:rPr>
              <w:t>科目编码</w:t>
            </w:r>
          </w:p>
        </w:tc>
        <w:tc>
          <w:tcPr>
            <w:tcW w:w="1980" w:type="dxa"/>
            <w:vMerge w:val="restart"/>
            <w:vAlign w:val="center"/>
          </w:tcPr>
          <w:p w14:paraId="33A16DF6">
            <w:pPr>
              <w:jc w:val="center"/>
            </w:pPr>
            <w:r>
              <w:rPr>
                <w:rFonts w:ascii="宋体" w:hAnsi="宋体" w:eastAsia="宋体" w:cs="宋体"/>
                <w:b w:val="0"/>
                <w:i w:val="0"/>
                <w:color w:val="000000"/>
                <w:sz w:val="14"/>
              </w:rPr>
              <w:t>科目名称</w:t>
            </w:r>
          </w:p>
        </w:tc>
        <w:tc>
          <w:tcPr>
            <w:tcW w:w="1020" w:type="dxa"/>
            <w:vMerge w:val="restart"/>
            <w:vAlign w:val="center"/>
          </w:tcPr>
          <w:p w14:paraId="30B4A3F9">
            <w:pPr>
              <w:jc w:val="center"/>
            </w:pPr>
            <w:r>
              <w:rPr>
                <w:rFonts w:ascii="宋体" w:hAnsi="宋体" w:eastAsia="宋体" w:cs="宋体"/>
                <w:b w:val="0"/>
                <w:i w:val="0"/>
                <w:color w:val="000000"/>
                <w:sz w:val="14"/>
              </w:rPr>
              <w:t>决算数</w:t>
            </w:r>
          </w:p>
        </w:tc>
        <w:tc>
          <w:tcPr>
            <w:tcW w:w="540" w:type="dxa"/>
            <w:vMerge w:val="restart"/>
            <w:vAlign w:val="center"/>
          </w:tcPr>
          <w:p w14:paraId="18885CF7">
            <w:pPr>
              <w:jc w:val="center"/>
            </w:pPr>
            <w:r>
              <w:rPr>
                <w:rFonts w:ascii="宋体" w:hAnsi="宋体" w:eastAsia="宋体" w:cs="宋体"/>
                <w:b w:val="0"/>
                <w:i w:val="0"/>
                <w:color w:val="000000"/>
                <w:sz w:val="14"/>
              </w:rPr>
              <w:t>科目编码</w:t>
            </w:r>
          </w:p>
        </w:tc>
        <w:tc>
          <w:tcPr>
            <w:tcW w:w="1560" w:type="dxa"/>
            <w:vMerge w:val="restart"/>
            <w:vAlign w:val="center"/>
          </w:tcPr>
          <w:p w14:paraId="059B7DB9">
            <w:pPr>
              <w:jc w:val="center"/>
            </w:pPr>
            <w:r>
              <w:rPr>
                <w:rFonts w:ascii="宋体" w:hAnsi="宋体" w:eastAsia="宋体" w:cs="宋体"/>
                <w:b w:val="0"/>
                <w:i w:val="0"/>
                <w:color w:val="000000"/>
                <w:sz w:val="14"/>
              </w:rPr>
              <w:t>科目名称</w:t>
            </w:r>
          </w:p>
        </w:tc>
        <w:tc>
          <w:tcPr>
            <w:tcW w:w="1020" w:type="dxa"/>
            <w:vMerge w:val="restart"/>
            <w:vAlign w:val="center"/>
          </w:tcPr>
          <w:p w14:paraId="5444DC7D">
            <w:pPr>
              <w:jc w:val="center"/>
            </w:pPr>
            <w:r>
              <w:rPr>
                <w:rFonts w:ascii="宋体" w:hAnsi="宋体" w:eastAsia="宋体" w:cs="宋体"/>
                <w:b w:val="0"/>
                <w:i w:val="0"/>
                <w:color w:val="000000"/>
                <w:sz w:val="14"/>
              </w:rPr>
              <w:t>决算数</w:t>
            </w:r>
          </w:p>
        </w:tc>
        <w:tc>
          <w:tcPr>
            <w:tcW w:w="540" w:type="dxa"/>
            <w:vMerge w:val="restart"/>
            <w:vAlign w:val="center"/>
          </w:tcPr>
          <w:p w14:paraId="4C861FA8">
            <w:pPr>
              <w:jc w:val="center"/>
            </w:pPr>
            <w:r>
              <w:rPr>
                <w:rFonts w:ascii="宋体" w:hAnsi="宋体" w:eastAsia="宋体" w:cs="宋体"/>
                <w:b w:val="0"/>
                <w:i w:val="0"/>
                <w:color w:val="000000"/>
                <w:sz w:val="14"/>
              </w:rPr>
              <w:t>科目编码</w:t>
            </w:r>
          </w:p>
        </w:tc>
        <w:tc>
          <w:tcPr>
            <w:tcW w:w="2540" w:type="dxa"/>
            <w:vMerge w:val="restart"/>
            <w:vAlign w:val="center"/>
          </w:tcPr>
          <w:p w14:paraId="676E5D16">
            <w:pPr>
              <w:jc w:val="center"/>
            </w:pPr>
            <w:r>
              <w:rPr>
                <w:rFonts w:ascii="宋体" w:hAnsi="宋体" w:eastAsia="宋体" w:cs="宋体"/>
                <w:b w:val="0"/>
                <w:i w:val="0"/>
                <w:color w:val="000000"/>
                <w:sz w:val="14"/>
              </w:rPr>
              <w:t>科目名称</w:t>
            </w:r>
          </w:p>
        </w:tc>
        <w:tc>
          <w:tcPr>
            <w:tcW w:w="1032" w:type="dxa"/>
            <w:vMerge w:val="restart"/>
            <w:vAlign w:val="center"/>
          </w:tcPr>
          <w:p w14:paraId="680D1011">
            <w:pPr>
              <w:jc w:val="center"/>
            </w:pPr>
            <w:r>
              <w:rPr>
                <w:rFonts w:ascii="宋体" w:hAnsi="宋体" w:eastAsia="宋体" w:cs="宋体"/>
                <w:b w:val="0"/>
                <w:i w:val="0"/>
                <w:color w:val="000000"/>
                <w:sz w:val="14"/>
              </w:rPr>
              <w:t>决算数</w:t>
            </w:r>
          </w:p>
        </w:tc>
      </w:tr>
      <w:tr w14:paraId="08659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6387439"/>
        </w:tc>
        <w:tc>
          <w:tcPr>
            <w:tcW w:w="1980" w:type="dxa"/>
            <w:vMerge w:val="continue"/>
            <w:vAlign w:val="center"/>
          </w:tcPr>
          <w:p w14:paraId="58E4886F"/>
        </w:tc>
        <w:tc>
          <w:tcPr>
            <w:tcW w:w="1020" w:type="dxa"/>
            <w:vMerge w:val="continue"/>
            <w:vAlign w:val="center"/>
          </w:tcPr>
          <w:p w14:paraId="3D96FC9C"/>
        </w:tc>
        <w:tc>
          <w:tcPr>
            <w:tcW w:w="540" w:type="dxa"/>
            <w:vMerge w:val="continue"/>
            <w:vAlign w:val="center"/>
          </w:tcPr>
          <w:p w14:paraId="16A21F00"/>
        </w:tc>
        <w:tc>
          <w:tcPr>
            <w:tcW w:w="1560" w:type="dxa"/>
            <w:vMerge w:val="continue"/>
            <w:vAlign w:val="center"/>
          </w:tcPr>
          <w:p w14:paraId="536EE2DA"/>
        </w:tc>
        <w:tc>
          <w:tcPr>
            <w:tcW w:w="1020" w:type="dxa"/>
            <w:vMerge w:val="continue"/>
            <w:vAlign w:val="center"/>
          </w:tcPr>
          <w:p w14:paraId="5F550D2C"/>
        </w:tc>
        <w:tc>
          <w:tcPr>
            <w:tcW w:w="540" w:type="dxa"/>
            <w:vMerge w:val="continue"/>
            <w:vAlign w:val="center"/>
          </w:tcPr>
          <w:p w14:paraId="39EB0E62"/>
        </w:tc>
        <w:tc>
          <w:tcPr>
            <w:tcW w:w="2540" w:type="dxa"/>
            <w:vMerge w:val="continue"/>
            <w:vAlign w:val="center"/>
          </w:tcPr>
          <w:p w14:paraId="4316D073"/>
        </w:tc>
        <w:tc>
          <w:tcPr>
            <w:tcW w:w="1032" w:type="dxa"/>
            <w:vMerge w:val="continue"/>
            <w:vAlign w:val="center"/>
          </w:tcPr>
          <w:p w14:paraId="49760821"/>
        </w:tc>
      </w:tr>
      <w:tr w14:paraId="16FBA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E5FD1">
            <w:pPr>
              <w:jc w:val="left"/>
            </w:pPr>
            <w:r>
              <w:rPr>
                <w:rFonts w:ascii="宋体" w:hAnsi="宋体" w:eastAsia="宋体" w:cs="宋体"/>
                <w:b w:val="0"/>
                <w:i w:val="0"/>
                <w:color w:val="000000"/>
                <w:sz w:val="14"/>
              </w:rPr>
              <w:t>301</w:t>
            </w:r>
          </w:p>
        </w:tc>
        <w:tc>
          <w:tcPr>
            <w:tcW w:w="1980" w:type="dxa"/>
            <w:vAlign w:val="center"/>
          </w:tcPr>
          <w:p w14:paraId="504F9B0B">
            <w:pPr>
              <w:jc w:val="left"/>
            </w:pPr>
            <w:r>
              <w:rPr>
                <w:rFonts w:ascii="宋体" w:hAnsi="宋体" w:eastAsia="宋体" w:cs="宋体"/>
                <w:b w:val="0"/>
                <w:i w:val="0"/>
                <w:color w:val="000000"/>
                <w:sz w:val="14"/>
              </w:rPr>
              <w:t>工资福利支出</w:t>
            </w:r>
          </w:p>
        </w:tc>
        <w:tc>
          <w:tcPr>
            <w:tcW w:w="1020" w:type="dxa"/>
            <w:vAlign w:val="center"/>
          </w:tcPr>
          <w:p w14:paraId="46DE718B">
            <w:pPr>
              <w:jc w:val="right"/>
            </w:pPr>
            <w:r>
              <w:rPr>
                <w:rFonts w:ascii="宋体" w:hAnsi="宋体" w:eastAsia="宋体" w:cs="宋体"/>
                <w:b w:val="0"/>
                <w:i w:val="0"/>
                <w:color w:val="000000"/>
                <w:sz w:val="14"/>
              </w:rPr>
              <w:t>5,746.36</w:t>
            </w:r>
          </w:p>
        </w:tc>
        <w:tc>
          <w:tcPr>
            <w:tcW w:w="540" w:type="dxa"/>
            <w:vAlign w:val="center"/>
          </w:tcPr>
          <w:p w14:paraId="608DBEFA">
            <w:pPr>
              <w:jc w:val="left"/>
            </w:pPr>
            <w:r>
              <w:rPr>
                <w:rFonts w:ascii="宋体" w:hAnsi="宋体" w:eastAsia="宋体" w:cs="宋体"/>
                <w:b w:val="0"/>
                <w:i w:val="0"/>
                <w:color w:val="000000"/>
                <w:sz w:val="14"/>
              </w:rPr>
              <w:t>302</w:t>
            </w:r>
          </w:p>
        </w:tc>
        <w:tc>
          <w:tcPr>
            <w:tcW w:w="1560" w:type="dxa"/>
            <w:vAlign w:val="center"/>
          </w:tcPr>
          <w:p w14:paraId="6596A899">
            <w:pPr>
              <w:jc w:val="left"/>
            </w:pPr>
            <w:r>
              <w:rPr>
                <w:rFonts w:ascii="宋体" w:hAnsi="宋体" w:eastAsia="宋体" w:cs="宋体"/>
                <w:b w:val="0"/>
                <w:i w:val="0"/>
                <w:color w:val="000000"/>
                <w:sz w:val="14"/>
              </w:rPr>
              <w:t>商品和服务支出</w:t>
            </w:r>
          </w:p>
        </w:tc>
        <w:tc>
          <w:tcPr>
            <w:tcW w:w="1020" w:type="dxa"/>
            <w:vAlign w:val="center"/>
          </w:tcPr>
          <w:p w14:paraId="217537D8">
            <w:pPr>
              <w:jc w:val="right"/>
            </w:pPr>
            <w:r>
              <w:rPr>
                <w:rFonts w:ascii="宋体" w:hAnsi="宋体" w:eastAsia="宋体" w:cs="宋体"/>
                <w:b w:val="0"/>
                <w:i w:val="0"/>
                <w:color w:val="000000"/>
                <w:sz w:val="14"/>
              </w:rPr>
              <w:t>633.37</w:t>
            </w:r>
          </w:p>
        </w:tc>
        <w:tc>
          <w:tcPr>
            <w:tcW w:w="540" w:type="dxa"/>
            <w:vAlign w:val="center"/>
          </w:tcPr>
          <w:p w14:paraId="35547CB1">
            <w:pPr>
              <w:jc w:val="left"/>
            </w:pPr>
            <w:r>
              <w:rPr>
                <w:rFonts w:ascii="宋体" w:hAnsi="宋体" w:eastAsia="宋体" w:cs="宋体"/>
                <w:b w:val="0"/>
                <w:i w:val="0"/>
                <w:color w:val="000000"/>
                <w:sz w:val="14"/>
              </w:rPr>
              <w:t>307</w:t>
            </w:r>
          </w:p>
        </w:tc>
        <w:tc>
          <w:tcPr>
            <w:tcW w:w="2540" w:type="dxa"/>
            <w:vAlign w:val="center"/>
          </w:tcPr>
          <w:p w14:paraId="201CAB66">
            <w:pPr>
              <w:jc w:val="left"/>
            </w:pPr>
            <w:r>
              <w:rPr>
                <w:rFonts w:ascii="宋体" w:hAnsi="宋体" w:eastAsia="宋体" w:cs="宋体"/>
                <w:b w:val="0"/>
                <w:i w:val="0"/>
                <w:color w:val="000000"/>
                <w:sz w:val="14"/>
              </w:rPr>
              <w:t>债务利息及费用支出</w:t>
            </w:r>
          </w:p>
        </w:tc>
        <w:tc>
          <w:tcPr>
            <w:tcW w:w="1032" w:type="dxa"/>
            <w:vAlign w:val="center"/>
          </w:tcPr>
          <w:p w14:paraId="221959B3"/>
        </w:tc>
      </w:tr>
      <w:tr w14:paraId="6F493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27C34B">
            <w:pPr>
              <w:jc w:val="center"/>
            </w:pPr>
            <w:r>
              <w:rPr>
                <w:rFonts w:ascii="宋体" w:hAnsi="宋体" w:eastAsia="宋体" w:cs="宋体"/>
                <w:b w:val="0"/>
                <w:i w:val="0"/>
                <w:color w:val="000000"/>
                <w:sz w:val="14"/>
              </w:rPr>
              <w:t>30101</w:t>
            </w:r>
          </w:p>
        </w:tc>
        <w:tc>
          <w:tcPr>
            <w:tcW w:w="1980" w:type="dxa"/>
            <w:vAlign w:val="center"/>
          </w:tcPr>
          <w:p w14:paraId="5190C59D">
            <w:pPr>
              <w:jc w:val="left"/>
            </w:pPr>
            <w:r>
              <w:rPr>
                <w:rFonts w:ascii="宋体" w:hAnsi="宋体" w:eastAsia="宋体" w:cs="宋体"/>
                <w:b w:val="0"/>
                <w:i w:val="0"/>
                <w:color w:val="000000"/>
                <w:sz w:val="14"/>
              </w:rPr>
              <w:t xml:space="preserve">  基本工资</w:t>
            </w:r>
          </w:p>
        </w:tc>
        <w:tc>
          <w:tcPr>
            <w:tcW w:w="1020" w:type="dxa"/>
            <w:vAlign w:val="center"/>
          </w:tcPr>
          <w:p w14:paraId="0E2BCDDD">
            <w:pPr>
              <w:jc w:val="right"/>
            </w:pPr>
            <w:r>
              <w:rPr>
                <w:rFonts w:ascii="宋体" w:hAnsi="宋体" w:eastAsia="宋体" w:cs="宋体"/>
                <w:b w:val="0"/>
                <w:i w:val="0"/>
                <w:color w:val="000000"/>
                <w:sz w:val="14"/>
              </w:rPr>
              <w:t>1,836.31</w:t>
            </w:r>
          </w:p>
        </w:tc>
        <w:tc>
          <w:tcPr>
            <w:tcW w:w="540" w:type="dxa"/>
            <w:vAlign w:val="center"/>
          </w:tcPr>
          <w:p w14:paraId="1FBCF02C">
            <w:pPr>
              <w:jc w:val="center"/>
            </w:pPr>
            <w:r>
              <w:rPr>
                <w:rFonts w:ascii="宋体" w:hAnsi="宋体" w:eastAsia="宋体" w:cs="宋体"/>
                <w:b w:val="0"/>
                <w:i w:val="0"/>
                <w:color w:val="000000"/>
                <w:sz w:val="14"/>
              </w:rPr>
              <w:t>30201</w:t>
            </w:r>
          </w:p>
        </w:tc>
        <w:tc>
          <w:tcPr>
            <w:tcW w:w="1560" w:type="dxa"/>
            <w:vAlign w:val="center"/>
          </w:tcPr>
          <w:p w14:paraId="15D81B7C">
            <w:pPr>
              <w:jc w:val="left"/>
            </w:pPr>
            <w:r>
              <w:rPr>
                <w:rFonts w:ascii="宋体" w:hAnsi="宋体" w:eastAsia="宋体" w:cs="宋体"/>
                <w:b w:val="0"/>
                <w:i w:val="0"/>
                <w:color w:val="000000"/>
                <w:sz w:val="14"/>
              </w:rPr>
              <w:t xml:space="preserve">  办公费</w:t>
            </w:r>
          </w:p>
        </w:tc>
        <w:tc>
          <w:tcPr>
            <w:tcW w:w="1020" w:type="dxa"/>
            <w:vAlign w:val="center"/>
          </w:tcPr>
          <w:p w14:paraId="53F09710">
            <w:pPr>
              <w:jc w:val="right"/>
            </w:pPr>
            <w:r>
              <w:rPr>
                <w:rFonts w:ascii="宋体" w:hAnsi="宋体" w:eastAsia="宋体" w:cs="宋体"/>
                <w:b w:val="0"/>
                <w:i w:val="0"/>
                <w:color w:val="000000"/>
                <w:sz w:val="14"/>
              </w:rPr>
              <w:t>66.04</w:t>
            </w:r>
          </w:p>
        </w:tc>
        <w:tc>
          <w:tcPr>
            <w:tcW w:w="540" w:type="dxa"/>
            <w:vAlign w:val="center"/>
          </w:tcPr>
          <w:p w14:paraId="6120AFA5">
            <w:pPr>
              <w:jc w:val="center"/>
            </w:pPr>
            <w:r>
              <w:rPr>
                <w:rFonts w:ascii="宋体" w:hAnsi="宋体" w:eastAsia="宋体" w:cs="宋体"/>
                <w:b w:val="0"/>
                <w:i w:val="0"/>
                <w:color w:val="000000"/>
                <w:sz w:val="14"/>
              </w:rPr>
              <w:t>30701</w:t>
            </w:r>
          </w:p>
        </w:tc>
        <w:tc>
          <w:tcPr>
            <w:tcW w:w="2540" w:type="dxa"/>
            <w:vAlign w:val="center"/>
          </w:tcPr>
          <w:p w14:paraId="4DC6F29A">
            <w:pPr>
              <w:jc w:val="left"/>
            </w:pPr>
            <w:r>
              <w:rPr>
                <w:rFonts w:ascii="宋体" w:hAnsi="宋体" w:eastAsia="宋体" w:cs="宋体"/>
                <w:b w:val="0"/>
                <w:i w:val="0"/>
                <w:color w:val="000000"/>
                <w:sz w:val="14"/>
              </w:rPr>
              <w:t xml:space="preserve">  国内债务付息</w:t>
            </w:r>
          </w:p>
        </w:tc>
        <w:tc>
          <w:tcPr>
            <w:tcW w:w="1032" w:type="dxa"/>
            <w:vAlign w:val="center"/>
          </w:tcPr>
          <w:p w14:paraId="571E8869"/>
        </w:tc>
      </w:tr>
      <w:tr w14:paraId="52AD7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B0FA2">
            <w:pPr>
              <w:jc w:val="center"/>
            </w:pPr>
            <w:r>
              <w:rPr>
                <w:rFonts w:ascii="宋体" w:hAnsi="宋体" w:eastAsia="宋体" w:cs="宋体"/>
                <w:b w:val="0"/>
                <w:i w:val="0"/>
                <w:color w:val="000000"/>
                <w:sz w:val="14"/>
              </w:rPr>
              <w:t>30102</w:t>
            </w:r>
          </w:p>
        </w:tc>
        <w:tc>
          <w:tcPr>
            <w:tcW w:w="1980" w:type="dxa"/>
            <w:vAlign w:val="center"/>
          </w:tcPr>
          <w:p w14:paraId="424D3FA3">
            <w:pPr>
              <w:jc w:val="left"/>
            </w:pPr>
            <w:r>
              <w:rPr>
                <w:rFonts w:ascii="宋体" w:hAnsi="宋体" w:eastAsia="宋体" w:cs="宋体"/>
                <w:b w:val="0"/>
                <w:i w:val="0"/>
                <w:color w:val="000000"/>
                <w:sz w:val="14"/>
              </w:rPr>
              <w:t xml:space="preserve">  津贴补贴</w:t>
            </w:r>
          </w:p>
        </w:tc>
        <w:tc>
          <w:tcPr>
            <w:tcW w:w="1020" w:type="dxa"/>
            <w:vAlign w:val="center"/>
          </w:tcPr>
          <w:p w14:paraId="07A73E2D">
            <w:pPr>
              <w:jc w:val="right"/>
            </w:pPr>
            <w:r>
              <w:rPr>
                <w:rFonts w:ascii="宋体" w:hAnsi="宋体" w:eastAsia="宋体" w:cs="宋体"/>
                <w:b w:val="0"/>
                <w:i w:val="0"/>
                <w:color w:val="000000"/>
                <w:sz w:val="14"/>
              </w:rPr>
              <w:t>963.24</w:t>
            </w:r>
          </w:p>
        </w:tc>
        <w:tc>
          <w:tcPr>
            <w:tcW w:w="540" w:type="dxa"/>
            <w:vAlign w:val="center"/>
          </w:tcPr>
          <w:p w14:paraId="41709D42">
            <w:pPr>
              <w:jc w:val="center"/>
            </w:pPr>
            <w:r>
              <w:rPr>
                <w:rFonts w:ascii="宋体" w:hAnsi="宋体" w:eastAsia="宋体" w:cs="宋体"/>
                <w:b w:val="0"/>
                <w:i w:val="0"/>
                <w:color w:val="000000"/>
                <w:sz w:val="14"/>
              </w:rPr>
              <w:t>30202</w:t>
            </w:r>
          </w:p>
        </w:tc>
        <w:tc>
          <w:tcPr>
            <w:tcW w:w="1560" w:type="dxa"/>
            <w:vAlign w:val="center"/>
          </w:tcPr>
          <w:p w14:paraId="6278827C">
            <w:pPr>
              <w:jc w:val="left"/>
            </w:pPr>
            <w:r>
              <w:rPr>
                <w:rFonts w:ascii="宋体" w:hAnsi="宋体" w:eastAsia="宋体" w:cs="宋体"/>
                <w:b w:val="0"/>
                <w:i w:val="0"/>
                <w:color w:val="000000"/>
                <w:sz w:val="14"/>
              </w:rPr>
              <w:t xml:space="preserve">  印刷费</w:t>
            </w:r>
          </w:p>
        </w:tc>
        <w:tc>
          <w:tcPr>
            <w:tcW w:w="1020" w:type="dxa"/>
            <w:vAlign w:val="center"/>
          </w:tcPr>
          <w:p w14:paraId="081D0FA9">
            <w:pPr>
              <w:jc w:val="right"/>
            </w:pPr>
            <w:r>
              <w:rPr>
                <w:rFonts w:ascii="宋体" w:hAnsi="宋体" w:eastAsia="宋体" w:cs="宋体"/>
                <w:b w:val="0"/>
                <w:i w:val="0"/>
                <w:color w:val="000000"/>
                <w:sz w:val="14"/>
              </w:rPr>
              <w:t>7.39</w:t>
            </w:r>
          </w:p>
        </w:tc>
        <w:tc>
          <w:tcPr>
            <w:tcW w:w="540" w:type="dxa"/>
            <w:vAlign w:val="center"/>
          </w:tcPr>
          <w:p w14:paraId="2555541B">
            <w:pPr>
              <w:jc w:val="center"/>
            </w:pPr>
            <w:r>
              <w:rPr>
                <w:rFonts w:ascii="宋体" w:hAnsi="宋体" w:eastAsia="宋体" w:cs="宋体"/>
                <w:b w:val="0"/>
                <w:i w:val="0"/>
                <w:color w:val="000000"/>
                <w:sz w:val="14"/>
              </w:rPr>
              <w:t>30702</w:t>
            </w:r>
          </w:p>
        </w:tc>
        <w:tc>
          <w:tcPr>
            <w:tcW w:w="2540" w:type="dxa"/>
            <w:vAlign w:val="center"/>
          </w:tcPr>
          <w:p w14:paraId="6C326E90">
            <w:pPr>
              <w:jc w:val="left"/>
            </w:pPr>
            <w:r>
              <w:rPr>
                <w:rFonts w:ascii="宋体" w:hAnsi="宋体" w:eastAsia="宋体" w:cs="宋体"/>
                <w:b w:val="0"/>
                <w:i w:val="0"/>
                <w:color w:val="000000"/>
                <w:sz w:val="14"/>
              </w:rPr>
              <w:t xml:space="preserve">  国外债务付息</w:t>
            </w:r>
          </w:p>
        </w:tc>
        <w:tc>
          <w:tcPr>
            <w:tcW w:w="1032" w:type="dxa"/>
            <w:vAlign w:val="center"/>
          </w:tcPr>
          <w:p w14:paraId="2A4A27F2"/>
        </w:tc>
      </w:tr>
      <w:tr w14:paraId="1F208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E56517">
            <w:pPr>
              <w:jc w:val="center"/>
            </w:pPr>
            <w:r>
              <w:rPr>
                <w:rFonts w:ascii="宋体" w:hAnsi="宋体" w:eastAsia="宋体" w:cs="宋体"/>
                <w:b w:val="0"/>
                <w:i w:val="0"/>
                <w:color w:val="000000"/>
                <w:sz w:val="14"/>
              </w:rPr>
              <w:t>30103</w:t>
            </w:r>
          </w:p>
        </w:tc>
        <w:tc>
          <w:tcPr>
            <w:tcW w:w="1980" w:type="dxa"/>
            <w:vAlign w:val="center"/>
          </w:tcPr>
          <w:p w14:paraId="19FC5E84">
            <w:pPr>
              <w:jc w:val="left"/>
            </w:pPr>
            <w:r>
              <w:rPr>
                <w:rFonts w:ascii="宋体" w:hAnsi="宋体" w:eastAsia="宋体" w:cs="宋体"/>
                <w:b w:val="0"/>
                <w:i w:val="0"/>
                <w:color w:val="000000"/>
                <w:sz w:val="14"/>
              </w:rPr>
              <w:t xml:space="preserve">  奖金</w:t>
            </w:r>
          </w:p>
        </w:tc>
        <w:tc>
          <w:tcPr>
            <w:tcW w:w="1020" w:type="dxa"/>
            <w:vAlign w:val="center"/>
          </w:tcPr>
          <w:p w14:paraId="33A9A8B3">
            <w:pPr>
              <w:jc w:val="right"/>
            </w:pPr>
            <w:r>
              <w:rPr>
                <w:rFonts w:ascii="宋体" w:hAnsi="宋体" w:eastAsia="宋体" w:cs="宋体"/>
                <w:b w:val="0"/>
                <w:i w:val="0"/>
                <w:color w:val="000000"/>
                <w:sz w:val="14"/>
              </w:rPr>
              <w:t>163.04</w:t>
            </w:r>
          </w:p>
        </w:tc>
        <w:tc>
          <w:tcPr>
            <w:tcW w:w="540" w:type="dxa"/>
            <w:vAlign w:val="center"/>
          </w:tcPr>
          <w:p w14:paraId="1C8E9959">
            <w:pPr>
              <w:jc w:val="center"/>
            </w:pPr>
            <w:r>
              <w:rPr>
                <w:rFonts w:ascii="宋体" w:hAnsi="宋体" w:eastAsia="宋体" w:cs="宋体"/>
                <w:b w:val="0"/>
                <w:i w:val="0"/>
                <w:color w:val="000000"/>
                <w:sz w:val="14"/>
              </w:rPr>
              <w:t>30203</w:t>
            </w:r>
          </w:p>
        </w:tc>
        <w:tc>
          <w:tcPr>
            <w:tcW w:w="1560" w:type="dxa"/>
            <w:vAlign w:val="center"/>
          </w:tcPr>
          <w:p w14:paraId="35ED0DF9">
            <w:pPr>
              <w:jc w:val="left"/>
            </w:pPr>
            <w:r>
              <w:rPr>
                <w:rFonts w:ascii="宋体" w:hAnsi="宋体" w:eastAsia="宋体" w:cs="宋体"/>
                <w:b w:val="0"/>
                <w:i w:val="0"/>
                <w:color w:val="000000"/>
                <w:sz w:val="14"/>
              </w:rPr>
              <w:t xml:space="preserve">  咨询费</w:t>
            </w:r>
          </w:p>
        </w:tc>
        <w:tc>
          <w:tcPr>
            <w:tcW w:w="1020" w:type="dxa"/>
            <w:vAlign w:val="center"/>
          </w:tcPr>
          <w:p w14:paraId="249CE06C"/>
        </w:tc>
        <w:tc>
          <w:tcPr>
            <w:tcW w:w="540" w:type="dxa"/>
            <w:vAlign w:val="center"/>
          </w:tcPr>
          <w:p w14:paraId="32444839">
            <w:pPr>
              <w:jc w:val="left"/>
            </w:pPr>
            <w:r>
              <w:rPr>
                <w:rFonts w:ascii="宋体" w:hAnsi="宋体" w:eastAsia="宋体" w:cs="宋体"/>
                <w:b w:val="0"/>
                <w:i w:val="0"/>
                <w:color w:val="000000"/>
                <w:sz w:val="14"/>
              </w:rPr>
              <w:t>310</w:t>
            </w:r>
          </w:p>
        </w:tc>
        <w:tc>
          <w:tcPr>
            <w:tcW w:w="2540" w:type="dxa"/>
            <w:vAlign w:val="center"/>
          </w:tcPr>
          <w:p w14:paraId="6AFE2A0A">
            <w:pPr>
              <w:jc w:val="left"/>
            </w:pPr>
            <w:r>
              <w:rPr>
                <w:rFonts w:ascii="宋体" w:hAnsi="宋体" w:eastAsia="宋体" w:cs="宋体"/>
                <w:b w:val="0"/>
                <w:i w:val="0"/>
                <w:color w:val="000000"/>
                <w:sz w:val="14"/>
              </w:rPr>
              <w:t>资本性支出</w:t>
            </w:r>
          </w:p>
        </w:tc>
        <w:tc>
          <w:tcPr>
            <w:tcW w:w="1032" w:type="dxa"/>
            <w:vAlign w:val="center"/>
          </w:tcPr>
          <w:p w14:paraId="25DA5532">
            <w:pPr>
              <w:jc w:val="right"/>
            </w:pPr>
            <w:r>
              <w:rPr>
                <w:rFonts w:ascii="宋体" w:hAnsi="宋体" w:eastAsia="宋体" w:cs="宋体"/>
                <w:b w:val="0"/>
                <w:i w:val="0"/>
                <w:color w:val="000000"/>
                <w:sz w:val="14"/>
              </w:rPr>
              <w:t>2.66</w:t>
            </w:r>
          </w:p>
        </w:tc>
      </w:tr>
      <w:tr w14:paraId="56F1B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27BDDA">
            <w:pPr>
              <w:jc w:val="center"/>
            </w:pPr>
            <w:r>
              <w:rPr>
                <w:rFonts w:ascii="宋体" w:hAnsi="宋体" w:eastAsia="宋体" w:cs="宋体"/>
                <w:b w:val="0"/>
                <w:i w:val="0"/>
                <w:color w:val="000000"/>
                <w:sz w:val="14"/>
              </w:rPr>
              <w:t>30106</w:t>
            </w:r>
          </w:p>
        </w:tc>
        <w:tc>
          <w:tcPr>
            <w:tcW w:w="1980" w:type="dxa"/>
            <w:vAlign w:val="center"/>
          </w:tcPr>
          <w:p w14:paraId="175A2777">
            <w:pPr>
              <w:jc w:val="left"/>
            </w:pPr>
            <w:r>
              <w:rPr>
                <w:rFonts w:ascii="宋体" w:hAnsi="宋体" w:eastAsia="宋体" w:cs="宋体"/>
                <w:b w:val="0"/>
                <w:i w:val="0"/>
                <w:color w:val="000000"/>
                <w:sz w:val="14"/>
              </w:rPr>
              <w:t xml:space="preserve">  伙食补助费</w:t>
            </w:r>
          </w:p>
        </w:tc>
        <w:tc>
          <w:tcPr>
            <w:tcW w:w="1020" w:type="dxa"/>
            <w:vAlign w:val="center"/>
          </w:tcPr>
          <w:p w14:paraId="1F2384D8"/>
        </w:tc>
        <w:tc>
          <w:tcPr>
            <w:tcW w:w="540" w:type="dxa"/>
            <w:vAlign w:val="center"/>
          </w:tcPr>
          <w:p w14:paraId="1A56FD92">
            <w:pPr>
              <w:jc w:val="center"/>
            </w:pPr>
            <w:r>
              <w:rPr>
                <w:rFonts w:ascii="宋体" w:hAnsi="宋体" w:eastAsia="宋体" w:cs="宋体"/>
                <w:b w:val="0"/>
                <w:i w:val="0"/>
                <w:color w:val="000000"/>
                <w:sz w:val="14"/>
              </w:rPr>
              <w:t>30204</w:t>
            </w:r>
          </w:p>
        </w:tc>
        <w:tc>
          <w:tcPr>
            <w:tcW w:w="1560" w:type="dxa"/>
            <w:vAlign w:val="center"/>
          </w:tcPr>
          <w:p w14:paraId="5F450F5D">
            <w:pPr>
              <w:jc w:val="left"/>
            </w:pPr>
            <w:r>
              <w:rPr>
                <w:rFonts w:ascii="宋体" w:hAnsi="宋体" w:eastAsia="宋体" w:cs="宋体"/>
                <w:b w:val="0"/>
                <w:i w:val="0"/>
                <w:color w:val="000000"/>
                <w:sz w:val="14"/>
              </w:rPr>
              <w:t xml:space="preserve">  手续费</w:t>
            </w:r>
          </w:p>
        </w:tc>
        <w:tc>
          <w:tcPr>
            <w:tcW w:w="1020" w:type="dxa"/>
            <w:vAlign w:val="center"/>
          </w:tcPr>
          <w:p w14:paraId="62BAE88C">
            <w:pPr>
              <w:jc w:val="right"/>
            </w:pPr>
            <w:r>
              <w:rPr>
                <w:rFonts w:ascii="宋体" w:hAnsi="宋体" w:eastAsia="宋体" w:cs="宋体"/>
                <w:b w:val="0"/>
                <w:i w:val="0"/>
                <w:color w:val="000000"/>
                <w:sz w:val="14"/>
              </w:rPr>
              <w:t>0.11</w:t>
            </w:r>
          </w:p>
        </w:tc>
        <w:tc>
          <w:tcPr>
            <w:tcW w:w="540" w:type="dxa"/>
            <w:vAlign w:val="center"/>
          </w:tcPr>
          <w:p w14:paraId="32309440">
            <w:pPr>
              <w:jc w:val="center"/>
            </w:pPr>
            <w:r>
              <w:rPr>
                <w:rFonts w:ascii="宋体" w:hAnsi="宋体" w:eastAsia="宋体" w:cs="宋体"/>
                <w:b w:val="0"/>
                <w:i w:val="0"/>
                <w:color w:val="000000"/>
                <w:sz w:val="14"/>
              </w:rPr>
              <w:t>31001</w:t>
            </w:r>
          </w:p>
        </w:tc>
        <w:tc>
          <w:tcPr>
            <w:tcW w:w="2540" w:type="dxa"/>
            <w:vAlign w:val="center"/>
          </w:tcPr>
          <w:p w14:paraId="63ADC339">
            <w:pPr>
              <w:jc w:val="left"/>
            </w:pPr>
            <w:r>
              <w:rPr>
                <w:rFonts w:ascii="宋体" w:hAnsi="宋体" w:eastAsia="宋体" w:cs="宋体"/>
                <w:b w:val="0"/>
                <w:i w:val="0"/>
                <w:color w:val="000000"/>
                <w:sz w:val="14"/>
              </w:rPr>
              <w:t xml:space="preserve">  房屋建筑物购建</w:t>
            </w:r>
          </w:p>
        </w:tc>
        <w:tc>
          <w:tcPr>
            <w:tcW w:w="1032" w:type="dxa"/>
            <w:vAlign w:val="center"/>
          </w:tcPr>
          <w:p w14:paraId="133A1485"/>
        </w:tc>
      </w:tr>
      <w:tr w14:paraId="15E4F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D7DD1">
            <w:pPr>
              <w:jc w:val="center"/>
            </w:pPr>
            <w:r>
              <w:rPr>
                <w:rFonts w:ascii="宋体" w:hAnsi="宋体" w:eastAsia="宋体" w:cs="宋体"/>
                <w:b w:val="0"/>
                <w:i w:val="0"/>
                <w:color w:val="000000"/>
                <w:sz w:val="14"/>
              </w:rPr>
              <w:t>30107</w:t>
            </w:r>
          </w:p>
        </w:tc>
        <w:tc>
          <w:tcPr>
            <w:tcW w:w="1980" w:type="dxa"/>
            <w:vAlign w:val="center"/>
          </w:tcPr>
          <w:p w14:paraId="60B29CD0">
            <w:pPr>
              <w:jc w:val="left"/>
            </w:pPr>
            <w:r>
              <w:rPr>
                <w:rFonts w:ascii="宋体" w:hAnsi="宋体" w:eastAsia="宋体" w:cs="宋体"/>
                <w:b w:val="0"/>
                <w:i w:val="0"/>
                <w:color w:val="000000"/>
                <w:sz w:val="14"/>
              </w:rPr>
              <w:t xml:space="preserve">  绩效工资</w:t>
            </w:r>
          </w:p>
        </w:tc>
        <w:tc>
          <w:tcPr>
            <w:tcW w:w="1020" w:type="dxa"/>
            <w:vAlign w:val="center"/>
          </w:tcPr>
          <w:p w14:paraId="5DEF1743">
            <w:pPr>
              <w:jc w:val="right"/>
            </w:pPr>
            <w:r>
              <w:rPr>
                <w:rFonts w:ascii="宋体" w:hAnsi="宋体" w:eastAsia="宋体" w:cs="宋体"/>
                <w:b w:val="0"/>
                <w:i w:val="0"/>
                <w:color w:val="000000"/>
                <w:sz w:val="14"/>
              </w:rPr>
              <w:t>1,010.70</w:t>
            </w:r>
          </w:p>
        </w:tc>
        <w:tc>
          <w:tcPr>
            <w:tcW w:w="540" w:type="dxa"/>
            <w:vAlign w:val="center"/>
          </w:tcPr>
          <w:p w14:paraId="52C93E79">
            <w:pPr>
              <w:jc w:val="center"/>
            </w:pPr>
            <w:r>
              <w:rPr>
                <w:rFonts w:ascii="宋体" w:hAnsi="宋体" w:eastAsia="宋体" w:cs="宋体"/>
                <w:b w:val="0"/>
                <w:i w:val="0"/>
                <w:color w:val="000000"/>
                <w:sz w:val="14"/>
              </w:rPr>
              <w:t>30205</w:t>
            </w:r>
          </w:p>
        </w:tc>
        <w:tc>
          <w:tcPr>
            <w:tcW w:w="1560" w:type="dxa"/>
            <w:vAlign w:val="center"/>
          </w:tcPr>
          <w:p w14:paraId="46575342">
            <w:pPr>
              <w:jc w:val="left"/>
            </w:pPr>
            <w:r>
              <w:rPr>
                <w:rFonts w:ascii="宋体" w:hAnsi="宋体" w:eastAsia="宋体" w:cs="宋体"/>
                <w:b w:val="0"/>
                <w:i w:val="0"/>
                <w:color w:val="000000"/>
                <w:sz w:val="14"/>
              </w:rPr>
              <w:t xml:space="preserve">  水费</w:t>
            </w:r>
          </w:p>
        </w:tc>
        <w:tc>
          <w:tcPr>
            <w:tcW w:w="1020" w:type="dxa"/>
            <w:vAlign w:val="center"/>
          </w:tcPr>
          <w:p w14:paraId="11CC8AB7">
            <w:pPr>
              <w:jc w:val="right"/>
            </w:pPr>
            <w:r>
              <w:rPr>
                <w:rFonts w:ascii="宋体" w:hAnsi="宋体" w:eastAsia="宋体" w:cs="宋体"/>
                <w:b w:val="0"/>
                <w:i w:val="0"/>
                <w:color w:val="000000"/>
                <w:sz w:val="14"/>
              </w:rPr>
              <w:t>2.43</w:t>
            </w:r>
          </w:p>
        </w:tc>
        <w:tc>
          <w:tcPr>
            <w:tcW w:w="540" w:type="dxa"/>
            <w:vAlign w:val="center"/>
          </w:tcPr>
          <w:p w14:paraId="42973F1C">
            <w:pPr>
              <w:jc w:val="center"/>
            </w:pPr>
            <w:r>
              <w:rPr>
                <w:rFonts w:ascii="宋体" w:hAnsi="宋体" w:eastAsia="宋体" w:cs="宋体"/>
                <w:b w:val="0"/>
                <w:i w:val="0"/>
                <w:color w:val="000000"/>
                <w:sz w:val="14"/>
              </w:rPr>
              <w:t>31002</w:t>
            </w:r>
          </w:p>
        </w:tc>
        <w:tc>
          <w:tcPr>
            <w:tcW w:w="2540" w:type="dxa"/>
            <w:vAlign w:val="center"/>
          </w:tcPr>
          <w:p w14:paraId="5856241B">
            <w:pPr>
              <w:jc w:val="left"/>
            </w:pPr>
            <w:r>
              <w:rPr>
                <w:rFonts w:ascii="宋体" w:hAnsi="宋体" w:eastAsia="宋体" w:cs="宋体"/>
                <w:b w:val="0"/>
                <w:i w:val="0"/>
                <w:color w:val="000000"/>
                <w:sz w:val="14"/>
              </w:rPr>
              <w:t xml:space="preserve">  办公设备购置</w:t>
            </w:r>
          </w:p>
        </w:tc>
        <w:tc>
          <w:tcPr>
            <w:tcW w:w="1032" w:type="dxa"/>
            <w:vAlign w:val="center"/>
          </w:tcPr>
          <w:p w14:paraId="04E68361">
            <w:pPr>
              <w:jc w:val="right"/>
            </w:pPr>
            <w:r>
              <w:rPr>
                <w:rFonts w:ascii="宋体" w:hAnsi="宋体" w:eastAsia="宋体" w:cs="宋体"/>
                <w:b w:val="0"/>
                <w:i w:val="0"/>
                <w:color w:val="000000"/>
                <w:sz w:val="14"/>
              </w:rPr>
              <w:t>2.45</w:t>
            </w:r>
          </w:p>
        </w:tc>
      </w:tr>
      <w:tr w14:paraId="4327F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85ABA5">
            <w:pPr>
              <w:jc w:val="center"/>
            </w:pPr>
            <w:r>
              <w:rPr>
                <w:rFonts w:ascii="宋体" w:hAnsi="宋体" w:eastAsia="宋体" w:cs="宋体"/>
                <w:b w:val="0"/>
                <w:i w:val="0"/>
                <w:color w:val="000000"/>
                <w:sz w:val="14"/>
              </w:rPr>
              <w:t>30108</w:t>
            </w:r>
          </w:p>
        </w:tc>
        <w:tc>
          <w:tcPr>
            <w:tcW w:w="1980" w:type="dxa"/>
            <w:vAlign w:val="center"/>
          </w:tcPr>
          <w:p w14:paraId="6549418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4F817AE">
            <w:pPr>
              <w:jc w:val="right"/>
            </w:pPr>
            <w:r>
              <w:rPr>
                <w:rFonts w:ascii="宋体" w:hAnsi="宋体" w:eastAsia="宋体" w:cs="宋体"/>
                <w:b w:val="0"/>
                <w:i w:val="0"/>
                <w:color w:val="000000"/>
                <w:sz w:val="14"/>
              </w:rPr>
              <w:t>554.80</w:t>
            </w:r>
          </w:p>
        </w:tc>
        <w:tc>
          <w:tcPr>
            <w:tcW w:w="540" w:type="dxa"/>
            <w:vAlign w:val="center"/>
          </w:tcPr>
          <w:p w14:paraId="69FD40EC">
            <w:pPr>
              <w:jc w:val="center"/>
            </w:pPr>
            <w:r>
              <w:rPr>
                <w:rFonts w:ascii="宋体" w:hAnsi="宋体" w:eastAsia="宋体" w:cs="宋体"/>
                <w:b w:val="0"/>
                <w:i w:val="0"/>
                <w:color w:val="000000"/>
                <w:sz w:val="14"/>
              </w:rPr>
              <w:t>30206</w:t>
            </w:r>
          </w:p>
        </w:tc>
        <w:tc>
          <w:tcPr>
            <w:tcW w:w="1560" w:type="dxa"/>
            <w:vAlign w:val="center"/>
          </w:tcPr>
          <w:p w14:paraId="4229925E">
            <w:pPr>
              <w:jc w:val="left"/>
            </w:pPr>
            <w:r>
              <w:rPr>
                <w:rFonts w:ascii="宋体" w:hAnsi="宋体" w:eastAsia="宋体" w:cs="宋体"/>
                <w:b w:val="0"/>
                <w:i w:val="0"/>
                <w:color w:val="000000"/>
                <w:sz w:val="14"/>
              </w:rPr>
              <w:t xml:space="preserve">  电费</w:t>
            </w:r>
          </w:p>
        </w:tc>
        <w:tc>
          <w:tcPr>
            <w:tcW w:w="1020" w:type="dxa"/>
            <w:vAlign w:val="center"/>
          </w:tcPr>
          <w:p w14:paraId="782E4E6B">
            <w:pPr>
              <w:jc w:val="right"/>
            </w:pPr>
            <w:r>
              <w:rPr>
                <w:rFonts w:ascii="宋体" w:hAnsi="宋体" w:eastAsia="宋体" w:cs="宋体"/>
                <w:b w:val="0"/>
                <w:i w:val="0"/>
                <w:color w:val="000000"/>
                <w:sz w:val="14"/>
              </w:rPr>
              <w:t>38.38</w:t>
            </w:r>
          </w:p>
        </w:tc>
        <w:tc>
          <w:tcPr>
            <w:tcW w:w="540" w:type="dxa"/>
            <w:vAlign w:val="center"/>
          </w:tcPr>
          <w:p w14:paraId="562FA195">
            <w:pPr>
              <w:jc w:val="center"/>
            </w:pPr>
            <w:r>
              <w:rPr>
                <w:rFonts w:ascii="宋体" w:hAnsi="宋体" w:eastAsia="宋体" w:cs="宋体"/>
                <w:b w:val="0"/>
                <w:i w:val="0"/>
                <w:color w:val="000000"/>
                <w:sz w:val="14"/>
              </w:rPr>
              <w:t>31003</w:t>
            </w:r>
          </w:p>
        </w:tc>
        <w:tc>
          <w:tcPr>
            <w:tcW w:w="2540" w:type="dxa"/>
            <w:vAlign w:val="center"/>
          </w:tcPr>
          <w:p w14:paraId="3DDCCA91">
            <w:pPr>
              <w:jc w:val="left"/>
            </w:pPr>
            <w:r>
              <w:rPr>
                <w:rFonts w:ascii="宋体" w:hAnsi="宋体" w:eastAsia="宋体" w:cs="宋体"/>
                <w:b w:val="0"/>
                <w:i w:val="0"/>
                <w:color w:val="000000"/>
                <w:sz w:val="14"/>
              </w:rPr>
              <w:t xml:space="preserve">  专用设备购置</w:t>
            </w:r>
          </w:p>
        </w:tc>
        <w:tc>
          <w:tcPr>
            <w:tcW w:w="1032" w:type="dxa"/>
            <w:vAlign w:val="center"/>
          </w:tcPr>
          <w:p w14:paraId="3A0EBB4D">
            <w:pPr>
              <w:jc w:val="right"/>
            </w:pPr>
            <w:r>
              <w:rPr>
                <w:rFonts w:ascii="宋体" w:hAnsi="宋体" w:eastAsia="宋体" w:cs="宋体"/>
                <w:b w:val="0"/>
                <w:i w:val="0"/>
                <w:color w:val="000000"/>
                <w:sz w:val="14"/>
              </w:rPr>
              <w:t>0.21</w:t>
            </w:r>
          </w:p>
        </w:tc>
      </w:tr>
      <w:tr w14:paraId="5C413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56002C">
            <w:pPr>
              <w:jc w:val="center"/>
            </w:pPr>
            <w:r>
              <w:rPr>
                <w:rFonts w:ascii="宋体" w:hAnsi="宋体" w:eastAsia="宋体" w:cs="宋体"/>
                <w:b w:val="0"/>
                <w:i w:val="0"/>
                <w:color w:val="000000"/>
                <w:sz w:val="14"/>
              </w:rPr>
              <w:t>30109</w:t>
            </w:r>
          </w:p>
        </w:tc>
        <w:tc>
          <w:tcPr>
            <w:tcW w:w="1980" w:type="dxa"/>
            <w:vAlign w:val="center"/>
          </w:tcPr>
          <w:p w14:paraId="191050A2">
            <w:pPr>
              <w:jc w:val="left"/>
            </w:pPr>
            <w:r>
              <w:rPr>
                <w:rFonts w:ascii="宋体" w:hAnsi="宋体" w:eastAsia="宋体" w:cs="宋体"/>
                <w:b w:val="0"/>
                <w:i w:val="0"/>
                <w:color w:val="000000"/>
                <w:sz w:val="14"/>
              </w:rPr>
              <w:t xml:space="preserve">  职业年金缴费</w:t>
            </w:r>
          </w:p>
        </w:tc>
        <w:tc>
          <w:tcPr>
            <w:tcW w:w="1020" w:type="dxa"/>
            <w:vAlign w:val="center"/>
          </w:tcPr>
          <w:p w14:paraId="0D28460D">
            <w:pPr>
              <w:jc w:val="right"/>
            </w:pPr>
            <w:r>
              <w:rPr>
                <w:rFonts w:ascii="宋体" w:hAnsi="宋体" w:eastAsia="宋体" w:cs="宋体"/>
                <w:b w:val="0"/>
                <w:i w:val="0"/>
                <w:color w:val="000000"/>
                <w:sz w:val="14"/>
              </w:rPr>
              <w:t>168.43</w:t>
            </w:r>
          </w:p>
        </w:tc>
        <w:tc>
          <w:tcPr>
            <w:tcW w:w="540" w:type="dxa"/>
            <w:vAlign w:val="center"/>
          </w:tcPr>
          <w:p w14:paraId="06617626">
            <w:pPr>
              <w:jc w:val="center"/>
            </w:pPr>
            <w:r>
              <w:rPr>
                <w:rFonts w:ascii="宋体" w:hAnsi="宋体" w:eastAsia="宋体" w:cs="宋体"/>
                <w:b w:val="0"/>
                <w:i w:val="0"/>
                <w:color w:val="000000"/>
                <w:sz w:val="14"/>
              </w:rPr>
              <w:t>30207</w:t>
            </w:r>
          </w:p>
        </w:tc>
        <w:tc>
          <w:tcPr>
            <w:tcW w:w="1560" w:type="dxa"/>
            <w:vAlign w:val="center"/>
          </w:tcPr>
          <w:p w14:paraId="16DDE5E7">
            <w:pPr>
              <w:jc w:val="left"/>
            </w:pPr>
            <w:r>
              <w:rPr>
                <w:rFonts w:ascii="宋体" w:hAnsi="宋体" w:eastAsia="宋体" w:cs="宋体"/>
                <w:b w:val="0"/>
                <w:i w:val="0"/>
                <w:color w:val="000000"/>
                <w:sz w:val="14"/>
              </w:rPr>
              <w:t xml:space="preserve">  邮电费</w:t>
            </w:r>
          </w:p>
        </w:tc>
        <w:tc>
          <w:tcPr>
            <w:tcW w:w="1020" w:type="dxa"/>
            <w:vAlign w:val="center"/>
          </w:tcPr>
          <w:p w14:paraId="5D3A6E18">
            <w:pPr>
              <w:jc w:val="right"/>
            </w:pPr>
            <w:r>
              <w:rPr>
                <w:rFonts w:ascii="宋体" w:hAnsi="宋体" w:eastAsia="宋体" w:cs="宋体"/>
                <w:b w:val="0"/>
                <w:i w:val="0"/>
                <w:color w:val="000000"/>
                <w:sz w:val="14"/>
              </w:rPr>
              <w:t>14.44</w:t>
            </w:r>
          </w:p>
        </w:tc>
        <w:tc>
          <w:tcPr>
            <w:tcW w:w="540" w:type="dxa"/>
            <w:vAlign w:val="center"/>
          </w:tcPr>
          <w:p w14:paraId="1DCEE7E6">
            <w:pPr>
              <w:jc w:val="center"/>
            </w:pPr>
            <w:r>
              <w:rPr>
                <w:rFonts w:ascii="宋体" w:hAnsi="宋体" w:eastAsia="宋体" w:cs="宋体"/>
                <w:b w:val="0"/>
                <w:i w:val="0"/>
                <w:color w:val="000000"/>
                <w:sz w:val="14"/>
              </w:rPr>
              <w:t>31005</w:t>
            </w:r>
          </w:p>
        </w:tc>
        <w:tc>
          <w:tcPr>
            <w:tcW w:w="2540" w:type="dxa"/>
            <w:vAlign w:val="center"/>
          </w:tcPr>
          <w:p w14:paraId="221661C2">
            <w:pPr>
              <w:jc w:val="left"/>
            </w:pPr>
            <w:r>
              <w:rPr>
                <w:rFonts w:ascii="宋体" w:hAnsi="宋体" w:eastAsia="宋体" w:cs="宋体"/>
                <w:b w:val="0"/>
                <w:i w:val="0"/>
                <w:color w:val="000000"/>
                <w:sz w:val="14"/>
              </w:rPr>
              <w:t xml:space="preserve">  基础设施建设</w:t>
            </w:r>
          </w:p>
        </w:tc>
        <w:tc>
          <w:tcPr>
            <w:tcW w:w="1032" w:type="dxa"/>
            <w:vAlign w:val="center"/>
          </w:tcPr>
          <w:p w14:paraId="1BAF186F"/>
        </w:tc>
      </w:tr>
      <w:tr w14:paraId="725B8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10CECE">
            <w:pPr>
              <w:jc w:val="center"/>
            </w:pPr>
            <w:r>
              <w:rPr>
                <w:rFonts w:ascii="宋体" w:hAnsi="宋体" w:eastAsia="宋体" w:cs="宋体"/>
                <w:b w:val="0"/>
                <w:i w:val="0"/>
                <w:color w:val="000000"/>
                <w:sz w:val="14"/>
              </w:rPr>
              <w:t>30110</w:t>
            </w:r>
          </w:p>
        </w:tc>
        <w:tc>
          <w:tcPr>
            <w:tcW w:w="1980" w:type="dxa"/>
            <w:vAlign w:val="center"/>
          </w:tcPr>
          <w:p w14:paraId="62D5362F">
            <w:pPr>
              <w:jc w:val="left"/>
            </w:pPr>
            <w:r>
              <w:rPr>
                <w:rFonts w:ascii="宋体" w:hAnsi="宋体" w:eastAsia="宋体" w:cs="宋体"/>
                <w:b w:val="0"/>
                <w:i w:val="0"/>
                <w:color w:val="000000"/>
                <w:sz w:val="14"/>
              </w:rPr>
              <w:t xml:space="preserve">  职工基本医疗保险缴费</w:t>
            </w:r>
          </w:p>
        </w:tc>
        <w:tc>
          <w:tcPr>
            <w:tcW w:w="1020" w:type="dxa"/>
            <w:vAlign w:val="center"/>
          </w:tcPr>
          <w:p w14:paraId="4A161601">
            <w:pPr>
              <w:jc w:val="right"/>
            </w:pPr>
            <w:r>
              <w:rPr>
                <w:rFonts w:ascii="宋体" w:hAnsi="宋体" w:eastAsia="宋体" w:cs="宋体"/>
                <w:b w:val="0"/>
                <w:i w:val="0"/>
                <w:color w:val="000000"/>
                <w:sz w:val="14"/>
              </w:rPr>
              <w:t>192.35</w:t>
            </w:r>
          </w:p>
        </w:tc>
        <w:tc>
          <w:tcPr>
            <w:tcW w:w="540" w:type="dxa"/>
            <w:vAlign w:val="center"/>
          </w:tcPr>
          <w:p w14:paraId="6A8A3A55">
            <w:pPr>
              <w:jc w:val="center"/>
            </w:pPr>
            <w:r>
              <w:rPr>
                <w:rFonts w:ascii="宋体" w:hAnsi="宋体" w:eastAsia="宋体" w:cs="宋体"/>
                <w:b w:val="0"/>
                <w:i w:val="0"/>
                <w:color w:val="000000"/>
                <w:sz w:val="14"/>
              </w:rPr>
              <w:t>30208</w:t>
            </w:r>
          </w:p>
        </w:tc>
        <w:tc>
          <w:tcPr>
            <w:tcW w:w="1560" w:type="dxa"/>
            <w:vAlign w:val="center"/>
          </w:tcPr>
          <w:p w14:paraId="5ECDB0D2">
            <w:pPr>
              <w:jc w:val="left"/>
            </w:pPr>
            <w:r>
              <w:rPr>
                <w:rFonts w:ascii="宋体" w:hAnsi="宋体" w:eastAsia="宋体" w:cs="宋体"/>
                <w:b w:val="0"/>
                <w:i w:val="0"/>
                <w:color w:val="000000"/>
                <w:sz w:val="14"/>
              </w:rPr>
              <w:t xml:space="preserve">  取暖费</w:t>
            </w:r>
          </w:p>
        </w:tc>
        <w:tc>
          <w:tcPr>
            <w:tcW w:w="1020" w:type="dxa"/>
            <w:vAlign w:val="center"/>
          </w:tcPr>
          <w:p w14:paraId="1491C41D">
            <w:pPr>
              <w:jc w:val="right"/>
            </w:pPr>
            <w:r>
              <w:rPr>
                <w:rFonts w:ascii="宋体" w:hAnsi="宋体" w:eastAsia="宋体" w:cs="宋体"/>
                <w:b w:val="0"/>
                <w:i w:val="0"/>
                <w:color w:val="000000"/>
                <w:sz w:val="14"/>
              </w:rPr>
              <w:t>57.95</w:t>
            </w:r>
          </w:p>
        </w:tc>
        <w:tc>
          <w:tcPr>
            <w:tcW w:w="540" w:type="dxa"/>
            <w:vAlign w:val="center"/>
          </w:tcPr>
          <w:p w14:paraId="3C71C87D">
            <w:pPr>
              <w:jc w:val="center"/>
            </w:pPr>
            <w:r>
              <w:rPr>
                <w:rFonts w:ascii="宋体" w:hAnsi="宋体" w:eastAsia="宋体" w:cs="宋体"/>
                <w:b w:val="0"/>
                <w:i w:val="0"/>
                <w:color w:val="000000"/>
                <w:sz w:val="14"/>
              </w:rPr>
              <w:t>31006</w:t>
            </w:r>
          </w:p>
        </w:tc>
        <w:tc>
          <w:tcPr>
            <w:tcW w:w="2540" w:type="dxa"/>
            <w:vAlign w:val="center"/>
          </w:tcPr>
          <w:p w14:paraId="330A1682">
            <w:pPr>
              <w:jc w:val="left"/>
            </w:pPr>
            <w:r>
              <w:rPr>
                <w:rFonts w:ascii="宋体" w:hAnsi="宋体" w:eastAsia="宋体" w:cs="宋体"/>
                <w:b w:val="0"/>
                <w:i w:val="0"/>
                <w:color w:val="000000"/>
                <w:sz w:val="14"/>
              </w:rPr>
              <w:t xml:space="preserve">  大型修缮</w:t>
            </w:r>
          </w:p>
        </w:tc>
        <w:tc>
          <w:tcPr>
            <w:tcW w:w="1032" w:type="dxa"/>
            <w:vAlign w:val="center"/>
          </w:tcPr>
          <w:p w14:paraId="6B1BCB0E"/>
        </w:tc>
      </w:tr>
      <w:tr w14:paraId="1611E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BDF758">
            <w:pPr>
              <w:jc w:val="center"/>
            </w:pPr>
            <w:r>
              <w:rPr>
                <w:rFonts w:ascii="宋体" w:hAnsi="宋体" w:eastAsia="宋体" w:cs="宋体"/>
                <w:b w:val="0"/>
                <w:i w:val="0"/>
                <w:color w:val="000000"/>
                <w:sz w:val="14"/>
              </w:rPr>
              <w:t>30111</w:t>
            </w:r>
          </w:p>
        </w:tc>
        <w:tc>
          <w:tcPr>
            <w:tcW w:w="1980" w:type="dxa"/>
            <w:vAlign w:val="center"/>
          </w:tcPr>
          <w:p w14:paraId="1E429A03">
            <w:pPr>
              <w:jc w:val="left"/>
            </w:pPr>
            <w:r>
              <w:rPr>
                <w:rFonts w:ascii="宋体" w:hAnsi="宋体" w:eastAsia="宋体" w:cs="宋体"/>
                <w:b w:val="0"/>
                <w:i w:val="0"/>
                <w:color w:val="000000"/>
                <w:sz w:val="14"/>
              </w:rPr>
              <w:t xml:space="preserve">  公务员医疗补助缴费</w:t>
            </w:r>
          </w:p>
        </w:tc>
        <w:tc>
          <w:tcPr>
            <w:tcW w:w="1020" w:type="dxa"/>
            <w:vAlign w:val="center"/>
          </w:tcPr>
          <w:p w14:paraId="31217887"/>
        </w:tc>
        <w:tc>
          <w:tcPr>
            <w:tcW w:w="540" w:type="dxa"/>
            <w:vAlign w:val="center"/>
          </w:tcPr>
          <w:p w14:paraId="66F1964E">
            <w:pPr>
              <w:jc w:val="center"/>
            </w:pPr>
            <w:r>
              <w:rPr>
                <w:rFonts w:ascii="宋体" w:hAnsi="宋体" w:eastAsia="宋体" w:cs="宋体"/>
                <w:b w:val="0"/>
                <w:i w:val="0"/>
                <w:color w:val="000000"/>
                <w:sz w:val="14"/>
              </w:rPr>
              <w:t>30209</w:t>
            </w:r>
          </w:p>
        </w:tc>
        <w:tc>
          <w:tcPr>
            <w:tcW w:w="1560" w:type="dxa"/>
            <w:vAlign w:val="center"/>
          </w:tcPr>
          <w:p w14:paraId="5EFF5359">
            <w:pPr>
              <w:jc w:val="left"/>
            </w:pPr>
            <w:r>
              <w:rPr>
                <w:rFonts w:ascii="宋体" w:hAnsi="宋体" w:eastAsia="宋体" w:cs="宋体"/>
                <w:b w:val="0"/>
                <w:i w:val="0"/>
                <w:color w:val="000000"/>
                <w:sz w:val="14"/>
              </w:rPr>
              <w:t xml:space="preserve">  物业管理费</w:t>
            </w:r>
          </w:p>
        </w:tc>
        <w:tc>
          <w:tcPr>
            <w:tcW w:w="1020" w:type="dxa"/>
            <w:vAlign w:val="center"/>
          </w:tcPr>
          <w:p w14:paraId="1E06FD0F"/>
        </w:tc>
        <w:tc>
          <w:tcPr>
            <w:tcW w:w="540" w:type="dxa"/>
            <w:vAlign w:val="center"/>
          </w:tcPr>
          <w:p w14:paraId="53ECB517">
            <w:pPr>
              <w:jc w:val="center"/>
            </w:pPr>
            <w:r>
              <w:rPr>
                <w:rFonts w:ascii="宋体" w:hAnsi="宋体" w:eastAsia="宋体" w:cs="宋体"/>
                <w:b w:val="0"/>
                <w:i w:val="0"/>
                <w:color w:val="000000"/>
                <w:sz w:val="14"/>
              </w:rPr>
              <w:t>31007</w:t>
            </w:r>
          </w:p>
        </w:tc>
        <w:tc>
          <w:tcPr>
            <w:tcW w:w="2540" w:type="dxa"/>
            <w:vAlign w:val="center"/>
          </w:tcPr>
          <w:p w14:paraId="130BA677">
            <w:pPr>
              <w:jc w:val="left"/>
            </w:pPr>
            <w:r>
              <w:rPr>
                <w:rFonts w:ascii="宋体" w:hAnsi="宋体" w:eastAsia="宋体" w:cs="宋体"/>
                <w:b w:val="0"/>
                <w:i w:val="0"/>
                <w:color w:val="000000"/>
                <w:sz w:val="14"/>
              </w:rPr>
              <w:t xml:space="preserve">  信息网络及软件购置更新</w:t>
            </w:r>
          </w:p>
        </w:tc>
        <w:tc>
          <w:tcPr>
            <w:tcW w:w="1032" w:type="dxa"/>
            <w:vAlign w:val="center"/>
          </w:tcPr>
          <w:p w14:paraId="254C3EE4"/>
        </w:tc>
      </w:tr>
      <w:tr w14:paraId="09C13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B495B1">
            <w:pPr>
              <w:jc w:val="center"/>
            </w:pPr>
            <w:r>
              <w:rPr>
                <w:rFonts w:ascii="宋体" w:hAnsi="宋体" w:eastAsia="宋体" w:cs="宋体"/>
                <w:b w:val="0"/>
                <w:i w:val="0"/>
                <w:color w:val="000000"/>
                <w:sz w:val="14"/>
              </w:rPr>
              <w:t>30112</w:t>
            </w:r>
          </w:p>
        </w:tc>
        <w:tc>
          <w:tcPr>
            <w:tcW w:w="1980" w:type="dxa"/>
            <w:vAlign w:val="center"/>
          </w:tcPr>
          <w:p w14:paraId="1D5FFF29">
            <w:pPr>
              <w:jc w:val="left"/>
            </w:pPr>
            <w:r>
              <w:rPr>
                <w:rFonts w:ascii="宋体" w:hAnsi="宋体" w:eastAsia="宋体" w:cs="宋体"/>
                <w:b w:val="0"/>
                <w:i w:val="0"/>
                <w:color w:val="000000"/>
                <w:sz w:val="14"/>
              </w:rPr>
              <w:t xml:space="preserve">  其他社会保障缴费</w:t>
            </w:r>
          </w:p>
        </w:tc>
        <w:tc>
          <w:tcPr>
            <w:tcW w:w="1020" w:type="dxa"/>
            <w:vAlign w:val="center"/>
          </w:tcPr>
          <w:p w14:paraId="3E5E23CC">
            <w:pPr>
              <w:jc w:val="right"/>
            </w:pPr>
            <w:r>
              <w:rPr>
                <w:rFonts w:ascii="宋体" w:hAnsi="宋体" w:eastAsia="宋体" w:cs="宋体"/>
                <w:b w:val="0"/>
                <w:i w:val="0"/>
                <w:color w:val="000000"/>
                <w:sz w:val="14"/>
              </w:rPr>
              <w:t>51.09</w:t>
            </w:r>
          </w:p>
        </w:tc>
        <w:tc>
          <w:tcPr>
            <w:tcW w:w="540" w:type="dxa"/>
            <w:vAlign w:val="center"/>
          </w:tcPr>
          <w:p w14:paraId="14285A43">
            <w:pPr>
              <w:jc w:val="center"/>
            </w:pPr>
            <w:r>
              <w:rPr>
                <w:rFonts w:ascii="宋体" w:hAnsi="宋体" w:eastAsia="宋体" w:cs="宋体"/>
                <w:b w:val="0"/>
                <w:i w:val="0"/>
                <w:color w:val="000000"/>
                <w:sz w:val="14"/>
              </w:rPr>
              <w:t>30211</w:t>
            </w:r>
          </w:p>
        </w:tc>
        <w:tc>
          <w:tcPr>
            <w:tcW w:w="1560" w:type="dxa"/>
            <w:vAlign w:val="center"/>
          </w:tcPr>
          <w:p w14:paraId="5C48294B">
            <w:pPr>
              <w:jc w:val="left"/>
            </w:pPr>
            <w:r>
              <w:rPr>
                <w:rFonts w:ascii="宋体" w:hAnsi="宋体" w:eastAsia="宋体" w:cs="宋体"/>
                <w:b w:val="0"/>
                <w:i w:val="0"/>
                <w:color w:val="000000"/>
                <w:sz w:val="14"/>
              </w:rPr>
              <w:t xml:space="preserve">  差旅费</w:t>
            </w:r>
          </w:p>
        </w:tc>
        <w:tc>
          <w:tcPr>
            <w:tcW w:w="1020" w:type="dxa"/>
            <w:vAlign w:val="center"/>
          </w:tcPr>
          <w:p w14:paraId="172A5D3E">
            <w:pPr>
              <w:jc w:val="right"/>
            </w:pPr>
            <w:r>
              <w:rPr>
                <w:rFonts w:ascii="宋体" w:hAnsi="宋体" w:eastAsia="宋体" w:cs="宋体"/>
                <w:b w:val="0"/>
                <w:i w:val="0"/>
                <w:color w:val="000000"/>
                <w:sz w:val="14"/>
              </w:rPr>
              <w:t>14.44</w:t>
            </w:r>
          </w:p>
        </w:tc>
        <w:tc>
          <w:tcPr>
            <w:tcW w:w="540" w:type="dxa"/>
            <w:vAlign w:val="center"/>
          </w:tcPr>
          <w:p w14:paraId="0F97B9A9">
            <w:pPr>
              <w:jc w:val="center"/>
            </w:pPr>
            <w:r>
              <w:rPr>
                <w:rFonts w:ascii="宋体" w:hAnsi="宋体" w:eastAsia="宋体" w:cs="宋体"/>
                <w:b w:val="0"/>
                <w:i w:val="0"/>
                <w:color w:val="000000"/>
                <w:sz w:val="14"/>
              </w:rPr>
              <w:t>31008</w:t>
            </w:r>
          </w:p>
        </w:tc>
        <w:tc>
          <w:tcPr>
            <w:tcW w:w="2540" w:type="dxa"/>
            <w:vAlign w:val="center"/>
          </w:tcPr>
          <w:p w14:paraId="04105755">
            <w:pPr>
              <w:jc w:val="left"/>
            </w:pPr>
            <w:r>
              <w:rPr>
                <w:rFonts w:ascii="宋体" w:hAnsi="宋体" w:eastAsia="宋体" w:cs="宋体"/>
                <w:b w:val="0"/>
                <w:i w:val="0"/>
                <w:color w:val="000000"/>
                <w:sz w:val="14"/>
              </w:rPr>
              <w:t xml:space="preserve">  物资储备</w:t>
            </w:r>
          </w:p>
        </w:tc>
        <w:tc>
          <w:tcPr>
            <w:tcW w:w="1032" w:type="dxa"/>
            <w:vAlign w:val="center"/>
          </w:tcPr>
          <w:p w14:paraId="13692408"/>
        </w:tc>
      </w:tr>
      <w:tr w14:paraId="22C2B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A2B4D1">
            <w:pPr>
              <w:jc w:val="center"/>
            </w:pPr>
            <w:r>
              <w:rPr>
                <w:rFonts w:ascii="宋体" w:hAnsi="宋体" w:eastAsia="宋体" w:cs="宋体"/>
                <w:b w:val="0"/>
                <w:i w:val="0"/>
                <w:color w:val="000000"/>
                <w:sz w:val="14"/>
              </w:rPr>
              <w:t>30113</w:t>
            </w:r>
          </w:p>
        </w:tc>
        <w:tc>
          <w:tcPr>
            <w:tcW w:w="1980" w:type="dxa"/>
            <w:vAlign w:val="center"/>
          </w:tcPr>
          <w:p w14:paraId="19AAAB94">
            <w:pPr>
              <w:jc w:val="left"/>
            </w:pPr>
            <w:r>
              <w:rPr>
                <w:rFonts w:ascii="宋体" w:hAnsi="宋体" w:eastAsia="宋体" w:cs="宋体"/>
                <w:b w:val="0"/>
                <w:i w:val="0"/>
                <w:color w:val="000000"/>
                <w:sz w:val="14"/>
              </w:rPr>
              <w:t xml:space="preserve">  住房公积金</w:t>
            </w:r>
          </w:p>
        </w:tc>
        <w:tc>
          <w:tcPr>
            <w:tcW w:w="1020" w:type="dxa"/>
            <w:vAlign w:val="center"/>
          </w:tcPr>
          <w:p w14:paraId="5052ABAB">
            <w:pPr>
              <w:jc w:val="right"/>
            </w:pPr>
            <w:r>
              <w:rPr>
                <w:rFonts w:ascii="宋体" w:hAnsi="宋体" w:eastAsia="宋体" w:cs="宋体"/>
                <w:b w:val="0"/>
                <w:i w:val="0"/>
                <w:color w:val="000000"/>
                <w:sz w:val="14"/>
              </w:rPr>
              <w:t>424.95</w:t>
            </w:r>
          </w:p>
        </w:tc>
        <w:tc>
          <w:tcPr>
            <w:tcW w:w="540" w:type="dxa"/>
            <w:vAlign w:val="center"/>
          </w:tcPr>
          <w:p w14:paraId="59116BA5">
            <w:pPr>
              <w:jc w:val="center"/>
            </w:pPr>
            <w:r>
              <w:rPr>
                <w:rFonts w:ascii="宋体" w:hAnsi="宋体" w:eastAsia="宋体" w:cs="宋体"/>
                <w:b w:val="0"/>
                <w:i w:val="0"/>
                <w:color w:val="000000"/>
                <w:sz w:val="14"/>
              </w:rPr>
              <w:t>30212</w:t>
            </w:r>
          </w:p>
        </w:tc>
        <w:tc>
          <w:tcPr>
            <w:tcW w:w="1560" w:type="dxa"/>
            <w:vAlign w:val="center"/>
          </w:tcPr>
          <w:p w14:paraId="26484C48">
            <w:pPr>
              <w:jc w:val="left"/>
            </w:pPr>
            <w:r>
              <w:rPr>
                <w:rFonts w:ascii="宋体" w:hAnsi="宋体" w:eastAsia="宋体" w:cs="宋体"/>
                <w:b w:val="0"/>
                <w:i w:val="0"/>
                <w:color w:val="000000"/>
                <w:sz w:val="14"/>
              </w:rPr>
              <w:t xml:space="preserve">  因公出国（境）费用</w:t>
            </w:r>
          </w:p>
        </w:tc>
        <w:tc>
          <w:tcPr>
            <w:tcW w:w="1020" w:type="dxa"/>
            <w:vAlign w:val="center"/>
          </w:tcPr>
          <w:p w14:paraId="39D35D6A"/>
        </w:tc>
        <w:tc>
          <w:tcPr>
            <w:tcW w:w="540" w:type="dxa"/>
            <w:vAlign w:val="center"/>
          </w:tcPr>
          <w:p w14:paraId="4C68FA5D">
            <w:pPr>
              <w:jc w:val="center"/>
            </w:pPr>
            <w:r>
              <w:rPr>
                <w:rFonts w:ascii="宋体" w:hAnsi="宋体" w:eastAsia="宋体" w:cs="宋体"/>
                <w:b w:val="0"/>
                <w:i w:val="0"/>
                <w:color w:val="000000"/>
                <w:sz w:val="14"/>
              </w:rPr>
              <w:t>31009</w:t>
            </w:r>
          </w:p>
        </w:tc>
        <w:tc>
          <w:tcPr>
            <w:tcW w:w="2540" w:type="dxa"/>
            <w:vAlign w:val="center"/>
          </w:tcPr>
          <w:p w14:paraId="013FFB9D">
            <w:pPr>
              <w:jc w:val="left"/>
            </w:pPr>
            <w:r>
              <w:rPr>
                <w:rFonts w:ascii="宋体" w:hAnsi="宋体" w:eastAsia="宋体" w:cs="宋体"/>
                <w:b w:val="0"/>
                <w:i w:val="0"/>
                <w:color w:val="000000"/>
                <w:sz w:val="14"/>
              </w:rPr>
              <w:t xml:space="preserve">  土地补偿</w:t>
            </w:r>
          </w:p>
        </w:tc>
        <w:tc>
          <w:tcPr>
            <w:tcW w:w="1032" w:type="dxa"/>
            <w:vAlign w:val="center"/>
          </w:tcPr>
          <w:p w14:paraId="2CA2B17D"/>
        </w:tc>
      </w:tr>
      <w:tr w14:paraId="6F2C1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1409C8">
            <w:pPr>
              <w:jc w:val="center"/>
            </w:pPr>
            <w:r>
              <w:rPr>
                <w:rFonts w:ascii="宋体" w:hAnsi="宋体" w:eastAsia="宋体" w:cs="宋体"/>
                <w:b w:val="0"/>
                <w:i w:val="0"/>
                <w:color w:val="000000"/>
                <w:sz w:val="14"/>
              </w:rPr>
              <w:t>30114</w:t>
            </w:r>
          </w:p>
        </w:tc>
        <w:tc>
          <w:tcPr>
            <w:tcW w:w="1980" w:type="dxa"/>
            <w:vAlign w:val="center"/>
          </w:tcPr>
          <w:p w14:paraId="099F6CE5">
            <w:pPr>
              <w:jc w:val="left"/>
            </w:pPr>
            <w:r>
              <w:rPr>
                <w:rFonts w:ascii="宋体" w:hAnsi="宋体" w:eastAsia="宋体" w:cs="宋体"/>
                <w:b w:val="0"/>
                <w:i w:val="0"/>
                <w:color w:val="000000"/>
                <w:sz w:val="14"/>
              </w:rPr>
              <w:t xml:space="preserve">  医疗费</w:t>
            </w:r>
          </w:p>
        </w:tc>
        <w:tc>
          <w:tcPr>
            <w:tcW w:w="1020" w:type="dxa"/>
            <w:vAlign w:val="center"/>
          </w:tcPr>
          <w:p w14:paraId="76A1037D"/>
        </w:tc>
        <w:tc>
          <w:tcPr>
            <w:tcW w:w="540" w:type="dxa"/>
            <w:vAlign w:val="center"/>
          </w:tcPr>
          <w:p w14:paraId="548851FD">
            <w:pPr>
              <w:jc w:val="center"/>
            </w:pPr>
            <w:r>
              <w:rPr>
                <w:rFonts w:ascii="宋体" w:hAnsi="宋体" w:eastAsia="宋体" w:cs="宋体"/>
                <w:b w:val="0"/>
                <w:i w:val="0"/>
                <w:color w:val="000000"/>
                <w:sz w:val="14"/>
              </w:rPr>
              <w:t>30213</w:t>
            </w:r>
          </w:p>
        </w:tc>
        <w:tc>
          <w:tcPr>
            <w:tcW w:w="1560" w:type="dxa"/>
            <w:vAlign w:val="center"/>
          </w:tcPr>
          <w:p w14:paraId="646FADB6">
            <w:pPr>
              <w:jc w:val="left"/>
            </w:pPr>
            <w:r>
              <w:rPr>
                <w:rFonts w:ascii="宋体" w:hAnsi="宋体" w:eastAsia="宋体" w:cs="宋体"/>
                <w:b w:val="0"/>
                <w:i w:val="0"/>
                <w:color w:val="000000"/>
                <w:sz w:val="14"/>
              </w:rPr>
              <w:t xml:space="preserve">  维修（护）费</w:t>
            </w:r>
          </w:p>
        </w:tc>
        <w:tc>
          <w:tcPr>
            <w:tcW w:w="1020" w:type="dxa"/>
            <w:vAlign w:val="center"/>
          </w:tcPr>
          <w:p w14:paraId="602B5C36">
            <w:pPr>
              <w:jc w:val="right"/>
            </w:pPr>
            <w:r>
              <w:rPr>
                <w:rFonts w:ascii="宋体" w:hAnsi="宋体" w:eastAsia="宋体" w:cs="宋体"/>
                <w:b w:val="0"/>
                <w:i w:val="0"/>
                <w:color w:val="000000"/>
                <w:sz w:val="14"/>
              </w:rPr>
              <w:t>15.83</w:t>
            </w:r>
          </w:p>
        </w:tc>
        <w:tc>
          <w:tcPr>
            <w:tcW w:w="540" w:type="dxa"/>
            <w:vAlign w:val="center"/>
          </w:tcPr>
          <w:p w14:paraId="3EA46C02">
            <w:pPr>
              <w:jc w:val="center"/>
            </w:pPr>
            <w:r>
              <w:rPr>
                <w:rFonts w:ascii="宋体" w:hAnsi="宋体" w:eastAsia="宋体" w:cs="宋体"/>
                <w:b w:val="0"/>
                <w:i w:val="0"/>
                <w:color w:val="000000"/>
                <w:sz w:val="14"/>
              </w:rPr>
              <w:t>31010</w:t>
            </w:r>
          </w:p>
        </w:tc>
        <w:tc>
          <w:tcPr>
            <w:tcW w:w="2540" w:type="dxa"/>
            <w:vAlign w:val="center"/>
          </w:tcPr>
          <w:p w14:paraId="15F230B9">
            <w:pPr>
              <w:jc w:val="left"/>
            </w:pPr>
            <w:r>
              <w:rPr>
                <w:rFonts w:ascii="宋体" w:hAnsi="宋体" w:eastAsia="宋体" w:cs="宋体"/>
                <w:b w:val="0"/>
                <w:i w:val="0"/>
                <w:color w:val="000000"/>
                <w:sz w:val="14"/>
              </w:rPr>
              <w:t xml:space="preserve">  安置补助</w:t>
            </w:r>
          </w:p>
        </w:tc>
        <w:tc>
          <w:tcPr>
            <w:tcW w:w="1032" w:type="dxa"/>
            <w:vAlign w:val="center"/>
          </w:tcPr>
          <w:p w14:paraId="08B6EAB7"/>
        </w:tc>
      </w:tr>
      <w:tr w14:paraId="69B54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73030">
            <w:pPr>
              <w:jc w:val="center"/>
            </w:pPr>
            <w:r>
              <w:rPr>
                <w:rFonts w:ascii="宋体" w:hAnsi="宋体" w:eastAsia="宋体" w:cs="宋体"/>
                <w:b w:val="0"/>
                <w:i w:val="0"/>
                <w:color w:val="000000"/>
                <w:sz w:val="14"/>
              </w:rPr>
              <w:t>30199</w:t>
            </w:r>
          </w:p>
        </w:tc>
        <w:tc>
          <w:tcPr>
            <w:tcW w:w="1980" w:type="dxa"/>
            <w:vAlign w:val="center"/>
          </w:tcPr>
          <w:p w14:paraId="490934F2">
            <w:pPr>
              <w:jc w:val="left"/>
            </w:pPr>
            <w:r>
              <w:rPr>
                <w:rFonts w:ascii="宋体" w:hAnsi="宋体" w:eastAsia="宋体" w:cs="宋体"/>
                <w:b w:val="0"/>
                <w:i w:val="0"/>
                <w:color w:val="000000"/>
                <w:sz w:val="14"/>
              </w:rPr>
              <w:t xml:space="preserve">  其他工资福利支出</w:t>
            </w:r>
          </w:p>
        </w:tc>
        <w:tc>
          <w:tcPr>
            <w:tcW w:w="1020" w:type="dxa"/>
            <w:vAlign w:val="center"/>
          </w:tcPr>
          <w:p w14:paraId="04DB5DF6">
            <w:pPr>
              <w:jc w:val="right"/>
            </w:pPr>
            <w:r>
              <w:rPr>
                <w:rFonts w:ascii="宋体" w:hAnsi="宋体" w:eastAsia="宋体" w:cs="宋体"/>
                <w:b w:val="0"/>
                <w:i w:val="0"/>
                <w:color w:val="000000"/>
                <w:sz w:val="14"/>
              </w:rPr>
              <w:t>381.46</w:t>
            </w:r>
          </w:p>
        </w:tc>
        <w:tc>
          <w:tcPr>
            <w:tcW w:w="540" w:type="dxa"/>
            <w:vAlign w:val="center"/>
          </w:tcPr>
          <w:p w14:paraId="47142DDD">
            <w:pPr>
              <w:jc w:val="center"/>
            </w:pPr>
            <w:r>
              <w:rPr>
                <w:rFonts w:ascii="宋体" w:hAnsi="宋体" w:eastAsia="宋体" w:cs="宋体"/>
                <w:b w:val="0"/>
                <w:i w:val="0"/>
                <w:color w:val="000000"/>
                <w:sz w:val="14"/>
              </w:rPr>
              <w:t>30214</w:t>
            </w:r>
          </w:p>
        </w:tc>
        <w:tc>
          <w:tcPr>
            <w:tcW w:w="1560" w:type="dxa"/>
            <w:vAlign w:val="center"/>
          </w:tcPr>
          <w:p w14:paraId="1FF8A2B1">
            <w:pPr>
              <w:jc w:val="left"/>
            </w:pPr>
            <w:r>
              <w:rPr>
                <w:rFonts w:ascii="宋体" w:hAnsi="宋体" w:eastAsia="宋体" w:cs="宋体"/>
                <w:b w:val="0"/>
                <w:i w:val="0"/>
                <w:color w:val="000000"/>
                <w:sz w:val="14"/>
              </w:rPr>
              <w:t xml:space="preserve">  租赁费</w:t>
            </w:r>
          </w:p>
        </w:tc>
        <w:tc>
          <w:tcPr>
            <w:tcW w:w="1020" w:type="dxa"/>
            <w:vAlign w:val="center"/>
          </w:tcPr>
          <w:p w14:paraId="79363D60"/>
        </w:tc>
        <w:tc>
          <w:tcPr>
            <w:tcW w:w="540" w:type="dxa"/>
            <w:vAlign w:val="center"/>
          </w:tcPr>
          <w:p w14:paraId="19F7A0FA">
            <w:pPr>
              <w:jc w:val="center"/>
            </w:pPr>
            <w:r>
              <w:rPr>
                <w:rFonts w:ascii="宋体" w:hAnsi="宋体" w:eastAsia="宋体" w:cs="宋体"/>
                <w:b w:val="0"/>
                <w:i w:val="0"/>
                <w:color w:val="000000"/>
                <w:sz w:val="14"/>
              </w:rPr>
              <w:t>31011</w:t>
            </w:r>
          </w:p>
        </w:tc>
        <w:tc>
          <w:tcPr>
            <w:tcW w:w="2540" w:type="dxa"/>
            <w:vAlign w:val="center"/>
          </w:tcPr>
          <w:p w14:paraId="3EDFF966">
            <w:pPr>
              <w:jc w:val="left"/>
            </w:pPr>
            <w:r>
              <w:rPr>
                <w:rFonts w:ascii="宋体" w:hAnsi="宋体" w:eastAsia="宋体" w:cs="宋体"/>
                <w:b w:val="0"/>
                <w:i w:val="0"/>
                <w:color w:val="000000"/>
                <w:sz w:val="14"/>
              </w:rPr>
              <w:t xml:space="preserve">  地上附着物和青苗补偿</w:t>
            </w:r>
          </w:p>
        </w:tc>
        <w:tc>
          <w:tcPr>
            <w:tcW w:w="1032" w:type="dxa"/>
            <w:vAlign w:val="center"/>
          </w:tcPr>
          <w:p w14:paraId="22947BAD"/>
        </w:tc>
      </w:tr>
      <w:tr w14:paraId="507D9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5247F5">
            <w:pPr>
              <w:jc w:val="left"/>
            </w:pPr>
            <w:r>
              <w:rPr>
                <w:rFonts w:ascii="宋体" w:hAnsi="宋体" w:eastAsia="宋体" w:cs="宋体"/>
                <w:b w:val="0"/>
                <w:i w:val="0"/>
                <w:color w:val="000000"/>
                <w:sz w:val="14"/>
              </w:rPr>
              <w:t>303</w:t>
            </w:r>
          </w:p>
        </w:tc>
        <w:tc>
          <w:tcPr>
            <w:tcW w:w="1980" w:type="dxa"/>
            <w:vAlign w:val="center"/>
          </w:tcPr>
          <w:p w14:paraId="7C8015CC">
            <w:pPr>
              <w:jc w:val="left"/>
            </w:pPr>
            <w:r>
              <w:rPr>
                <w:rFonts w:ascii="宋体" w:hAnsi="宋体" w:eastAsia="宋体" w:cs="宋体"/>
                <w:b w:val="0"/>
                <w:i w:val="0"/>
                <w:color w:val="000000"/>
                <w:sz w:val="14"/>
              </w:rPr>
              <w:t>对个人和家庭的补助</w:t>
            </w:r>
          </w:p>
        </w:tc>
        <w:tc>
          <w:tcPr>
            <w:tcW w:w="1020" w:type="dxa"/>
            <w:vAlign w:val="center"/>
          </w:tcPr>
          <w:p w14:paraId="77A57340">
            <w:pPr>
              <w:jc w:val="right"/>
            </w:pPr>
            <w:r>
              <w:rPr>
                <w:rFonts w:ascii="宋体" w:hAnsi="宋体" w:eastAsia="宋体" w:cs="宋体"/>
                <w:b w:val="0"/>
                <w:i w:val="0"/>
                <w:color w:val="000000"/>
                <w:sz w:val="14"/>
              </w:rPr>
              <w:t>180.57</w:t>
            </w:r>
          </w:p>
        </w:tc>
        <w:tc>
          <w:tcPr>
            <w:tcW w:w="540" w:type="dxa"/>
            <w:vAlign w:val="center"/>
          </w:tcPr>
          <w:p w14:paraId="6CBD9C31">
            <w:pPr>
              <w:jc w:val="center"/>
            </w:pPr>
            <w:r>
              <w:rPr>
                <w:rFonts w:ascii="宋体" w:hAnsi="宋体" w:eastAsia="宋体" w:cs="宋体"/>
                <w:b w:val="0"/>
                <w:i w:val="0"/>
                <w:color w:val="000000"/>
                <w:sz w:val="14"/>
              </w:rPr>
              <w:t>30215</w:t>
            </w:r>
          </w:p>
        </w:tc>
        <w:tc>
          <w:tcPr>
            <w:tcW w:w="1560" w:type="dxa"/>
            <w:vAlign w:val="center"/>
          </w:tcPr>
          <w:p w14:paraId="384E5A94">
            <w:pPr>
              <w:jc w:val="left"/>
            </w:pPr>
            <w:r>
              <w:rPr>
                <w:rFonts w:ascii="宋体" w:hAnsi="宋体" w:eastAsia="宋体" w:cs="宋体"/>
                <w:b w:val="0"/>
                <w:i w:val="0"/>
                <w:color w:val="000000"/>
                <w:sz w:val="14"/>
              </w:rPr>
              <w:t xml:space="preserve">  会议费</w:t>
            </w:r>
          </w:p>
        </w:tc>
        <w:tc>
          <w:tcPr>
            <w:tcW w:w="1020" w:type="dxa"/>
            <w:vAlign w:val="center"/>
          </w:tcPr>
          <w:p w14:paraId="22E3D554"/>
        </w:tc>
        <w:tc>
          <w:tcPr>
            <w:tcW w:w="540" w:type="dxa"/>
            <w:vAlign w:val="center"/>
          </w:tcPr>
          <w:p w14:paraId="7E83DAE7">
            <w:pPr>
              <w:jc w:val="center"/>
            </w:pPr>
            <w:r>
              <w:rPr>
                <w:rFonts w:ascii="宋体" w:hAnsi="宋体" w:eastAsia="宋体" w:cs="宋体"/>
                <w:b w:val="0"/>
                <w:i w:val="0"/>
                <w:color w:val="000000"/>
                <w:sz w:val="14"/>
              </w:rPr>
              <w:t>31012</w:t>
            </w:r>
          </w:p>
        </w:tc>
        <w:tc>
          <w:tcPr>
            <w:tcW w:w="2540" w:type="dxa"/>
            <w:vAlign w:val="center"/>
          </w:tcPr>
          <w:p w14:paraId="427B377C">
            <w:pPr>
              <w:jc w:val="left"/>
            </w:pPr>
            <w:r>
              <w:rPr>
                <w:rFonts w:ascii="宋体" w:hAnsi="宋体" w:eastAsia="宋体" w:cs="宋体"/>
                <w:b w:val="0"/>
                <w:i w:val="0"/>
                <w:color w:val="000000"/>
                <w:sz w:val="14"/>
              </w:rPr>
              <w:t xml:space="preserve">  拆迁补偿</w:t>
            </w:r>
          </w:p>
        </w:tc>
        <w:tc>
          <w:tcPr>
            <w:tcW w:w="1032" w:type="dxa"/>
            <w:vAlign w:val="center"/>
          </w:tcPr>
          <w:p w14:paraId="17C62927"/>
        </w:tc>
      </w:tr>
      <w:tr w14:paraId="16BD9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6D600C">
            <w:pPr>
              <w:jc w:val="center"/>
            </w:pPr>
            <w:r>
              <w:rPr>
                <w:rFonts w:ascii="宋体" w:hAnsi="宋体" w:eastAsia="宋体" w:cs="宋体"/>
                <w:b w:val="0"/>
                <w:i w:val="0"/>
                <w:color w:val="000000"/>
                <w:sz w:val="14"/>
              </w:rPr>
              <w:t>30301</w:t>
            </w:r>
          </w:p>
        </w:tc>
        <w:tc>
          <w:tcPr>
            <w:tcW w:w="1980" w:type="dxa"/>
            <w:vAlign w:val="center"/>
          </w:tcPr>
          <w:p w14:paraId="201F7FEB">
            <w:pPr>
              <w:jc w:val="left"/>
            </w:pPr>
            <w:r>
              <w:rPr>
                <w:rFonts w:ascii="宋体" w:hAnsi="宋体" w:eastAsia="宋体" w:cs="宋体"/>
                <w:b w:val="0"/>
                <w:i w:val="0"/>
                <w:color w:val="000000"/>
                <w:sz w:val="14"/>
              </w:rPr>
              <w:t xml:space="preserve">  离休费</w:t>
            </w:r>
          </w:p>
        </w:tc>
        <w:tc>
          <w:tcPr>
            <w:tcW w:w="1020" w:type="dxa"/>
            <w:vAlign w:val="center"/>
          </w:tcPr>
          <w:p w14:paraId="2C03920F"/>
        </w:tc>
        <w:tc>
          <w:tcPr>
            <w:tcW w:w="540" w:type="dxa"/>
            <w:vAlign w:val="center"/>
          </w:tcPr>
          <w:p w14:paraId="2AB5E931">
            <w:pPr>
              <w:jc w:val="center"/>
            </w:pPr>
            <w:r>
              <w:rPr>
                <w:rFonts w:ascii="宋体" w:hAnsi="宋体" w:eastAsia="宋体" w:cs="宋体"/>
                <w:b w:val="0"/>
                <w:i w:val="0"/>
                <w:color w:val="000000"/>
                <w:sz w:val="14"/>
              </w:rPr>
              <w:t>30216</w:t>
            </w:r>
          </w:p>
        </w:tc>
        <w:tc>
          <w:tcPr>
            <w:tcW w:w="1560" w:type="dxa"/>
            <w:vAlign w:val="center"/>
          </w:tcPr>
          <w:p w14:paraId="4DFCCBD4">
            <w:pPr>
              <w:jc w:val="left"/>
            </w:pPr>
            <w:r>
              <w:rPr>
                <w:rFonts w:ascii="宋体" w:hAnsi="宋体" w:eastAsia="宋体" w:cs="宋体"/>
                <w:b w:val="0"/>
                <w:i w:val="0"/>
                <w:color w:val="000000"/>
                <w:sz w:val="14"/>
              </w:rPr>
              <w:t xml:space="preserve">  培训费</w:t>
            </w:r>
          </w:p>
        </w:tc>
        <w:tc>
          <w:tcPr>
            <w:tcW w:w="1020" w:type="dxa"/>
            <w:vAlign w:val="center"/>
          </w:tcPr>
          <w:p w14:paraId="4FD14403">
            <w:pPr>
              <w:jc w:val="right"/>
            </w:pPr>
            <w:r>
              <w:rPr>
                <w:rFonts w:ascii="宋体" w:hAnsi="宋体" w:eastAsia="宋体" w:cs="宋体"/>
                <w:b w:val="0"/>
                <w:i w:val="0"/>
                <w:color w:val="000000"/>
                <w:sz w:val="14"/>
              </w:rPr>
              <w:t>3.75</w:t>
            </w:r>
          </w:p>
        </w:tc>
        <w:tc>
          <w:tcPr>
            <w:tcW w:w="540" w:type="dxa"/>
            <w:vAlign w:val="center"/>
          </w:tcPr>
          <w:p w14:paraId="15B7AA1C">
            <w:pPr>
              <w:jc w:val="center"/>
            </w:pPr>
            <w:r>
              <w:rPr>
                <w:rFonts w:ascii="宋体" w:hAnsi="宋体" w:eastAsia="宋体" w:cs="宋体"/>
                <w:b w:val="0"/>
                <w:i w:val="0"/>
                <w:color w:val="000000"/>
                <w:sz w:val="14"/>
              </w:rPr>
              <w:t>31013</w:t>
            </w:r>
          </w:p>
        </w:tc>
        <w:tc>
          <w:tcPr>
            <w:tcW w:w="2540" w:type="dxa"/>
            <w:vAlign w:val="center"/>
          </w:tcPr>
          <w:p w14:paraId="16DDCDB4">
            <w:pPr>
              <w:jc w:val="left"/>
            </w:pPr>
            <w:r>
              <w:rPr>
                <w:rFonts w:ascii="宋体" w:hAnsi="宋体" w:eastAsia="宋体" w:cs="宋体"/>
                <w:b w:val="0"/>
                <w:i w:val="0"/>
                <w:color w:val="000000"/>
                <w:sz w:val="14"/>
              </w:rPr>
              <w:t xml:space="preserve">  公务用车购置</w:t>
            </w:r>
          </w:p>
        </w:tc>
        <w:tc>
          <w:tcPr>
            <w:tcW w:w="1032" w:type="dxa"/>
            <w:vAlign w:val="center"/>
          </w:tcPr>
          <w:p w14:paraId="29F16F2F"/>
        </w:tc>
      </w:tr>
      <w:tr w14:paraId="39881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88CB2">
            <w:pPr>
              <w:jc w:val="center"/>
            </w:pPr>
            <w:r>
              <w:rPr>
                <w:rFonts w:ascii="宋体" w:hAnsi="宋体" w:eastAsia="宋体" w:cs="宋体"/>
                <w:b w:val="0"/>
                <w:i w:val="0"/>
                <w:color w:val="000000"/>
                <w:sz w:val="14"/>
              </w:rPr>
              <w:t>30302</w:t>
            </w:r>
          </w:p>
        </w:tc>
        <w:tc>
          <w:tcPr>
            <w:tcW w:w="1980" w:type="dxa"/>
            <w:vAlign w:val="center"/>
          </w:tcPr>
          <w:p w14:paraId="26110D41">
            <w:pPr>
              <w:jc w:val="left"/>
            </w:pPr>
            <w:r>
              <w:rPr>
                <w:rFonts w:ascii="宋体" w:hAnsi="宋体" w:eastAsia="宋体" w:cs="宋体"/>
                <w:b w:val="0"/>
                <w:i w:val="0"/>
                <w:color w:val="000000"/>
                <w:sz w:val="14"/>
              </w:rPr>
              <w:t xml:space="preserve">  退休费</w:t>
            </w:r>
          </w:p>
        </w:tc>
        <w:tc>
          <w:tcPr>
            <w:tcW w:w="1020" w:type="dxa"/>
            <w:vAlign w:val="center"/>
          </w:tcPr>
          <w:p w14:paraId="7439B58D">
            <w:pPr>
              <w:jc w:val="right"/>
            </w:pPr>
            <w:r>
              <w:rPr>
                <w:rFonts w:ascii="宋体" w:hAnsi="宋体" w:eastAsia="宋体" w:cs="宋体"/>
                <w:b w:val="0"/>
                <w:i w:val="0"/>
                <w:color w:val="000000"/>
                <w:sz w:val="14"/>
              </w:rPr>
              <w:t>76.92</w:t>
            </w:r>
          </w:p>
        </w:tc>
        <w:tc>
          <w:tcPr>
            <w:tcW w:w="540" w:type="dxa"/>
            <w:vAlign w:val="center"/>
          </w:tcPr>
          <w:p w14:paraId="4D073D02">
            <w:pPr>
              <w:jc w:val="center"/>
            </w:pPr>
            <w:r>
              <w:rPr>
                <w:rFonts w:ascii="宋体" w:hAnsi="宋体" w:eastAsia="宋体" w:cs="宋体"/>
                <w:b w:val="0"/>
                <w:i w:val="0"/>
                <w:color w:val="000000"/>
                <w:sz w:val="14"/>
              </w:rPr>
              <w:t>30217</w:t>
            </w:r>
          </w:p>
        </w:tc>
        <w:tc>
          <w:tcPr>
            <w:tcW w:w="1560" w:type="dxa"/>
            <w:vAlign w:val="center"/>
          </w:tcPr>
          <w:p w14:paraId="28C7899F">
            <w:pPr>
              <w:jc w:val="left"/>
            </w:pPr>
            <w:r>
              <w:rPr>
                <w:rFonts w:ascii="宋体" w:hAnsi="宋体" w:eastAsia="宋体" w:cs="宋体"/>
                <w:b w:val="0"/>
                <w:i w:val="0"/>
                <w:color w:val="000000"/>
                <w:sz w:val="14"/>
              </w:rPr>
              <w:t xml:space="preserve">  公务接待费</w:t>
            </w:r>
          </w:p>
        </w:tc>
        <w:tc>
          <w:tcPr>
            <w:tcW w:w="1020" w:type="dxa"/>
            <w:vAlign w:val="center"/>
          </w:tcPr>
          <w:p w14:paraId="09E1A1C4"/>
        </w:tc>
        <w:tc>
          <w:tcPr>
            <w:tcW w:w="540" w:type="dxa"/>
            <w:vAlign w:val="center"/>
          </w:tcPr>
          <w:p w14:paraId="29454A86">
            <w:pPr>
              <w:jc w:val="center"/>
            </w:pPr>
            <w:r>
              <w:rPr>
                <w:rFonts w:ascii="宋体" w:hAnsi="宋体" w:eastAsia="宋体" w:cs="宋体"/>
                <w:b w:val="0"/>
                <w:i w:val="0"/>
                <w:color w:val="000000"/>
                <w:sz w:val="14"/>
              </w:rPr>
              <w:t>31019</w:t>
            </w:r>
          </w:p>
        </w:tc>
        <w:tc>
          <w:tcPr>
            <w:tcW w:w="2540" w:type="dxa"/>
            <w:vAlign w:val="center"/>
          </w:tcPr>
          <w:p w14:paraId="0095AB4E">
            <w:pPr>
              <w:jc w:val="left"/>
            </w:pPr>
            <w:r>
              <w:rPr>
                <w:rFonts w:ascii="宋体" w:hAnsi="宋体" w:eastAsia="宋体" w:cs="宋体"/>
                <w:b w:val="0"/>
                <w:i w:val="0"/>
                <w:color w:val="000000"/>
                <w:sz w:val="14"/>
              </w:rPr>
              <w:t xml:space="preserve">  其他交通工具购置</w:t>
            </w:r>
          </w:p>
        </w:tc>
        <w:tc>
          <w:tcPr>
            <w:tcW w:w="1032" w:type="dxa"/>
            <w:vAlign w:val="center"/>
          </w:tcPr>
          <w:p w14:paraId="7D5A9DAF"/>
        </w:tc>
      </w:tr>
      <w:tr w14:paraId="3DC23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ED92D3">
            <w:pPr>
              <w:jc w:val="center"/>
            </w:pPr>
            <w:r>
              <w:rPr>
                <w:rFonts w:ascii="宋体" w:hAnsi="宋体" w:eastAsia="宋体" w:cs="宋体"/>
                <w:b w:val="0"/>
                <w:i w:val="0"/>
                <w:color w:val="000000"/>
                <w:sz w:val="14"/>
              </w:rPr>
              <w:t>30303</w:t>
            </w:r>
          </w:p>
        </w:tc>
        <w:tc>
          <w:tcPr>
            <w:tcW w:w="1980" w:type="dxa"/>
            <w:vAlign w:val="center"/>
          </w:tcPr>
          <w:p w14:paraId="355EB7FC">
            <w:pPr>
              <w:jc w:val="left"/>
            </w:pPr>
            <w:r>
              <w:rPr>
                <w:rFonts w:ascii="宋体" w:hAnsi="宋体" w:eastAsia="宋体" w:cs="宋体"/>
                <w:b w:val="0"/>
                <w:i w:val="0"/>
                <w:color w:val="000000"/>
                <w:sz w:val="14"/>
              </w:rPr>
              <w:t xml:space="preserve">  退职（役）费</w:t>
            </w:r>
          </w:p>
        </w:tc>
        <w:tc>
          <w:tcPr>
            <w:tcW w:w="1020" w:type="dxa"/>
            <w:vAlign w:val="center"/>
          </w:tcPr>
          <w:p w14:paraId="68F226AF"/>
        </w:tc>
        <w:tc>
          <w:tcPr>
            <w:tcW w:w="540" w:type="dxa"/>
            <w:vAlign w:val="center"/>
          </w:tcPr>
          <w:p w14:paraId="42DAB6FC">
            <w:pPr>
              <w:jc w:val="center"/>
            </w:pPr>
            <w:r>
              <w:rPr>
                <w:rFonts w:ascii="宋体" w:hAnsi="宋体" w:eastAsia="宋体" w:cs="宋体"/>
                <w:b w:val="0"/>
                <w:i w:val="0"/>
                <w:color w:val="000000"/>
                <w:sz w:val="14"/>
              </w:rPr>
              <w:t>30218</w:t>
            </w:r>
          </w:p>
        </w:tc>
        <w:tc>
          <w:tcPr>
            <w:tcW w:w="1560" w:type="dxa"/>
            <w:vAlign w:val="center"/>
          </w:tcPr>
          <w:p w14:paraId="5AA12B49">
            <w:pPr>
              <w:jc w:val="left"/>
            </w:pPr>
            <w:r>
              <w:rPr>
                <w:rFonts w:ascii="宋体" w:hAnsi="宋体" w:eastAsia="宋体" w:cs="宋体"/>
                <w:b w:val="0"/>
                <w:i w:val="0"/>
                <w:color w:val="000000"/>
                <w:sz w:val="14"/>
              </w:rPr>
              <w:t xml:space="preserve">  专用材料费</w:t>
            </w:r>
          </w:p>
        </w:tc>
        <w:tc>
          <w:tcPr>
            <w:tcW w:w="1020" w:type="dxa"/>
            <w:vAlign w:val="center"/>
          </w:tcPr>
          <w:p w14:paraId="33FCD664"/>
        </w:tc>
        <w:tc>
          <w:tcPr>
            <w:tcW w:w="540" w:type="dxa"/>
            <w:vAlign w:val="center"/>
          </w:tcPr>
          <w:p w14:paraId="58CB4090">
            <w:pPr>
              <w:jc w:val="center"/>
            </w:pPr>
            <w:r>
              <w:rPr>
                <w:rFonts w:ascii="宋体" w:hAnsi="宋体" w:eastAsia="宋体" w:cs="宋体"/>
                <w:b w:val="0"/>
                <w:i w:val="0"/>
                <w:color w:val="000000"/>
                <w:sz w:val="14"/>
              </w:rPr>
              <w:t>31021</w:t>
            </w:r>
          </w:p>
        </w:tc>
        <w:tc>
          <w:tcPr>
            <w:tcW w:w="2540" w:type="dxa"/>
            <w:vAlign w:val="center"/>
          </w:tcPr>
          <w:p w14:paraId="3F2642AB">
            <w:pPr>
              <w:jc w:val="left"/>
            </w:pPr>
            <w:r>
              <w:rPr>
                <w:rFonts w:ascii="宋体" w:hAnsi="宋体" w:eastAsia="宋体" w:cs="宋体"/>
                <w:b w:val="0"/>
                <w:i w:val="0"/>
                <w:color w:val="000000"/>
                <w:sz w:val="14"/>
              </w:rPr>
              <w:t xml:space="preserve">  文物和陈列品购置</w:t>
            </w:r>
          </w:p>
        </w:tc>
        <w:tc>
          <w:tcPr>
            <w:tcW w:w="1032" w:type="dxa"/>
            <w:vAlign w:val="center"/>
          </w:tcPr>
          <w:p w14:paraId="4BE59B64"/>
        </w:tc>
      </w:tr>
      <w:tr w14:paraId="7F42D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3BFBB">
            <w:pPr>
              <w:jc w:val="center"/>
            </w:pPr>
            <w:r>
              <w:rPr>
                <w:rFonts w:ascii="宋体" w:hAnsi="宋体" w:eastAsia="宋体" w:cs="宋体"/>
                <w:b w:val="0"/>
                <w:i w:val="0"/>
                <w:color w:val="000000"/>
                <w:sz w:val="14"/>
              </w:rPr>
              <w:t>30304</w:t>
            </w:r>
          </w:p>
        </w:tc>
        <w:tc>
          <w:tcPr>
            <w:tcW w:w="1980" w:type="dxa"/>
            <w:vAlign w:val="center"/>
          </w:tcPr>
          <w:p w14:paraId="007F0645">
            <w:pPr>
              <w:jc w:val="left"/>
            </w:pPr>
            <w:r>
              <w:rPr>
                <w:rFonts w:ascii="宋体" w:hAnsi="宋体" w:eastAsia="宋体" w:cs="宋体"/>
                <w:b w:val="0"/>
                <w:i w:val="0"/>
                <w:color w:val="000000"/>
                <w:sz w:val="14"/>
              </w:rPr>
              <w:t xml:space="preserve">  抚恤金</w:t>
            </w:r>
          </w:p>
        </w:tc>
        <w:tc>
          <w:tcPr>
            <w:tcW w:w="1020" w:type="dxa"/>
            <w:vAlign w:val="center"/>
          </w:tcPr>
          <w:p w14:paraId="4B597C29">
            <w:pPr>
              <w:jc w:val="right"/>
            </w:pPr>
            <w:r>
              <w:rPr>
                <w:rFonts w:ascii="宋体" w:hAnsi="宋体" w:eastAsia="宋体" w:cs="宋体"/>
                <w:b w:val="0"/>
                <w:i w:val="0"/>
                <w:color w:val="000000"/>
                <w:sz w:val="14"/>
              </w:rPr>
              <w:t>86.47</w:t>
            </w:r>
          </w:p>
        </w:tc>
        <w:tc>
          <w:tcPr>
            <w:tcW w:w="540" w:type="dxa"/>
            <w:vAlign w:val="center"/>
          </w:tcPr>
          <w:p w14:paraId="3A18D7B4">
            <w:pPr>
              <w:jc w:val="center"/>
            </w:pPr>
            <w:r>
              <w:rPr>
                <w:rFonts w:ascii="宋体" w:hAnsi="宋体" w:eastAsia="宋体" w:cs="宋体"/>
                <w:b w:val="0"/>
                <w:i w:val="0"/>
                <w:color w:val="000000"/>
                <w:sz w:val="14"/>
              </w:rPr>
              <w:t>30224</w:t>
            </w:r>
          </w:p>
        </w:tc>
        <w:tc>
          <w:tcPr>
            <w:tcW w:w="1560" w:type="dxa"/>
            <w:vAlign w:val="center"/>
          </w:tcPr>
          <w:p w14:paraId="18727610">
            <w:pPr>
              <w:jc w:val="left"/>
            </w:pPr>
            <w:r>
              <w:rPr>
                <w:rFonts w:ascii="宋体" w:hAnsi="宋体" w:eastAsia="宋体" w:cs="宋体"/>
                <w:b w:val="0"/>
                <w:i w:val="0"/>
                <w:color w:val="000000"/>
                <w:sz w:val="14"/>
              </w:rPr>
              <w:t xml:space="preserve">  被装购置费</w:t>
            </w:r>
          </w:p>
        </w:tc>
        <w:tc>
          <w:tcPr>
            <w:tcW w:w="1020" w:type="dxa"/>
            <w:vAlign w:val="center"/>
          </w:tcPr>
          <w:p w14:paraId="4239333B"/>
        </w:tc>
        <w:tc>
          <w:tcPr>
            <w:tcW w:w="540" w:type="dxa"/>
            <w:vAlign w:val="center"/>
          </w:tcPr>
          <w:p w14:paraId="52F2B39F">
            <w:pPr>
              <w:jc w:val="center"/>
            </w:pPr>
            <w:r>
              <w:rPr>
                <w:rFonts w:ascii="宋体" w:hAnsi="宋体" w:eastAsia="宋体" w:cs="宋体"/>
                <w:b w:val="0"/>
                <w:i w:val="0"/>
                <w:color w:val="000000"/>
                <w:sz w:val="14"/>
              </w:rPr>
              <w:t>31022</w:t>
            </w:r>
          </w:p>
        </w:tc>
        <w:tc>
          <w:tcPr>
            <w:tcW w:w="2540" w:type="dxa"/>
            <w:vAlign w:val="center"/>
          </w:tcPr>
          <w:p w14:paraId="6B799F79">
            <w:pPr>
              <w:jc w:val="left"/>
            </w:pPr>
            <w:r>
              <w:rPr>
                <w:rFonts w:ascii="宋体" w:hAnsi="宋体" w:eastAsia="宋体" w:cs="宋体"/>
                <w:b w:val="0"/>
                <w:i w:val="0"/>
                <w:color w:val="000000"/>
                <w:sz w:val="14"/>
              </w:rPr>
              <w:t xml:space="preserve">  无形资产购置</w:t>
            </w:r>
          </w:p>
        </w:tc>
        <w:tc>
          <w:tcPr>
            <w:tcW w:w="1032" w:type="dxa"/>
            <w:vAlign w:val="center"/>
          </w:tcPr>
          <w:p w14:paraId="744E544C"/>
        </w:tc>
      </w:tr>
      <w:tr w14:paraId="36C05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DD8C07">
            <w:pPr>
              <w:jc w:val="center"/>
            </w:pPr>
            <w:r>
              <w:rPr>
                <w:rFonts w:ascii="宋体" w:hAnsi="宋体" w:eastAsia="宋体" w:cs="宋体"/>
                <w:b w:val="0"/>
                <w:i w:val="0"/>
                <w:color w:val="000000"/>
                <w:sz w:val="14"/>
              </w:rPr>
              <w:t>30305</w:t>
            </w:r>
          </w:p>
        </w:tc>
        <w:tc>
          <w:tcPr>
            <w:tcW w:w="1980" w:type="dxa"/>
            <w:vAlign w:val="center"/>
          </w:tcPr>
          <w:p w14:paraId="0C8DDE29">
            <w:pPr>
              <w:jc w:val="left"/>
            </w:pPr>
            <w:r>
              <w:rPr>
                <w:rFonts w:ascii="宋体" w:hAnsi="宋体" w:eastAsia="宋体" w:cs="宋体"/>
                <w:b w:val="0"/>
                <w:i w:val="0"/>
                <w:color w:val="000000"/>
                <w:sz w:val="14"/>
              </w:rPr>
              <w:t xml:space="preserve">  生活补助</w:t>
            </w:r>
          </w:p>
        </w:tc>
        <w:tc>
          <w:tcPr>
            <w:tcW w:w="1020" w:type="dxa"/>
            <w:vAlign w:val="center"/>
          </w:tcPr>
          <w:p w14:paraId="3A99BE4F">
            <w:pPr>
              <w:jc w:val="right"/>
            </w:pPr>
            <w:r>
              <w:rPr>
                <w:rFonts w:ascii="宋体" w:hAnsi="宋体" w:eastAsia="宋体" w:cs="宋体"/>
                <w:b w:val="0"/>
                <w:i w:val="0"/>
                <w:color w:val="000000"/>
                <w:sz w:val="14"/>
              </w:rPr>
              <w:t>8.97</w:t>
            </w:r>
          </w:p>
        </w:tc>
        <w:tc>
          <w:tcPr>
            <w:tcW w:w="540" w:type="dxa"/>
            <w:vAlign w:val="center"/>
          </w:tcPr>
          <w:p w14:paraId="4996BD55">
            <w:pPr>
              <w:jc w:val="center"/>
            </w:pPr>
            <w:r>
              <w:rPr>
                <w:rFonts w:ascii="宋体" w:hAnsi="宋体" w:eastAsia="宋体" w:cs="宋体"/>
                <w:b w:val="0"/>
                <w:i w:val="0"/>
                <w:color w:val="000000"/>
                <w:sz w:val="14"/>
              </w:rPr>
              <w:t>30225</w:t>
            </w:r>
          </w:p>
        </w:tc>
        <w:tc>
          <w:tcPr>
            <w:tcW w:w="1560" w:type="dxa"/>
            <w:vAlign w:val="center"/>
          </w:tcPr>
          <w:p w14:paraId="2C69D5CE">
            <w:pPr>
              <w:jc w:val="left"/>
            </w:pPr>
            <w:r>
              <w:rPr>
                <w:rFonts w:ascii="宋体" w:hAnsi="宋体" w:eastAsia="宋体" w:cs="宋体"/>
                <w:b w:val="0"/>
                <w:i w:val="0"/>
                <w:color w:val="000000"/>
                <w:sz w:val="14"/>
              </w:rPr>
              <w:t xml:space="preserve">  专用燃料费</w:t>
            </w:r>
          </w:p>
        </w:tc>
        <w:tc>
          <w:tcPr>
            <w:tcW w:w="1020" w:type="dxa"/>
            <w:vAlign w:val="center"/>
          </w:tcPr>
          <w:p w14:paraId="013746FA"/>
        </w:tc>
        <w:tc>
          <w:tcPr>
            <w:tcW w:w="540" w:type="dxa"/>
            <w:vAlign w:val="center"/>
          </w:tcPr>
          <w:p w14:paraId="64348DDD">
            <w:pPr>
              <w:jc w:val="center"/>
            </w:pPr>
            <w:r>
              <w:rPr>
                <w:rFonts w:ascii="宋体" w:hAnsi="宋体" w:eastAsia="宋体" w:cs="宋体"/>
                <w:b w:val="0"/>
                <w:i w:val="0"/>
                <w:color w:val="000000"/>
                <w:sz w:val="14"/>
              </w:rPr>
              <w:t>31099</w:t>
            </w:r>
          </w:p>
        </w:tc>
        <w:tc>
          <w:tcPr>
            <w:tcW w:w="2540" w:type="dxa"/>
            <w:vAlign w:val="center"/>
          </w:tcPr>
          <w:p w14:paraId="294C2899">
            <w:pPr>
              <w:jc w:val="left"/>
            </w:pPr>
            <w:r>
              <w:rPr>
                <w:rFonts w:ascii="宋体" w:hAnsi="宋体" w:eastAsia="宋体" w:cs="宋体"/>
                <w:b w:val="0"/>
                <w:i w:val="0"/>
                <w:color w:val="000000"/>
                <w:sz w:val="14"/>
              </w:rPr>
              <w:t xml:space="preserve">  其他资本性支出</w:t>
            </w:r>
          </w:p>
        </w:tc>
        <w:tc>
          <w:tcPr>
            <w:tcW w:w="1032" w:type="dxa"/>
            <w:vAlign w:val="center"/>
          </w:tcPr>
          <w:p w14:paraId="67F6D8AD"/>
        </w:tc>
      </w:tr>
      <w:tr w14:paraId="3812D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095418">
            <w:pPr>
              <w:jc w:val="center"/>
            </w:pPr>
            <w:r>
              <w:rPr>
                <w:rFonts w:ascii="宋体" w:hAnsi="宋体" w:eastAsia="宋体" w:cs="宋体"/>
                <w:b w:val="0"/>
                <w:i w:val="0"/>
                <w:color w:val="000000"/>
                <w:sz w:val="14"/>
              </w:rPr>
              <w:t>30306</w:t>
            </w:r>
          </w:p>
        </w:tc>
        <w:tc>
          <w:tcPr>
            <w:tcW w:w="1980" w:type="dxa"/>
            <w:vAlign w:val="center"/>
          </w:tcPr>
          <w:p w14:paraId="7359F1F4">
            <w:pPr>
              <w:jc w:val="left"/>
            </w:pPr>
            <w:r>
              <w:rPr>
                <w:rFonts w:ascii="宋体" w:hAnsi="宋体" w:eastAsia="宋体" w:cs="宋体"/>
                <w:b w:val="0"/>
                <w:i w:val="0"/>
                <w:color w:val="000000"/>
                <w:sz w:val="14"/>
              </w:rPr>
              <w:t xml:space="preserve">  救济费</w:t>
            </w:r>
          </w:p>
        </w:tc>
        <w:tc>
          <w:tcPr>
            <w:tcW w:w="1020" w:type="dxa"/>
            <w:vAlign w:val="center"/>
          </w:tcPr>
          <w:p w14:paraId="2AA21952"/>
        </w:tc>
        <w:tc>
          <w:tcPr>
            <w:tcW w:w="540" w:type="dxa"/>
            <w:vAlign w:val="center"/>
          </w:tcPr>
          <w:p w14:paraId="024FA44E">
            <w:pPr>
              <w:jc w:val="center"/>
            </w:pPr>
            <w:r>
              <w:rPr>
                <w:rFonts w:ascii="宋体" w:hAnsi="宋体" w:eastAsia="宋体" w:cs="宋体"/>
                <w:b w:val="0"/>
                <w:i w:val="0"/>
                <w:color w:val="000000"/>
                <w:sz w:val="14"/>
              </w:rPr>
              <w:t>30226</w:t>
            </w:r>
          </w:p>
        </w:tc>
        <w:tc>
          <w:tcPr>
            <w:tcW w:w="1560" w:type="dxa"/>
            <w:vAlign w:val="center"/>
          </w:tcPr>
          <w:p w14:paraId="3DD47F22">
            <w:pPr>
              <w:jc w:val="left"/>
            </w:pPr>
            <w:r>
              <w:rPr>
                <w:rFonts w:ascii="宋体" w:hAnsi="宋体" w:eastAsia="宋体" w:cs="宋体"/>
                <w:b w:val="0"/>
                <w:i w:val="0"/>
                <w:color w:val="000000"/>
                <w:sz w:val="14"/>
              </w:rPr>
              <w:t xml:space="preserve">  劳务费</w:t>
            </w:r>
          </w:p>
        </w:tc>
        <w:tc>
          <w:tcPr>
            <w:tcW w:w="1020" w:type="dxa"/>
            <w:vAlign w:val="center"/>
          </w:tcPr>
          <w:p w14:paraId="260E84A6">
            <w:pPr>
              <w:jc w:val="right"/>
            </w:pPr>
            <w:r>
              <w:rPr>
                <w:rFonts w:ascii="宋体" w:hAnsi="宋体" w:eastAsia="宋体" w:cs="宋体"/>
                <w:b w:val="0"/>
                <w:i w:val="0"/>
                <w:color w:val="000000"/>
                <w:sz w:val="14"/>
              </w:rPr>
              <w:t>12.04</w:t>
            </w:r>
          </w:p>
        </w:tc>
        <w:tc>
          <w:tcPr>
            <w:tcW w:w="540" w:type="dxa"/>
            <w:vAlign w:val="center"/>
          </w:tcPr>
          <w:p w14:paraId="104DBDD3">
            <w:pPr>
              <w:jc w:val="left"/>
            </w:pPr>
            <w:r>
              <w:rPr>
                <w:rFonts w:ascii="宋体" w:hAnsi="宋体" w:eastAsia="宋体" w:cs="宋体"/>
                <w:b w:val="0"/>
                <w:i w:val="0"/>
                <w:color w:val="000000"/>
                <w:sz w:val="14"/>
              </w:rPr>
              <w:t>312</w:t>
            </w:r>
          </w:p>
        </w:tc>
        <w:tc>
          <w:tcPr>
            <w:tcW w:w="2540" w:type="dxa"/>
            <w:vAlign w:val="center"/>
          </w:tcPr>
          <w:p w14:paraId="40DD03B1">
            <w:pPr>
              <w:jc w:val="left"/>
            </w:pPr>
            <w:r>
              <w:rPr>
                <w:rFonts w:ascii="宋体" w:hAnsi="宋体" w:eastAsia="宋体" w:cs="宋体"/>
                <w:b w:val="0"/>
                <w:i w:val="0"/>
                <w:color w:val="000000"/>
                <w:sz w:val="14"/>
              </w:rPr>
              <w:t>对企业补助</w:t>
            </w:r>
          </w:p>
        </w:tc>
        <w:tc>
          <w:tcPr>
            <w:tcW w:w="1032" w:type="dxa"/>
            <w:vAlign w:val="center"/>
          </w:tcPr>
          <w:p w14:paraId="6BD8962E"/>
        </w:tc>
      </w:tr>
      <w:tr w14:paraId="3A4FE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94C599">
            <w:pPr>
              <w:jc w:val="center"/>
            </w:pPr>
            <w:r>
              <w:rPr>
                <w:rFonts w:ascii="宋体" w:hAnsi="宋体" w:eastAsia="宋体" w:cs="宋体"/>
                <w:b w:val="0"/>
                <w:i w:val="0"/>
                <w:color w:val="000000"/>
                <w:sz w:val="14"/>
              </w:rPr>
              <w:t>30307</w:t>
            </w:r>
          </w:p>
        </w:tc>
        <w:tc>
          <w:tcPr>
            <w:tcW w:w="1980" w:type="dxa"/>
            <w:vAlign w:val="center"/>
          </w:tcPr>
          <w:p w14:paraId="4F129471">
            <w:pPr>
              <w:jc w:val="left"/>
            </w:pPr>
            <w:r>
              <w:rPr>
                <w:rFonts w:ascii="宋体" w:hAnsi="宋体" w:eastAsia="宋体" w:cs="宋体"/>
                <w:b w:val="0"/>
                <w:i w:val="0"/>
                <w:color w:val="000000"/>
                <w:sz w:val="14"/>
              </w:rPr>
              <w:t xml:space="preserve">  医疗费补助</w:t>
            </w:r>
          </w:p>
        </w:tc>
        <w:tc>
          <w:tcPr>
            <w:tcW w:w="1020" w:type="dxa"/>
            <w:vAlign w:val="center"/>
          </w:tcPr>
          <w:p w14:paraId="2CC8250B"/>
        </w:tc>
        <w:tc>
          <w:tcPr>
            <w:tcW w:w="540" w:type="dxa"/>
            <w:vAlign w:val="center"/>
          </w:tcPr>
          <w:p w14:paraId="5270BE0D">
            <w:pPr>
              <w:jc w:val="center"/>
            </w:pPr>
            <w:r>
              <w:rPr>
                <w:rFonts w:ascii="宋体" w:hAnsi="宋体" w:eastAsia="宋体" w:cs="宋体"/>
                <w:b w:val="0"/>
                <w:i w:val="0"/>
                <w:color w:val="000000"/>
                <w:sz w:val="14"/>
              </w:rPr>
              <w:t>30227</w:t>
            </w:r>
          </w:p>
        </w:tc>
        <w:tc>
          <w:tcPr>
            <w:tcW w:w="1560" w:type="dxa"/>
            <w:vAlign w:val="center"/>
          </w:tcPr>
          <w:p w14:paraId="04BCBFE2">
            <w:pPr>
              <w:jc w:val="left"/>
            </w:pPr>
            <w:r>
              <w:rPr>
                <w:rFonts w:ascii="宋体" w:hAnsi="宋体" w:eastAsia="宋体" w:cs="宋体"/>
                <w:b w:val="0"/>
                <w:i w:val="0"/>
                <w:color w:val="000000"/>
                <w:sz w:val="14"/>
              </w:rPr>
              <w:t xml:space="preserve">  委托业务费</w:t>
            </w:r>
          </w:p>
        </w:tc>
        <w:tc>
          <w:tcPr>
            <w:tcW w:w="1020" w:type="dxa"/>
            <w:vAlign w:val="center"/>
          </w:tcPr>
          <w:p w14:paraId="3975D005">
            <w:pPr>
              <w:jc w:val="right"/>
            </w:pPr>
            <w:r>
              <w:rPr>
                <w:rFonts w:ascii="宋体" w:hAnsi="宋体" w:eastAsia="宋体" w:cs="宋体"/>
                <w:b w:val="0"/>
                <w:i w:val="0"/>
                <w:color w:val="000000"/>
                <w:sz w:val="14"/>
              </w:rPr>
              <w:t>7.36</w:t>
            </w:r>
          </w:p>
        </w:tc>
        <w:tc>
          <w:tcPr>
            <w:tcW w:w="540" w:type="dxa"/>
            <w:vAlign w:val="center"/>
          </w:tcPr>
          <w:p w14:paraId="0CA8EBEB">
            <w:pPr>
              <w:jc w:val="center"/>
            </w:pPr>
            <w:r>
              <w:rPr>
                <w:rFonts w:ascii="宋体" w:hAnsi="宋体" w:eastAsia="宋体" w:cs="宋体"/>
                <w:b w:val="0"/>
                <w:i w:val="0"/>
                <w:color w:val="000000"/>
                <w:sz w:val="14"/>
              </w:rPr>
              <w:t>31201</w:t>
            </w:r>
          </w:p>
        </w:tc>
        <w:tc>
          <w:tcPr>
            <w:tcW w:w="2540" w:type="dxa"/>
            <w:vAlign w:val="center"/>
          </w:tcPr>
          <w:p w14:paraId="39339776">
            <w:pPr>
              <w:jc w:val="left"/>
            </w:pPr>
            <w:r>
              <w:rPr>
                <w:rFonts w:ascii="宋体" w:hAnsi="宋体" w:eastAsia="宋体" w:cs="宋体"/>
                <w:b w:val="0"/>
                <w:i w:val="0"/>
                <w:color w:val="000000"/>
                <w:sz w:val="14"/>
              </w:rPr>
              <w:t xml:space="preserve"> 资本金注入</w:t>
            </w:r>
          </w:p>
        </w:tc>
        <w:tc>
          <w:tcPr>
            <w:tcW w:w="1032" w:type="dxa"/>
            <w:vAlign w:val="center"/>
          </w:tcPr>
          <w:p w14:paraId="6D764A18"/>
        </w:tc>
      </w:tr>
      <w:tr w14:paraId="11071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31E876">
            <w:pPr>
              <w:jc w:val="center"/>
            </w:pPr>
            <w:r>
              <w:rPr>
                <w:rFonts w:ascii="宋体" w:hAnsi="宋体" w:eastAsia="宋体" w:cs="宋体"/>
                <w:b w:val="0"/>
                <w:i w:val="0"/>
                <w:color w:val="000000"/>
                <w:sz w:val="14"/>
              </w:rPr>
              <w:t>30308</w:t>
            </w:r>
          </w:p>
        </w:tc>
        <w:tc>
          <w:tcPr>
            <w:tcW w:w="1980" w:type="dxa"/>
            <w:vAlign w:val="center"/>
          </w:tcPr>
          <w:p w14:paraId="57F3A554">
            <w:pPr>
              <w:jc w:val="left"/>
            </w:pPr>
            <w:r>
              <w:rPr>
                <w:rFonts w:ascii="宋体" w:hAnsi="宋体" w:eastAsia="宋体" w:cs="宋体"/>
                <w:b w:val="0"/>
                <w:i w:val="0"/>
                <w:color w:val="000000"/>
                <w:sz w:val="14"/>
              </w:rPr>
              <w:t xml:space="preserve">  助学金</w:t>
            </w:r>
          </w:p>
        </w:tc>
        <w:tc>
          <w:tcPr>
            <w:tcW w:w="1020" w:type="dxa"/>
            <w:vAlign w:val="center"/>
          </w:tcPr>
          <w:p w14:paraId="615DBC26"/>
        </w:tc>
        <w:tc>
          <w:tcPr>
            <w:tcW w:w="540" w:type="dxa"/>
            <w:vAlign w:val="center"/>
          </w:tcPr>
          <w:p w14:paraId="5FE90BE2">
            <w:pPr>
              <w:jc w:val="center"/>
            </w:pPr>
            <w:r>
              <w:rPr>
                <w:rFonts w:ascii="宋体" w:hAnsi="宋体" w:eastAsia="宋体" w:cs="宋体"/>
                <w:b w:val="0"/>
                <w:i w:val="0"/>
                <w:color w:val="000000"/>
                <w:sz w:val="14"/>
              </w:rPr>
              <w:t>30228</w:t>
            </w:r>
          </w:p>
        </w:tc>
        <w:tc>
          <w:tcPr>
            <w:tcW w:w="1560" w:type="dxa"/>
            <w:vAlign w:val="center"/>
          </w:tcPr>
          <w:p w14:paraId="23F4662D">
            <w:pPr>
              <w:jc w:val="left"/>
            </w:pPr>
            <w:r>
              <w:rPr>
                <w:rFonts w:ascii="宋体" w:hAnsi="宋体" w:eastAsia="宋体" w:cs="宋体"/>
                <w:b w:val="0"/>
                <w:i w:val="0"/>
                <w:color w:val="000000"/>
                <w:sz w:val="14"/>
              </w:rPr>
              <w:t xml:space="preserve">  工会经费</w:t>
            </w:r>
          </w:p>
        </w:tc>
        <w:tc>
          <w:tcPr>
            <w:tcW w:w="1020" w:type="dxa"/>
            <w:vAlign w:val="center"/>
          </w:tcPr>
          <w:p w14:paraId="154C56EF">
            <w:pPr>
              <w:jc w:val="right"/>
            </w:pPr>
            <w:r>
              <w:rPr>
                <w:rFonts w:ascii="宋体" w:hAnsi="宋体" w:eastAsia="宋体" w:cs="宋体"/>
                <w:b w:val="0"/>
                <w:i w:val="0"/>
                <w:color w:val="000000"/>
                <w:sz w:val="14"/>
              </w:rPr>
              <w:t>60.95</w:t>
            </w:r>
          </w:p>
        </w:tc>
        <w:tc>
          <w:tcPr>
            <w:tcW w:w="540" w:type="dxa"/>
            <w:vAlign w:val="center"/>
          </w:tcPr>
          <w:p w14:paraId="5B824432">
            <w:pPr>
              <w:jc w:val="center"/>
            </w:pPr>
            <w:r>
              <w:rPr>
                <w:rFonts w:ascii="宋体" w:hAnsi="宋体" w:eastAsia="宋体" w:cs="宋体"/>
                <w:b w:val="0"/>
                <w:i w:val="0"/>
                <w:color w:val="000000"/>
                <w:sz w:val="14"/>
              </w:rPr>
              <w:t>31203</w:t>
            </w:r>
          </w:p>
        </w:tc>
        <w:tc>
          <w:tcPr>
            <w:tcW w:w="2540" w:type="dxa"/>
            <w:vAlign w:val="center"/>
          </w:tcPr>
          <w:p w14:paraId="08F6153C">
            <w:pPr>
              <w:jc w:val="left"/>
            </w:pPr>
            <w:r>
              <w:rPr>
                <w:rFonts w:ascii="宋体" w:hAnsi="宋体" w:eastAsia="宋体" w:cs="宋体"/>
                <w:b w:val="0"/>
                <w:i w:val="0"/>
                <w:color w:val="000000"/>
                <w:sz w:val="14"/>
              </w:rPr>
              <w:t xml:space="preserve"> 政府投资基金股权投资</w:t>
            </w:r>
          </w:p>
        </w:tc>
        <w:tc>
          <w:tcPr>
            <w:tcW w:w="1032" w:type="dxa"/>
            <w:vAlign w:val="center"/>
          </w:tcPr>
          <w:p w14:paraId="33AEB6A1"/>
        </w:tc>
      </w:tr>
      <w:tr w14:paraId="18495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A82CEB">
            <w:pPr>
              <w:jc w:val="center"/>
            </w:pPr>
            <w:r>
              <w:rPr>
                <w:rFonts w:ascii="宋体" w:hAnsi="宋体" w:eastAsia="宋体" w:cs="宋体"/>
                <w:b w:val="0"/>
                <w:i w:val="0"/>
                <w:color w:val="000000"/>
                <w:sz w:val="14"/>
              </w:rPr>
              <w:t>30309</w:t>
            </w:r>
          </w:p>
        </w:tc>
        <w:tc>
          <w:tcPr>
            <w:tcW w:w="1980" w:type="dxa"/>
            <w:vAlign w:val="center"/>
          </w:tcPr>
          <w:p w14:paraId="44B41CD8">
            <w:pPr>
              <w:jc w:val="left"/>
            </w:pPr>
            <w:r>
              <w:rPr>
                <w:rFonts w:ascii="宋体" w:hAnsi="宋体" w:eastAsia="宋体" w:cs="宋体"/>
                <w:b w:val="0"/>
                <w:i w:val="0"/>
                <w:color w:val="000000"/>
                <w:sz w:val="14"/>
              </w:rPr>
              <w:t xml:space="preserve">  奖励金</w:t>
            </w:r>
          </w:p>
        </w:tc>
        <w:tc>
          <w:tcPr>
            <w:tcW w:w="1020" w:type="dxa"/>
            <w:vAlign w:val="center"/>
          </w:tcPr>
          <w:p w14:paraId="16E370CF"/>
        </w:tc>
        <w:tc>
          <w:tcPr>
            <w:tcW w:w="540" w:type="dxa"/>
            <w:vAlign w:val="center"/>
          </w:tcPr>
          <w:p w14:paraId="769D3403">
            <w:pPr>
              <w:jc w:val="center"/>
            </w:pPr>
            <w:r>
              <w:rPr>
                <w:rFonts w:ascii="宋体" w:hAnsi="宋体" w:eastAsia="宋体" w:cs="宋体"/>
                <w:b w:val="0"/>
                <w:i w:val="0"/>
                <w:color w:val="000000"/>
                <w:sz w:val="14"/>
              </w:rPr>
              <w:t>30229</w:t>
            </w:r>
          </w:p>
        </w:tc>
        <w:tc>
          <w:tcPr>
            <w:tcW w:w="1560" w:type="dxa"/>
            <w:vAlign w:val="center"/>
          </w:tcPr>
          <w:p w14:paraId="1A882C1E">
            <w:pPr>
              <w:jc w:val="left"/>
            </w:pPr>
            <w:r>
              <w:rPr>
                <w:rFonts w:ascii="宋体" w:hAnsi="宋体" w:eastAsia="宋体" w:cs="宋体"/>
                <w:b w:val="0"/>
                <w:i w:val="0"/>
                <w:color w:val="000000"/>
                <w:sz w:val="14"/>
              </w:rPr>
              <w:t xml:space="preserve">  福利费</w:t>
            </w:r>
          </w:p>
        </w:tc>
        <w:tc>
          <w:tcPr>
            <w:tcW w:w="1020" w:type="dxa"/>
            <w:vAlign w:val="center"/>
          </w:tcPr>
          <w:p w14:paraId="6A965F72"/>
        </w:tc>
        <w:tc>
          <w:tcPr>
            <w:tcW w:w="540" w:type="dxa"/>
            <w:vAlign w:val="center"/>
          </w:tcPr>
          <w:p w14:paraId="54394DE5">
            <w:pPr>
              <w:jc w:val="center"/>
            </w:pPr>
            <w:r>
              <w:rPr>
                <w:rFonts w:ascii="宋体" w:hAnsi="宋体" w:eastAsia="宋体" w:cs="宋体"/>
                <w:b w:val="0"/>
                <w:i w:val="0"/>
                <w:color w:val="000000"/>
                <w:sz w:val="14"/>
              </w:rPr>
              <w:t>31204</w:t>
            </w:r>
          </w:p>
        </w:tc>
        <w:tc>
          <w:tcPr>
            <w:tcW w:w="2540" w:type="dxa"/>
            <w:vAlign w:val="center"/>
          </w:tcPr>
          <w:p w14:paraId="03037000">
            <w:pPr>
              <w:jc w:val="left"/>
            </w:pPr>
            <w:r>
              <w:rPr>
                <w:rFonts w:ascii="宋体" w:hAnsi="宋体" w:eastAsia="宋体" w:cs="宋体"/>
                <w:b w:val="0"/>
                <w:i w:val="0"/>
                <w:color w:val="000000"/>
                <w:sz w:val="14"/>
              </w:rPr>
              <w:t xml:space="preserve"> 费用补贴</w:t>
            </w:r>
          </w:p>
        </w:tc>
        <w:tc>
          <w:tcPr>
            <w:tcW w:w="1032" w:type="dxa"/>
            <w:vAlign w:val="center"/>
          </w:tcPr>
          <w:p w14:paraId="1318FB3A"/>
        </w:tc>
      </w:tr>
      <w:tr w14:paraId="0F92C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CD7F40">
            <w:pPr>
              <w:jc w:val="center"/>
            </w:pPr>
            <w:r>
              <w:rPr>
                <w:rFonts w:ascii="宋体" w:hAnsi="宋体" w:eastAsia="宋体" w:cs="宋体"/>
                <w:b w:val="0"/>
                <w:i w:val="0"/>
                <w:color w:val="000000"/>
                <w:sz w:val="14"/>
              </w:rPr>
              <w:t>30310</w:t>
            </w:r>
          </w:p>
        </w:tc>
        <w:tc>
          <w:tcPr>
            <w:tcW w:w="1980" w:type="dxa"/>
            <w:vAlign w:val="center"/>
          </w:tcPr>
          <w:p w14:paraId="22621AC0">
            <w:pPr>
              <w:jc w:val="left"/>
            </w:pPr>
            <w:r>
              <w:rPr>
                <w:rFonts w:ascii="宋体" w:hAnsi="宋体" w:eastAsia="宋体" w:cs="宋体"/>
                <w:b w:val="0"/>
                <w:i w:val="0"/>
                <w:color w:val="000000"/>
                <w:sz w:val="14"/>
              </w:rPr>
              <w:t xml:space="preserve">  个人农业生产补贴</w:t>
            </w:r>
          </w:p>
        </w:tc>
        <w:tc>
          <w:tcPr>
            <w:tcW w:w="1020" w:type="dxa"/>
            <w:vAlign w:val="center"/>
          </w:tcPr>
          <w:p w14:paraId="2BC41B69"/>
        </w:tc>
        <w:tc>
          <w:tcPr>
            <w:tcW w:w="540" w:type="dxa"/>
            <w:vAlign w:val="center"/>
          </w:tcPr>
          <w:p w14:paraId="1BD077BB">
            <w:pPr>
              <w:jc w:val="center"/>
            </w:pPr>
            <w:r>
              <w:rPr>
                <w:rFonts w:ascii="宋体" w:hAnsi="宋体" w:eastAsia="宋体" w:cs="宋体"/>
                <w:b w:val="0"/>
                <w:i w:val="0"/>
                <w:color w:val="000000"/>
                <w:sz w:val="14"/>
              </w:rPr>
              <w:t>30231</w:t>
            </w:r>
          </w:p>
        </w:tc>
        <w:tc>
          <w:tcPr>
            <w:tcW w:w="1560" w:type="dxa"/>
            <w:vAlign w:val="center"/>
          </w:tcPr>
          <w:p w14:paraId="21A0467B">
            <w:pPr>
              <w:jc w:val="left"/>
            </w:pPr>
            <w:r>
              <w:rPr>
                <w:rFonts w:ascii="宋体" w:hAnsi="宋体" w:eastAsia="宋体" w:cs="宋体"/>
                <w:b w:val="0"/>
                <w:i w:val="0"/>
                <w:color w:val="000000"/>
                <w:sz w:val="14"/>
              </w:rPr>
              <w:t xml:space="preserve">  公务用车运行维护费</w:t>
            </w:r>
          </w:p>
        </w:tc>
        <w:tc>
          <w:tcPr>
            <w:tcW w:w="1020" w:type="dxa"/>
            <w:vAlign w:val="center"/>
          </w:tcPr>
          <w:p w14:paraId="605B4127">
            <w:pPr>
              <w:jc w:val="right"/>
            </w:pPr>
            <w:r>
              <w:rPr>
                <w:rFonts w:ascii="宋体" w:hAnsi="宋体" w:eastAsia="宋体" w:cs="宋体"/>
                <w:b w:val="0"/>
                <w:i w:val="0"/>
                <w:color w:val="000000"/>
                <w:sz w:val="14"/>
              </w:rPr>
              <w:t>141.19</w:t>
            </w:r>
          </w:p>
        </w:tc>
        <w:tc>
          <w:tcPr>
            <w:tcW w:w="540" w:type="dxa"/>
            <w:vAlign w:val="center"/>
          </w:tcPr>
          <w:p w14:paraId="0554F792">
            <w:pPr>
              <w:jc w:val="center"/>
            </w:pPr>
            <w:r>
              <w:rPr>
                <w:rFonts w:ascii="宋体" w:hAnsi="宋体" w:eastAsia="宋体" w:cs="宋体"/>
                <w:b w:val="0"/>
                <w:i w:val="0"/>
                <w:color w:val="000000"/>
                <w:sz w:val="14"/>
              </w:rPr>
              <w:t>31205</w:t>
            </w:r>
          </w:p>
        </w:tc>
        <w:tc>
          <w:tcPr>
            <w:tcW w:w="2540" w:type="dxa"/>
            <w:vAlign w:val="center"/>
          </w:tcPr>
          <w:p w14:paraId="0A0A9BB1">
            <w:pPr>
              <w:jc w:val="left"/>
            </w:pPr>
            <w:r>
              <w:rPr>
                <w:rFonts w:ascii="宋体" w:hAnsi="宋体" w:eastAsia="宋体" w:cs="宋体"/>
                <w:b w:val="0"/>
                <w:i w:val="0"/>
                <w:color w:val="000000"/>
                <w:sz w:val="14"/>
              </w:rPr>
              <w:t xml:space="preserve"> 利息补贴</w:t>
            </w:r>
          </w:p>
        </w:tc>
        <w:tc>
          <w:tcPr>
            <w:tcW w:w="1032" w:type="dxa"/>
            <w:vAlign w:val="center"/>
          </w:tcPr>
          <w:p w14:paraId="0E8A974A"/>
        </w:tc>
      </w:tr>
      <w:tr w14:paraId="5B818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248F71">
            <w:pPr>
              <w:jc w:val="center"/>
            </w:pPr>
            <w:r>
              <w:rPr>
                <w:rFonts w:ascii="宋体" w:hAnsi="宋体" w:eastAsia="宋体" w:cs="宋体"/>
                <w:b w:val="0"/>
                <w:i w:val="0"/>
                <w:color w:val="000000"/>
                <w:sz w:val="14"/>
              </w:rPr>
              <w:t>30311</w:t>
            </w:r>
          </w:p>
        </w:tc>
        <w:tc>
          <w:tcPr>
            <w:tcW w:w="1980" w:type="dxa"/>
            <w:vAlign w:val="center"/>
          </w:tcPr>
          <w:p w14:paraId="5D3AC823">
            <w:pPr>
              <w:jc w:val="left"/>
            </w:pPr>
            <w:r>
              <w:rPr>
                <w:rFonts w:ascii="宋体" w:hAnsi="宋体" w:eastAsia="宋体" w:cs="宋体"/>
                <w:b w:val="0"/>
                <w:i w:val="0"/>
                <w:color w:val="000000"/>
                <w:sz w:val="14"/>
              </w:rPr>
              <w:t xml:space="preserve">  代缴社会保险费</w:t>
            </w:r>
          </w:p>
        </w:tc>
        <w:tc>
          <w:tcPr>
            <w:tcW w:w="1020" w:type="dxa"/>
            <w:vAlign w:val="center"/>
          </w:tcPr>
          <w:p w14:paraId="0FA599E8"/>
        </w:tc>
        <w:tc>
          <w:tcPr>
            <w:tcW w:w="540" w:type="dxa"/>
            <w:vAlign w:val="center"/>
          </w:tcPr>
          <w:p w14:paraId="26CBE66D">
            <w:pPr>
              <w:jc w:val="center"/>
            </w:pPr>
            <w:r>
              <w:rPr>
                <w:rFonts w:ascii="宋体" w:hAnsi="宋体" w:eastAsia="宋体" w:cs="宋体"/>
                <w:b w:val="0"/>
                <w:i w:val="0"/>
                <w:color w:val="000000"/>
                <w:sz w:val="14"/>
              </w:rPr>
              <w:t>30239</w:t>
            </w:r>
          </w:p>
        </w:tc>
        <w:tc>
          <w:tcPr>
            <w:tcW w:w="1560" w:type="dxa"/>
            <w:vAlign w:val="center"/>
          </w:tcPr>
          <w:p w14:paraId="0AE6AB0F">
            <w:pPr>
              <w:jc w:val="left"/>
            </w:pPr>
            <w:r>
              <w:rPr>
                <w:rFonts w:ascii="宋体" w:hAnsi="宋体" w:eastAsia="宋体" w:cs="宋体"/>
                <w:b w:val="0"/>
                <w:i w:val="0"/>
                <w:color w:val="000000"/>
                <w:sz w:val="14"/>
              </w:rPr>
              <w:t xml:space="preserve">  其他交通费用</w:t>
            </w:r>
          </w:p>
        </w:tc>
        <w:tc>
          <w:tcPr>
            <w:tcW w:w="1020" w:type="dxa"/>
            <w:vAlign w:val="center"/>
          </w:tcPr>
          <w:p w14:paraId="54AAAABC">
            <w:pPr>
              <w:jc w:val="right"/>
            </w:pPr>
            <w:r>
              <w:rPr>
                <w:rFonts w:ascii="宋体" w:hAnsi="宋体" w:eastAsia="宋体" w:cs="宋体"/>
                <w:b w:val="0"/>
                <w:i w:val="0"/>
                <w:color w:val="000000"/>
                <w:sz w:val="14"/>
              </w:rPr>
              <w:t>133.57</w:t>
            </w:r>
          </w:p>
        </w:tc>
        <w:tc>
          <w:tcPr>
            <w:tcW w:w="540" w:type="dxa"/>
            <w:vAlign w:val="center"/>
          </w:tcPr>
          <w:p w14:paraId="323BB1A6">
            <w:pPr>
              <w:jc w:val="center"/>
            </w:pPr>
            <w:r>
              <w:rPr>
                <w:rFonts w:ascii="宋体" w:hAnsi="宋体" w:eastAsia="宋体" w:cs="宋体"/>
                <w:b w:val="0"/>
                <w:i w:val="0"/>
                <w:color w:val="000000"/>
                <w:sz w:val="14"/>
              </w:rPr>
              <w:t>31299</w:t>
            </w:r>
          </w:p>
        </w:tc>
        <w:tc>
          <w:tcPr>
            <w:tcW w:w="2540" w:type="dxa"/>
            <w:vAlign w:val="center"/>
          </w:tcPr>
          <w:p w14:paraId="2A90A6D2">
            <w:pPr>
              <w:jc w:val="left"/>
            </w:pPr>
            <w:r>
              <w:rPr>
                <w:rFonts w:ascii="宋体" w:hAnsi="宋体" w:eastAsia="宋体" w:cs="宋体"/>
                <w:b w:val="0"/>
                <w:i w:val="0"/>
                <w:color w:val="000000"/>
                <w:sz w:val="14"/>
              </w:rPr>
              <w:t xml:space="preserve"> 其他对企业补助</w:t>
            </w:r>
          </w:p>
        </w:tc>
        <w:tc>
          <w:tcPr>
            <w:tcW w:w="1032" w:type="dxa"/>
            <w:vAlign w:val="center"/>
          </w:tcPr>
          <w:p w14:paraId="4951D474"/>
        </w:tc>
      </w:tr>
      <w:tr w14:paraId="2B404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71EC23">
            <w:pPr>
              <w:jc w:val="center"/>
            </w:pPr>
            <w:r>
              <w:rPr>
                <w:rFonts w:ascii="宋体" w:hAnsi="宋体" w:eastAsia="宋体" w:cs="宋体"/>
                <w:b w:val="0"/>
                <w:i w:val="0"/>
                <w:color w:val="000000"/>
                <w:sz w:val="14"/>
              </w:rPr>
              <w:t>30399</w:t>
            </w:r>
          </w:p>
        </w:tc>
        <w:tc>
          <w:tcPr>
            <w:tcW w:w="1980" w:type="dxa"/>
            <w:vAlign w:val="center"/>
          </w:tcPr>
          <w:p w14:paraId="501A4AB8">
            <w:pPr>
              <w:jc w:val="left"/>
            </w:pPr>
            <w:r>
              <w:rPr>
                <w:rFonts w:ascii="宋体" w:hAnsi="宋体" w:eastAsia="宋体" w:cs="宋体"/>
                <w:b w:val="0"/>
                <w:i w:val="0"/>
                <w:color w:val="000000"/>
                <w:sz w:val="14"/>
              </w:rPr>
              <w:t xml:space="preserve">  其他对个人和家庭的补助</w:t>
            </w:r>
          </w:p>
        </w:tc>
        <w:tc>
          <w:tcPr>
            <w:tcW w:w="1020" w:type="dxa"/>
            <w:vAlign w:val="center"/>
          </w:tcPr>
          <w:p w14:paraId="4CD12EE5">
            <w:pPr>
              <w:jc w:val="right"/>
            </w:pPr>
            <w:r>
              <w:rPr>
                <w:rFonts w:ascii="宋体" w:hAnsi="宋体" w:eastAsia="宋体" w:cs="宋体"/>
                <w:b w:val="0"/>
                <w:i w:val="0"/>
                <w:color w:val="000000"/>
                <w:sz w:val="14"/>
              </w:rPr>
              <w:t>8.21</w:t>
            </w:r>
          </w:p>
        </w:tc>
        <w:tc>
          <w:tcPr>
            <w:tcW w:w="540" w:type="dxa"/>
            <w:vAlign w:val="center"/>
          </w:tcPr>
          <w:p w14:paraId="1E61FA40">
            <w:pPr>
              <w:jc w:val="center"/>
            </w:pPr>
            <w:r>
              <w:rPr>
                <w:rFonts w:ascii="宋体" w:hAnsi="宋体" w:eastAsia="宋体" w:cs="宋体"/>
                <w:b w:val="0"/>
                <w:i w:val="0"/>
                <w:color w:val="000000"/>
                <w:sz w:val="14"/>
              </w:rPr>
              <w:t>30240</w:t>
            </w:r>
          </w:p>
        </w:tc>
        <w:tc>
          <w:tcPr>
            <w:tcW w:w="1560" w:type="dxa"/>
            <w:vAlign w:val="center"/>
          </w:tcPr>
          <w:p w14:paraId="306CA9C0">
            <w:pPr>
              <w:jc w:val="left"/>
            </w:pPr>
            <w:r>
              <w:rPr>
                <w:rFonts w:ascii="宋体" w:hAnsi="宋体" w:eastAsia="宋体" w:cs="宋体"/>
                <w:b w:val="0"/>
                <w:i w:val="0"/>
                <w:color w:val="000000"/>
                <w:sz w:val="14"/>
              </w:rPr>
              <w:t xml:space="preserve">  税金及附加费用</w:t>
            </w:r>
          </w:p>
        </w:tc>
        <w:tc>
          <w:tcPr>
            <w:tcW w:w="1020" w:type="dxa"/>
            <w:vAlign w:val="center"/>
          </w:tcPr>
          <w:p w14:paraId="68447A6C"/>
        </w:tc>
        <w:tc>
          <w:tcPr>
            <w:tcW w:w="540" w:type="dxa"/>
            <w:vAlign w:val="center"/>
          </w:tcPr>
          <w:p w14:paraId="242717D3">
            <w:pPr>
              <w:jc w:val="left"/>
            </w:pPr>
            <w:r>
              <w:rPr>
                <w:rFonts w:ascii="宋体" w:hAnsi="宋体" w:eastAsia="宋体" w:cs="宋体"/>
                <w:b w:val="0"/>
                <w:i w:val="0"/>
                <w:color w:val="000000"/>
                <w:sz w:val="14"/>
              </w:rPr>
              <w:t>399</w:t>
            </w:r>
          </w:p>
        </w:tc>
        <w:tc>
          <w:tcPr>
            <w:tcW w:w="2540" w:type="dxa"/>
            <w:vAlign w:val="center"/>
          </w:tcPr>
          <w:p w14:paraId="7C672C69">
            <w:pPr>
              <w:jc w:val="left"/>
            </w:pPr>
            <w:r>
              <w:rPr>
                <w:rFonts w:ascii="宋体" w:hAnsi="宋体" w:eastAsia="宋体" w:cs="宋体"/>
                <w:b w:val="0"/>
                <w:i w:val="0"/>
                <w:color w:val="000000"/>
                <w:sz w:val="14"/>
              </w:rPr>
              <w:t>其他支出</w:t>
            </w:r>
          </w:p>
        </w:tc>
        <w:tc>
          <w:tcPr>
            <w:tcW w:w="1032" w:type="dxa"/>
            <w:vAlign w:val="center"/>
          </w:tcPr>
          <w:p w14:paraId="28690C13"/>
        </w:tc>
      </w:tr>
      <w:tr w14:paraId="6B75A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8F49D7"/>
        </w:tc>
        <w:tc>
          <w:tcPr>
            <w:tcW w:w="1980" w:type="dxa"/>
            <w:vAlign w:val="center"/>
          </w:tcPr>
          <w:p w14:paraId="5E20B397"/>
        </w:tc>
        <w:tc>
          <w:tcPr>
            <w:tcW w:w="1020" w:type="dxa"/>
            <w:vAlign w:val="center"/>
          </w:tcPr>
          <w:p w14:paraId="09EEC772"/>
        </w:tc>
        <w:tc>
          <w:tcPr>
            <w:tcW w:w="540" w:type="dxa"/>
            <w:vAlign w:val="center"/>
          </w:tcPr>
          <w:p w14:paraId="6652526B">
            <w:pPr>
              <w:jc w:val="center"/>
            </w:pPr>
            <w:r>
              <w:rPr>
                <w:rFonts w:ascii="宋体" w:hAnsi="宋体" w:eastAsia="宋体" w:cs="宋体"/>
                <w:b w:val="0"/>
                <w:i w:val="0"/>
                <w:color w:val="000000"/>
                <w:sz w:val="14"/>
              </w:rPr>
              <w:t>30299</w:t>
            </w:r>
          </w:p>
        </w:tc>
        <w:tc>
          <w:tcPr>
            <w:tcW w:w="1560" w:type="dxa"/>
            <w:vAlign w:val="center"/>
          </w:tcPr>
          <w:p w14:paraId="4BDE8E5A">
            <w:pPr>
              <w:jc w:val="left"/>
            </w:pPr>
            <w:r>
              <w:rPr>
                <w:rFonts w:ascii="宋体" w:hAnsi="宋体" w:eastAsia="宋体" w:cs="宋体"/>
                <w:b w:val="0"/>
                <w:i w:val="0"/>
                <w:color w:val="000000"/>
                <w:sz w:val="14"/>
              </w:rPr>
              <w:t xml:space="preserve">  其他商品和服务支出</w:t>
            </w:r>
          </w:p>
        </w:tc>
        <w:tc>
          <w:tcPr>
            <w:tcW w:w="1020" w:type="dxa"/>
            <w:vAlign w:val="center"/>
          </w:tcPr>
          <w:p w14:paraId="7DADF137">
            <w:pPr>
              <w:jc w:val="right"/>
            </w:pPr>
            <w:r>
              <w:rPr>
                <w:rFonts w:ascii="宋体" w:hAnsi="宋体" w:eastAsia="宋体" w:cs="宋体"/>
                <w:b w:val="0"/>
                <w:i w:val="0"/>
                <w:color w:val="000000"/>
                <w:sz w:val="14"/>
              </w:rPr>
              <w:t>57.49</w:t>
            </w:r>
          </w:p>
        </w:tc>
        <w:tc>
          <w:tcPr>
            <w:tcW w:w="540" w:type="dxa"/>
            <w:vAlign w:val="center"/>
          </w:tcPr>
          <w:p w14:paraId="431FAC72">
            <w:pPr>
              <w:jc w:val="center"/>
            </w:pPr>
            <w:r>
              <w:rPr>
                <w:rFonts w:ascii="宋体" w:hAnsi="宋体" w:eastAsia="宋体" w:cs="宋体"/>
                <w:b w:val="0"/>
                <w:i w:val="0"/>
                <w:color w:val="000000"/>
                <w:sz w:val="14"/>
              </w:rPr>
              <w:t>39907</w:t>
            </w:r>
          </w:p>
        </w:tc>
        <w:tc>
          <w:tcPr>
            <w:tcW w:w="2540" w:type="dxa"/>
            <w:vAlign w:val="center"/>
          </w:tcPr>
          <w:p w14:paraId="3A447511">
            <w:pPr>
              <w:jc w:val="left"/>
            </w:pPr>
            <w:r>
              <w:rPr>
                <w:rFonts w:ascii="宋体" w:hAnsi="宋体" w:eastAsia="宋体" w:cs="宋体"/>
                <w:b w:val="0"/>
                <w:i w:val="0"/>
                <w:color w:val="000000"/>
                <w:sz w:val="14"/>
              </w:rPr>
              <w:t xml:space="preserve">  国家赔偿费用支出</w:t>
            </w:r>
          </w:p>
        </w:tc>
        <w:tc>
          <w:tcPr>
            <w:tcW w:w="1032" w:type="dxa"/>
            <w:vAlign w:val="center"/>
          </w:tcPr>
          <w:p w14:paraId="0571454D"/>
        </w:tc>
      </w:tr>
      <w:tr w14:paraId="5350F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A9D652"/>
        </w:tc>
        <w:tc>
          <w:tcPr>
            <w:tcW w:w="1980" w:type="dxa"/>
            <w:vAlign w:val="center"/>
          </w:tcPr>
          <w:p w14:paraId="4C007496"/>
        </w:tc>
        <w:tc>
          <w:tcPr>
            <w:tcW w:w="1020" w:type="dxa"/>
            <w:vAlign w:val="center"/>
          </w:tcPr>
          <w:p w14:paraId="4D72F095"/>
        </w:tc>
        <w:tc>
          <w:tcPr>
            <w:tcW w:w="540" w:type="dxa"/>
            <w:vAlign w:val="center"/>
          </w:tcPr>
          <w:p w14:paraId="4A20A572"/>
        </w:tc>
        <w:tc>
          <w:tcPr>
            <w:tcW w:w="1560" w:type="dxa"/>
            <w:vAlign w:val="center"/>
          </w:tcPr>
          <w:p w14:paraId="67BC0C7C"/>
        </w:tc>
        <w:tc>
          <w:tcPr>
            <w:tcW w:w="1020" w:type="dxa"/>
            <w:vAlign w:val="center"/>
          </w:tcPr>
          <w:p w14:paraId="3E5E4E2E"/>
        </w:tc>
        <w:tc>
          <w:tcPr>
            <w:tcW w:w="540" w:type="dxa"/>
            <w:vAlign w:val="center"/>
          </w:tcPr>
          <w:p w14:paraId="28E8E0E9">
            <w:pPr>
              <w:jc w:val="center"/>
            </w:pPr>
            <w:r>
              <w:rPr>
                <w:rFonts w:ascii="宋体" w:hAnsi="宋体" w:eastAsia="宋体" w:cs="宋体"/>
                <w:b w:val="0"/>
                <w:i w:val="0"/>
                <w:color w:val="000000"/>
                <w:sz w:val="14"/>
              </w:rPr>
              <w:t>39908</w:t>
            </w:r>
          </w:p>
        </w:tc>
        <w:tc>
          <w:tcPr>
            <w:tcW w:w="2540" w:type="dxa"/>
            <w:vAlign w:val="center"/>
          </w:tcPr>
          <w:p w14:paraId="1497BD5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4DE51A3"/>
        </w:tc>
      </w:tr>
      <w:tr w14:paraId="2A200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4A55A7"/>
        </w:tc>
        <w:tc>
          <w:tcPr>
            <w:tcW w:w="1980" w:type="dxa"/>
            <w:vAlign w:val="center"/>
          </w:tcPr>
          <w:p w14:paraId="5913850A"/>
        </w:tc>
        <w:tc>
          <w:tcPr>
            <w:tcW w:w="1020" w:type="dxa"/>
            <w:vAlign w:val="center"/>
          </w:tcPr>
          <w:p w14:paraId="0DF5B5F0"/>
        </w:tc>
        <w:tc>
          <w:tcPr>
            <w:tcW w:w="540" w:type="dxa"/>
            <w:vAlign w:val="center"/>
          </w:tcPr>
          <w:p w14:paraId="2E89ADFF"/>
        </w:tc>
        <w:tc>
          <w:tcPr>
            <w:tcW w:w="1560" w:type="dxa"/>
            <w:vAlign w:val="center"/>
          </w:tcPr>
          <w:p w14:paraId="55C7DF9D"/>
        </w:tc>
        <w:tc>
          <w:tcPr>
            <w:tcW w:w="1020" w:type="dxa"/>
            <w:vAlign w:val="center"/>
          </w:tcPr>
          <w:p w14:paraId="114BDB80"/>
        </w:tc>
        <w:tc>
          <w:tcPr>
            <w:tcW w:w="540" w:type="dxa"/>
            <w:vAlign w:val="center"/>
          </w:tcPr>
          <w:p w14:paraId="5897B233">
            <w:pPr>
              <w:jc w:val="center"/>
            </w:pPr>
            <w:r>
              <w:rPr>
                <w:rFonts w:ascii="宋体" w:hAnsi="宋体" w:eastAsia="宋体" w:cs="宋体"/>
                <w:b w:val="0"/>
                <w:i w:val="0"/>
                <w:color w:val="000000"/>
                <w:sz w:val="14"/>
              </w:rPr>
              <w:t>39909</w:t>
            </w:r>
          </w:p>
        </w:tc>
        <w:tc>
          <w:tcPr>
            <w:tcW w:w="2540" w:type="dxa"/>
            <w:vAlign w:val="center"/>
          </w:tcPr>
          <w:p w14:paraId="1FF72588">
            <w:pPr>
              <w:jc w:val="left"/>
            </w:pPr>
            <w:r>
              <w:rPr>
                <w:rFonts w:ascii="宋体" w:hAnsi="宋体" w:eastAsia="宋体" w:cs="宋体"/>
                <w:b w:val="0"/>
                <w:i w:val="0"/>
                <w:color w:val="000000"/>
                <w:sz w:val="14"/>
              </w:rPr>
              <w:t xml:space="preserve">  经常性赠与</w:t>
            </w:r>
          </w:p>
        </w:tc>
        <w:tc>
          <w:tcPr>
            <w:tcW w:w="1032" w:type="dxa"/>
            <w:vAlign w:val="center"/>
          </w:tcPr>
          <w:p w14:paraId="0EEA91F3"/>
        </w:tc>
      </w:tr>
      <w:tr w14:paraId="24065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34FADD"/>
        </w:tc>
        <w:tc>
          <w:tcPr>
            <w:tcW w:w="1980" w:type="dxa"/>
            <w:vAlign w:val="center"/>
          </w:tcPr>
          <w:p w14:paraId="2FF23B6F"/>
        </w:tc>
        <w:tc>
          <w:tcPr>
            <w:tcW w:w="1020" w:type="dxa"/>
            <w:vAlign w:val="center"/>
          </w:tcPr>
          <w:p w14:paraId="018659E4"/>
        </w:tc>
        <w:tc>
          <w:tcPr>
            <w:tcW w:w="540" w:type="dxa"/>
            <w:vAlign w:val="center"/>
          </w:tcPr>
          <w:p w14:paraId="28031E9E"/>
        </w:tc>
        <w:tc>
          <w:tcPr>
            <w:tcW w:w="1560" w:type="dxa"/>
            <w:vAlign w:val="center"/>
          </w:tcPr>
          <w:p w14:paraId="64A9C590"/>
        </w:tc>
        <w:tc>
          <w:tcPr>
            <w:tcW w:w="1020" w:type="dxa"/>
            <w:vAlign w:val="center"/>
          </w:tcPr>
          <w:p w14:paraId="11187D0D"/>
        </w:tc>
        <w:tc>
          <w:tcPr>
            <w:tcW w:w="540" w:type="dxa"/>
            <w:vAlign w:val="center"/>
          </w:tcPr>
          <w:p w14:paraId="7679129A">
            <w:pPr>
              <w:jc w:val="center"/>
            </w:pPr>
            <w:r>
              <w:rPr>
                <w:rFonts w:ascii="宋体" w:hAnsi="宋体" w:eastAsia="宋体" w:cs="宋体"/>
                <w:b w:val="0"/>
                <w:i w:val="0"/>
                <w:color w:val="000000"/>
                <w:sz w:val="14"/>
              </w:rPr>
              <w:t>39910</w:t>
            </w:r>
          </w:p>
        </w:tc>
        <w:tc>
          <w:tcPr>
            <w:tcW w:w="2540" w:type="dxa"/>
            <w:vAlign w:val="center"/>
          </w:tcPr>
          <w:p w14:paraId="56225434">
            <w:pPr>
              <w:jc w:val="left"/>
            </w:pPr>
            <w:r>
              <w:rPr>
                <w:rFonts w:ascii="宋体" w:hAnsi="宋体" w:eastAsia="宋体" w:cs="宋体"/>
                <w:b w:val="0"/>
                <w:i w:val="0"/>
                <w:color w:val="000000"/>
                <w:sz w:val="14"/>
              </w:rPr>
              <w:t xml:space="preserve">  资本性赠与</w:t>
            </w:r>
          </w:p>
        </w:tc>
        <w:tc>
          <w:tcPr>
            <w:tcW w:w="1032" w:type="dxa"/>
            <w:vAlign w:val="center"/>
          </w:tcPr>
          <w:p w14:paraId="23B154D2"/>
        </w:tc>
      </w:tr>
      <w:tr w14:paraId="42E1B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B490BC"/>
        </w:tc>
        <w:tc>
          <w:tcPr>
            <w:tcW w:w="1980" w:type="dxa"/>
            <w:vAlign w:val="center"/>
          </w:tcPr>
          <w:p w14:paraId="098EE966"/>
        </w:tc>
        <w:tc>
          <w:tcPr>
            <w:tcW w:w="1020" w:type="dxa"/>
            <w:vAlign w:val="center"/>
          </w:tcPr>
          <w:p w14:paraId="1DF40EF8"/>
        </w:tc>
        <w:tc>
          <w:tcPr>
            <w:tcW w:w="540" w:type="dxa"/>
            <w:vAlign w:val="center"/>
          </w:tcPr>
          <w:p w14:paraId="0C33690E"/>
        </w:tc>
        <w:tc>
          <w:tcPr>
            <w:tcW w:w="1560" w:type="dxa"/>
            <w:vAlign w:val="center"/>
          </w:tcPr>
          <w:p w14:paraId="0D9ACFE5"/>
        </w:tc>
        <w:tc>
          <w:tcPr>
            <w:tcW w:w="1020" w:type="dxa"/>
            <w:vAlign w:val="center"/>
          </w:tcPr>
          <w:p w14:paraId="3A70FF87"/>
        </w:tc>
        <w:tc>
          <w:tcPr>
            <w:tcW w:w="540" w:type="dxa"/>
            <w:vAlign w:val="center"/>
          </w:tcPr>
          <w:p w14:paraId="3F9EA93A">
            <w:pPr>
              <w:jc w:val="center"/>
            </w:pPr>
            <w:r>
              <w:rPr>
                <w:rFonts w:ascii="宋体" w:hAnsi="宋体" w:eastAsia="宋体" w:cs="宋体"/>
                <w:b w:val="0"/>
                <w:i w:val="0"/>
                <w:color w:val="000000"/>
                <w:sz w:val="14"/>
              </w:rPr>
              <w:t>39999</w:t>
            </w:r>
          </w:p>
        </w:tc>
        <w:tc>
          <w:tcPr>
            <w:tcW w:w="2540" w:type="dxa"/>
            <w:vAlign w:val="center"/>
          </w:tcPr>
          <w:p w14:paraId="7B6D46A9">
            <w:pPr>
              <w:jc w:val="left"/>
            </w:pPr>
            <w:r>
              <w:rPr>
                <w:rFonts w:ascii="宋体" w:hAnsi="宋体" w:eastAsia="宋体" w:cs="宋体"/>
                <w:b w:val="0"/>
                <w:i w:val="0"/>
                <w:color w:val="000000"/>
                <w:sz w:val="14"/>
              </w:rPr>
              <w:t xml:space="preserve">  其他支出</w:t>
            </w:r>
          </w:p>
        </w:tc>
        <w:tc>
          <w:tcPr>
            <w:tcW w:w="1032" w:type="dxa"/>
            <w:vAlign w:val="center"/>
          </w:tcPr>
          <w:p w14:paraId="56EB9425"/>
        </w:tc>
      </w:tr>
      <w:tr w14:paraId="7D00E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99E3B5A">
            <w:pPr>
              <w:jc w:val="center"/>
            </w:pPr>
            <w:r>
              <w:rPr>
                <w:rFonts w:ascii="宋体" w:hAnsi="宋体" w:eastAsia="宋体" w:cs="宋体"/>
                <w:b w:val="0"/>
                <w:i w:val="0"/>
                <w:color w:val="000000"/>
                <w:sz w:val="14"/>
              </w:rPr>
              <w:t>人员经费合计</w:t>
            </w:r>
          </w:p>
        </w:tc>
        <w:tc>
          <w:tcPr>
            <w:tcW w:w="1020" w:type="dxa"/>
            <w:vAlign w:val="center"/>
          </w:tcPr>
          <w:p w14:paraId="7632FEDC">
            <w:pPr>
              <w:jc w:val="right"/>
            </w:pPr>
            <w:r>
              <w:rPr>
                <w:rFonts w:ascii="宋体" w:hAnsi="宋体" w:eastAsia="宋体" w:cs="宋体"/>
                <w:b w:val="0"/>
                <w:i w:val="0"/>
                <w:color w:val="000000"/>
                <w:sz w:val="14"/>
              </w:rPr>
              <w:t>5,926.93</w:t>
            </w:r>
          </w:p>
        </w:tc>
        <w:tc>
          <w:tcPr>
            <w:tcW w:w="540" w:type="dxa"/>
            <w:gridSpan w:val="5"/>
            <w:vAlign w:val="center"/>
          </w:tcPr>
          <w:p w14:paraId="6B3CD62B">
            <w:pPr>
              <w:jc w:val="center"/>
            </w:pPr>
            <w:r>
              <w:rPr>
                <w:rFonts w:ascii="宋体" w:hAnsi="宋体" w:eastAsia="宋体" w:cs="宋体"/>
                <w:b w:val="0"/>
                <w:i w:val="0"/>
                <w:color w:val="000000"/>
                <w:sz w:val="14"/>
              </w:rPr>
              <w:t>公用经费合计</w:t>
            </w:r>
          </w:p>
        </w:tc>
        <w:tc>
          <w:tcPr>
            <w:tcW w:w="1032" w:type="dxa"/>
            <w:vAlign w:val="center"/>
          </w:tcPr>
          <w:p w14:paraId="266D3084">
            <w:pPr>
              <w:jc w:val="right"/>
            </w:pPr>
            <w:r>
              <w:rPr>
                <w:rFonts w:ascii="宋体" w:hAnsi="宋体" w:eastAsia="宋体" w:cs="宋体"/>
                <w:b w:val="0"/>
                <w:i w:val="0"/>
                <w:color w:val="000000"/>
                <w:sz w:val="14"/>
              </w:rPr>
              <w:t>636.03</w:t>
            </w:r>
          </w:p>
        </w:tc>
      </w:tr>
      <w:tr w14:paraId="1396C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3499EB1">
            <w:pPr>
              <w:jc w:val="left"/>
            </w:pPr>
            <w:r>
              <w:rPr>
                <w:rFonts w:ascii="宋体" w:hAnsi="宋体" w:eastAsia="宋体" w:cs="宋体"/>
                <w:b w:val="0"/>
                <w:i w:val="0"/>
                <w:color w:val="000000"/>
                <w:sz w:val="12"/>
              </w:rPr>
              <w:t>注：本表反映部门本年度一般公共预算财政拨款基本支出明细情况。</w:t>
            </w:r>
          </w:p>
        </w:tc>
      </w:tr>
      <w:tr w14:paraId="66DD2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CE1A01">
            <w:pPr>
              <w:jc w:val="left"/>
            </w:pPr>
            <w:r>
              <w:rPr>
                <w:rFonts w:ascii="宋体" w:hAnsi="宋体" w:eastAsia="宋体" w:cs="宋体"/>
                <w:b w:val="0"/>
                <w:i w:val="0"/>
                <w:color w:val="000000"/>
                <w:sz w:val="12"/>
              </w:rPr>
              <w:t xml:space="preserve">    本表金额转换成万元时，因四舍五入可能存在尾差。</w:t>
            </w:r>
          </w:p>
        </w:tc>
      </w:tr>
      <w:tr w14:paraId="2292C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858710">
            <w:pPr>
              <w:jc w:val="left"/>
            </w:pPr>
            <w:r>
              <w:rPr>
                <w:rFonts w:ascii="宋体" w:hAnsi="宋体" w:eastAsia="宋体" w:cs="宋体"/>
                <w:b w:val="0"/>
                <w:i w:val="0"/>
                <w:color w:val="000000"/>
                <w:sz w:val="12"/>
              </w:rPr>
              <w:t xml:space="preserve">    如本表为空，则我部门本年度无此类资金收支余。</w:t>
            </w:r>
          </w:p>
        </w:tc>
      </w:tr>
    </w:tbl>
    <w:p w14:paraId="6739F07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AF388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50CE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36F5B4">
            <w:pPr>
              <w:jc w:val="right"/>
            </w:pPr>
            <w:r>
              <w:rPr>
                <w:rFonts w:ascii="宋体" w:hAnsi="宋体" w:eastAsia="宋体" w:cs="宋体"/>
                <w:sz w:val="20"/>
              </w:rPr>
              <w:t>公开07表</w:t>
            </w:r>
          </w:p>
        </w:tc>
      </w:tr>
      <w:tr w14:paraId="675378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181E68">
            <w:pPr>
              <w:jc w:val="left"/>
            </w:pPr>
            <w:r>
              <w:rPr>
                <w:rFonts w:ascii="宋体" w:hAnsi="宋体" w:eastAsia="宋体" w:cs="宋体"/>
                <w:sz w:val="20"/>
              </w:rPr>
              <w:t>部门：辽宁省盘锦市市场监督管理局</w:t>
            </w:r>
          </w:p>
        </w:tc>
        <w:tc>
          <w:tcPr>
            <w:tcW w:w="2000" w:type="dxa"/>
          </w:tcPr>
          <w:p w14:paraId="0FE7E940">
            <w:pPr>
              <w:jc w:val="center"/>
            </w:pPr>
            <w:r>
              <w:rPr>
                <w:rFonts w:ascii="宋体" w:hAnsi="宋体" w:eastAsia="宋体" w:cs="宋体"/>
                <w:sz w:val="20"/>
              </w:rPr>
              <w:t>2023年度</w:t>
            </w:r>
          </w:p>
        </w:tc>
        <w:tc>
          <w:tcPr>
            <w:tcW w:w="4386" w:type="dxa"/>
          </w:tcPr>
          <w:p w14:paraId="5D080A48">
            <w:pPr>
              <w:jc w:val="right"/>
            </w:pPr>
            <w:r>
              <w:rPr>
                <w:rFonts w:ascii="宋体" w:hAnsi="宋体" w:eastAsia="宋体" w:cs="宋体"/>
                <w:sz w:val="20"/>
              </w:rPr>
              <w:t>金额单位：万元</w:t>
            </w:r>
          </w:p>
        </w:tc>
      </w:tr>
    </w:tbl>
    <w:p w14:paraId="6289639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4C89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698F7B">
            <w:pPr>
              <w:jc w:val="center"/>
            </w:pPr>
            <w:r>
              <w:rPr>
                <w:rFonts w:ascii="宋体" w:hAnsi="宋体" w:eastAsia="宋体" w:cs="宋体"/>
                <w:b w:val="0"/>
                <w:i w:val="0"/>
                <w:color w:val="000000"/>
                <w:sz w:val="23"/>
              </w:rPr>
              <w:t>项    目</w:t>
            </w:r>
          </w:p>
        </w:tc>
        <w:tc>
          <w:tcPr>
            <w:tcW w:w="3100" w:type="dxa"/>
            <w:vAlign w:val="center"/>
          </w:tcPr>
          <w:p w14:paraId="789CFC6A">
            <w:pPr>
              <w:jc w:val="center"/>
            </w:pPr>
            <w:r>
              <w:rPr>
                <w:rFonts w:ascii="宋体" w:hAnsi="宋体" w:eastAsia="宋体" w:cs="宋体"/>
                <w:b w:val="0"/>
                <w:i w:val="0"/>
                <w:color w:val="000000"/>
                <w:sz w:val="23"/>
              </w:rPr>
              <w:t>预算数</w:t>
            </w:r>
          </w:p>
        </w:tc>
        <w:tc>
          <w:tcPr>
            <w:tcW w:w="3092" w:type="dxa"/>
            <w:vAlign w:val="center"/>
          </w:tcPr>
          <w:p w14:paraId="3383D9FC">
            <w:pPr>
              <w:jc w:val="center"/>
            </w:pPr>
            <w:r>
              <w:rPr>
                <w:rFonts w:ascii="宋体" w:hAnsi="宋体" w:eastAsia="宋体" w:cs="宋体"/>
                <w:b w:val="0"/>
                <w:i w:val="0"/>
                <w:color w:val="000000"/>
                <w:sz w:val="23"/>
              </w:rPr>
              <w:t>决算数</w:t>
            </w:r>
          </w:p>
        </w:tc>
      </w:tr>
      <w:tr w14:paraId="424B1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5C8AC9">
            <w:pPr>
              <w:jc w:val="center"/>
            </w:pPr>
            <w:r>
              <w:rPr>
                <w:rFonts w:ascii="宋体" w:hAnsi="宋体" w:eastAsia="宋体" w:cs="宋体"/>
                <w:b w:val="0"/>
                <w:i w:val="0"/>
                <w:color w:val="000000"/>
                <w:sz w:val="23"/>
              </w:rPr>
              <w:t>合    计</w:t>
            </w:r>
          </w:p>
        </w:tc>
        <w:tc>
          <w:tcPr>
            <w:tcW w:w="3100" w:type="dxa"/>
            <w:vAlign w:val="center"/>
          </w:tcPr>
          <w:p w14:paraId="7DB9E314">
            <w:pPr>
              <w:jc w:val="right"/>
            </w:pPr>
            <w:r>
              <w:rPr>
                <w:rFonts w:ascii="宋体" w:hAnsi="宋体" w:eastAsia="宋体" w:cs="宋体"/>
                <w:b w:val="0"/>
                <w:i w:val="0"/>
                <w:color w:val="000000"/>
                <w:sz w:val="23"/>
              </w:rPr>
              <w:t>187.00</w:t>
            </w:r>
          </w:p>
        </w:tc>
        <w:tc>
          <w:tcPr>
            <w:tcW w:w="3092" w:type="dxa"/>
            <w:vAlign w:val="center"/>
          </w:tcPr>
          <w:p w14:paraId="67CA2F41">
            <w:pPr>
              <w:jc w:val="right"/>
            </w:pPr>
            <w:r>
              <w:rPr>
                <w:rFonts w:ascii="宋体" w:hAnsi="宋体" w:eastAsia="宋体" w:cs="宋体"/>
                <w:b w:val="0"/>
                <w:i w:val="0"/>
                <w:color w:val="000000"/>
                <w:sz w:val="23"/>
              </w:rPr>
              <w:t>141.19</w:t>
            </w:r>
          </w:p>
        </w:tc>
      </w:tr>
      <w:tr w14:paraId="77F6F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A22AFF">
            <w:pPr>
              <w:jc w:val="left"/>
            </w:pPr>
            <w:r>
              <w:rPr>
                <w:rFonts w:ascii="宋体" w:hAnsi="宋体" w:eastAsia="宋体" w:cs="宋体"/>
                <w:b w:val="0"/>
                <w:i w:val="0"/>
                <w:color w:val="000000"/>
                <w:sz w:val="23"/>
              </w:rPr>
              <w:t>1、因公出国（境）费</w:t>
            </w:r>
          </w:p>
        </w:tc>
        <w:tc>
          <w:tcPr>
            <w:tcW w:w="3100" w:type="dxa"/>
            <w:vAlign w:val="center"/>
          </w:tcPr>
          <w:p w14:paraId="29CB0E77"/>
        </w:tc>
        <w:tc>
          <w:tcPr>
            <w:tcW w:w="3092" w:type="dxa"/>
            <w:vAlign w:val="center"/>
          </w:tcPr>
          <w:p w14:paraId="5EDEF777"/>
        </w:tc>
      </w:tr>
      <w:tr w14:paraId="5BFCC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EE2402">
            <w:pPr>
              <w:jc w:val="left"/>
            </w:pPr>
            <w:r>
              <w:rPr>
                <w:rFonts w:ascii="宋体" w:hAnsi="宋体" w:eastAsia="宋体" w:cs="宋体"/>
                <w:b w:val="0"/>
                <w:i w:val="0"/>
                <w:color w:val="000000"/>
                <w:sz w:val="23"/>
              </w:rPr>
              <w:t>2、公务接待费</w:t>
            </w:r>
          </w:p>
        </w:tc>
        <w:tc>
          <w:tcPr>
            <w:tcW w:w="3100" w:type="dxa"/>
            <w:vAlign w:val="center"/>
          </w:tcPr>
          <w:p w14:paraId="6B5CF157"/>
        </w:tc>
        <w:tc>
          <w:tcPr>
            <w:tcW w:w="3092" w:type="dxa"/>
            <w:vAlign w:val="center"/>
          </w:tcPr>
          <w:p w14:paraId="52B90615"/>
        </w:tc>
      </w:tr>
      <w:tr w14:paraId="17EAA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AC0581">
            <w:pPr>
              <w:jc w:val="left"/>
            </w:pPr>
            <w:r>
              <w:rPr>
                <w:rFonts w:ascii="宋体" w:hAnsi="宋体" w:eastAsia="宋体" w:cs="宋体"/>
                <w:b w:val="0"/>
                <w:i w:val="0"/>
                <w:color w:val="000000"/>
                <w:sz w:val="23"/>
              </w:rPr>
              <w:t>3、公务用车购置及运行费</w:t>
            </w:r>
          </w:p>
        </w:tc>
        <w:tc>
          <w:tcPr>
            <w:tcW w:w="3100" w:type="dxa"/>
            <w:vAlign w:val="center"/>
          </w:tcPr>
          <w:p w14:paraId="4F85F429">
            <w:pPr>
              <w:jc w:val="right"/>
            </w:pPr>
            <w:r>
              <w:rPr>
                <w:rFonts w:ascii="宋体" w:hAnsi="宋体" w:eastAsia="宋体" w:cs="宋体"/>
                <w:b w:val="0"/>
                <w:i w:val="0"/>
                <w:color w:val="000000"/>
                <w:sz w:val="23"/>
              </w:rPr>
              <w:t>187.00</w:t>
            </w:r>
          </w:p>
        </w:tc>
        <w:tc>
          <w:tcPr>
            <w:tcW w:w="3092" w:type="dxa"/>
            <w:vAlign w:val="center"/>
          </w:tcPr>
          <w:p w14:paraId="6EB41C1D">
            <w:pPr>
              <w:jc w:val="right"/>
            </w:pPr>
            <w:r>
              <w:rPr>
                <w:rFonts w:ascii="宋体" w:hAnsi="宋体" w:eastAsia="宋体" w:cs="宋体"/>
                <w:b w:val="0"/>
                <w:i w:val="0"/>
                <w:color w:val="000000"/>
                <w:sz w:val="23"/>
              </w:rPr>
              <w:t>141.19</w:t>
            </w:r>
          </w:p>
        </w:tc>
      </w:tr>
      <w:tr w14:paraId="1634C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35FA74">
            <w:pPr>
              <w:jc w:val="left"/>
            </w:pPr>
            <w:r>
              <w:rPr>
                <w:rFonts w:ascii="宋体" w:hAnsi="宋体" w:eastAsia="宋体" w:cs="宋体"/>
                <w:b w:val="0"/>
                <w:i w:val="0"/>
                <w:color w:val="000000"/>
                <w:sz w:val="23"/>
              </w:rPr>
              <w:t>其中:（1）公务用车运行维护费</w:t>
            </w:r>
          </w:p>
        </w:tc>
        <w:tc>
          <w:tcPr>
            <w:tcW w:w="3100" w:type="dxa"/>
            <w:vAlign w:val="center"/>
          </w:tcPr>
          <w:p w14:paraId="4759A8AF">
            <w:pPr>
              <w:jc w:val="right"/>
            </w:pPr>
            <w:r>
              <w:rPr>
                <w:rFonts w:ascii="宋体" w:hAnsi="宋体" w:eastAsia="宋体" w:cs="宋体"/>
                <w:b w:val="0"/>
                <w:i w:val="0"/>
                <w:color w:val="000000"/>
                <w:sz w:val="23"/>
              </w:rPr>
              <w:t>187.00</w:t>
            </w:r>
          </w:p>
        </w:tc>
        <w:tc>
          <w:tcPr>
            <w:tcW w:w="3092" w:type="dxa"/>
            <w:vAlign w:val="center"/>
          </w:tcPr>
          <w:p w14:paraId="512F2E40">
            <w:pPr>
              <w:jc w:val="right"/>
            </w:pPr>
            <w:r>
              <w:rPr>
                <w:rFonts w:ascii="宋体" w:hAnsi="宋体" w:eastAsia="宋体" w:cs="宋体"/>
                <w:b w:val="0"/>
                <w:i w:val="0"/>
                <w:color w:val="000000"/>
                <w:sz w:val="23"/>
              </w:rPr>
              <w:t>141.19</w:t>
            </w:r>
          </w:p>
        </w:tc>
      </w:tr>
      <w:tr w14:paraId="1051E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F03570">
            <w:pPr>
              <w:jc w:val="left"/>
            </w:pPr>
            <w:r>
              <w:rPr>
                <w:rFonts w:ascii="宋体" w:hAnsi="宋体" w:eastAsia="宋体" w:cs="宋体"/>
                <w:b w:val="0"/>
                <w:i w:val="0"/>
                <w:color w:val="000000"/>
                <w:sz w:val="23"/>
              </w:rPr>
              <w:t xml:space="preserve">     （2）公务用车购置费</w:t>
            </w:r>
          </w:p>
        </w:tc>
        <w:tc>
          <w:tcPr>
            <w:tcW w:w="3100" w:type="dxa"/>
            <w:vAlign w:val="center"/>
          </w:tcPr>
          <w:p w14:paraId="27253729"/>
        </w:tc>
        <w:tc>
          <w:tcPr>
            <w:tcW w:w="3092" w:type="dxa"/>
            <w:vAlign w:val="center"/>
          </w:tcPr>
          <w:p w14:paraId="139232AF"/>
        </w:tc>
      </w:tr>
      <w:tr w14:paraId="3F093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A77F040">
            <w:pPr>
              <w:jc w:val="left"/>
            </w:pPr>
            <w:r>
              <w:rPr>
                <w:rFonts w:ascii="宋体" w:hAnsi="宋体" w:eastAsia="宋体" w:cs="宋体"/>
                <w:b w:val="0"/>
                <w:i w:val="0"/>
                <w:color w:val="000000"/>
                <w:sz w:val="23"/>
              </w:rPr>
              <w:t>注：本表反映部门本年度财政拨款“三公”经费支出预决算情况。</w:t>
            </w:r>
          </w:p>
        </w:tc>
      </w:tr>
      <w:tr w14:paraId="4EB33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7519F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48F9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4EADD3">
            <w:pPr>
              <w:jc w:val="left"/>
            </w:pPr>
            <w:r>
              <w:rPr>
                <w:rFonts w:ascii="宋体" w:hAnsi="宋体" w:eastAsia="宋体" w:cs="宋体"/>
                <w:b w:val="0"/>
                <w:i w:val="0"/>
                <w:color w:val="000000"/>
                <w:sz w:val="23"/>
              </w:rPr>
              <w:t xml:space="preserve">    本表金额转换成万元时，因四舍五入可能存在尾差。</w:t>
            </w:r>
          </w:p>
        </w:tc>
      </w:tr>
      <w:tr w14:paraId="24F04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C158B0">
            <w:pPr>
              <w:jc w:val="left"/>
            </w:pPr>
            <w:r>
              <w:rPr>
                <w:rFonts w:ascii="宋体" w:hAnsi="宋体" w:eastAsia="宋体" w:cs="宋体"/>
                <w:b w:val="0"/>
                <w:i w:val="0"/>
                <w:color w:val="000000"/>
                <w:sz w:val="23"/>
              </w:rPr>
              <w:t xml:space="preserve">    如本表为空，则我部门本年度无此类资金收支余。</w:t>
            </w:r>
          </w:p>
        </w:tc>
      </w:tr>
    </w:tbl>
    <w:p w14:paraId="4D00632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3B7B6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C3A3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9D7046">
            <w:pPr>
              <w:jc w:val="right"/>
            </w:pPr>
            <w:r>
              <w:rPr>
                <w:rFonts w:ascii="宋体" w:hAnsi="宋体" w:eastAsia="宋体" w:cs="宋体"/>
                <w:sz w:val="20"/>
              </w:rPr>
              <w:t>公开08表</w:t>
            </w:r>
          </w:p>
        </w:tc>
      </w:tr>
      <w:tr w14:paraId="05E883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D173E5">
            <w:pPr>
              <w:jc w:val="left"/>
            </w:pPr>
            <w:r>
              <w:rPr>
                <w:rFonts w:ascii="宋体" w:hAnsi="宋体" w:eastAsia="宋体" w:cs="宋体"/>
                <w:sz w:val="20"/>
              </w:rPr>
              <w:t>部门：辽宁省盘锦市市场监督管理局</w:t>
            </w:r>
          </w:p>
        </w:tc>
        <w:tc>
          <w:tcPr>
            <w:tcW w:w="2000" w:type="dxa"/>
          </w:tcPr>
          <w:p w14:paraId="6B270650">
            <w:pPr>
              <w:jc w:val="center"/>
            </w:pPr>
            <w:r>
              <w:rPr>
                <w:rFonts w:ascii="宋体" w:hAnsi="宋体" w:eastAsia="宋体" w:cs="宋体"/>
                <w:sz w:val="20"/>
              </w:rPr>
              <w:t>2023年度</w:t>
            </w:r>
          </w:p>
        </w:tc>
        <w:tc>
          <w:tcPr>
            <w:tcW w:w="4386" w:type="dxa"/>
          </w:tcPr>
          <w:p w14:paraId="1A77AEE2">
            <w:pPr>
              <w:jc w:val="right"/>
            </w:pPr>
            <w:r>
              <w:rPr>
                <w:rFonts w:ascii="宋体" w:hAnsi="宋体" w:eastAsia="宋体" w:cs="宋体"/>
                <w:sz w:val="20"/>
              </w:rPr>
              <w:t>金额单位：万元</w:t>
            </w:r>
          </w:p>
        </w:tc>
      </w:tr>
    </w:tbl>
    <w:p w14:paraId="1EEC8C6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47CB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4977101">
            <w:pPr>
              <w:jc w:val="center"/>
            </w:pPr>
            <w:r>
              <w:rPr>
                <w:rFonts w:ascii="宋体" w:hAnsi="宋体" w:eastAsia="宋体" w:cs="宋体"/>
                <w:b w:val="0"/>
                <w:i w:val="0"/>
                <w:color w:val="000000"/>
                <w:sz w:val="16"/>
              </w:rPr>
              <w:t>项目</w:t>
            </w:r>
          </w:p>
        </w:tc>
        <w:tc>
          <w:tcPr>
            <w:tcW w:w="1120" w:type="dxa"/>
            <w:vMerge w:val="restart"/>
            <w:vAlign w:val="center"/>
          </w:tcPr>
          <w:p w14:paraId="7CDDDF84">
            <w:pPr>
              <w:jc w:val="center"/>
            </w:pPr>
            <w:r>
              <w:rPr>
                <w:rFonts w:ascii="宋体" w:hAnsi="宋体" w:eastAsia="宋体" w:cs="宋体"/>
                <w:b w:val="0"/>
                <w:i w:val="0"/>
                <w:color w:val="000000"/>
                <w:sz w:val="16"/>
              </w:rPr>
              <w:t>年初结转和结余</w:t>
            </w:r>
          </w:p>
        </w:tc>
        <w:tc>
          <w:tcPr>
            <w:tcW w:w="1120" w:type="dxa"/>
            <w:vMerge w:val="restart"/>
            <w:vAlign w:val="center"/>
          </w:tcPr>
          <w:p w14:paraId="4A583F34">
            <w:pPr>
              <w:jc w:val="center"/>
            </w:pPr>
            <w:r>
              <w:rPr>
                <w:rFonts w:ascii="宋体" w:hAnsi="宋体" w:eastAsia="宋体" w:cs="宋体"/>
                <w:b w:val="0"/>
                <w:i w:val="0"/>
                <w:color w:val="000000"/>
                <w:sz w:val="16"/>
              </w:rPr>
              <w:t>本年收入</w:t>
            </w:r>
          </w:p>
        </w:tc>
        <w:tc>
          <w:tcPr>
            <w:tcW w:w="1120" w:type="dxa"/>
            <w:gridSpan w:val="3"/>
            <w:vAlign w:val="center"/>
          </w:tcPr>
          <w:p w14:paraId="4CEF822A">
            <w:pPr>
              <w:jc w:val="center"/>
            </w:pPr>
            <w:r>
              <w:rPr>
                <w:rFonts w:ascii="宋体" w:hAnsi="宋体" w:eastAsia="宋体" w:cs="宋体"/>
                <w:b w:val="0"/>
                <w:i w:val="0"/>
                <w:color w:val="000000"/>
                <w:sz w:val="16"/>
              </w:rPr>
              <w:t>本年支出</w:t>
            </w:r>
          </w:p>
        </w:tc>
        <w:tc>
          <w:tcPr>
            <w:tcW w:w="1112" w:type="dxa"/>
            <w:vMerge w:val="restart"/>
            <w:vAlign w:val="center"/>
          </w:tcPr>
          <w:p w14:paraId="5909B257">
            <w:pPr>
              <w:jc w:val="center"/>
            </w:pPr>
            <w:r>
              <w:rPr>
                <w:rFonts w:ascii="宋体" w:hAnsi="宋体" w:eastAsia="宋体" w:cs="宋体"/>
                <w:b w:val="0"/>
                <w:i w:val="0"/>
                <w:color w:val="000000"/>
                <w:sz w:val="16"/>
              </w:rPr>
              <w:t>年末结转和结余</w:t>
            </w:r>
          </w:p>
        </w:tc>
      </w:tr>
      <w:tr w14:paraId="5B90C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EAC13DA">
            <w:pPr>
              <w:jc w:val="center"/>
            </w:pPr>
            <w:r>
              <w:rPr>
                <w:rFonts w:ascii="宋体" w:hAnsi="宋体" w:eastAsia="宋体" w:cs="宋体"/>
                <w:b w:val="0"/>
                <w:i w:val="0"/>
                <w:color w:val="000000"/>
                <w:sz w:val="16"/>
              </w:rPr>
              <w:t>功能分类科目编码</w:t>
            </w:r>
          </w:p>
        </w:tc>
        <w:tc>
          <w:tcPr>
            <w:tcW w:w="3340" w:type="dxa"/>
            <w:vMerge w:val="restart"/>
            <w:vAlign w:val="center"/>
          </w:tcPr>
          <w:p w14:paraId="6F0DE842">
            <w:pPr>
              <w:jc w:val="center"/>
            </w:pPr>
            <w:r>
              <w:rPr>
                <w:rFonts w:ascii="宋体" w:hAnsi="宋体" w:eastAsia="宋体" w:cs="宋体"/>
                <w:b w:val="0"/>
                <w:i w:val="0"/>
                <w:color w:val="000000"/>
                <w:sz w:val="16"/>
              </w:rPr>
              <w:t>科目名称</w:t>
            </w:r>
          </w:p>
        </w:tc>
        <w:tc>
          <w:tcPr>
            <w:tcW w:w="1120" w:type="dxa"/>
            <w:vMerge w:val="continue"/>
            <w:vAlign w:val="center"/>
          </w:tcPr>
          <w:p w14:paraId="426FFE36"/>
        </w:tc>
        <w:tc>
          <w:tcPr>
            <w:tcW w:w="1120" w:type="dxa"/>
            <w:vMerge w:val="continue"/>
            <w:vAlign w:val="center"/>
          </w:tcPr>
          <w:p w14:paraId="245CA038"/>
        </w:tc>
        <w:tc>
          <w:tcPr>
            <w:tcW w:w="1120" w:type="dxa"/>
            <w:vMerge w:val="restart"/>
            <w:vAlign w:val="center"/>
          </w:tcPr>
          <w:p w14:paraId="43E1DFF2">
            <w:pPr>
              <w:jc w:val="center"/>
            </w:pPr>
            <w:r>
              <w:rPr>
                <w:rFonts w:ascii="宋体" w:hAnsi="宋体" w:eastAsia="宋体" w:cs="宋体"/>
                <w:b w:val="0"/>
                <w:i w:val="0"/>
                <w:color w:val="000000"/>
                <w:sz w:val="16"/>
              </w:rPr>
              <w:t>小计</w:t>
            </w:r>
          </w:p>
        </w:tc>
        <w:tc>
          <w:tcPr>
            <w:tcW w:w="1120" w:type="dxa"/>
            <w:vMerge w:val="restart"/>
            <w:vAlign w:val="center"/>
          </w:tcPr>
          <w:p w14:paraId="4649D616">
            <w:pPr>
              <w:jc w:val="center"/>
            </w:pPr>
            <w:r>
              <w:rPr>
                <w:rFonts w:ascii="宋体" w:hAnsi="宋体" w:eastAsia="宋体" w:cs="宋体"/>
                <w:b w:val="0"/>
                <w:i w:val="0"/>
                <w:color w:val="000000"/>
                <w:sz w:val="16"/>
              </w:rPr>
              <w:t>基本支出</w:t>
            </w:r>
          </w:p>
        </w:tc>
        <w:tc>
          <w:tcPr>
            <w:tcW w:w="1120" w:type="dxa"/>
            <w:vMerge w:val="restart"/>
            <w:vAlign w:val="center"/>
          </w:tcPr>
          <w:p w14:paraId="4CAC1AC4">
            <w:pPr>
              <w:jc w:val="center"/>
            </w:pPr>
            <w:r>
              <w:rPr>
                <w:rFonts w:ascii="宋体" w:hAnsi="宋体" w:eastAsia="宋体" w:cs="宋体"/>
                <w:b w:val="0"/>
                <w:i w:val="0"/>
                <w:color w:val="000000"/>
                <w:sz w:val="16"/>
              </w:rPr>
              <w:t>项目支出</w:t>
            </w:r>
          </w:p>
        </w:tc>
        <w:tc>
          <w:tcPr>
            <w:tcW w:w="1112" w:type="dxa"/>
            <w:vMerge w:val="continue"/>
            <w:vAlign w:val="center"/>
          </w:tcPr>
          <w:p w14:paraId="201FFFAD"/>
        </w:tc>
      </w:tr>
      <w:tr w14:paraId="0A8C8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4612DD1"/>
        </w:tc>
        <w:tc>
          <w:tcPr>
            <w:tcW w:w="3340" w:type="dxa"/>
            <w:vMerge w:val="continue"/>
            <w:vAlign w:val="center"/>
          </w:tcPr>
          <w:p w14:paraId="2B72A8F7"/>
        </w:tc>
        <w:tc>
          <w:tcPr>
            <w:tcW w:w="1120" w:type="dxa"/>
            <w:vMerge w:val="continue"/>
            <w:vAlign w:val="center"/>
          </w:tcPr>
          <w:p w14:paraId="1D33532F"/>
        </w:tc>
        <w:tc>
          <w:tcPr>
            <w:tcW w:w="1120" w:type="dxa"/>
            <w:vMerge w:val="continue"/>
            <w:vAlign w:val="center"/>
          </w:tcPr>
          <w:p w14:paraId="26FB5B26"/>
        </w:tc>
        <w:tc>
          <w:tcPr>
            <w:tcW w:w="1120" w:type="dxa"/>
            <w:vMerge w:val="continue"/>
            <w:vAlign w:val="center"/>
          </w:tcPr>
          <w:p w14:paraId="7EA5D93F"/>
        </w:tc>
        <w:tc>
          <w:tcPr>
            <w:tcW w:w="1120" w:type="dxa"/>
            <w:vMerge w:val="continue"/>
            <w:vAlign w:val="center"/>
          </w:tcPr>
          <w:p w14:paraId="36E8AEC9"/>
        </w:tc>
        <w:tc>
          <w:tcPr>
            <w:tcW w:w="1120" w:type="dxa"/>
            <w:vMerge w:val="continue"/>
            <w:vAlign w:val="center"/>
          </w:tcPr>
          <w:p w14:paraId="08DFB873"/>
        </w:tc>
        <w:tc>
          <w:tcPr>
            <w:tcW w:w="1112" w:type="dxa"/>
            <w:vMerge w:val="continue"/>
            <w:vAlign w:val="center"/>
          </w:tcPr>
          <w:p w14:paraId="38462C7C"/>
        </w:tc>
      </w:tr>
      <w:tr w14:paraId="134EF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FE694EE"/>
        </w:tc>
        <w:tc>
          <w:tcPr>
            <w:tcW w:w="3340" w:type="dxa"/>
            <w:vMerge w:val="continue"/>
            <w:vAlign w:val="center"/>
          </w:tcPr>
          <w:p w14:paraId="4E6AF1FF"/>
        </w:tc>
        <w:tc>
          <w:tcPr>
            <w:tcW w:w="1120" w:type="dxa"/>
            <w:vMerge w:val="continue"/>
            <w:vAlign w:val="center"/>
          </w:tcPr>
          <w:p w14:paraId="3D468C08"/>
        </w:tc>
        <w:tc>
          <w:tcPr>
            <w:tcW w:w="1120" w:type="dxa"/>
            <w:vMerge w:val="continue"/>
            <w:vAlign w:val="center"/>
          </w:tcPr>
          <w:p w14:paraId="19C6FFCE"/>
        </w:tc>
        <w:tc>
          <w:tcPr>
            <w:tcW w:w="1120" w:type="dxa"/>
            <w:vMerge w:val="continue"/>
            <w:vAlign w:val="center"/>
          </w:tcPr>
          <w:p w14:paraId="697A3515"/>
        </w:tc>
        <w:tc>
          <w:tcPr>
            <w:tcW w:w="1120" w:type="dxa"/>
            <w:vMerge w:val="continue"/>
            <w:vAlign w:val="center"/>
          </w:tcPr>
          <w:p w14:paraId="22CD61E1"/>
        </w:tc>
        <w:tc>
          <w:tcPr>
            <w:tcW w:w="1120" w:type="dxa"/>
            <w:vMerge w:val="continue"/>
            <w:vAlign w:val="center"/>
          </w:tcPr>
          <w:p w14:paraId="6531CB44"/>
        </w:tc>
        <w:tc>
          <w:tcPr>
            <w:tcW w:w="1112" w:type="dxa"/>
            <w:vMerge w:val="continue"/>
            <w:vAlign w:val="center"/>
          </w:tcPr>
          <w:p w14:paraId="51FF5DEB"/>
        </w:tc>
      </w:tr>
      <w:tr w14:paraId="37A48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E5ADEC">
            <w:pPr>
              <w:jc w:val="center"/>
            </w:pPr>
            <w:r>
              <w:rPr>
                <w:rFonts w:ascii="宋体" w:hAnsi="宋体" w:eastAsia="宋体" w:cs="宋体"/>
                <w:b w:val="0"/>
                <w:i w:val="0"/>
                <w:color w:val="000000"/>
                <w:sz w:val="16"/>
              </w:rPr>
              <w:t>栏次</w:t>
            </w:r>
          </w:p>
        </w:tc>
        <w:tc>
          <w:tcPr>
            <w:tcW w:w="1120" w:type="dxa"/>
            <w:vAlign w:val="center"/>
          </w:tcPr>
          <w:p w14:paraId="7808274D">
            <w:pPr>
              <w:jc w:val="center"/>
            </w:pPr>
            <w:r>
              <w:rPr>
                <w:rFonts w:ascii="宋体" w:hAnsi="宋体" w:eastAsia="宋体" w:cs="宋体"/>
                <w:b w:val="0"/>
                <w:i w:val="0"/>
                <w:color w:val="000000"/>
                <w:sz w:val="16"/>
              </w:rPr>
              <w:t>1</w:t>
            </w:r>
          </w:p>
        </w:tc>
        <w:tc>
          <w:tcPr>
            <w:tcW w:w="1120" w:type="dxa"/>
            <w:vAlign w:val="center"/>
          </w:tcPr>
          <w:p w14:paraId="63BE053A">
            <w:pPr>
              <w:jc w:val="center"/>
            </w:pPr>
            <w:r>
              <w:rPr>
                <w:rFonts w:ascii="宋体" w:hAnsi="宋体" w:eastAsia="宋体" w:cs="宋体"/>
                <w:b w:val="0"/>
                <w:i w:val="0"/>
                <w:color w:val="000000"/>
                <w:sz w:val="16"/>
              </w:rPr>
              <w:t>2</w:t>
            </w:r>
          </w:p>
        </w:tc>
        <w:tc>
          <w:tcPr>
            <w:tcW w:w="1120" w:type="dxa"/>
            <w:vAlign w:val="center"/>
          </w:tcPr>
          <w:p w14:paraId="6E8E2A3D">
            <w:pPr>
              <w:jc w:val="center"/>
            </w:pPr>
            <w:r>
              <w:rPr>
                <w:rFonts w:ascii="宋体" w:hAnsi="宋体" w:eastAsia="宋体" w:cs="宋体"/>
                <w:b w:val="0"/>
                <w:i w:val="0"/>
                <w:color w:val="000000"/>
                <w:sz w:val="16"/>
              </w:rPr>
              <w:t>3</w:t>
            </w:r>
          </w:p>
        </w:tc>
        <w:tc>
          <w:tcPr>
            <w:tcW w:w="1120" w:type="dxa"/>
            <w:vAlign w:val="center"/>
          </w:tcPr>
          <w:p w14:paraId="7B7475D6">
            <w:pPr>
              <w:jc w:val="center"/>
            </w:pPr>
            <w:r>
              <w:rPr>
                <w:rFonts w:ascii="宋体" w:hAnsi="宋体" w:eastAsia="宋体" w:cs="宋体"/>
                <w:b w:val="0"/>
                <w:i w:val="0"/>
                <w:color w:val="000000"/>
                <w:sz w:val="16"/>
              </w:rPr>
              <w:t>4</w:t>
            </w:r>
          </w:p>
        </w:tc>
        <w:tc>
          <w:tcPr>
            <w:tcW w:w="1120" w:type="dxa"/>
            <w:vAlign w:val="center"/>
          </w:tcPr>
          <w:p w14:paraId="7EC4F9AF">
            <w:pPr>
              <w:jc w:val="center"/>
            </w:pPr>
            <w:r>
              <w:rPr>
                <w:rFonts w:ascii="宋体" w:hAnsi="宋体" w:eastAsia="宋体" w:cs="宋体"/>
                <w:b w:val="0"/>
                <w:i w:val="0"/>
                <w:color w:val="000000"/>
                <w:sz w:val="16"/>
              </w:rPr>
              <w:t>5</w:t>
            </w:r>
          </w:p>
        </w:tc>
        <w:tc>
          <w:tcPr>
            <w:tcW w:w="1112" w:type="dxa"/>
            <w:vAlign w:val="center"/>
          </w:tcPr>
          <w:p w14:paraId="18B7AB37">
            <w:pPr>
              <w:jc w:val="center"/>
            </w:pPr>
            <w:r>
              <w:rPr>
                <w:rFonts w:ascii="宋体" w:hAnsi="宋体" w:eastAsia="宋体" w:cs="宋体"/>
                <w:b w:val="0"/>
                <w:i w:val="0"/>
                <w:color w:val="000000"/>
                <w:sz w:val="16"/>
              </w:rPr>
              <w:t>6</w:t>
            </w:r>
          </w:p>
        </w:tc>
      </w:tr>
      <w:tr w14:paraId="6228A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0F2852E">
            <w:pPr>
              <w:jc w:val="center"/>
            </w:pPr>
            <w:r>
              <w:rPr>
                <w:rFonts w:ascii="宋体" w:hAnsi="宋体" w:eastAsia="宋体" w:cs="宋体"/>
                <w:b w:val="0"/>
                <w:i w:val="0"/>
                <w:color w:val="000000"/>
                <w:sz w:val="16"/>
              </w:rPr>
              <w:t>合计</w:t>
            </w:r>
          </w:p>
        </w:tc>
        <w:tc>
          <w:tcPr>
            <w:tcW w:w="1120" w:type="dxa"/>
            <w:vAlign w:val="center"/>
          </w:tcPr>
          <w:p w14:paraId="47A47F28"/>
        </w:tc>
        <w:tc>
          <w:tcPr>
            <w:tcW w:w="1120" w:type="dxa"/>
            <w:vAlign w:val="center"/>
          </w:tcPr>
          <w:p w14:paraId="14041DC2"/>
        </w:tc>
        <w:tc>
          <w:tcPr>
            <w:tcW w:w="1120" w:type="dxa"/>
            <w:vAlign w:val="center"/>
          </w:tcPr>
          <w:p w14:paraId="4DFBB90E"/>
        </w:tc>
        <w:tc>
          <w:tcPr>
            <w:tcW w:w="1120" w:type="dxa"/>
            <w:vAlign w:val="center"/>
          </w:tcPr>
          <w:p w14:paraId="07C8114D"/>
        </w:tc>
        <w:tc>
          <w:tcPr>
            <w:tcW w:w="1120" w:type="dxa"/>
            <w:vAlign w:val="center"/>
          </w:tcPr>
          <w:p w14:paraId="64841D2E"/>
        </w:tc>
        <w:tc>
          <w:tcPr>
            <w:tcW w:w="1112" w:type="dxa"/>
            <w:vAlign w:val="center"/>
          </w:tcPr>
          <w:p w14:paraId="06BEE924"/>
        </w:tc>
      </w:tr>
      <w:tr w14:paraId="4B8A0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89E9D19"/>
        </w:tc>
        <w:tc>
          <w:tcPr>
            <w:tcW w:w="3340" w:type="dxa"/>
            <w:vAlign w:val="center"/>
          </w:tcPr>
          <w:p w14:paraId="156924B9"/>
        </w:tc>
        <w:tc>
          <w:tcPr>
            <w:tcW w:w="1120" w:type="dxa"/>
            <w:vAlign w:val="center"/>
          </w:tcPr>
          <w:p w14:paraId="1EE55067"/>
        </w:tc>
        <w:tc>
          <w:tcPr>
            <w:tcW w:w="1120" w:type="dxa"/>
            <w:vAlign w:val="center"/>
          </w:tcPr>
          <w:p w14:paraId="69CC1600"/>
        </w:tc>
        <w:tc>
          <w:tcPr>
            <w:tcW w:w="1120" w:type="dxa"/>
            <w:vAlign w:val="center"/>
          </w:tcPr>
          <w:p w14:paraId="6F43252A"/>
        </w:tc>
        <w:tc>
          <w:tcPr>
            <w:tcW w:w="1120" w:type="dxa"/>
            <w:vAlign w:val="center"/>
          </w:tcPr>
          <w:p w14:paraId="6488DB4A"/>
        </w:tc>
        <w:tc>
          <w:tcPr>
            <w:tcW w:w="1120" w:type="dxa"/>
            <w:vAlign w:val="center"/>
          </w:tcPr>
          <w:p w14:paraId="0B2AEAD4"/>
        </w:tc>
        <w:tc>
          <w:tcPr>
            <w:tcW w:w="1112" w:type="dxa"/>
            <w:vAlign w:val="center"/>
          </w:tcPr>
          <w:p w14:paraId="770E6E40"/>
        </w:tc>
      </w:tr>
      <w:tr w14:paraId="0A0E2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410A5F">
            <w:pPr>
              <w:jc w:val="left"/>
            </w:pPr>
            <w:r>
              <w:rPr>
                <w:rFonts w:ascii="宋体" w:hAnsi="宋体" w:eastAsia="宋体" w:cs="宋体"/>
                <w:b w:val="0"/>
                <w:i w:val="0"/>
                <w:color w:val="000000"/>
                <w:sz w:val="16"/>
              </w:rPr>
              <w:t>注：本表反映部门本年度政府性基金预算财政拨款收入、支出及结转和结余情况。</w:t>
            </w:r>
          </w:p>
        </w:tc>
      </w:tr>
      <w:tr w14:paraId="7FEB7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457002">
            <w:pPr>
              <w:jc w:val="left"/>
            </w:pPr>
            <w:r>
              <w:rPr>
                <w:rFonts w:ascii="宋体" w:hAnsi="宋体" w:eastAsia="宋体" w:cs="宋体"/>
                <w:b w:val="0"/>
                <w:i w:val="0"/>
                <w:color w:val="000000"/>
                <w:sz w:val="16"/>
              </w:rPr>
              <w:t xml:space="preserve">    本表金额转换成万元时，因四舍五入可能存在尾差。</w:t>
            </w:r>
          </w:p>
        </w:tc>
      </w:tr>
      <w:tr w14:paraId="1A255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9B9F95">
            <w:pPr>
              <w:jc w:val="left"/>
            </w:pPr>
            <w:r>
              <w:rPr>
                <w:rFonts w:ascii="宋体" w:hAnsi="宋体" w:eastAsia="宋体" w:cs="宋体"/>
                <w:b w:val="0"/>
                <w:i w:val="0"/>
                <w:color w:val="000000"/>
                <w:sz w:val="16"/>
              </w:rPr>
              <w:t xml:space="preserve">    如本表为空，则我部门本年度无此类资金收支余。</w:t>
            </w:r>
          </w:p>
        </w:tc>
      </w:tr>
    </w:tbl>
    <w:p w14:paraId="617B7C1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EFAE91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A4C7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7A939B">
            <w:pPr>
              <w:jc w:val="right"/>
            </w:pPr>
            <w:r>
              <w:rPr>
                <w:rFonts w:ascii="宋体" w:hAnsi="宋体" w:eastAsia="宋体" w:cs="宋体"/>
                <w:sz w:val="20"/>
              </w:rPr>
              <w:t>公开09表</w:t>
            </w:r>
          </w:p>
        </w:tc>
      </w:tr>
      <w:tr w14:paraId="6D7695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161F37">
            <w:pPr>
              <w:jc w:val="left"/>
            </w:pPr>
            <w:r>
              <w:rPr>
                <w:rFonts w:ascii="宋体" w:hAnsi="宋体" w:eastAsia="宋体" w:cs="宋体"/>
                <w:sz w:val="20"/>
              </w:rPr>
              <w:t>部门：辽宁省盘锦市市场监督管理局</w:t>
            </w:r>
          </w:p>
        </w:tc>
        <w:tc>
          <w:tcPr>
            <w:tcW w:w="2000" w:type="dxa"/>
          </w:tcPr>
          <w:p w14:paraId="72EFCE7B">
            <w:pPr>
              <w:jc w:val="center"/>
            </w:pPr>
            <w:r>
              <w:rPr>
                <w:rFonts w:ascii="宋体" w:hAnsi="宋体" w:eastAsia="宋体" w:cs="宋体"/>
                <w:sz w:val="20"/>
              </w:rPr>
              <w:t>2023年度</w:t>
            </w:r>
          </w:p>
        </w:tc>
        <w:tc>
          <w:tcPr>
            <w:tcW w:w="4386" w:type="dxa"/>
          </w:tcPr>
          <w:p w14:paraId="573A7A68">
            <w:pPr>
              <w:jc w:val="right"/>
            </w:pPr>
            <w:r>
              <w:rPr>
                <w:rFonts w:ascii="宋体" w:hAnsi="宋体" w:eastAsia="宋体" w:cs="宋体"/>
                <w:sz w:val="20"/>
              </w:rPr>
              <w:t>金额单位：万元</w:t>
            </w:r>
          </w:p>
        </w:tc>
      </w:tr>
    </w:tbl>
    <w:p w14:paraId="6A3E8D0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A65F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53ABD87">
            <w:pPr>
              <w:jc w:val="center"/>
            </w:pPr>
            <w:r>
              <w:rPr>
                <w:rFonts w:ascii="宋体" w:hAnsi="宋体" w:eastAsia="宋体" w:cs="宋体"/>
                <w:b w:val="0"/>
                <w:i w:val="0"/>
                <w:color w:val="000000"/>
                <w:sz w:val="23"/>
              </w:rPr>
              <w:t>项目</w:t>
            </w:r>
          </w:p>
        </w:tc>
        <w:tc>
          <w:tcPr>
            <w:tcW w:w="1820" w:type="dxa"/>
            <w:gridSpan w:val="3"/>
            <w:vAlign w:val="center"/>
          </w:tcPr>
          <w:p w14:paraId="7A2CC9C1">
            <w:pPr>
              <w:jc w:val="center"/>
            </w:pPr>
            <w:r>
              <w:rPr>
                <w:rFonts w:ascii="宋体" w:hAnsi="宋体" w:eastAsia="宋体" w:cs="宋体"/>
                <w:b w:val="0"/>
                <w:i w:val="0"/>
                <w:color w:val="000000"/>
                <w:sz w:val="23"/>
              </w:rPr>
              <w:t>本年支出</w:t>
            </w:r>
          </w:p>
        </w:tc>
      </w:tr>
      <w:tr w14:paraId="650EE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331009A">
            <w:pPr>
              <w:jc w:val="center"/>
            </w:pPr>
            <w:r>
              <w:rPr>
                <w:rFonts w:ascii="宋体" w:hAnsi="宋体" w:eastAsia="宋体" w:cs="宋体"/>
                <w:b w:val="0"/>
                <w:i w:val="0"/>
                <w:color w:val="000000"/>
                <w:sz w:val="23"/>
              </w:rPr>
              <w:t>功能分类科目编码</w:t>
            </w:r>
          </w:p>
        </w:tc>
        <w:tc>
          <w:tcPr>
            <w:tcW w:w="4260" w:type="dxa"/>
            <w:vMerge w:val="restart"/>
            <w:vAlign w:val="center"/>
          </w:tcPr>
          <w:p w14:paraId="76516166">
            <w:pPr>
              <w:jc w:val="center"/>
            </w:pPr>
            <w:r>
              <w:rPr>
                <w:rFonts w:ascii="宋体" w:hAnsi="宋体" w:eastAsia="宋体" w:cs="宋体"/>
                <w:b w:val="0"/>
                <w:i w:val="0"/>
                <w:color w:val="000000"/>
                <w:sz w:val="23"/>
              </w:rPr>
              <w:t>科目名称</w:t>
            </w:r>
          </w:p>
        </w:tc>
        <w:tc>
          <w:tcPr>
            <w:tcW w:w="1820" w:type="dxa"/>
            <w:vMerge w:val="restart"/>
            <w:vAlign w:val="center"/>
          </w:tcPr>
          <w:p w14:paraId="4338606C">
            <w:pPr>
              <w:jc w:val="center"/>
            </w:pPr>
            <w:r>
              <w:rPr>
                <w:rFonts w:ascii="宋体" w:hAnsi="宋体" w:eastAsia="宋体" w:cs="宋体"/>
                <w:b w:val="0"/>
                <w:i w:val="0"/>
                <w:color w:val="000000"/>
                <w:sz w:val="23"/>
              </w:rPr>
              <w:t>合计</w:t>
            </w:r>
          </w:p>
        </w:tc>
        <w:tc>
          <w:tcPr>
            <w:tcW w:w="1820" w:type="dxa"/>
            <w:vMerge w:val="restart"/>
            <w:vAlign w:val="center"/>
          </w:tcPr>
          <w:p w14:paraId="0B4582E3">
            <w:pPr>
              <w:jc w:val="center"/>
            </w:pPr>
            <w:r>
              <w:rPr>
                <w:rFonts w:ascii="宋体" w:hAnsi="宋体" w:eastAsia="宋体" w:cs="宋体"/>
                <w:b w:val="0"/>
                <w:i w:val="0"/>
                <w:color w:val="000000"/>
                <w:sz w:val="23"/>
              </w:rPr>
              <w:t>基本支出</w:t>
            </w:r>
          </w:p>
        </w:tc>
        <w:tc>
          <w:tcPr>
            <w:tcW w:w="1792" w:type="dxa"/>
            <w:vMerge w:val="restart"/>
            <w:vAlign w:val="center"/>
          </w:tcPr>
          <w:p w14:paraId="680EC617">
            <w:pPr>
              <w:jc w:val="center"/>
            </w:pPr>
            <w:r>
              <w:rPr>
                <w:rFonts w:ascii="宋体" w:hAnsi="宋体" w:eastAsia="宋体" w:cs="宋体"/>
                <w:b w:val="0"/>
                <w:i w:val="0"/>
                <w:color w:val="000000"/>
                <w:sz w:val="23"/>
              </w:rPr>
              <w:t>项目支出</w:t>
            </w:r>
          </w:p>
        </w:tc>
      </w:tr>
      <w:tr w14:paraId="024BE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AD3EE3A"/>
        </w:tc>
        <w:tc>
          <w:tcPr>
            <w:tcW w:w="4260" w:type="dxa"/>
            <w:vMerge w:val="continue"/>
            <w:vAlign w:val="center"/>
          </w:tcPr>
          <w:p w14:paraId="46C296CC"/>
        </w:tc>
        <w:tc>
          <w:tcPr>
            <w:tcW w:w="1820" w:type="dxa"/>
            <w:vMerge w:val="continue"/>
            <w:vAlign w:val="center"/>
          </w:tcPr>
          <w:p w14:paraId="1B18939F"/>
        </w:tc>
        <w:tc>
          <w:tcPr>
            <w:tcW w:w="1820" w:type="dxa"/>
            <w:vMerge w:val="continue"/>
            <w:vAlign w:val="center"/>
          </w:tcPr>
          <w:p w14:paraId="07134C8F"/>
        </w:tc>
        <w:tc>
          <w:tcPr>
            <w:tcW w:w="1792" w:type="dxa"/>
            <w:vMerge w:val="continue"/>
            <w:vAlign w:val="center"/>
          </w:tcPr>
          <w:p w14:paraId="53627FA2"/>
        </w:tc>
      </w:tr>
      <w:tr w14:paraId="26477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3438E9B"/>
        </w:tc>
        <w:tc>
          <w:tcPr>
            <w:tcW w:w="4260" w:type="dxa"/>
            <w:vMerge w:val="continue"/>
            <w:vAlign w:val="center"/>
          </w:tcPr>
          <w:p w14:paraId="3C9DB8B7"/>
        </w:tc>
        <w:tc>
          <w:tcPr>
            <w:tcW w:w="1820" w:type="dxa"/>
            <w:vMerge w:val="continue"/>
            <w:vAlign w:val="center"/>
          </w:tcPr>
          <w:p w14:paraId="1E5D9CCD"/>
        </w:tc>
        <w:tc>
          <w:tcPr>
            <w:tcW w:w="1820" w:type="dxa"/>
            <w:vMerge w:val="continue"/>
            <w:vAlign w:val="center"/>
          </w:tcPr>
          <w:p w14:paraId="3363C370"/>
        </w:tc>
        <w:tc>
          <w:tcPr>
            <w:tcW w:w="1792" w:type="dxa"/>
            <w:vMerge w:val="continue"/>
            <w:vAlign w:val="center"/>
          </w:tcPr>
          <w:p w14:paraId="7FF1B056"/>
        </w:tc>
      </w:tr>
      <w:tr w14:paraId="7842E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4BBBD6F">
            <w:pPr>
              <w:jc w:val="center"/>
            </w:pPr>
            <w:r>
              <w:rPr>
                <w:rFonts w:ascii="宋体" w:hAnsi="宋体" w:eastAsia="宋体" w:cs="宋体"/>
                <w:b w:val="0"/>
                <w:i w:val="0"/>
                <w:color w:val="000000"/>
                <w:sz w:val="23"/>
              </w:rPr>
              <w:t>栏次</w:t>
            </w:r>
          </w:p>
        </w:tc>
        <w:tc>
          <w:tcPr>
            <w:tcW w:w="1820" w:type="dxa"/>
            <w:vAlign w:val="center"/>
          </w:tcPr>
          <w:p w14:paraId="5387BC4B">
            <w:pPr>
              <w:jc w:val="center"/>
            </w:pPr>
            <w:r>
              <w:rPr>
                <w:rFonts w:ascii="宋体" w:hAnsi="宋体" w:eastAsia="宋体" w:cs="宋体"/>
                <w:b w:val="0"/>
                <w:i w:val="0"/>
                <w:color w:val="000000"/>
                <w:sz w:val="23"/>
              </w:rPr>
              <w:t>1</w:t>
            </w:r>
          </w:p>
        </w:tc>
        <w:tc>
          <w:tcPr>
            <w:tcW w:w="1820" w:type="dxa"/>
            <w:vAlign w:val="center"/>
          </w:tcPr>
          <w:p w14:paraId="6BCCDB39">
            <w:pPr>
              <w:jc w:val="center"/>
            </w:pPr>
            <w:r>
              <w:rPr>
                <w:rFonts w:ascii="宋体" w:hAnsi="宋体" w:eastAsia="宋体" w:cs="宋体"/>
                <w:b w:val="0"/>
                <w:i w:val="0"/>
                <w:color w:val="000000"/>
                <w:sz w:val="23"/>
              </w:rPr>
              <w:t>2</w:t>
            </w:r>
          </w:p>
        </w:tc>
        <w:tc>
          <w:tcPr>
            <w:tcW w:w="1792" w:type="dxa"/>
            <w:vAlign w:val="center"/>
          </w:tcPr>
          <w:p w14:paraId="031E277C">
            <w:pPr>
              <w:jc w:val="center"/>
            </w:pPr>
            <w:r>
              <w:rPr>
                <w:rFonts w:ascii="宋体" w:hAnsi="宋体" w:eastAsia="宋体" w:cs="宋体"/>
                <w:b w:val="0"/>
                <w:i w:val="0"/>
                <w:color w:val="000000"/>
                <w:sz w:val="23"/>
              </w:rPr>
              <w:t>3</w:t>
            </w:r>
          </w:p>
        </w:tc>
      </w:tr>
      <w:tr w14:paraId="594B6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BDC4B24">
            <w:pPr>
              <w:jc w:val="center"/>
            </w:pPr>
            <w:r>
              <w:rPr>
                <w:rFonts w:ascii="宋体" w:hAnsi="宋体" w:eastAsia="宋体" w:cs="宋体"/>
                <w:b w:val="0"/>
                <w:i w:val="0"/>
                <w:color w:val="000000"/>
                <w:sz w:val="23"/>
              </w:rPr>
              <w:t>合计</w:t>
            </w:r>
          </w:p>
        </w:tc>
        <w:tc>
          <w:tcPr>
            <w:tcW w:w="1820" w:type="dxa"/>
            <w:vAlign w:val="center"/>
          </w:tcPr>
          <w:p w14:paraId="150E8F21"/>
        </w:tc>
        <w:tc>
          <w:tcPr>
            <w:tcW w:w="1820" w:type="dxa"/>
            <w:vAlign w:val="center"/>
          </w:tcPr>
          <w:p w14:paraId="3BB08B13"/>
        </w:tc>
        <w:tc>
          <w:tcPr>
            <w:tcW w:w="1792" w:type="dxa"/>
            <w:vAlign w:val="center"/>
          </w:tcPr>
          <w:p w14:paraId="04DF9811"/>
        </w:tc>
      </w:tr>
      <w:tr w14:paraId="58CDC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E39F105"/>
        </w:tc>
        <w:tc>
          <w:tcPr>
            <w:tcW w:w="4260" w:type="dxa"/>
            <w:vAlign w:val="center"/>
          </w:tcPr>
          <w:p w14:paraId="6FCFC2BC"/>
        </w:tc>
        <w:tc>
          <w:tcPr>
            <w:tcW w:w="1820" w:type="dxa"/>
            <w:vAlign w:val="center"/>
          </w:tcPr>
          <w:p w14:paraId="608EB507"/>
        </w:tc>
        <w:tc>
          <w:tcPr>
            <w:tcW w:w="1820" w:type="dxa"/>
            <w:vAlign w:val="center"/>
          </w:tcPr>
          <w:p w14:paraId="5A6CEBDF"/>
        </w:tc>
        <w:tc>
          <w:tcPr>
            <w:tcW w:w="1792" w:type="dxa"/>
            <w:vAlign w:val="center"/>
          </w:tcPr>
          <w:p w14:paraId="52939B01"/>
        </w:tc>
      </w:tr>
      <w:tr w14:paraId="2F086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EFE404F">
            <w:pPr>
              <w:jc w:val="left"/>
            </w:pPr>
            <w:r>
              <w:rPr>
                <w:rFonts w:ascii="宋体" w:hAnsi="宋体" w:eastAsia="宋体" w:cs="宋体"/>
                <w:b w:val="0"/>
                <w:i w:val="0"/>
                <w:color w:val="000000"/>
                <w:sz w:val="23"/>
              </w:rPr>
              <w:t>注：本表反映部门本年度国有资本经营预算财政拨款支出情况。</w:t>
            </w:r>
          </w:p>
        </w:tc>
      </w:tr>
      <w:tr w14:paraId="0A3DC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E951A8">
            <w:pPr>
              <w:jc w:val="left"/>
            </w:pPr>
            <w:r>
              <w:rPr>
                <w:rFonts w:ascii="宋体" w:hAnsi="宋体" w:eastAsia="宋体" w:cs="宋体"/>
                <w:b w:val="0"/>
                <w:i w:val="0"/>
                <w:color w:val="000000"/>
                <w:sz w:val="23"/>
              </w:rPr>
              <w:t xml:space="preserve">    本表金额转换成万元时，因四舍五入可能存在尾差。</w:t>
            </w:r>
          </w:p>
        </w:tc>
      </w:tr>
      <w:tr w14:paraId="14734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67395D">
            <w:pPr>
              <w:jc w:val="left"/>
            </w:pPr>
            <w:r>
              <w:rPr>
                <w:rFonts w:ascii="宋体" w:hAnsi="宋体" w:eastAsia="宋体" w:cs="宋体"/>
                <w:b w:val="0"/>
                <w:i w:val="0"/>
                <w:color w:val="000000"/>
                <w:sz w:val="23"/>
              </w:rPr>
              <w:t xml:space="preserve">    如本表为空，则我部门本年度无此类资金收支余。</w:t>
            </w:r>
          </w:p>
        </w:tc>
      </w:tr>
    </w:tbl>
    <w:p w14:paraId="043A1E16">
      <w:pPr>
        <w:snapToGrid w:val="0"/>
        <w:spacing w:before="0" w:after="0" w:line="0" w:lineRule="auto"/>
      </w:pPr>
      <w:r>
        <w:rPr>
          <w:sz w:val="8"/>
        </w:rPr>
        <w:t xml:space="preserve"> </w:t>
      </w:r>
    </w:p>
    <w:p w14:paraId="75403621">
      <w:pPr>
        <w:spacing w:line="540" w:lineRule="exact"/>
        <w:rPr>
          <w:rFonts w:ascii="宋体" w:hAnsi="宋体"/>
          <w:b/>
          <w:sz w:val="52"/>
          <w:szCs w:val="52"/>
        </w:rPr>
      </w:pPr>
    </w:p>
    <w:p w14:paraId="3550A282">
      <w:pPr>
        <w:spacing w:line="540" w:lineRule="exact"/>
        <w:rPr>
          <w:rFonts w:ascii="宋体" w:hAnsi="宋体"/>
          <w:b/>
          <w:sz w:val="52"/>
          <w:szCs w:val="52"/>
        </w:rPr>
      </w:pPr>
    </w:p>
    <w:p w14:paraId="56FCA49C">
      <w:pPr>
        <w:spacing w:line="540" w:lineRule="exact"/>
        <w:rPr>
          <w:rFonts w:ascii="宋体" w:hAnsi="宋体"/>
          <w:b/>
          <w:sz w:val="52"/>
          <w:szCs w:val="52"/>
        </w:rPr>
      </w:pPr>
    </w:p>
    <w:p w14:paraId="320D25F5">
      <w:pPr>
        <w:spacing w:line="540" w:lineRule="exact"/>
        <w:rPr>
          <w:rFonts w:ascii="宋体" w:hAnsi="宋体"/>
          <w:b/>
          <w:sz w:val="52"/>
          <w:szCs w:val="52"/>
        </w:rPr>
      </w:pPr>
    </w:p>
    <w:p w14:paraId="2C8E1519">
      <w:pPr>
        <w:spacing w:line="540" w:lineRule="exact"/>
        <w:rPr>
          <w:rFonts w:ascii="宋体" w:hAnsi="宋体"/>
          <w:b/>
          <w:sz w:val="52"/>
          <w:szCs w:val="52"/>
        </w:rPr>
      </w:pPr>
    </w:p>
    <w:p w14:paraId="70C6AF64">
      <w:pPr>
        <w:spacing w:line="540" w:lineRule="exact"/>
        <w:rPr>
          <w:rFonts w:ascii="宋体" w:hAnsi="宋体"/>
          <w:b/>
          <w:sz w:val="52"/>
          <w:szCs w:val="52"/>
        </w:rPr>
      </w:pPr>
    </w:p>
    <w:p w14:paraId="18D27DED">
      <w:pPr>
        <w:spacing w:line="540" w:lineRule="exact"/>
        <w:rPr>
          <w:rFonts w:ascii="宋体" w:hAnsi="宋体"/>
          <w:b/>
          <w:sz w:val="52"/>
          <w:szCs w:val="52"/>
        </w:rPr>
      </w:pPr>
    </w:p>
    <w:p w14:paraId="1E8272DF">
      <w:pPr>
        <w:spacing w:line="540" w:lineRule="exact"/>
        <w:rPr>
          <w:rFonts w:ascii="宋体" w:hAnsi="宋体"/>
          <w:b/>
          <w:sz w:val="52"/>
          <w:szCs w:val="52"/>
        </w:rPr>
      </w:pPr>
    </w:p>
    <w:p w14:paraId="23F8124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983D01B">
      <w:pPr>
        <w:spacing w:line="540" w:lineRule="exact"/>
        <w:ind w:firstLine="640" w:firstLineChars="200"/>
        <w:jc w:val="left"/>
        <w:rPr>
          <w:rFonts w:ascii="仿宋_GB2312" w:eastAsia="仿宋_GB2312"/>
          <w:i/>
          <w:sz w:val="32"/>
          <w:szCs w:val="32"/>
          <w:u w:val="single"/>
        </w:rPr>
      </w:pPr>
    </w:p>
    <w:p w14:paraId="14215904">
      <w:pPr>
        <w:spacing w:line="540" w:lineRule="exact"/>
        <w:rPr>
          <w:rFonts w:ascii="宋体" w:hAnsi="宋体"/>
          <w:b/>
          <w:sz w:val="36"/>
          <w:szCs w:val="36"/>
        </w:rPr>
      </w:pPr>
    </w:p>
    <w:p w14:paraId="6E4E5E16">
      <w:pPr>
        <w:spacing w:line="540" w:lineRule="exact"/>
        <w:jc w:val="center"/>
        <w:rPr>
          <w:rFonts w:ascii="宋体" w:hAnsi="宋体"/>
          <w:b/>
          <w:sz w:val="36"/>
          <w:szCs w:val="36"/>
        </w:rPr>
      </w:pPr>
    </w:p>
    <w:p w14:paraId="2F6630DB">
      <w:pPr>
        <w:spacing w:line="540" w:lineRule="exact"/>
        <w:jc w:val="center"/>
        <w:rPr>
          <w:rFonts w:ascii="宋体" w:hAnsi="宋体"/>
          <w:b/>
          <w:sz w:val="36"/>
          <w:szCs w:val="36"/>
        </w:rPr>
      </w:pPr>
    </w:p>
    <w:p w14:paraId="3D6A892E">
      <w:pPr>
        <w:spacing w:line="540" w:lineRule="exact"/>
        <w:jc w:val="center"/>
        <w:rPr>
          <w:rFonts w:ascii="宋体" w:hAnsi="宋体"/>
          <w:b/>
          <w:sz w:val="36"/>
          <w:szCs w:val="36"/>
        </w:rPr>
      </w:pPr>
    </w:p>
    <w:p w14:paraId="5E64D6C7">
      <w:pPr>
        <w:spacing w:line="540" w:lineRule="exact"/>
        <w:jc w:val="center"/>
        <w:rPr>
          <w:rFonts w:ascii="宋体" w:hAnsi="宋体"/>
          <w:b/>
          <w:sz w:val="36"/>
          <w:szCs w:val="36"/>
        </w:rPr>
      </w:pPr>
    </w:p>
    <w:p w14:paraId="02E721AA">
      <w:pPr>
        <w:spacing w:line="540" w:lineRule="exact"/>
        <w:jc w:val="center"/>
        <w:rPr>
          <w:rFonts w:hint="eastAsia" w:ascii="宋体" w:hAnsi="宋体"/>
          <w:b/>
          <w:sz w:val="44"/>
          <w:szCs w:val="44"/>
        </w:rPr>
      </w:pPr>
      <w:r>
        <w:rPr>
          <w:rFonts w:hint="eastAsia" w:ascii="宋体" w:hAnsi="宋体"/>
          <w:b/>
          <w:sz w:val="36"/>
          <w:szCs w:val="36"/>
        </w:rPr>
        <w:t>第五部分 附件</w:t>
      </w:r>
    </w:p>
    <w:p w14:paraId="19287839">
      <w:pPr>
        <w:spacing w:line="540" w:lineRule="exact"/>
        <w:jc w:val="center"/>
        <w:rPr>
          <w:rFonts w:hint="eastAsia" w:ascii="宋体" w:hAnsi="宋体"/>
          <w:b/>
          <w:sz w:val="52"/>
          <w:szCs w:val="52"/>
        </w:rPr>
      </w:pPr>
    </w:p>
    <w:p w14:paraId="49739837">
      <w:pPr>
        <w:spacing w:line="540" w:lineRule="exact"/>
        <w:jc w:val="center"/>
        <w:rPr>
          <w:rFonts w:hint="eastAsia" w:ascii="宋体" w:hAnsi="宋体"/>
          <w:b/>
          <w:sz w:val="52"/>
          <w:szCs w:val="52"/>
        </w:rPr>
      </w:pPr>
    </w:p>
    <w:p w14:paraId="40A0A33C">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DD94">
    <w:pPr>
      <w:pStyle w:val="4"/>
      <w:framePr w:wrap="around" w:vAnchor="text" w:hAnchor="margin" w:xAlign="center" w:y="1"/>
      <w:rPr>
        <w:rStyle w:val="11"/>
      </w:rPr>
    </w:pPr>
    <w:r>
      <w:rPr>
        <w:rStyle w:val="11"/>
      </w:rPr>
      <w:pgNum/>
    </w:r>
  </w:p>
  <w:p w14:paraId="1871F08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E36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9E3D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79CBD2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n1d4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N1xefXV9R5Jyz1/PT92+nH&#10;r9PPr+wqOdT5UFLig9/guAsEk9y+QZu+JIT12dXjxVXVRyYpOFvMF4spGS7p7LwhnuLxd48hvldg&#10;WQIVR2pbdlMc7kIcUs8p6TYHa20MxUVp3B8B4kyRIlU81JhQ7Lf9WPgW6iMJRhgmIXi51nTnnQhx&#10;I5BaT3XS44j3tDQGuorDiDhrAb/8K57yqSN0yllHo1RxRy+HM/PBUafS1J0BnsH2DNzevgOazRln&#10;GE2G9INwkugqHjnbe9S7NleblAb/dh9JfnYlaRsEjZJpSLKv40CnKXy6z1mPj3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Rp9XeBAIAAAwEAAAOAAAAAAAAAAEAIAAAAB8BAABkcnMvZTJv&#10;RG9jLnhtbFBLBQYAAAAABgAGAFkBAACVBQAAAAA=&#10;">
              <v:fill on="f" focussize="0,0"/>
              <v:stroke on="f"/>
              <v:imagedata o:title=""/>
              <o:lock v:ext="edit" aspectratio="f"/>
              <v:textbox inset="0mm,0mm,0mm,0mm" style="mso-fit-shape-to-text:t;">
                <w:txbxContent>
                  <w:p w14:paraId="179CBD2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EC8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8668DB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nJ96ICAgAADAQAAA4AAABkcnMvZTJvRG9jLnhtbK1TwY7TMBC9I/EP&#10;lu80bZF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MHtNpjhhqefnb1/P33+e&#10;f3xhL5NDnQ8lJd77LY67QDDJ7Ru06UtCWJ9dPV1dVX1kkoKzxXyxmBK3pLPLhniKh989hvhOgWUJ&#10;VBypbdlNcbwNcUi9pKTbHGy0MRQXpXF/BIgzRYpU8VBjQrHf9WPhO6hPJBhhmITg5UbTnbcixK1A&#10;aj3VSY8j3tHSGOgqDiPirAX8/K94yqeO0ClnHY1SxR29HM7Me0edIsJ4AXgBuwtwB/sWaDZnnGE0&#10;GdIPwkmiq3jk7OBR79tcbVIa/JtDJPnZlaRtEDRKpiHJvo4Dnabw933OenjE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icn3ogICAAAMBAAADgAAAAAAAAABACAAAAAfAQAAZHJzL2Uyb0Rv&#10;Yy54bWxQSwUGAAAAAAYABgBZAQAAkwUAAAAA&#10;">
              <v:fill on="f" focussize="0,0"/>
              <v:stroke on="f"/>
              <v:imagedata o:title=""/>
              <o:lock v:ext="edit" aspectratio="f"/>
              <v:textbox inset="0mm,0mm,0mm,0mm" style="mso-fit-shape-to-text:t;">
                <w:txbxContent>
                  <w:p w14:paraId="38668DB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1DC25645"/>
    <w:rsid w:val="2DAA18B6"/>
    <w:rsid w:val="3039422C"/>
    <w:rsid w:val="36D13079"/>
    <w:rsid w:val="51FC4FF6"/>
    <w:rsid w:val="53142D8C"/>
    <w:rsid w:val="5C624327"/>
    <w:rsid w:val="66C32792"/>
    <w:rsid w:val="67FB27C1"/>
    <w:rsid w:val="68B6198A"/>
    <w:rsid w:val="7C2B0102"/>
    <w:rsid w:val="7C4C17A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f18c7-cefe-447e-88e5-e8a183e088d4}">
  <ds:schemaRefs/>
</ds:datastoreItem>
</file>

<file path=customXml/itemProps3.xml><?xml version="1.0" encoding="utf-8"?>
<ds:datastoreItem xmlns:ds="http://schemas.openxmlformats.org/officeDocument/2006/customXml" ds:itemID="{534bc735-e095-4867-b1e1-4e4e69c0dd47}">
  <ds:schemaRefs/>
</ds:datastoreItem>
</file>

<file path=customXml/itemProps4.xml><?xml version="1.0" encoding="utf-8"?>
<ds:datastoreItem xmlns:ds="http://schemas.openxmlformats.org/officeDocument/2006/customXml" ds:itemID="{9fb6ebe3-c589-479b-853e-2b21022aa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15728</Words>
  <Characters>19676</Characters>
  <Lines>90</Lines>
  <Paragraphs>25</Paragraphs>
  <TotalTime>2</TotalTime>
  <ScaleCrop>false</ScaleCrop>
  <LinksUpToDate>false</LinksUpToDate>
  <CharactersWithSpaces>20128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2024-09-30T01:04:41Z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5EF563278A00452092F03F00F03582D3_13</vt:lpwstr>
  </property>
</Properties>
</file>