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0228A">
      <w:pPr>
        <w:spacing w:line="540" w:lineRule="exact"/>
        <w:jc w:val="center"/>
        <w:rPr>
          <w:b/>
          <w:sz w:val="44"/>
          <w:szCs w:val="44"/>
          <w:u w:val="single"/>
        </w:rPr>
      </w:pPr>
    </w:p>
    <w:p w14:paraId="740B7136">
      <w:pPr>
        <w:spacing w:line="540" w:lineRule="exact"/>
        <w:jc w:val="center"/>
        <w:rPr>
          <w:b/>
          <w:sz w:val="44"/>
          <w:szCs w:val="44"/>
          <w:u w:val="single"/>
        </w:rPr>
      </w:pPr>
    </w:p>
    <w:p w14:paraId="08B480E3">
      <w:pPr>
        <w:spacing w:line="540" w:lineRule="exact"/>
        <w:jc w:val="center"/>
        <w:rPr>
          <w:b/>
          <w:sz w:val="44"/>
          <w:szCs w:val="44"/>
          <w:u w:val="single"/>
        </w:rPr>
      </w:pPr>
    </w:p>
    <w:p w14:paraId="4EC7C810">
      <w:pPr>
        <w:spacing w:line="540" w:lineRule="exact"/>
        <w:jc w:val="center"/>
        <w:rPr>
          <w:b/>
          <w:sz w:val="44"/>
          <w:szCs w:val="44"/>
          <w:u w:val="single"/>
        </w:rPr>
      </w:pPr>
    </w:p>
    <w:p w14:paraId="4A1A67AF">
      <w:pPr>
        <w:spacing w:line="540" w:lineRule="exact"/>
        <w:jc w:val="center"/>
        <w:rPr>
          <w:b/>
          <w:sz w:val="44"/>
          <w:szCs w:val="44"/>
          <w:u w:val="single"/>
        </w:rPr>
      </w:pPr>
    </w:p>
    <w:p w14:paraId="143A33A5">
      <w:pPr>
        <w:spacing w:line="540" w:lineRule="exact"/>
        <w:jc w:val="center"/>
        <w:rPr>
          <w:b/>
          <w:sz w:val="44"/>
          <w:szCs w:val="44"/>
          <w:u w:val="single"/>
        </w:rPr>
      </w:pPr>
    </w:p>
    <w:p w14:paraId="2C5B62D7">
      <w:pPr>
        <w:spacing w:line="540" w:lineRule="exact"/>
        <w:rPr>
          <w:b/>
          <w:sz w:val="44"/>
          <w:szCs w:val="44"/>
          <w:u w:val="single"/>
        </w:rPr>
      </w:pPr>
    </w:p>
    <w:p w14:paraId="31CDA2CC">
      <w:pPr>
        <w:spacing w:line="360" w:lineRule="auto"/>
        <w:jc w:val="center"/>
        <w:rPr>
          <w:rFonts w:ascii="宋体" w:hAnsi="宋体"/>
          <w:b/>
          <w:sz w:val="48"/>
          <w:szCs w:val="48"/>
        </w:rPr>
      </w:pPr>
      <w:r>
        <w:rPr>
          <w:rFonts w:hint="eastAsia" w:ascii="宋体" w:hAnsi="宋体"/>
          <w:b/>
          <w:sz w:val="48"/>
          <w:szCs w:val="48"/>
        </w:rPr>
        <w:t>辽宁省盘锦市工业和信息化局</w:t>
      </w:r>
    </w:p>
    <w:p w14:paraId="26DF87A1">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14:paraId="5BD39E78">
      <w:pPr>
        <w:spacing w:line="540" w:lineRule="exact"/>
        <w:jc w:val="center"/>
        <w:rPr>
          <w:rFonts w:ascii="宋体" w:hAnsi="宋体"/>
          <w:b/>
          <w:sz w:val="52"/>
          <w:szCs w:val="52"/>
        </w:rPr>
      </w:pPr>
    </w:p>
    <w:p w14:paraId="10F6697E">
      <w:pPr>
        <w:spacing w:line="540" w:lineRule="exact"/>
        <w:jc w:val="center"/>
        <w:rPr>
          <w:b/>
          <w:sz w:val="44"/>
          <w:szCs w:val="44"/>
          <w:u w:val="single"/>
        </w:rPr>
      </w:pPr>
    </w:p>
    <w:p w14:paraId="2A66A9E2">
      <w:pPr>
        <w:spacing w:line="540" w:lineRule="exact"/>
        <w:jc w:val="center"/>
        <w:rPr>
          <w:b/>
          <w:sz w:val="44"/>
          <w:szCs w:val="44"/>
          <w:u w:val="single"/>
        </w:rPr>
      </w:pPr>
    </w:p>
    <w:p w14:paraId="5987BA32">
      <w:pPr>
        <w:spacing w:line="540" w:lineRule="exact"/>
        <w:jc w:val="center"/>
        <w:rPr>
          <w:b/>
          <w:sz w:val="44"/>
          <w:szCs w:val="44"/>
          <w:u w:val="single"/>
        </w:rPr>
      </w:pPr>
    </w:p>
    <w:p w14:paraId="69A3E98F">
      <w:pPr>
        <w:spacing w:line="540" w:lineRule="exact"/>
        <w:jc w:val="center"/>
        <w:rPr>
          <w:b/>
          <w:sz w:val="44"/>
          <w:szCs w:val="44"/>
          <w:u w:val="single"/>
        </w:rPr>
      </w:pPr>
    </w:p>
    <w:p w14:paraId="0E8A25AC">
      <w:pPr>
        <w:spacing w:line="540" w:lineRule="exact"/>
        <w:jc w:val="center"/>
        <w:rPr>
          <w:b/>
          <w:sz w:val="44"/>
          <w:szCs w:val="44"/>
          <w:u w:val="single"/>
        </w:rPr>
      </w:pPr>
    </w:p>
    <w:p w14:paraId="1BC9B444">
      <w:pPr>
        <w:spacing w:line="540" w:lineRule="exact"/>
        <w:jc w:val="center"/>
        <w:rPr>
          <w:b/>
          <w:sz w:val="44"/>
          <w:szCs w:val="44"/>
          <w:u w:val="single"/>
        </w:rPr>
      </w:pPr>
    </w:p>
    <w:p w14:paraId="25682C63">
      <w:pPr>
        <w:spacing w:line="540" w:lineRule="exact"/>
        <w:jc w:val="center"/>
        <w:rPr>
          <w:b/>
          <w:sz w:val="44"/>
          <w:szCs w:val="44"/>
          <w:u w:val="single"/>
        </w:rPr>
      </w:pPr>
    </w:p>
    <w:p w14:paraId="0260AE73">
      <w:pPr>
        <w:spacing w:line="540" w:lineRule="exact"/>
        <w:jc w:val="center"/>
        <w:rPr>
          <w:b/>
          <w:sz w:val="44"/>
          <w:szCs w:val="44"/>
          <w:u w:val="single"/>
        </w:rPr>
      </w:pPr>
    </w:p>
    <w:p w14:paraId="685DB89F">
      <w:pPr>
        <w:spacing w:line="540" w:lineRule="exact"/>
        <w:jc w:val="center"/>
        <w:rPr>
          <w:b/>
          <w:sz w:val="44"/>
          <w:szCs w:val="44"/>
          <w:u w:val="single"/>
        </w:rPr>
      </w:pPr>
    </w:p>
    <w:p w14:paraId="40B7FBBE">
      <w:pPr>
        <w:spacing w:line="540" w:lineRule="exact"/>
        <w:jc w:val="center"/>
        <w:rPr>
          <w:b/>
          <w:sz w:val="44"/>
          <w:szCs w:val="44"/>
          <w:u w:val="single"/>
        </w:rPr>
      </w:pPr>
    </w:p>
    <w:p w14:paraId="580DBD85">
      <w:pPr>
        <w:spacing w:line="540" w:lineRule="exact"/>
        <w:jc w:val="center"/>
        <w:rPr>
          <w:b/>
          <w:sz w:val="44"/>
          <w:szCs w:val="44"/>
          <w:u w:val="single"/>
        </w:rPr>
      </w:pPr>
    </w:p>
    <w:p w14:paraId="3421E3F8">
      <w:pPr>
        <w:spacing w:line="540" w:lineRule="exact"/>
        <w:jc w:val="center"/>
        <w:rPr>
          <w:b/>
          <w:sz w:val="44"/>
          <w:szCs w:val="44"/>
          <w:u w:val="single"/>
        </w:rPr>
      </w:pPr>
    </w:p>
    <w:p w14:paraId="58E3F5FA">
      <w:pPr>
        <w:spacing w:line="540" w:lineRule="exact"/>
        <w:jc w:val="center"/>
        <w:rPr>
          <w:b/>
          <w:sz w:val="44"/>
          <w:szCs w:val="44"/>
        </w:rPr>
      </w:pPr>
    </w:p>
    <w:p w14:paraId="6303F6F3">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16FD612D">
      <w:pPr>
        <w:spacing w:line="540" w:lineRule="exact"/>
        <w:jc w:val="center"/>
        <w:rPr>
          <w:b/>
          <w:sz w:val="44"/>
          <w:szCs w:val="44"/>
        </w:rPr>
      </w:pPr>
      <w:r>
        <w:rPr>
          <w:rFonts w:hint="eastAsia"/>
          <w:b/>
          <w:sz w:val="44"/>
          <w:szCs w:val="44"/>
        </w:rPr>
        <w:t>目    录</w:t>
      </w:r>
    </w:p>
    <w:p w14:paraId="56ABD7F1">
      <w:pPr>
        <w:spacing w:line="540" w:lineRule="exact"/>
        <w:rPr>
          <w:b/>
          <w:sz w:val="44"/>
          <w:szCs w:val="44"/>
          <w:u w:val="single"/>
        </w:rPr>
      </w:pPr>
    </w:p>
    <w:p w14:paraId="5DD3C256">
      <w:pPr>
        <w:spacing w:line="520" w:lineRule="exact"/>
        <w:rPr>
          <w:rFonts w:ascii="黑体" w:hAnsi="黑体" w:eastAsia="黑体"/>
          <w:sz w:val="32"/>
          <w:szCs w:val="32"/>
        </w:rPr>
      </w:pPr>
      <w:r>
        <w:rPr>
          <w:rFonts w:hint="eastAsia" w:ascii="黑体" w:hAnsi="黑体" w:eastAsia="黑体"/>
          <w:sz w:val="32"/>
          <w:szCs w:val="32"/>
        </w:rPr>
        <w:t>第一部分  辽宁省盘锦市工业和信息化局概况</w:t>
      </w:r>
    </w:p>
    <w:p w14:paraId="42845D9F">
      <w:pPr>
        <w:spacing w:line="520" w:lineRule="exact"/>
        <w:ind w:firstLine="640" w:firstLineChars="200"/>
        <w:rPr>
          <w:rFonts w:hint="eastAsia" w:ascii="仿宋_GB2312" w:hAnsi="黑体" w:eastAsia="仿宋_GB2312"/>
          <w:sz w:val="32"/>
          <w:szCs w:val="32"/>
          <w:lang w:eastAsia="zh-CN"/>
        </w:rPr>
      </w:pPr>
      <w:r>
        <w:rPr>
          <w:rFonts w:hint="eastAsia" w:ascii="仿宋_GB2312" w:eastAsia="仿宋_GB2312"/>
          <w:sz w:val="32"/>
          <w:szCs w:val="32"/>
        </w:rPr>
        <w:t>一、</w:t>
      </w:r>
      <w:r>
        <w:rPr>
          <w:rFonts w:hint="eastAsia" w:ascii="仿宋_GB2312" w:hAnsi="黑体" w:eastAsia="仿宋_GB2312"/>
          <w:sz w:val="32"/>
          <w:szCs w:val="32"/>
        </w:rPr>
        <w:t>主要职责</w:t>
      </w:r>
      <w:r>
        <w:rPr>
          <w:rFonts w:hint="eastAsia" w:ascii="仿宋_GB2312" w:hAnsi="黑体" w:eastAsia="仿宋_GB2312"/>
          <w:sz w:val="32"/>
          <w:szCs w:val="32"/>
          <w:lang w:eastAsia="zh-CN"/>
        </w:rPr>
        <w:t>及机构设置情况</w:t>
      </w:r>
    </w:p>
    <w:p w14:paraId="7FF8E25A">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辽宁省盘锦市工业和信息化局决算单位构成</w:t>
      </w:r>
    </w:p>
    <w:p w14:paraId="24C55353">
      <w:pPr>
        <w:spacing w:line="520" w:lineRule="exact"/>
        <w:rPr>
          <w:rFonts w:ascii="黑体" w:hAnsi="黑体" w:eastAsia="黑体"/>
          <w:sz w:val="32"/>
          <w:szCs w:val="32"/>
        </w:rPr>
      </w:pPr>
      <w:r>
        <w:rPr>
          <w:rFonts w:hint="eastAsia" w:ascii="黑体" w:hAnsi="黑体" w:eastAsia="黑体"/>
          <w:sz w:val="32"/>
          <w:szCs w:val="32"/>
        </w:rPr>
        <w:t>第二部分  2023年度辽宁省盘锦市工业和信息化局部门决算情况说明</w:t>
      </w:r>
    </w:p>
    <w:p w14:paraId="68B408AD">
      <w:pPr>
        <w:spacing w:line="520" w:lineRule="exact"/>
        <w:ind w:firstLine="640" w:firstLineChars="200"/>
        <w:rPr>
          <w:rFonts w:ascii="仿宋_GB2312" w:eastAsia="仿宋_GB2312"/>
          <w:sz w:val="32"/>
          <w:szCs w:val="32"/>
        </w:rPr>
      </w:pPr>
      <w:r>
        <w:rPr>
          <w:rFonts w:hint="eastAsia" w:ascii="仿宋_GB2312" w:eastAsia="仿宋_GB2312"/>
          <w:sz w:val="32"/>
          <w:szCs w:val="32"/>
        </w:rPr>
        <w:t>一、收入支出决算总体情况说明</w:t>
      </w:r>
    </w:p>
    <w:p w14:paraId="60E0E184">
      <w:pPr>
        <w:spacing w:line="520" w:lineRule="exact"/>
        <w:ind w:firstLine="640" w:firstLineChars="200"/>
        <w:rPr>
          <w:rFonts w:ascii="仿宋_GB2312" w:eastAsia="仿宋_GB2312"/>
          <w:sz w:val="32"/>
          <w:szCs w:val="32"/>
        </w:rPr>
      </w:pPr>
      <w:r>
        <w:rPr>
          <w:rFonts w:hint="eastAsia" w:ascii="仿宋_GB2312" w:eastAsia="仿宋_GB2312"/>
          <w:sz w:val="32"/>
          <w:szCs w:val="32"/>
        </w:rPr>
        <w:t>二、财政拨款支出决算情况说明</w:t>
      </w:r>
    </w:p>
    <w:p w14:paraId="192D5F4D">
      <w:pPr>
        <w:spacing w:line="520" w:lineRule="exact"/>
        <w:ind w:firstLine="640" w:firstLineChars="200"/>
        <w:rPr>
          <w:rFonts w:ascii="仿宋_GB2312" w:eastAsia="仿宋_GB2312"/>
          <w:sz w:val="32"/>
          <w:szCs w:val="32"/>
        </w:rPr>
      </w:pPr>
      <w:r>
        <w:rPr>
          <w:rFonts w:hint="eastAsia" w:ascii="仿宋_GB2312" w:eastAsia="仿宋_GB2312"/>
          <w:sz w:val="32"/>
          <w:szCs w:val="32"/>
        </w:rPr>
        <w:t>三、财政拨款“三公”经费支出决算情况说明</w:t>
      </w:r>
    </w:p>
    <w:p w14:paraId="4F73F59F">
      <w:pPr>
        <w:spacing w:line="520" w:lineRule="exact"/>
        <w:ind w:firstLine="640" w:firstLineChars="200"/>
        <w:rPr>
          <w:rFonts w:ascii="仿宋_GB2312" w:eastAsia="仿宋_GB2312"/>
          <w:sz w:val="32"/>
          <w:szCs w:val="32"/>
        </w:rPr>
      </w:pPr>
      <w:r>
        <w:rPr>
          <w:rFonts w:hint="eastAsia" w:ascii="仿宋_GB2312" w:eastAsia="仿宋_GB2312"/>
          <w:sz w:val="32"/>
          <w:szCs w:val="32"/>
        </w:rPr>
        <w:t>四、一般公共预算财政拨款基本支出决算情况说明</w:t>
      </w:r>
    </w:p>
    <w:p w14:paraId="4E717685">
      <w:pPr>
        <w:spacing w:line="520" w:lineRule="exact"/>
        <w:ind w:firstLine="640" w:firstLineChars="200"/>
        <w:rPr>
          <w:rFonts w:ascii="仿宋_GB2312" w:eastAsia="仿宋_GB2312"/>
          <w:sz w:val="32"/>
          <w:szCs w:val="32"/>
        </w:rPr>
      </w:pPr>
      <w:r>
        <w:rPr>
          <w:rFonts w:hint="eastAsia" w:ascii="仿宋_GB2312" w:eastAsia="仿宋_GB2312"/>
          <w:sz w:val="32"/>
          <w:szCs w:val="32"/>
        </w:rPr>
        <w:t>五、其他重要事项的情况说明</w:t>
      </w:r>
    </w:p>
    <w:p w14:paraId="3C97E2BE">
      <w:pPr>
        <w:spacing w:line="520" w:lineRule="exact"/>
        <w:rPr>
          <w:rFonts w:ascii="黑体" w:hAnsi="黑体" w:eastAsia="黑体"/>
          <w:sz w:val="32"/>
          <w:szCs w:val="32"/>
        </w:rPr>
      </w:pPr>
      <w:r>
        <w:rPr>
          <w:rFonts w:hint="eastAsia" w:ascii="黑体" w:hAnsi="黑体" w:eastAsia="黑体"/>
          <w:sz w:val="32"/>
          <w:szCs w:val="32"/>
        </w:rPr>
        <w:t>第三部分  名词解释</w:t>
      </w:r>
    </w:p>
    <w:p w14:paraId="563DCE69">
      <w:pPr>
        <w:spacing w:line="520" w:lineRule="exact"/>
        <w:rPr>
          <w:rFonts w:ascii="黑体" w:hAnsi="黑体" w:eastAsia="黑体"/>
          <w:sz w:val="32"/>
          <w:szCs w:val="32"/>
        </w:rPr>
      </w:pPr>
      <w:r>
        <w:rPr>
          <w:rFonts w:hint="eastAsia" w:ascii="黑体" w:hAnsi="黑体" w:eastAsia="黑体"/>
          <w:sz w:val="32"/>
          <w:szCs w:val="32"/>
        </w:rPr>
        <w:t>第四部分  2023年度辽宁省盘锦市工业和信息化局部门决算表</w:t>
      </w:r>
    </w:p>
    <w:p w14:paraId="100A0B17">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7FFAB802">
      <w:pPr>
        <w:spacing w:line="520" w:lineRule="exact"/>
        <w:ind w:firstLine="640" w:firstLineChars="200"/>
        <w:rPr>
          <w:rFonts w:ascii="仿宋_GB2312" w:eastAsia="仿宋_GB2312"/>
          <w:sz w:val="32"/>
          <w:szCs w:val="32"/>
        </w:rPr>
      </w:pPr>
      <w:r>
        <w:rPr>
          <w:rFonts w:hint="eastAsia" w:ascii="仿宋_GB2312" w:eastAsia="仿宋_GB2312"/>
          <w:sz w:val="32"/>
          <w:szCs w:val="32"/>
        </w:rPr>
        <w:t>二、收入决算表</w:t>
      </w:r>
    </w:p>
    <w:p w14:paraId="09D022A3">
      <w:pPr>
        <w:spacing w:line="520" w:lineRule="exact"/>
        <w:ind w:firstLine="640" w:firstLineChars="200"/>
        <w:rPr>
          <w:rFonts w:ascii="仿宋_GB2312" w:eastAsia="仿宋_GB2312"/>
          <w:sz w:val="32"/>
          <w:szCs w:val="32"/>
        </w:rPr>
      </w:pPr>
      <w:r>
        <w:rPr>
          <w:rFonts w:hint="eastAsia" w:ascii="仿宋_GB2312" w:eastAsia="仿宋_GB2312"/>
          <w:sz w:val="32"/>
          <w:szCs w:val="32"/>
        </w:rPr>
        <w:t>三、支出决算表</w:t>
      </w:r>
    </w:p>
    <w:p w14:paraId="14348EDC">
      <w:pPr>
        <w:spacing w:line="520" w:lineRule="exact"/>
        <w:ind w:firstLine="640" w:firstLineChars="200"/>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0FECC9A6">
      <w:pPr>
        <w:spacing w:line="520" w:lineRule="exact"/>
        <w:ind w:firstLine="640" w:firstLineChars="200"/>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545DDBFC">
      <w:pPr>
        <w:spacing w:line="520" w:lineRule="exact"/>
        <w:ind w:firstLine="640" w:firstLineChars="200"/>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17F6C9AB">
      <w:pPr>
        <w:spacing w:line="520" w:lineRule="exact"/>
        <w:ind w:firstLine="640" w:firstLineChars="200"/>
        <w:rPr>
          <w:rFonts w:ascii="仿宋_GB2312" w:eastAsia="仿宋_GB2312"/>
          <w:sz w:val="32"/>
          <w:szCs w:val="32"/>
        </w:rPr>
      </w:pPr>
      <w:r>
        <w:rPr>
          <w:rFonts w:hint="eastAsia" w:ascii="仿宋_GB2312" w:eastAsia="仿宋_GB2312"/>
          <w:sz w:val="32"/>
          <w:szCs w:val="32"/>
        </w:rPr>
        <w:t>七、财政拨款“三公”经费支出决算表</w:t>
      </w:r>
    </w:p>
    <w:p w14:paraId="7778711B">
      <w:pPr>
        <w:spacing w:line="520" w:lineRule="exact"/>
        <w:ind w:left="638" w:leftChars="304"/>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679D8F97">
      <w:pPr>
        <w:spacing w:line="520" w:lineRule="exact"/>
        <w:ind w:left="638" w:leftChars="304"/>
        <w:rPr>
          <w:rFonts w:ascii="仿宋_GB2312" w:eastAsia="仿宋_GB2312"/>
          <w:sz w:val="32"/>
          <w:szCs w:val="32"/>
        </w:rPr>
      </w:pPr>
      <w:r>
        <w:rPr>
          <w:rFonts w:hint="eastAsia" w:ascii="仿宋_GB2312" w:eastAsia="仿宋_GB2312"/>
          <w:sz w:val="32"/>
          <w:szCs w:val="32"/>
        </w:rPr>
        <w:t>九、国有资本经营预算财政拨款支出决算表</w:t>
      </w:r>
    </w:p>
    <w:p w14:paraId="57F41120">
      <w:pPr>
        <w:spacing w:line="520" w:lineRule="exact"/>
        <w:rPr>
          <w:rFonts w:ascii="仿宋_GB2312" w:eastAsia="仿宋_GB2312"/>
          <w:sz w:val="32"/>
          <w:szCs w:val="32"/>
        </w:rPr>
      </w:pPr>
      <w:r>
        <w:rPr>
          <w:rFonts w:hint="eastAsia" w:ascii="黑体" w:hAnsi="黑体" w:eastAsia="黑体"/>
          <w:sz w:val="32"/>
          <w:szCs w:val="32"/>
        </w:rPr>
        <w:t>第五部分  附件</w:t>
      </w:r>
    </w:p>
    <w:p w14:paraId="063399B5">
      <w:pPr>
        <w:spacing w:line="540" w:lineRule="exact"/>
        <w:ind w:left="638" w:leftChars="304"/>
        <w:rPr>
          <w:rFonts w:ascii="仿宋_GB2312" w:eastAsia="仿宋_GB2312"/>
          <w:sz w:val="32"/>
          <w:szCs w:val="32"/>
        </w:rPr>
        <w:sectPr>
          <w:footerReference r:id="rId4" w:type="default"/>
          <w:pgSz w:w="11906" w:h="16838"/>
          <w:pgMar w:top="1134" w:right="1417" w:bottom="567" w:left="1417" w:header="851" w:footer="992" w:gutter="0"/>
          <w:pgNumType w:start="1"/>
          <w:cols w:space="0" w:num="1"/>
          <w:docGrid w:type="lines" w:linePitch="312" w:charSpace="0"/>
        </w:sectPr>
      </w:pPr>
    </w:p>
    <w:p w14:paraId="398DFC84">
      <w:pPr>
        <w:spacing w:line="540" w:lineRule="exact"/>
        <w:ind w:left="638" w:leftChars="304"/>
        <w:rPr>
          <w:rFonts w:ascii="仿宋_GB2312" w:eastAsia="仿宋_GB2312"/>
          <w:sz w:val="32"/>
          <w:szCs w:val="32"/>
        </w:rPr>
      </w:pPr>
    </w:p>
    <w:p w14:paraId="0FC5B907">
      <w:pPr>
        <w:spacing w:line="540" w:lineRule="exact"/>
        <w:jc w:val="center"/>
        <w:rPr>
          <w:rFonts w:ascii="宋体" w:hAnsi="宋体"/>
          <w:b/>
          <w:sz w:val="36"/>
          <w:szCs w:val="36"/>
        </w:rPr>
      </w:pPr>
      <w:r>
        <w:rPr>
          <w:rFonts w:hint="eastAsia" w:ascii="宋体" w:hAnsi="宋体"/>
          <w:b/>
          <w:sz w:val="36"/>
          <w:szCs w:val="36"/>
        </w:rPr>
        <w:t>第一部分 辽宁省盘锦市工业和信息化局概况</w:t>
      </w:r>
    </w:p>
    <w:p w14:paraId="5DE65231">
      <w:pPr>
        <w:spacing w:line="540" w:lineRule="exact"/>
        <w:ind w:firstLine="640" w:firstLineChars="200"/>
        <w:jc w:val="left"/>
        <w:rPr>
          <w:rFonts w:ascii="黑体" w:eastAsia="黑体"/>
          <w:sz w:val="32"/>
          <w:szCs w:val="32"/>
        </w:rPr>
      </w:pPr>
    </w:p>
    <w:p w14:paraId="6CDCAB81">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587978C1">
      <w:pPr>
        <w:wordWrap w:val="0"/>
        <w:topLinePunct/>
        <w:spacing w:line="540" w:lineRule="exact"/>
        <w:ind w:firstLine="640" w:firstLineChars="200"/>
        <w:jc w:val="left"/>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（一）组织贯彻国家新型工业化发展战略和政策，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协调解决新型工业化进程中的有关问题，拟订工业、信息化的发展规划并组织实施，推进工业供给侧结构性改革，推进产业结构战略性调整和优化升级，推进信息化和工业化融合。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（二）制定并组织实施工业行业规划、计划和产业政</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策，提出优化产业布局、结构的政策建议，起草相关市政府规范性文件，负责工业和信息化行业管理工作，拟订并组织实施工业八大产业发展政策措施，指导行业质量管理工作。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分析工业经济发展趋势，提出调控目标和调节政策建议，负责日常工业经济的调控，监测分析工业运行态势，发布相关信息，进行预测预警和信息引导，协调解决工业运行发展中的有关问题，负责工业应急管理、产业安全和参与国防动员有关工作，联络、协调驻盘中省直企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（四）负责提出工业和信息化固定资产投资规模和方向（含利用外资和境外投资）、市级财政性建设资金安排的意见，按规定权限，管理国家、省、市规划内和年度计划规模内固定资产投资项目。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拟订高技术产业中涉及生物医药、新材料、信息产业等的规划、政策并组织实施，指导行业技术创新和技术进步，组织实施科技重大项目，推进相关科研成果产业化，推进信息技术应用，推动软件业、信息服务业和新兴产业发展。指导工业企业人才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（六）负责《中国制造2025盘锦行动纲要》的组织实施与统筹协调工作，提出推进制造强市的工作措施和政策建议。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承担振兴装备制造业组织协调的责任，组织拟订先进装备、重大技术装备发展和自主创新的规划、政策，依托重点工程建设协调有点重大专项的实施，推进先进装备、重大技术装备国产化，指导引进先进重大技术装备的消化创新。</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（八）拟订并组织实施工业和信息化的能源节约和资源综合利用、清洁生产促进政策，参与拟订能源节约和资源综合利用、清洁生产促进规划，协调推进相关重大示范工程。</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（九）依法行使全市电力管理职责，协调电力运营中的有关问题，培育电力市场，参与制定交通产业发展政策。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（十）统筹推进全市工业和信息化融合发展，推进工业领域信息安全保障，指导协调通信运营业的发展，促进电信、广播电视和计算机网络融合。</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（十一）统一管理无线电频谱资源，依法监督管理无线电台（站），协调处理电磁干扰事宜，维护空中电波秩序，依法组织实施无线电管制。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（十二）负责中小微企业、乡镇企业、民营经济、城镇集体经济发展的宏观指导和综合协调，拟订并组织实施发展规划和相关政策措施，监测分析发展动态，推动建立完善服务体系，协调解决有关重大问题。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（十三）配合有关部门做好工业招商引资工作，参与工业重大招商引资活动，协调工业招商引资项目的跟踪落实和相关指导、协调、服务工作。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（十四）指导工业企业加强安全生产工作，负责民用爆破器材生产和流通企业的安全生产监督管理工作。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（十五）开展工业和信息化的对外合作与交流，按分工承担企业帮扶工作。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（十六）完成市委、市政府交办的其他任务。</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（十七）职能转变</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1．组织实施工业八大产业发展政策，推进工业领域供给侧结构性改革，加快推进先进装备制造业基地、重大技术装备基地和国家新型原材料基地建设。</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2．贯彻《中国制造2025》，协调推进《中国制造2025盘锦行动纲要》的实施工作，推动工业高质量发展。</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w:t>
      </w:r>
      <w:r>
        <w:rPr>
          <w:rFonts w:hint="eastAsia" w:ascii="仿宋_GB2312" w:hAnsi="宋体" w:eastAsia="仿宋_GB2312" w:cs="仿宋_GB2312"/>
          <w:kern w:val="0"/>
          <w:sz w:val="32"/>
          <w:szCs w:val="32"/>
        </w:rPr>
        <w:tab/>
      </w:r>
      <w:r>
        <w:rPr>
          <w:rFonts w:hint="eastAsia" w:ascii="仿宋_GB2312" w:hAnsi="宋体" w:eastAsia="仿宋_GB2312" w:cs="仿宋_GB2312"/>
          <w:kern w:val="0"/>
          <w:sz w:val="32"/>
          <w:szCs w:val="32"/>
        </w:rPr>
        <w:t>加快推进信息化和工业化融合发展，培育壮大新动</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能。</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（十八）有关职责分工。</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与市发展和改革委员会的有关职责分工。工业、信息化固定资产投资项目管理职责分工。需报省工业和信息化厅审批、核准的工业、信息化固定资产项目，由市工业和信息化局负责申报和管理。需报省发展和改革委员会审批、核准的工业、信息化固定资产投资项目，由市发展和改革委员会负责申报和管理。</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2．与市委网络安全和信息化委员会办公室的有关职责分工。市委网络安全和信息化委员会办公室负责统筹指导推进全市信息化工作，协调信息化建设中的重大问题。市工业和信息化</w:t>
      </w:r>
      <w:r>
        <w:rPr>
          <w:rFonts w:hint="eastAsia" w:ascii="仿宋_GB2312" w:hAnsi="宋体" w:eastAsia="仿宋_GB2312" w:cs="仿宋_GB2312"/>
          <w:kern w:val="0"/>
          <w:sz w:val="32"/>
          <w:szCs w:val="32"/>
          <w:lang w:val="en-US" w:eastAsia="zh-CN"/>
        </w:rPr>
        <w:t>局</w:t>
      </w:r>
      <w:r>
        <w:rPr>
          <w:rFonts w:hint="eastAsia" w:ascii="仿宋_GB2312" w:hAnsi="宋体" w:eastAsia="仿宋_GB2312" w:cs="仿宋_GB2312"/>
          <w:kern w:val="0"/>
          <w:sz w:val="32"/>
          <w:szCs w:val="32"/>
        </w:rPr>
        <w:t>负责拟订并组织实施信息化和工业化融合发展规划、政策、技术标准和重大工程，协调通信运营业的发展，促进电信、广播电视和计算机网络融合，推动跨行业、跨部门的互联互通和重要信息资源的开发利用、共享等。</w:t>
      </w:r>
    </w:p>
    <w:p w14:paraId="59ECB095">
      <w:pPr>
        <w:wordWrap w:val="0"/>
        <w:topLinePunct/>
        <w:spacing w:line="540" w:lineRule="exact"/>
        <w:ind w:firstLine="640" w:firstLineChars="200"/>
        <w:jc w:val="left"/>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lang w:eastAsia="zh-CN"/>
        </w:rPr>
        <w:t>根据部门职责，本部门内设机构如下：办公室.综合法规科，投资规划科，经济运行科，轻工科，电力科，信息产业科，资源和综合利用科，中小企业科，科学技术科。</w:t>
      </w:r>
    </w:p>
    <w:p w14:paraId="787A8775">
      <w:pPr>
        <w:wordWrap w:val="0"/>
        <w:topLinePunct/>
        <w:spacing w:line="540" w:lineRule="exact"/>
        <w:ind w:firstLine="640" w:firstLineChars="200"/>
        <w:jc w:val="left"/>
        <w:rPr>
          <w:rFonts w:hint="eastAsia" w:ascii="仿宋_GB2312" w:hAnsi="宋体" w:eastAsia="仿宋_GB2312" w:cs="仿宋_GB2312"/>
          <w:kern w:val="0"/>
          <w:sz w:val="32"/>
          <w:szCs w:val="32"/>
          <w:highlight w:val="none"/>
          <w:lang w:eastAsia="zh-CN"/>
        </w:rPr>
      </w:pPr>
      <w:r>
        <w:rPr>
          <w:rFonts w:hint="eastAsia" w:ascii="仿宋_GB2312" w:hAnsi="宋体" w:eastAsia="仿宋_GB2312" w:cs="仿宋_GB2312"/>
          <w:kern w:val="0"/>
          <w:sz w:val="32"/>
          <w:szCs w:val="32"/>
          <w:highlight w:val="none"/>
          <w:lang w:eastAsia="zh-CN"/>
        </w:rPr>
        <w:t>所属二级单位情况：无线电监测站</w:t>
      </w:r>
    </w:p>
    <w:p w14:paraId="6D095C9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14:paraId="0F7B70A2">
      <w:pPr>
        <w:spacing w:line="540" w:lineRule="exact"/>
        <w:ind w:firstLine="643" w:firstLineChars="200"/>
        <w:jc w:val="left"/>
        <w:rPr>
          <w:rFonts w:hint="eastAsia" w:ascii="仿宋_GB2312" w:hAnsi="宋体" w:eastAsia="仿宋_GB2312" w:cs="仿宋_GB2312"/>
          <w:kern w:val="0"/>
          <w:sz w:val="32"/>
          <w:szCs w:val="32"/>
          <w:lang w:eastAsia="zh-CN"/>
        </w:rPr>
      </w:pPr>
      <w:r>
        <w:rPr>
          <w:rFonts w:hint="eastAsia" w:ascii="仿宋_GB2312" w:eastAsia="仿宋_GB2312"/>
          <w:b/>
          <w:sz w:val="32"/>
          <w:szCs w:val="32"/>
        </w:rPr>
        <w:t>纳入辽宁省盘锦市工业和信息化局2023年部门决算编制范围的预算单位包括：</w:t>
      </w:r>
      <w:r>
        <w:rPr>
          <w:rFonts w:hint="eastAsia" w:ascii="仿宋_GB2312" w:hAnsi="宋体" w:eastAsia="仿宋_GB2312" w:cs="仿宋_GB2312"/>
          <w:kern w:val="0"/>
          <w:sz w:val="32"/>
          <w:szCs w:val="32"/>
        </w:rPr>
        <w:t>盘锦市工业信息化局</w:t>
      </w:r>
      <w:r>
        <w:rPr>
          <w:rFonts w:hint="eastAsia" w:ascii="仿宋_GB2312" w:hAnsi="宋体" w:eastAsia="仿宋_GB2312" w:cs="仿宋_GB2312"/>
          <w:kern w:val="0"/>
          <w:sz w:val="32"/>
          <w:szCs w:val="32"/>
          <w:lang w:eastAsia="zh-CN"/>
        </w:rPr>
        <w:t>一户单位</w:t>
      </w:r>
    </w:p>
    <w:p w14:paraId="406D67D1">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14:paraId="5257A2A8">
      <w:pPr>
        <w:spacing w:line="540" w:lineRule="exact"/>
        <w:rPr>
          <w:rFonts w:ascii="宋体" w:hAnsi="宋体"/>
          <w:b/>
          <w:sz w:val="36"/>
          <w:szCs w:val="36"/>
        </w:rPr>
      </w:pPr>
    </w:p>
    <w:p w14:paraId="09EBA8EA">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37830291">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（一）收入总计1207.87万元，包括：</w:t>
      </w:r>
    </w:p>
    <w:p w14:paraId="3E9AFDF7">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1207.87</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1207.87</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BD6E379">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1370515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78EDA88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2B1F509">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3304B9E">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6919BB9A">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09A0C806">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3A1AF498">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与上年相比，今年收入总计减少28.34万元，降低2.29%,主要原因：项目收入减少。</w:t>
      </w:r>
    </w:p>
    <w:p w14:paraId="54A70C5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（二）支出总计1207.87万元，包括：</w:t>
      </w:r>
    </w:p>
    <w:p w14:paraId="1258E99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1052.76</w:t>
      </w:r>
      <w:r>
        <w:rPr>
          <w:rFonts w:hint="eastAsia" w:ascii="仿宋_GB2312" w:hAnsi="宋体" w:eastAsia="仿宋_GB2312"/>
          <w:sz w:val="32"/>
          <w:szCs w:val="32"/>
        </w:rPr>
        <w:t>万元，占支出总计的</w:t>
      </w:r>
      <w:r>
        <w:rPr>
          <w:rFonts w:hint="eastAsia" w:ascii="仿宋_GB2312" w:eastAsia="仿宋_GB2312" w:cs="仿宋_GB2312"/>
          <w:sz w:val="32"/>
          <w:szCs w:val="32"/>
        </w:rPr>
        <w:t>87.16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工资福利支出732.82万元；商品和服务支出79.39万元；对个人和家庭的补助240.55万元。</w:t>
      </w:r>
    </w:p>
    <w:p w14:paraId="59BD82E1">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155.11</w:t>
      </w:r>
      <w:r>
        <w:rPr>
          <w:rFonts w:hint="eastAsia" w:ascii="仿宋_GB2312" w:hAnsi="宋体" w:eastAsia="仿宋_GB2312"/>
          <w:sz w:val="32"/>
          <w:szCs w:val="32"/>
        </w:rPr>
        <w:t>万元，占支出总计的</w:t>
      </w:r>
      <w:r>
        <w:rPr>
          <w:rFonts w:hint="eastAsia" w:ascii="仿宋_GB2312" w:eastAsia="仿宋_GB2312" w:cs="仿宋_GB2312"/>
          <w:sz w:val="32"/>
          <w:szCs w:val="32"/>
        </w:rPr>
        <w:t>12.84</w:t>
      </w:r>
      <w:r>
        <w:rPr>
          <w:rFonts w:hint="eastAsia" w:ascii="仿宋_GB2312" w:hAnsi="宋体" w:eastAsia="仿宋_GB2312"/>
          <w:sz w:val="32"/>
          <w:szCs w:val="32"/>
        </w:rPr>
        <w:t>%。</w:t>
      </w:r>
      <w:r>
        <w:rPr>
          <w:rFonts w:hint="eastAsia" w:ascii="仿宋_GB2312" w:eastAsia="仿宋_GB2312" w:cs="仿宋_GB2312"/>
          <w:sz w:val="32"/>
          <w:szCs w:val="32"/>
        </w:rPr>
        <w:t>主要包括工业和信息化业务工作经费、装备制造业博览会工作经费、无线电及信息通讯监管等业务支出。</w:t>
      </w:r>
    </w:p>
    <w:p w14:paraId="3595BB2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2BCEF82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46641F79">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14:paraId="5DEDC6C0">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与上年相比，今年支出减少28.34万元，降低2.29%,主要原因：专项资金费用减少。</w:t>
      </w:r>
    </w:p>
    <w:p w14:paraId="05C1B98A">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7F7F6F02">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w:t>
      </w:r>
      <w:r>
        <w:rPr>
          <w:rFonts w:hint="eastAsia" w:ascii="仿宋_GB2312" w:hAnsi="宋体" w:eastAsia="仿宋_GB2312"/>
          <w:sz w:val="32"/>
          <w:szCs w:val="32"/>
          <w:lang w:val="en-US" w:eastAsia="zh-CN"/>
        </w:rPr>
        <w:t>2022、2023年本部门收支相等，无结转结余</w:t>
      </w:r>
      <w:r>
        <w:rPr>
          <w:rFonts w:hint="eastAsia" w:ascii="仿宋_GB2312" w:hAnsi="宋体" w:eastAsia="仿宋_GB2312"/>
          <w:sz w:val="32"/>
          <w:szCs w:val="32"/>
        </w:rPr>
        <w:t>。</w:t>
      </w:r>
    </w:p>
    <w:p w14:paraId="09874439">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3EC44873">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3D1A6CB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1207.87</w:t>
      </w:r>
      <w:r>
        <w:rPr>
          <w:rFonts w:hint="eastAsia" w:ascii="仿宋_GB2312" w:hAnsi="宋体" w:eastAsia="仿宋_GB2312"/>
          <w:sz w:val="32"/>
          <w:szCs w:val="32"/>
        </w:rPr>
        <w:t>万元，其中：基本支出</w:t>
      </w:r>
      <w:r>
        <w:rPr>
          <w:rFonts w:hint="eastAsia" w:ascii="仿宋_GB2312" w:eastAsia="仿宋_GB2312" w:cs="仿宋_GB2312"/>
          <w:sz w:val="32"/>
          <w:szCs w:val="32"/>
        </w:rPr>
        <w:t>1052.76</w:t>
      </w:r>
      <w:r>
        <w:rPr>
          <w:rFonts w:hint="eastAsia" w:ascii="仿宋_GB2312" w:hAnsi="宋体" w:eastAsia="仿宋_GB2312"/>
          <w:sz w:val="32"/>
          <w:szCs w:val="32"/>
        </w:rPr>
        <w:t>万元，项目支出</w:t>
      </w:r>
      <w:r>
        <w:rPr>
          <w:rFonts w:hint="eastAsia" w:ascii="仿宋_GB2312" w:eastAsia="仿宋_GB2312" w:cs="仿宋_GB2312"/>
          <w:sz w:val="32"/>
          <w:szCs w:val="32"/>
        </w:rPr>
        <w:t>155.11</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财政拨款支出减少28.34万元，降低2.29%，主要原因</w:t>
      </w:r>
      <w:r>
        <w:rPr>
          <w:rFonts w:hint="eastAsia" w:ascii="仿宋_GB2312" w:eastAsia="仿宋_GB2312" w:cs="仿宋_GB2312"/>
          <w:sz w:val="32"/>
          <w:szCs w:val="32"/>
        </w:rPr>
        <w:t>：专项资金支出减少。</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152.21</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139.30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410.35</w:t>
      </w:r>
      <w:r>
        <w:rPr>
          <w:rFonts w:hint="eastAsia" w:ascii="仿宋_GB2312" w:hAnsi="宋体" w:eastAsia="仿宋_GB2312"/>
          <w:sz w:val="32"/>
          <w:szCs w:val="32"/>
        </w:rPr>
        <w:t>%。</w:t>
      </w:r>
    </w:p>
    <w:p w14:paraId="4F3DDAF9">
      <w:pPr>
        <w:spacing w:line="540" w:lineRule="exact"/>
        <w:ind w:firstLine="660"/>
        <w:rPr>
          <w:rFonts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590BD1C4">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2023年度一般公共预算财政拨款支出1207.87万元。按支出功能分类科目分，包括：</w:t>
      </w:r>
    </w:p>
    <w:p w14:paraId="1133B59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1.社会保障和就业支出341.56万元，具体包括：</w:t>
      </w:r>
    </w:p>
    <w:p w14:paraId="66F444BF">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（1）社会保障和就业支出（类）行政事业单位养老支出（款）行政单位离退休（项）63</w:t>
      </w:r>
      <w:r>
        <w:rPr>
          <w:rFonts w:hint="eastAsia" w:ascii="仿宋_GB2312" w:eastAsia="仿宋_GB2312" w:cs="仿宋_GB2312"/>
          <w:sz w:val="32"/>
          <w:szCs w:val="32"/>
          <w:highlight w:val="none"/>
        </w:rPr>
        <w:t>.26万元,主要是离休及退休人员等支出，完成年初预算的</w:t>
      </w:r>
      <w:r>
        <w:rPr>
          <w:rFonts w:hint="eastAsia" w:ascii="仿宋_GB2312" w:eastAsia="仿宋_GB2312" w:cs="仿宋_GB2312"/>
          <w:sz w:val="32"/>
          <w:szCs w:val="32"/>
          <w:highlight w:val="none"/>
          <w:lang w:val="en-US" w:eastAsia="zh-CN"/>
        </w:rPr>
        <w:t>78.23</w:t>
      </w:r>
      <w:r>
        <w:rPr>
          <w:rFonts w:hint="eastAsia" w:ascii="仿宋_GB2312" w:eastAsia="仿宋_GB2312" w:cs="仿宋_GB2312"/>
          <w:sz w:val="32"/>
          <w:szCs w:val="32"/>
          <w:highlight w:val="none"/>
        </w:rPr>
        <w:t>%，决算数与年初预算数存在差异的主要原因是离退休人员死亡等原因。</w:t>
      </w:r>
    </w:p>
    <w:p w14:paraId="258111DE">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（2）社会保障和就业支出（类）行政事业单位养老支出（款）机关事业单位基本养老保险缴费支出（项）77.50万元,主要是养老保险等支</w:t>
      </w:r>
      <w:r>
        <w:rPr>
          <w:rFonts w:hint="eastAsia" w:ascii="仿宋_GB2312" w:eastAsia="仿宋_GB2312" w:cs="仿宋_GB2312"/>
          <w:sz w:val="32"/>
          <w:szCs w:val="32"/>
          <w:highlight w:val="none"/>
        </w:rPr>
        <w:t>出，完成年初预算</w:t>
      </w:r>
      <w:r>
        <w:rPr>
          <w:rFonts w:hint="eastAsia" w:ascii="仿宋_GB2312" w:eastAsia="仿宋_GB2312" w:cs="仿宋_GB2312"/>
          <w:sz w:val="32"/>
          <w:szCs w:val="32"/>
          <w:highlight w:val="none"/>
          <w:lang w:val="en-US" w:eastAsia="zh-CN"/>
        </w:rPr>
        <w:t>109.26</w:t>
      </w:r>
      <w:r>
        <w:rPr>
          <w:rFonts w:hint="eastAsia" w:ascii="仿宋_GB2312" w:eastAsia="仿宋_GB2312" w:cs="仿宋_GB2312"/>
          <w:sz w:val="32"/>
          <w:szCs w:val="32"/>
          <w:highlight w:val="none"/>
        </w:rPr>
        <w:t>%，决算数与年初预算数存在差异的主要原因是退休人员增加。</w:t>
      </w:r>
    </w:p>
    <w:p w14:paraId="29238A8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highlight w:val="none"/>
        </w:rPr>
        <w:t>（3）社会保障和就业支出（类）行政事业单位养老支出（款）机关事业单位职业年金缴费支出（项）7.3</w:t>
      </w:r>
      <w:r>
        <w:rPr>
          <w:rFonts w:hint="eastAsia" w:ascii="仿宋_GB2312" w:eastAsia="仿宋_GB2312" w:cs="仿宋_GB2312"/>
          <w:sz w:val="32"/>
          <w:szCs w:val="32"/>
        </w:rPr>
        <w:t>4万元,主要是职业年金等支出，</w:t>
      </w:r>
      <w:r>
        <w:rPr>
          <w:rFonts w:hint="eastAsia" w:ascii="仿宋_GB2312" w:eastAsia="仿宋_GB2312" w:cs="仿宋_GB2312"/>
          <w:sz w:val="32"/>
          <w:szCs w:val="32"/>
          <w:lang w:eastAsia="zh-CN"/>
        </w:rPr>
        <w:t>年初预算数为零，此笔支出来源于财政代编预算，没有纳入部门年初预算编制中</w:t>
      </w:r>
      <w:r>
        <w:rPr>
          <w:rFonts w:hint="eastAsia" w:ascii="仿宋_GB2312" w:eastAsia="仿宋_GB2312" w:cs="仿宋_GB2312"/>
          <w:sz w:val="32"/>
          <w:szCs w:val="32"/>
        </w:rPr>
        <w:t>。</w:t>
      </w:r>
    </w:p>
    <w:p w14:paraId="313EAB56">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（4）社会保障和就业支出（类）企业改革补助（款）其他企业改革发展补助（项）9.52万元,主要是盘化教师生活补助等支出，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w:t>
      </w:r>
      <w:r>
        <w:rPr>
          <w:rFonts w:hint="eastAsia" w:ascii="仿宋_GB2312" w:eastAsia="仿宋_GB2312" w:cs="仿宋_GB2312"/>
          <w:sz w:val="32"/>
          <w:szCs w:val="32"/>
          <w:highlight w:val="none"/>
          <w:lang w:eastAsia="zh-CN"/>
        </w:rPr>
        <w:t>此笔支出为执行中下达，未纳入部门年初预算编制中</w:t>
      </w:r>
      <w:r>
        <w:rPr>
          <w:rFonts w:hint="eastAsia" w:ascii="仿宋_GB2312" w:eastAsia="仿宋_GB2312" w:cs="仿宋_GB2312"/>
          <w:sz w:val="32"/>
          <w:szCs w:val="32"/>
          <w:highlight w:val="none"/>
        </w:rPr>
        <w:t>。</w:t>
      </w:r>
    </w:p>
    <w:p w14:paraId="0AF9C04B">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（5）社会保障和就业支出（类）抚恤（款）死亡抚恤（项）165.06万元,主要是死亡抚恤等支出，</w:t>
      </w:r>
      <w:r>
        <w:rPr>
          <w:rFonts w:hint="eastAsia" w:ascii="仿宋_GB2312" w:eastAsia="仿宋_GB2312" w:cs="仿宋_GB2312"/>
          <w:sz w:val="32"/>
          <w:szCs w:val="32"/>
          <w:lang w:eastAsia="zh-CN"/>
        </w:rPr>
        <w:t>年初预算数为零，此笔支出来源于财政代编预算，没有纳入部门年初预算编制中</w:t>
      </w:r>
      <w:r>
        <w:rPr>
          <w:rFonts w:hint="eastAsia" w:ascii="仿宋_GB2312" w:eastAsia="仿宋_GB2312" w:cs="仿宋_GB2312"/>
          <w:sz w:val="32"/>
          <w:szCs w:val="32"/>
        </w:rPr>
        <w:t>。</w:t>
      </w:r>
    </w:p>
    <w:p w14:paraId="42068F9E">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（6）社会保障和就业支出（类）抚恤（款）其他优抚支出（项）15.</w:t>
      </w:r>
      <w:r>
        <w:rPr>
          <w:rFonts w:hint="eastAsia" w:ascii="仿宋_GB2312" w:eastAsia="仿宋_GB2312" w:cs="仿宋_GB2312"/>
          <w:sz w:val="32"/>
          <w:szCs w:val="32"/>
          <w:highlight w:val="none"/>
        </w:rPr>
        <w:t>24万元,主要是工伤人员护理费等支出，</w:t>
      </w:r>
      <w:r>
        <w:rPr>
          <w:rFonts w:hint="eastAsia" w:ascii="仿宋_GB2312" w:eastAsia="仿宋_GB2312" w:cs="仿宋_GB2312"/>
          <w:sz w:val="32"/>
          <w:szCs w:val="32"/>
          <w:highlight w:val="none"/>
          <w:lang w:eastAsia="zh-CN"/>
        </w:rPr>
        <w:t>年初预算数为零，此笔支出为执行中下达，未纳入部门年初预算编制中</w:t>
      </w:r>
      <w:r>
        <w:rPr>
          <w:rFonts w:hint="eastAsia" w:ascii="仿宋_GB2312" w:eastAsia="仿宋_GB2312" w:cs="仿宋_GB2312"/>
          <w:sz w:val="32"/>
          <w:szCs w:val="32"/>
          <w:highlight w:val="none"/>
        </w:rPr>
        <w:t>。</w:t>
      </w:r>
    </w:p>
    <w:p w14:paraId="788681D7">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highlight w:val="none"/>
        </w:rPr>
        <w:t>（7）社会保障和就业支出（类）残疾人事业（款）其他残疾</w:t>
      </w:r>
      <w:r>
        <w:rPr>
          <w:rFonts w:hint="eastAsia" w:ascii="仿宋_GB2312" w:eastAsia="仿宋_GB2312" w:cs="仿宋_GB2312"/>
          <w:sz w:val="32"/>
          <w:szCs w:val="32"/>
        </w:rPr>
        <w:t>人事业支出（项）3.41万元,主要是</w:t>
      </w:r>
      <w:r>
        <w:rPr>
          <w:rFonts w:hint="eastAsia" w:ascii="仿宋_GB2312" w:eastAsia="仿宋_GB2312" w:cs="仿宋_GB2312"/>
          <w:sz w:val="32"/>
          <w:szCs w:val="32"/>
          <w:lang w:eastAsia="zh-CN"/>
        </w:rPr>
        <w:t>残保金</w:t>
      </w:r>
      <w:r>
        <w:rPr>
          <w:rFonts w:hint="eastAsia" w:ascii="仿宋_GB2312" w:eastAsia="仿宋_GB2312" w:cs="仿宋_GB2312"/>
          <w:sz w:val="32"/>
          <w:szCs w:val="32"/>
        </w:rPr>
        <w:t>支出，此笔支出未独立编制预算，缴纳时从公用经费调剂。</w:t>
      </w:r>
    </w:p>
    <w:p w14:paraId="3F58FE80">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（8）社会保障和就业支出（类）其他社会保障和就业支出（款）其他社会保障和就</w:t>
      </w:r>
      <w:r>
        <w:rPr>
          <w:rFonts w:hint="eastAsia" w:ascii="仿宋_GB2312" w:eastAsia="仿宋_GB2312" w:cs="仿宋_GB2312"/>
          <w:sz w:val="32"/>
          <w:szCs w:val="32"/>
          <w:highlight w:val="none"/>
        </w:rPr>
        <w:t>业支出（项）0.23万元,主要是养老保险等支出，</w:t>
      </w:r>
      <w:r>
        <w:rPr>
          <w:rFonts w:hint="eastAsia" w:ascii="仿宋_GB2312" w:eastAsia="仿宋_GB2312" w:cs="仿宋_GB2312"/>
          <w:sz w:val="32"/>
          <w:szCs w:val="32"/>
          <w:highlight w:val="none"/>
          <w:lang w:eastAsia="zh-CN"/>
        </w:rPr>
        <w:t>年初预算数为零，此笔支出为执行中下达，未纳入部门年初预算编制中</w:t>
      </w:r>
      <w:r>
        <w:rPr>
          <w:rFonts w:hint="eastAsia" w:ascii="仿宋_GB2312" w:eastAsia="仿宋_GB2312" w:cs="仿宋_GB2312"/>
          <w:sz w:val="32"/>
          <w:szCs w:val="32"/>
          <w:highlight w:val="none"/>
        </w:rPr>
        <w:t>。。</w:t>
      </w:r>
    </w:p>
    <w:p w14:paraId="643EFA6C">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2.卫生健康支出27.22万元，具体包括：</w:t>
      </w:r>
    </w:p>
    <w:p w14:paraId="4A3BC958">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（1）卫生健康支出（类）行政事业单位医疗（款）行政单位医疗（项）22.30万元,主要是行政单位医疗保险等支出，完成年初预算的</w:t>
      </w:r>
      <w:r>
        <w:rPr>
          <w:rFonts w:hint="eastAsia" w:ascii="仿宋_GB2312" w:eastAsia="仿宋_GB2312" w:cs="仿宋_GB2312"/>
          <w:sz w:val="32"/>
          <w:szCs w:val="32"/>
          <w:lang w:val="en-US" w:eastAsia="zh-CN"/>
        </w:rPr>
        <w:t>95.2</w:t>
      </w:r>
      <w:r>
        <w:rPr>
          <w:rFonts w:hint="eastAsia" w:ascii="仿宋_GB2312" w:eastAsia="仿宋_GB2312" w:cs="仿宋_GB2312"/>
          <w:sz w:val="32"/>
          <w:szCs w:val="32"/>
          <w:highlight w:val="none"/>
        </w:rPr>
        <w:t>%，决算数与年初预算数存在差异的主要原因是退休人员增加。</w:t>
      </w:r>
    </w:p>
    <w:p w14:paraId="5250D163">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（2）卫生健康支出（类）行政事业单位医疗（款）事业单位医疗（项）2.91万元,主要是事业单位医疗保险等支出，</w:t>
      </w:r>
      <w:r>
        <w:rPr>
          <w:rFonts w:hint="eastAsia" w:ascii="仿宋_GB2312" w:eastAsia="仿宋_GB2312" w:cs="仿宋_GB2312"/>
          <w:sz w:val="32"/>
          <w:szCs w:val="32"/>
          <w:lang w:eastAsia="zh-CN"/>
        </w:rPr>
        <w:t>年初预算数为零</w:t>
      </w:r>
      <w:r>
        <w:rPr>
          <w:rFonts w:hint="eastAsia" w:ascii="仿宋_GB2312" w:eastAsia="仿宋_GB2312" w:cs="仿宋_GB2312"/>
          <w:sz w:val="32"/>
          <w:szCs w:val="32"/>
          <w:highlight w:val="none"/>
          <w:lang w:eastAsia="zh-CN"/>
        </w:rPr>
        <w:t>，此笔支出为执行中下达，未纳入部门年初预算编制中</w:t>
      </w:r>
      <w:r>
        <w:rPr>
          <w:rFonts w:hint="eastAsia" w:ascii="仿宋_GB2312" w:eastAsia="仿宋_GB2312" w:cs="仿宋_GB2312"/>
          <w:sz w:val="32"/>
          <w:szCs w:val="32"/>
          <w:highlight w:val="none"/>
        </w:rPr>
        <w:t>。</w:t>
      </w:r>
    </w:p>
    <w:p w14:paraId="7F53EE83">
      <w:pPr>
        <w:topLinePunct/>
        <w:spacing w:line="540" w:lineRule="exact"/>
        <w:ind w:firstLine="658"/>
        <w:rPr>
          <w:rFonts w:hint="eastAsia" w:ascii="仿宋_GB2312" w:eastAsia="仿宋_GB2312" w:cs="仿宋_GB2312"/>
          <w:sz w:val="32"/>
          <w:szCs w:val="32"/>
          <w:highlight w:val="none"/>
          <w:lang w:eastAsia="zh-CN"/>
        </w:rPr>
      </w:pPr>
      <w:r>
        <w:rPr>
          <w:rFonts w:hint="eastAsia" w:ascii="仿宋_GB2312" w:eastAsia="仿宋_GB2312" w:cs="仿宋_GB2312"/>
          <w:sz w:val="32"/>
          <w:szCs w:val="32"/>
        </w:rPr>
        <w:t>（3）卫生健康支出（类）行政事业单位医疗（款）其他行政</w:t>
      </w:r>
      <w:r>
        <w:rPr>
          <w:rFonts w:hint="eastAsia" w:ascii="仿宋_GB2312" w:eastAsia="仿宋_GB2312" w:cs="仿宋_GB2312"/>
          <w:sz w:val="32"/>
          <w:szCs w:val="32"/>
          <w:highlight w:val="none"/>
        </w:rPr>
        <w:t>事业单位医疗支出（项）2.01万元,主要是工伤、失业保险等支出，完成年初预算的</w:t>
      </w:r>
      <w:r>
        <w:rPr>
          <w:rFonts w:hint="eastAsia" w:ascii="仿宋_GB2312" w:eastAsia="仿宋_GB2312" w:cs="仿宋_GB2312"/>
          <w:sz w:val="32"/>
          <w:szCs w:val="32"/>
          <w:highlight w:val="none"/>
          <w:lang w:val="en-US" w:eastAsia="zh-CN"/>
        </w:rPr>
        <w:t>181.08</w:t>
      </w:r>
      <w:r>
        <w:rPr>
          <w:rFonts w:hint="eastAsia" w:ascii="仿宋_GB2312" w:eastAsia="仿宋_GB2312" w:cs="仿宋_GB2312"/>
          <w:sz w:val="32"/>
          <w:szCs w:val="32"/>
          <w:highlight w:val="none"/>
        </w:rPr>
        <w:t>%，决算数与年初预算数存在差异的主要原因是</w:t>
      </w:r>
      <w:r>
        <w:rPr>
          <w:rFonts w:hint="eastAsia" w:ascii="仿宋_GB2312" w:eastAsia="仿宋_GB2312" w:cs="仿宋_GB2312"/>
          <w:sz w:val="32"/>
          <w:szCs w:val="32"/>
          <w:highlight w:val="none"/>
          <w:lang w:eastAsia="zh-CN"/>
        </w:rPr>
        <w:t>本年实际执行中缴费基数调增。</w:t>
      </w:r>
    </w:p>
    <w:p w14:paraId="6A49ABD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3.资源勘探工业信息等支出773.43万元，具体包括：</w:t>
      </w:r>
    </w:p>
    <w:p w14:paraId="14F13CDA">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（1）资源勘探工业信息等支出（类）工业和信息产业监管（款）行政运行（项）583.86万元,主要是办公经费等支出，完成年初预算的</w:t>
      </w:r>
      <w:r>
        <w:rPr>
          <w:rFonts w:hint="eastAsia" w:ascii="仿宋_GB2312" w:eastAsia="仿宋_GB2312" w:cs="仿宋_GB2312"/>
          <w:sz w:val="32"/>
          <w:szCs w:val="32"/>
          <w:lang w:val="en-US" w:eastAsia="zh-CN"/>
        </w:rPr>
        <w:t>110.95</w:t>
      </w:r>
      <w:r>
        <w:rPr>
          <w:rFonts w:hint="eastAsia" w:ascii="仿宋_GB2312" w:eastAsia="仿宋_GB2312" w:cs="仿宋_GB2312"/>
          <w:sz w:val="32"/>
          <w:szCs w:val="32"/>
        </w:rPr>
        <w:t>%，决算数与年初预算数存在差异的主要原因是人员增加。</w:t>
      </w:r>
    </w:p>
    <w:p w14:paraId="67C46AAF">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（2）资源勘探工业信息等支出（类）工业和信息产业监管（款）一般行政管理事务（项）63.08万元,主要是工业和信息化业务工作经费等支出，完成年初预算的166.8</w:t>
      </w:r>
      <w:r>
        <w:rPr>
          <w:rFonts w:hint="eastAsia" w:ascii="仿宋_GB2312" w:eastAsia="仿宋_GB2312" w:cs="仿宋_GB2312"/>
          <w:sz w:val="32"/>
          <w:szCs w:val="32"/>
          <w:lang w:val="en-US" w:eastAsia="zh-CN"/>
        </w:rPr>
        <w:t>8</w:t>
      </w:r>
      <w:r>
        <w:rPr>
          <w:rFonts w:hint="eastAsia" w:ascii="仿宋_GB2312" w:eastAsia="仿宋_GB2312" w:cs="仿宋_GB2312"/>
          <w:sz w:val="32"/>
          <w:szCs w:val="32"/>
        </w:rPr>
        <w:t>%，决算数与年初预算数存在差异的主要原因是专项资金增加。</w:t>
      </w:r>
    </w:p>
    <w:p w14:paraId="69683C92">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（3）资源勘探工业信息等支出（类）工业和信息产业监管（款）无线电及信息通信监管（项）74.99万元,主要是无线电及信息通讯监管等支出，</w:t>
      </w:r>
      <w:r>
        <w:rPr>
          <w:rFonts w:hint="eastAsia" w:ascii="仿宋_GB2312" w:eastAsia="仿宋_GB2312" w:cs="仿宋_GB2312"/>
          <w:sz w:val="32"/>
          <w:szCs w:val="32"/>
          <w:lang w:eastAsia="zh-CN"/>
        </w:rPr>
        <w:t>年初预算数为零</w:t>
      </w:r>
      <w:r>
        <w:rPr>
          <w:rFonts w:hint="eastAsia" w:ascii="仿宋_GB2312" w:eastAsia="仿宋_GB2312" w:cs="仿宋_GB2312"/>
          <w:sz w:val="32"/>
          <w:szCs w:val="32"/>
          <w:highlight w:val="none"/>
          <w:lang w:eastAsia="zh-CN"/>
        </w:rPr>
        <w:t>，此笔支出为执行中下达，未纳入部门年初预算编制中</w:t>
      </w:r>
      <w:r>
        <w:rPr>
          <w:rFonts w:hint="eastAsia" w:ascii="仿宋_GB2312" w:eastAsia="仿宋_GB2312" w:cs="仿宋_GB2312"/>
          <w:sz w:val="32"/>
          <w:szCs w:val="32"/>
          <w:highlight w:val="none"/>
        </w:rPr>
        <w:t>。</w:t>
      </w:r>
    </w:p>
    <w:p w14:paraId="58D96177">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rPr>
        <w:t>（4）资源勘探工业信息等支出（类）工业和信息产业监管（款）其他工业和信息产业监管支出（项）51.50万元,主要是事业单位经费等支出，</w:t>
      </w:r>
      <w:r>
        <w:rPr>
          <w:rFonts w:hint="eastAsia" w:ascii="仿宋_GB2312" w:eastAsia="仿宋_GB2312" w:cs="仿宋_GB2312"/>
          <w:sz w:val="32"/>
          <w:szCs w:val="32"/>
          <w:lang w:eastAsia="zh-CN"/>
        </w:rPr>
        <w:t>年初预算数为</w:t>
      </w:r>
      <w:r>
        <w:rPr>
          <w:rFonts w:hint="eastAsia" w:ascii="仿宋_GB2312" w:eastAsia="仿宋_GB2312" w:cs="仿宋_GB2312"/>
          <w:sz w:val="32"/>
          <w:szCs w:val="32"/>
          <w:highlight w:val="none"/>
          <w:lang w:eastAsia="zh-CN"/>
        </w:rPr>
        <w:t>零，此笔支出为执行中下达，未纳入部门年初预算编制中</w:t>
      </w:r>
      <w:r>
        <w:rPr>
          <w:rFonts w:hint="eastAsia" w:ascii="仿宋_GB2312" w:eastAsia="仿宋_GB2312" w:cs="仿宋_GB2312"/>
          <w:sz w:val="32"/>
          <w:szCs w:val="32"/>
          <w:highlight w:val="none"/>
        </w:rPr>
        <w:t>。</w:t>
      </w:r>
    </w:p>
    <w:p w14:paraId="282A41B8">
      <w:pPr>
        <w:topLinePunct/>
        <w:spacing w:line="540" w:lineRule="exact"/>
        <w:ind w:firstLine="658"/>
        <w:rPr>
          <w:rFonts w:ascii="仿宋_GB2312" w:eastAsia="仿宋_GB2312" w:cs="仿宋_GB2312"/>
          <w:sz w:val="32"/>
          <w:szCs w:val="32"/>
          <w:highlight w:val="none"/>
        </w:rPr>
      </w:pPr>
      <w:r>
        <w:rPr>
          <w:rFonts w:hint="eastAsia" w:ascii="仿宋_GB2312" w:eastAsia="仿宋_GB2312" w:cs="仿宋_GB2312"/>
          <w:sz w:val="32"/>
          <w:szCs w:val="32"/>
          <w:highlight w:val="none"/>
        </w:rPr>
        <w:t>4.住房保障支出58.12万元，具体包括：</w:t>
      </w:r>
    </w:p>
    <w:p w14:paraId="21F72B2D">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（1）住房保障支出（类）住房改革支出（款）住房公积金（项）58.12万元,主要是住房公积金等支出，完成年初预算的109.2</w:t>
      </w:r>
      <w:r>
        <w:rPr>
          <w:rFonts w:hint="eastAsia" w:ascii="仿宋_GB2312" w:eastAsia="仿宋_GB2312" w:cs="仿宋_GB2312"/>
          <w:sz w:val="32"/>
          <w:szCs w:val="32"/>
          <w:lang w:val="en-US" w:eastAsia="zh-CN"/>
        </w:rPr>
        <w:t>5</w:t>
      </w:r>
      <w:r>
        <w:rPr>
          <w:rFonts w:hint="eastAsia" w:ascii="仿宋_GB2312" w:eastAsia="仿宋_GB2312" w:cs="仿宋_GB2312"/>
          <w:sz w:val="32"/>
          <w:szCs w:val="32"/>
        </w:rPr>
        <w:t>%，决算数与年初预算数存在差异的主要原因是住房公积金增加。</w:t>
      </w:r>
    </w:p>
    <w:p w14:paraId="3382AEB8">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5.其他支出7.53万元，具体包括：</w:t>
      </w:r>
    </w:p>
    <w:p w14:paraId="37AED8E6">
      <w:pPr>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（1）其他支出（类）其他支出（款）其他支出（项）7.53万元,主要是</w:t>
      </w:r>
      <w:r>
        <w:rPr>
          <w:rFonts w:hint="eastAsia" w:ascii="仿宋_GB2312" w:eastAsia="仿宋_GB2312" w:cs="仿宋_GB2312"/>
          <w:sz w:val="32"/>
          <w:szCs w:val="32"/>
          <w:lang w:eastAsia="zh-CN"/>
        </w:rPr>
        <w:t>办公设备购置</w:t>
      </w:r>
      <w:r>
        <w:rPr>
          <w:rFonts w:hint="eastAsia" w:ascii="仿宋_GB2312" w:eastAsia="仿宋_GB2312" w:cs="仿宋_GB2312"/>
          <w:sz w:val="32"/>
          <w:szCs w:val="32"/>
        </w:rPr>
        <w:t>等支出，</w:t>
      </w:r>
      <w:r>
        <w:rPr>
          <w:rFonts w:hint="eastAsia" w:ascii="仿宋_GB2312" w:eastAsia="仿宋_GB2312" w:cs="仿宋_GB2312"/>
          <w:sz w:val="32"/>
          <w:szCs w:val="32"/>
          <w:lang w:eastAsia="zh-CN"/>
        </w:rPr>
        <w:t>年初预算数为零，此笔支出来源于财政代编预算，没有纳入部门年初预算编制中</w:t>
      </w:r>
      <w:r>
        <w:rPr>
          <w:rFonts w:hint="eastAsia" w:ascii="仿宋_GB2312" w:eastAsia="仿宋_GB2312" w:cs="仿宋_GB2312"/>
          <w:sz w:val="32"/>
          <w:szCs w:val="32"/>
        </w:rPr>
        <w:t>。</w:t>
      </w:r>
    </w:p>
    <w:p w14:paraId="4B5D101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78AD1393">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14:paraId="7DD2456A">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0BA3E436">
      <w:pPr>
        <w:widowControl/>
        <w:wordWrap w:val="0"/>
        <w:spacing w:line="360"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B5ABE69">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6F716498">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4.98</w:t>
      </w:r>
      <w:r>
        <w:rPr>
          <w:rFonts w:hint="eastAsia" w:ascii="仿宋_GB2312" w:hAnsi="宋体" w:eastAsia="仿宋_GB2312"/>
          <w:sz w:val="32"/>
          <w:szCs w:val="32"/>
        </w:rPr>
        <w:t>万元，完成预算的</w:t>
      </w:r>
      <w:r>
        <w:rPr>
          <w:rFonts w:hint="eastAsia" w:ascii="仿宋_GB2312" w:eastAsia="仿宋_GB2312" w:cs="仿宋_GB2312"/>
          <w:sz w:val="32"/>
          <w:szCs w:val="32"/>
        </w:rPr>
        <w:t>99.60</w:t>
      </w:r>
      <w:r>
        <w:rPr>
          <w:rFonts w:hint="eastAsia" w:ascii="仿宋_GB2312" w:hAnsi="宋体" w:eastAsia="仿宋_GB2312"/>
          <w:sz w:val="32"/>
          <w:szCs w:val="32"/>
        </w:rPr>
        <w:t>%，决算数小于预算数的主要原因是车辆运行维护费用</w:t>
      </w:r>
      <w:r>
        <w:rPr>
          <w:rFonts w:hint="eastAsia" w:ascii="仿宋_GB2312" w:hAnsi="宋体" w:eastAsia="仿宋_GB2312"/>
          <w:sz w:val="32"/>
          <w:szCs w:val="32"/>
          <w:lang w:eastAsia="zh-CN"/>
        </w:rPr>
        <w:t>比预计</w:t>
      </w:r>
      <w:r>
        <w:rPr>
          <w:rFonts w:hint="eastAsia" w:ascii="仿宋_GB2312" w:hAnsi="宋体" w:eastAsia="仿宋_GB2312"/>
          <w:sz w:val="32"/>
          <w:szCs w:val="32"/>
        </w:rPr>
        <w:t>减少。</w:t>
      </w:r>
      <w:r>
        <w:rPr>
          <w:rFonts w:hint="eastAsia" w:ascii="仿宋_GB2312" w:hAnsi="宋体" w:eastAsia="仿宋_GB2312"/>
          <w:sz w:val="32"/>
          <w:szCs w:val="32"/>
          <w:lang w:eastAsia="zh-CN"/>
        </w:rPr>
        <w:t>较</w:t>
      </w:r>
      <w:r>
        <w:rPr>
          <w:rFonts w:hint="eastAsia" w:ascii="仿宋_GB2312" w:hAnsi="宋体" w:eastAsia="仿宋_GB2312"/>
          <w:sz w:val="32"/>
          <w:szCs w:val="32"/>
          <w:lang w:val="en-US" w:eastAsia="zh-CN"/>
        </w:rPr>
        <w:t>2022年相比，减少0.67万元，下降11.86%。主要是2023年本部门无公务接待事项发生。</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4.98</w:t>
      </w:r>
      <w:r>
        <w:rPr>
          <w:rFonts w:hint="eastAsia" w:ascii="仿宋_GB2312" w:hAnsi="宋体" w:eastAsia="仿宋_GB2312"/>
          <w:sz w:val="32"/>
          <w:szCs w:val="32"/>
        </w:rPr>
        <w:t>万元。</w:t>
      </w:r>
    </w:p>
    <w:p w14:paraId="4955D989">
      <w:pPr>
        <w:topLinePunct/>
        <w:spacing w:line="540" w:lineRule="exact"/>
        <w:ind w:firstLine="640" w:firstLineChars="200"/>
        <w:rPr>
          <w:rFonts w:ascii="仿宋_GB2312" w:eastAsia="仿宋_GB2312" w:cs="仿宋_GB2312"/>
          <w:sz w:val="32"/>
          <w:szCs w:val="32"/>
        </w:rPr>
      </w:pPr>
      <w:r>
        <w:rPr>
          <w:rFonts w:hint="eastAsia" w:ascii="仿宋_GB2312" w:hAnsi="宋体" w:eastAsia="仿宋_GB2312"/>
          <w:sz w:val="32"/>
          <w:szCs w:val="32"/>
        </w:rPr>
        <w:t>1.因公出国（境）费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宋体" w:eastAsia="仿宋_GB2312"/>
          <w:sz w:val="32"/>
          <w:szCs w:val="32"/>
          <w:lang w:eastAsia="zh-CN"/>
        </w:rPr>
        <w:t>本部门无因公出国（境）费预算安排和实际执行</w:t>
      </w:r>
      <w:r>
        <w:rPr>
          <w:rFonts w:hint="eastAsia" w:ascii="仿宋_GB2312" w:hAnsi="宋体" w:eastAsia="仿宋_GB2312"/>
          <w:sz w:val="32"/>
          <w:szCs w:val="32"/>
        </w:rPr>
        <w:t>。2023年参加出国（境）团组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rPr>
        <w:t>。</w:t>
      </w:r>
      <w:r>
        <w:rPr>
          <w:rFonts w:hint="eastAsia" w:ascii="仿宋_GB2312" w:hAnsi="宋体" w:eastAsia="仿宋_GB2312"/>
          <w:sz w:val="32"/>
          <w:szCs w:val="32"/>
        </w:rPr>
        <w:t>2023年因公出国（境）费与上年持平，</w:t>
      </w:r>
      <w:r>
        <w:rPr>
          <w:rFonts w:hint="eastAsia" w:ascii="仿宋_GB2312" w:hAnsi="宋体" w:eastAsia="仿宋_GB2312"/>
          <w:sz w:val="32"/>
          <w:szCs w:val="32"/>
          <w:lang w:eastAsia="zh-CN"/>
        </w:rPr>
        <w:t>均为零，</w:t>
      </w:r>
      <w:r>
        <w:rPr>
          <w:rFonts w:hint="eastAsia" w:ascii="仿宋_GB2312" w:hAnsi="宋体" w:eastAsia="仿宋_GB2312"/>
          <w:sz w:val="32"/>
          <w:szCs w:val="32"/>
        </w:rPr>
        <w:t>主要原因是</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2022、2023年均为因公出国（境）费支出</w:t>
      </w:r>
      <w:r>
        <w:rPr>
          <w:rFonts w:hint="eastAsia" w:ascii="仿宋_GB2312" w:hAnsi="宋体" w:eastAsia="仿宋_GB2312"/>
          <w:sz w:val="32"/>
          <w:szCs w:val="32"/>
        </w:rPr>
        <w:t>。</w:t>
      </w:r>
    </w:p>
    <w:p w14:paraId="17874E6D">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w:t>
      </w:r>
      <w:r>
        <w:rPr>
          <w:rFonts w:hint="eastAsia" w:ascii="仿宋_GB2312" w:hAnsi="宋体" w:eastAsia="仿宋_GB2312"/>
          <w:sz w:val="32"/>
          <w:szCs w:val="32"/>
          <w:lang w:eastAsia="zh-CN"/>
        </w:rPr>
        <w:t>本部门无</w:t>
      </w:r>
      <w:r>
        <w:rPr>
          <w:rFonts w:hint="eastAsia" w:ascii="仿宋_GB2312" w:hAnsi="宋体" w:eastAsia="仿宋_GB2312"/>
          <w:sz w:val="32"/>
          <w:szCs w:val="32"/>
        </w:rPr>
        <w:t>公务接待费</w:t>
      </w:r>
      <w:r>
        <w:rPr>
          <w:rFonts w:hint="eastAsia" w:ascii="仿宋_GB2312" w:hAnsi="宋体" w:eastAsia="仿宋_GB2312"/>
          <w:sz w:val="32"/>
          <w:szCs w:val="32"/>
          <w:lang w:eastAsia="zh-CN"/>
        </w:rPr>
        <w:t>预算安排和实际执行</w:t>
      </w:r>
      <w:r>
        <w:rPr>
          <w:rFonts w:hint="eastAsia" w:ascii="仿宋_GB2312" w:hAnsi="宋体" w:eastAsia="仿宋_GB2312"/>
          <w:sz w:val="32"/>
          <w:szCs w:val="32"/>
        </w:rPr>
        <w:t>。2023年国内公务接待累计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rPr>
        <w:t>。</w:t>
      </w:r>
      <w:r>
        <w:rPr>
          <w:rFonts w:hint="eastAsia" w:ascii="仿宋_GB2312" w:hAnsi="宋体" w:eastAsia="仿宋_GB2312"/>
          <w:sz w:val="32"/>
          <w:szCs w:val="32"/>
        </w:rPr>
        <w:t>2023年公务接待费比上年减少0.80万元，降低100.00%，主要是</w:t>
      </w:r>
      <w:r>
        <w:rPr>
          <w:rFonts w:hint="eastAsia" w:ascii="仿宋_GB2312" w:hAnsi="宋体" w:eastAsia="仿宋_GB2312"/>
          <w:sz w:val="32"/>
          <w:szCs w:val="32"/>
          <w:lang w:eastAsia="zh-CN"/>
        </w:rPr>
        <w:t>本年无公务接待事项发生，相应支出为零</w:t>
      </w:r>
      <w:r>
        <w:rPr>
          <w:rFonts w:hint="eastAsia" w:ascii="仿宋_GB2312" w:hAnsi="宋体" w:eastAsia="仿宋_GB2312"/>
          <w:sz w:val="32"/>
          <w:szCs w:val="32"/>
        </w:rPr>
        <w:t>。</w:t>
      </w:r>
    </w:p>
    <w:p w14:paraId="5E09B406">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4.98</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99.60</w:t>
      </w:r>
      <w:r>
        <w:rPr>
          <w:rFonts w:hint="eastAsia" w:ascii="仿宋_GB2312" w:hAnsi="宋体" w:eastAsia="仿宋_GB2312"/>
          <w:sz w:val="32"/>
          <w:szCs w:val="32"/>
        </w:rPr>
        <w:t>%，决算数小于预算数的主要原因是车辆运行维护费用减少。比上年增加0.13万元，增长2.68%，主要是较上年费用增加等原因。</w:t>
      </w:r>
    </w:p>
    <w:p w14:paraId="3BBFC715">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4.98</w:t>
      </w:r>
      <w:r>
        <w:rPr>
          <w:rFonts w:hint="eastAsia" w:ascii="仿宋_GB2312" w:hAnsi="宋体" w:eastAsia="仿宋_GB2312"/>
          <w:sz w:val="32"/>
          <w:szCs w:val="32"/>
        </w:rPr>
        <w:t>万元，</w:t>
      </w:r>
      <w:r>
        <w:rPr>
          <w:rFonts w:hint="eastAsia" w:ascii="仿宋_GB2312" w:eastAsia="仿宋_GB2312" w:cs="仿宋_GB2312"/>
          <w:sz w:val="32"/>
          <w:szCs w:val="32"/>
        </w:rPr>
        <w:t>主要用于公务用车运行维护等，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3</w:t>
      </w:r>
      <w:r>
        <w:rPr>
          <w:rFonts w:hint="eastAsia" w:ascii="仿宋_GB2312" w:hAnsi="宋体" w:eastAsia="仿宋_GB2312"/>
          <w:sz w:val="32"/>
          <w:szCs w:val="32"/>
        </w:rPr>
        <w:t>辆。</w:t>
      </w:r>
    </w:p>
    <w:p w14:paraId="5E8C764D">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58C09F0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1052.76</w:t>
      </w:r>
      <w:r>
        <w:rPr>
          <w:rFonts w:hint="eastAsia" w:ascii="仿宋_GB2312" w:hAnsi="宋体" w:eastAsia="仿宋_GB2312"/>
          <w:sz w:val="32"/>
          <w:szCs w:val="32"/>
        </w:rPr>
        <w:t>万元，其中：人员经费</w:t>
      </w:r>
      <w:r>
        <w:rPr>
          <w:rFonts w:hint="eastAsia" w:ascii="仿宋_GB2312" w:eastAsia="仿宋_GB2312" w:cs="仿宋_GB2312"/>
          <w:sz w:val="32"/>
          <w:szCs w:val="32"/>
        </w:rPr>
        <w:t>973.37</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等；日常公用经费</w:t>
      </w:r>
      <w:r>
        <w:rPr>
          <w:rFonts w:hint="eastAsia" w:ascii="仿宋_GB2312" w:eastAsia="仿宋_GB2312" w:cs="仿宋_GB2312"/>
          <w:sz w:val="32"/>
          <w:szCs w:val="32"/>
        </w:rPr>
        <w:t>79.39</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1983081A">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3271FC4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1FA1DE25">
      <w:p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79.39</w:t>
      </w:r>
      <w:r>
        <w:rPr>
          <w:rFonts w:hint="eastAsia" w:ascii="仿宋_GB2312" w:hAnsi="黑体" w:eastAsia="仿宋_GB2312"/>
          <w:sz w:val="32"/>
          <w:szCs w:val="32"/>
        </w:rPr>
        <w:t>万元（与部门决算中行政单位和参照公务员法管理事业单位财政拨</w:t>
      </w:r>
      <w:r>
        <w:rPr>
          <w:rFonts w:hint="eastAsia" w:ascii="仿宋_GB2312" w:hAnsi="黑体" w:eastAsia="仿宋_GB2312"/>
          <w:sz w:val="32"/>
          <w:szCs w:val="32"/>
          <w:highlight w:val="none"/>
        </w:rPr>
        <w:t>款基本支出中公用经费之和一致），</w:t>
      </w:r>
      <w:r>
        <w:rPr>
          <w:rFonts w:hint="eastAsia" w:ascii="仿宋_GB2312" w:hAnsi="宋体" w:eastAsia="仿宋_GB2312"/>
          <w:sz w:val="32"/>
          <w:szCs w:val="32"/>
          <w:highlight w:val="none"/>
        </w:rPr>
        <w:t>比上年增加2.77万元，增长3.62%</w:t>
      </w:r>
      <w:r>
        <w:rPr>
          <w:rFonts w:hint="eastAsia" w:ascii="仿宋_GB2312" w:hAnsi="黑体" w:eastAsia="仿宋_GB2312"/>
          <w:sz w:val="32"/>
          <w:szCs w:val="32"/>
          <w:highlight w:val="none"/>
        </w:rPr>
        <w:t>，主要原因是</w:t>
      </w:r>
      <w:r>
        <w:rPr>
          <w:rFonts w:hint="eastAsia" w:ascii="仿宋_GB2312" w:hAnsi="黑体" w:eastAsia="仿宋_GB2312"/>
          <w:sz w:val="32"/>
          <w:szCs w:val="32"/>
          <w:highlight w:val="none"/>
          <w:lang w:eastAsia="zh-CN"/>
        </w:rPr>
        <w:t>人员增加，各项办公经费支出增加</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其中：办公费</w:t>
      </w:r>
      <w:r>
        <w:rPr>
          <w:rFonts w:hint="eastAsia" w:ascii="仿宋_GB2312" w:hAnsi="黑体" w:eastAsia="仿宋_GB2312"/>
          <w:sz w:val="32"/>
          <w:szCs w:val="32"/>
          <w:highlight w:val="none"/>
          <w:lang w:val="en-US" w:eastAsia="zh-CN"/>
        </w:rPr>
        <w:t>15.27万元、邮电费4.58万元、差旅费0.41万元、工会经费7.73万元、公务</w:t>
      </w:r>
      <w:r>
        <w:rPr>
          <w:rFonts w:hint="eastAsia" w:ascii="仿宋_GB2312" w:hAnsi="黑体" w:eastAsia="仿宋_GB2312"/>
          <w:sz w:val="32"/>
          <w:szCs w:val="32"/>
          <w:lang w:val="en-US" w:eastAsia="zh-CN"/>
        </w:rPr>
        <w:t>用车运行维护费4.98万元、其他交通费用33.32万元、其他商品服务支出13.11万元。</w:t>
      </w:r>
    </w:p>
    <w:p w14:paraId="3767607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76D4EB2C">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14:paraId="3EBDD201">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1ADD9F4D">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55D7CB51">
      <w:pPr>
        <w:numPr>
          <w:ilvl w:val="0"/>
          <w:numId w:val="0"/>
        </w:num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1.房屋情况：部门房屋面积0平方米，价值0万元。其中：办公用房面积0平方米，价值0万元；业务用房面积0平方米，价值0万元；其他（不含构筑物）面积0平方米，价值0万元。</w:t>
      </w:r>
    </w:p>
    <w:p w14:paraId="0F2C4AFF">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共有车辆</w:t>
      </w:r>
      <w:r>
        <w:rPr>
          <w:rFonts w:hint="eastAsia" w:ascii="仿宋_GB2312" w:eastAsia="仿宋_GB2312" w:cs="仿宋_GB2312"/>
          <w:sz w:val="32"/>
          <w:szCs w:val="32"/>
        </w:rPr>
        <w:t>3</w:t>
      </w:r>
      <w:r>
        <w:rPr>
          <w:rFonts w:hint="eastAsia" w:ascii="仿宋_GB2312" w:hAnsi="黑体" w:eastAsia="仿宋_GB2312"/>
          <w:sz w:val="32"/>
          <w:szCs w:val="32"/>
        </w:rPr>
        <w:t>辆，</w:t>
      </w:r>
      <w:r>
        <w:rPr>
          <w:rFonts w:hint="eastAsia" w:ascii="仿宋_GB2312" w:hAnsi="黑体" w:eastAsia="仿宋_GB2312"/>
          <w:sz w:val="32"/>
          <w:szCs w:val="32"/>
          <w:lang w:eastAsia="zh-CN"/>
        </w:rPr>
        <w:t>价值</w:t>
      </w:r>
      <w:r>
        <w:rPr>
          <w:rFonts w:hint="eastAsia" w:ascii="仿宋_GB2312" w:hAnsi="黑体" w:eastAsia="仿宋_GB2312"/>
          <w:sz w:val="32"/>
          <w:szCs w:val="32"/>
          <w:lang w:val="en-US" w:eastAsia="zh-CN"/>
        </w:rPr>
        <w:t>26.21万元。</w:t>
      </w:r>
      <w:r>
        <w:rPr>
          <w:rFonts w:hint="eastAsia" w:ascii="仿宋_GB2312" w:hAnsi="黑体" w:eastAsia="仿宋_GB2312"/>
          <w:sz w:val="32"/>
          <w:szCs w:val="32"/>
        </w:rPr>
        <w:t>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3</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0</w:t>
      </w:r>
      <w:r>
        <w:rPr>
          <w:rFonts w:hint="eastAsia" w:ascii="仿宋_GB2312" w:hAnsi="黑体" w:eastAsia="仿宋_GB2312"/>
          <w:sz w:val="32"/>
          <w:szCs w:val="32"/>
        </w:rPr>
        <w:t>辆；单价100万元（含）以上设备（不含车辆）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4D7C9783">
      <w:pPr>
        <w:widowControl/>
        <w:spacing w:line="540" w:lineRule="exact"/>
        <w:ind w:firstLine="643" w:firstLineChars="200"/>
        <w:jc w:val="left"/>
      </w:pPr>
      <w:r>
        <w:rPr>
          <w:rFonts w:ascii="楷体_GB2312" w:hAnsi="宋体" w:eastAsia="楷体_GB2312" w:cs="楷体_GB2312"/>
          <w:b/>
          <w:sz w:val="32"/>
          <w:szCs w:val="32"/>
        </w:rPr>
        <w:t>（四）预算绩效情况。</w:t>
      </w:r>
    </w:p>
    <w:p w14:paraId="330CED30">
      <w:pPr>
        <w:widowControl/>
        <w:shd w:val="clear"/>
        <w:spacing w:line="520" w:lineRule="exact"/>
        <w:ind w:firstLine="643" w:firstLineChars="200"/>
        <w:jc w:val="left"/>
        <w:rPr>
          <w:rFonts w:ascii="仿宋_GB2312" w:hAnsi="仿宋_GB2312" w:eastAsia="仿宋_GB2312" w:cs="仿宋_GB2312"/>
          <w:shd w:val="clear" w:color="auto" w:fill="auto"/>
        </w:rPr>
      </w:pPr>
      <w:r>
        <w:rPr>
          <w:rFonts w:hint="eastAsia" w:ascii="仿宋_GB2312" w:hAnsi="仿宋_GB2312" w:eastAsia="仿宋_GB2312" w:cs="仿宋_GB2312"/>
          <w:b/>
          <w:sz w:val="32"/>
          <w:szCs w:val="32"/>
          <w:shd w:val="clear" w:color="auto" w:fill="auto"/>
        </w:rPr>
        <w:t>1.部门整体绩效自评情况</w:t>
      </w:r>
    </w:p>
    <w:p w14:paraId="37E0676B">
      <w:pPr>
        <w:numPr>
          <w:ilvl w:val="0"/>
          <w:numId w:val="0"/>
        </w:numPr>
        <w:topLinePunct/>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根据预算绩效管理要求，盘锦市工业和信息化局组织开展单位整体绩效自评工作，涉及资金755.74万元，其中财政拨款资金755.74万元，自评得分100分。详见附件《部门（单位）整体绩效自评表》。</w:t>
      </w:r>
    </w:p>
    <w:p w14:paraId="1C5D008A">
      <w:pPr>
        <w:widowControl/>
        <w:shd w:val="clear"/>
        <w:spacing w:line="520" w:lineRule="exact"/>
        <w:ind w:firstLine="643" w:firstLineChars="200"/>
        <w:jc w:val="left"/>
        <w:rPr>
          <w:rFonts w:hint="eastAsia" w:ascii="仿宋_GB2312" w:hAnsi="宋体" w:eastAsia="仿宋_GB2312" w:cs="仿宋_GB2312"/>
          <w:sz w:val="32"/>
          <w:szCs w:val="32"/>
        </w:rPr>
      </w:pPr>
      <w:r>
        <w:rPr>
          <w:rFonts w:hint="eastAsia" w:ascii="仿宋_GB2312" w:hAnsi="宋体" w:eastAsia="仿宋_GB2312" w:cs="仿宋_GB2312"/>
          <w:b/>
          <w:bCs/>
          <w:sz w:val="32"/>
          <w:szCs w:val="32"/>
        </w:rPr>
        <w:t>2.项目绩效自评情况</w:t>
      </w:r>
    </w:p>
    <w:p w14:paraId="1775A335">
      <w:pPr>
        <w:widowControl/>
        <w:shd w:val="clear"/>
        <w:spacing w:line="52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sz w:val="32"/>
          <w:szCs w:val="32"/>
        </w:rPr>
        <w:t>2023年度，</w:t>
      </w:r>
      <w:r>
        <w:rPr>
          <w:rFonts w:hint="eastAsia" w:ascii="仿宋_GB2312" w:hAnsi="黑体" w:eastAsia="仿宋_GB2312"/>
          <w:sz w:val="32"/>
          <w:szCs w:val="32"/>
          <w:lang w:val="en-US" w:eastAsia="zh-CN"/>
        </w:rPr>
        <w:t>盘锦市工业和信息化局</w:t>
      </w:r>
      <w:r>
        <w:rPr>
          <w:rFonts w:hint="eastAsia" w:ascii="仿宋_GB2312" w:hAnsi="宋体" w:eastAsia="仿宋_GB2312" w:cs="仿宋_GB2312"/>
          <w:sz w:val="32"/>
          <w:szCs w:val="32"/>
        </w:rPr>
        <w:t>对</w:t>
      </w:r>
      <w:r>
        <w:rPr>
          <w:rFonts w:hint="eastAsia" w:ascii="仿宋_GB2312" w:hAnsi="宋体" w:eastAsia="仿宋_GB2312" w:cs="仿宋_GB2312"/>
          <w:sz w:val="32"/>
          <w:szCs w:val="32"/>
          <w:lang w:eastAsia="zh-CN"/>
        </w:rPr>
        <w:t>部门</w:t>
      </w:r>
      <w:r>
        <w:rPr>
          <w:rFonts w:hint="eastAsia" w:ascii="仿宋_GB2312" w:hAnsi="宋体" w:eastAsia="仿宋_GB2312" w:cs="仿宋_GB2312"/>
          <w:sz w:val="32"/>
          <w:szCs w:val="32"/>
          <w:lang w:val="en-US" w:eastAsia="zh-CN"/>
        </w:rPr>
        <w:t>1</w:t>
      </w:r>
      <w:r>
        <w:rPr>
          <w:rFonts w:hint="eastAsia" w:ascii="仿宋_GB2312" w:hAnsi="宋体" w:eastAsia="仿宋_GB2312" w:cs="仿宋_GB2312"/>
          <w:sz w:val="32"/>
          <w:szCs w:val="32"/>
        </w:rPr>
        <w:t>个项目开展项目绩效自评工作，涉及资金</w:t>
      </w:r>
      <w:r>
        <w:rPr>
          <w:rFonts w:hint="eastAsia" w:ascii="仿宋_GB2312" w:hAnsi="宋体" w:eastAsia="仿宋_GB2312" w:cs="仿宋_GB2312"/>
          <w:sz w:val="32"/>
          <w:szCs w:val="32"/>
          <w:lang w:val="en-US" w:eastAsia="zh-CN"/>
        </w:rPr>
        <w:t>37.8</w:t>
      </w:r>
      <w:r>
        <w:rPr>
          <w:rFonts w:hint="eastAsia" w:hAnsi="宋体" w:eastAsia="仿宋_GB2312" w:cs="仿宋_GB2312"/>
          <w:sz w:val="32"/>
          <w:szCs w:val="32"/>
        </w:rPr>
        <w:t>万元，其中财政拨款资金</w:t>
      </w:r>
      <w:r>
        <w:rPr>
          <w:rFonts w:hint="eastAsia" w:hAnsi="宋体" w:eastAsia="仿宋_GB2312" w:cs="仿宋_GB2312"/>
          <w:sz w:val="32"/>
          <w:szCs w:val="32"/>
          <w:lang w:val="en-US" w:eastAsia="zh-CN"/>
        </w:rPr>
        <w:t>37.8</w:t>
      </w:r>
      <w:r>
        <w:rPr>
          <w:rFonts w:hint="eastAsia" w:hAnsi="宋体" w:eastAsia="仿宋_GB2312" w:cs="仿宋_GB2312"/>
          <w:sz w:val="32"/>
          <w:szCs w:val="32"/>
        </w:rPr>
        <w:t>万元，自评覆盖率</w:t>
      </w:r>
      <w:r>
        <w:rPr>
          <w:rFonts w:hint="eastAsia" w:ascii="仿宋_GB2312" w:hAnsi="宋体" w:eastAsia="仿宋_GB2312" w:cs="仿宋_GB2312"/>
          <w:sz w:val="32"/>
          <w:szCs w:val="32"/>
        </w:rPr>
        <w:t>（开展绩效自评的项目数</w:t>
      </w:r>
      <w:r>
        <w:rPr>
          <w:rFonts w:hint="eastAsia" w:ascii="仿宋_GB2312" w:hAnsi="宋体" w:eastAsia="仿宋_GB2312" w:cs="宋体"/>
          <w:sz w:val="32"/>
          <w:szCs w:val="32"/>
        </w:rPr>
        <w:t>/年初批复绩效目标的项目数*100%）达到</w:t>
      </w:r>
      <w:r>
        <w:rPr>
          <w:rFonts w:hint="eastAsia" w:ascii="仿宋_GB2312" w:hAnsi="宋体" w:eastAsia="仿宋_GB2312" w:cs="仿宋_GB2312"/>
          <w:sz w:val="32"/>
          <w:szCs w:val="32"/>
          <w:lang w:val="en-US" w:eastAsia="zh-CN"/>
        </w:rPr>
        <w:t>100</w:t>
      </w:r>
      <w:r>
        <w:rPr>
          <w:rFonts w:hint="eastAsia" w:ascii="仿宋_GB2312" w:hAnsi="宋体" w:eastAsia="仿宋_GB2312" w:cs="宋体"/>
          <w:sz w:val="32"/>
          <w:szCs w:val="32"/>
        </w:rPr>
        <w:t>%，自评平均分（开展绩效自评的项目分数总和/开展绩效自评的项目数）</w:t>
      </w:r>
      <w:r>
        <w:rPr>
          <w:rFonts w:hint="eastAsia" w:ascii="仿宋_GB2312" w:hAnsi="宋体" w:eastAsia="仿宋_GB2312" w:cs="仿宋_GB2312"/>
          <w:sz w:val="32"/>
          <w:szCs w:val="32"/>
          <w:lang w:val="en-US" w:eastAsia="zh-CN"/>
        </w:rPr>
        <w:t>60.46</w:t>
      </w:r>
      <w:r>
        <w:rPr>
          <w:rFonts w:hint="eastAsia" w:ascii="仿宋_GB2312" w:hAnsi="宋体" w:eastAsia="仿宋_GB2312" w:cs="仿宋_GB2312"/>
          <w:sz w:val="32"/>
          <w:szCs w:val="32"/>
        </w:rPr>
        <w:t>分。</w:t>
      </w:r>
    </w:p>
    <w:p w14:paraId="601CC2F7">
      <w:pPr>
        <w:widowControl/>
        <w:shd w:val="clear"/>
        <w:spacing w:line="520" w:lineRule="exact"/>
        <w:ind w:firstLine="640" w:firstLineChars="200"/>
        <w:jc w:val="left"/>
        <w:rPr>
          <w:rFonts w:hint="eastAsia" w:ascii="仿宋_GB2312" w:hAnsi="宋体" w:eastAsia="仿宋_GB2312" w:cs="仿宋_GB2312"/>
          <w:sz w:val="32"/>
          <w:szCs w:val="32"/>
        </w:rPr>
      </w:pPr>
      <w:r>
        <w:rPr>
          <w:rFonts w:hint="eastAsia" w:hAnsi="宋体" w:eastAsia="仿宋_GB2312" w:cs="仿宋_GB2312"/>
          <w:sz w:val="32"/>
          <w:szCs w:val="32"/>
        </w:rPr>
        <w:t>详见附件《预算项目（政策）绩效自评表》。</w:t>
      </w:r>
    </w:p>
    <w:p w14:paraId="708CBB58">
      <w:pPr>
        <w:widowControl/>
        <w:shd w:val="clear"/>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3.部门重点评价情况</w:t>
      </w:r>
    </w:p>
    <w:p w14:paraId="3EC86E90">
      <w:pPr>
        <w:widowControl/>
        <w:shd w:val="clear"/>
        <w:spacing w:line="520" w:lineRule="exact"/>
        <w:ind w:firstLine="640" w:firstLineChars="200"/>
        <w:jc w:val="left"/>
        <w:rPr>
          <w:rFonts w:hint="eastAsia" w:ascii="仿宋_GB2312" w:hAnsi="宋体" w:eastAsia="仿宋_GB2312" w:cs="仿宋_GB2312"/>
          <w:b/>
          <w:bCs/>
          <w:sz w:val="32"/>
          <w:szCs w:val="32"/>
          <w:lang w:val="en-US" w:eastAsia="zh-CN"/>
        </w:rPr>
      </w:pPr>
      <w:r>
        <w:rPr>
          <w:rFonts w:hint="eastAsia" w:ascii="仿宋_GB2312" w:hAnsi="宋体" w:eastAsia="仿宋_GB2312" w:cs="仿宋_GB2312"/>
          <w:bCs/>
          <w:sz w:val="32"/>
          <w:szCs w:val="32"/>
        </w:rPr>
        <w:t>2023年度，</w:t>
      </w:r>
      <w:r>
        <w:rPr>
          <w:rFonts w:hint="eastAsia" w:ascii="仿宋_GB2312" w:hAnsi="黑体" w:eastAsia="仿宋_GB2312"/>
          <w:sz w:val="32"/>
          <w:szCs w:val="32"/>
          <w:lang w:val="en-US" w:eastAsia="zh-CN"/>
        </w:rPr>
        <w:t>盘锦市工业和信息化局没有对本部门项目开展部门重点评价工作。</w:t>
      </w:r>
    </w:p>
    <w:p w14:paraId="40913261">
      <w:pPr>
        <w:widowControl/>
        <w:shd w:val="clear"/>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4.财政重点评价情况</w:t>
      </w:r>
    </w:p>
    <w:p w14:paraId="18957639">
      <w:pPr>
        <w:widowControl/>
        <w:shd w:val="clear"/>
        <w:spacing w:line="520" w:lineRule="exact"/>
        <w:ind w:firstLine="640" w:firstLineChars="200"/>
        <w:jc w:val="left"/>
        <w:rPr>
          <w:rFonts w:hint="eastAsia" w:ascii="仿宋_GB2312" w:hAnsi="宋体" w:eastAsia="仿宋_GB2312" w:cs="仿宋_GB2312"/>
          <w:b/>
          <w:bCs/>
          <w:sz w:val="32"/>
          <w:szCs w:val="32"/>
        </w:rPr>
      </w:pPr>
      <w:r>
        <w:rPr>
          <w:rFonts w:hint="eastAsia" w:ascii="仿宋_GB2312" w:hAnsi="宋体" w:eastAsia="仿宋_GB2312" w:cs="仿宋_GB2312"/>
          <w:bCs/>
          <w:sz w:val="32"/>
          <w:szCs w:val="32"/>
        </w:rPr>
        <w:t>2023年度，盘锦市财政局未对</w:t>
      </w:r>
      <w:r>
        <w:rPr>
          <w:rFonts w:hint="eastAsia" w:ascii="仿宋_GB2312" w:hAnsi="黑体" w:eastAsia="仿宋_GB2312"/>
          <w:sz w:val="32"/>
          <w:szCs w:val="32"/>
          <w:lang w:val="en-US" w:eastAsia="zh-CN"/>
        </w:rPr>
        <w:t>盘锦市工业和信息化局</w:t>
      </w:r>
      <w:r>
        <w:rPr>
          <w:rFonts w:hint="eastAsia" w:ascii="仿宋_GB2312" w:hAnsi="宋体" w:eastAsia="仿宋_GB2312" w:cs="仿宋_GB2312"/>
          <w:sz w:val="32"/>
          <w:szCs w:val="32"/>
        </w:rPr>
        <w:t>的项目开展财政重点评价工作。</w:t>
      </w:r>
    </w:p>
    <w:p w14:paraId="45589ADE">
      <w:pPr>
        <w:widowControl/>
        <w:shd w:val="clear"/>
        <w:spacing w:line="520" w:lineRule="exact"/>
        <w:ind w:firstLine="640" w:firstLineChars="200"/>
        <w:jc w:val="left"/>
        <w:rPr>
          <w:rFonts w:hint="eastAsia" w:ascii="仿宋_GB2312" w:hAnsi="宋体" w:eastAsia="仿宋_GB2312" w:cs="仿宋_GB2312"/>
          <w:kern w:val="0"/>
          <w:sz w:val="32"/>
          <w:szCs w:val="32"/>
          <w:lang w:val="en-US" w:eastAsia="zh-CN"/>
        </w:rPr>
        <w:sectPr>
          <w:pgSz w:w="11906" w:h="16838"/>
          <w:pgMar w:top="1701" w:right="1417" w:bottom="567" w:left="1417" w:header="851" w:footer="992" w:gutter="0"/>
          <w:pgNumType w:start="1"/>
          <w:cols w:space="720" w:num="1"/>
          <w:docGrid w:type="lines" w:linePitch="312" w:charSpace="0"/>
        </w:sectPr>
      </w:pPr>
    </w:p>
    <w:p w14:paraId="492BD2D8">
      <w:pPr>
        <w:spacing w:line="540" w:lineRule="exact"/>
        <w:jc w:val="center"/>
        <w:rPr>
          <w:rFonts w:ascii="宋体" w:hAnsi="宋体"/>
          <w:b/>
          <w:sz w:val="52"/>
          <w:szCs w:val="52"/>
        </w:rPr>
      </w:pPr>
      <w:r>
        <w:rPr>
          <w:rFonts w:hint="eastAsia" w:ascii="宋体" w:hAnsi="宋体"/>
          <w:b/>
          <w:sz w:val="36"/>
          <w:szCs w:val="36"/>
        </w:rPr>
        <w:t>第三部分 名词解释</w:t>
      </w:r>
    </w:p>
    <w:p w14:paraId="06980736">
      <w:pPr>
        <w:spacing w:line="540" w:lineRule="exact"/>
        <w:jc w:val="center"/>
        <w:rPr>
          <w:rFonts w:ascii="宋体" w:hAnsi="宋体"/>
          <w:b/>
          <w:sz w:val="36"/>
          <w:szCs w:val="36"/>
        </w:rPr>
      </w:pPr>
    </w:p>
    <w:p w14:paraId="458D8399">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56D01AD3">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F858CBC">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66D219BF">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11D5F5BF">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01A2904">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1B7C07E2">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30DA23C5">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0453BB90">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0D8AF047">
      <w:pPr>
        <w:spacing w:line="540" w:lineRule="exact"/>
        <w:ind w:firstLine="643" w:firstLineChars="200"/>
        <w:rPr>
          <w:rFonts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6398FDE6">
      <w:pPr>
        <w:spacing w:line="540" w:lineRule="exact"/>
        <w:ind w:firstLine="640" w:firstLineChars="200"/>
        <w:rPr>
          <w:rFonts w:ascii="仿宋_GB2312" w:eastAsia="仿宋_GB2312"/>
          <w:sz w:val="32"/>
          <w:szCs w:val="32"/>
        </w:rPr>
      </w:pPr>
      <w:r>
        <w:rPr>
          <w:rFonts w:hint="eastAsia" w:ascii="仿宋_GB2312" w:eastAsia="仿宋_GB2312"/>
          <w:sz w:val="32"/>
          <w:szCs w:val="32"/>
        </w:rPr>
        <w:t>发展目标所发生的支出。</w:t>
      </w:r>
    </w:p>
    <w:p w14:paraId="404AD581">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7CF5660F">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86EAF3D">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7401642B">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2F1DE2AA">
      <w:pPr>
        <w:spacing w:line="540" w:lineRule="exact"/>
        <w:ind w:firstLine="640"/>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0CBD01C">
      <w:pPr>
        <w:spacing w:line="540" w:lineRule="exact"/>
        <w:ind w:firstLine="643"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b/>
          <w:bCs/>
          <w:sz w:val="32"/>
          <w:szCs w:val="32"/>
        </w:rPr>
        <w:t>16.资源勘探工业信息等支出（类）工业和信息产业监管（款）行政运行（项）：</w:t>
      </w:r>
      <w:r>
        <w:rPr>
          <w:rFonts w:hint="eastAsia" w:ascii="仿宋_GB2312" w:hAnsi="Times New Roman" w:eastAsia="仿宋_GB2312" w:cs="Times New Roman"/>
          <w:sz w:val="32"/>
          <w:szCs w:val="32"/>
        </w:rPr>
        <w:t>反映行政单位（包括实行公务员管理的事业单位）的基本支出。</w:t>
      </w:r>
    </w:p>
    <w:p w14:paraId="526B57D8">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rPr>
        <w:t>17资源勘探工业信息等支出（类）工业和信息产业监管（款）一般行政管理事务（项）：</w:t>
      </w:r>
      <w:bookmarkStart w:id="0" w:name="_GoBack"/>
      <w:bookmarkEnd w:id="0"/>
      <w:r>
        <w:rPr>
          <w:rFonts w:hint="eastAsia" w:ascii="仿宋_GB2312" w:hAnsi="Times New Roman" w:eastAsia="仿宋_GB2312" w:cs="Times New Roman"/>
          <w:b w:val="0"/>
          <w:bCs/>
          <w:sz w:val="32"/>
          <w:szCs w:val="32"/>
        </w:rPr>
        <w:t>反映行政单位（包括实行公务员管理的事业单位）未单独设置项级科目的其他项目支出。</w:t>
      </w:r>
    </w:p>
    <w:p w14:paraId="30A17D44">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rPr>
        <w:t>18.资源勘探工业信息等支出（类）工业和信息产业监管（款）无线电及信息通信监管（项）：</w:t>
      </w:r>
      <w:r>
        <w:rPr>
          <w:rFonts w:hint="eastAsia" w:ascii="仿宋_GB2312" w:hAnsi="Times New Roman" w:eastAsia="仿宋_GB2312" w:cs="Times New Roman"/>
          <w:b w:val="0"/>
          <w:bCs/>
          <w:sz w:val="32"/>
          <w:szCs w:val="32"/>
        </w:rPr>
        <w:t>反映无线电及信息通信行业监管方面的支出。</w:t>
      </w:r>
    </w:p>
    <w:p w14:paraId="154F3A23">
      <w:pPr>
        <w:spacing w:line="540" w:lineRule="exact"/>
        <w:ind w:firstLine="643" w:firstLineChars="200"/>
        <w:rPr>
          <w:rFonts w:hint="eastAsia" w:ascii="仿宋_GB2312" w:hAnsi="Times New Roman" w:eastAsia="仿宋_GB2312" w:cs="Times New Roman"/>
          <w:b/>
          <w:sz w:val="32"/>
          <w:szCs w:val="32"/>
        </w:rPr>
      </w:pPr>
      <w:r>
        <w:rPr>
          <w:rFonts w:hint="eastAsia" w:ascii="仿宋_GB2312" w:hAnsi="Times New Roman" w:eastAsia="仿宋_GB2312" w:cs="Times New Roman"/>
          <w:b/>
          <w:sz w:val="32"/>
          <w:szCs w:val="32"/>
        </w:rPr>
        <w:t>19.社会保障和就业支出（类）行政事业单位养老支出（款）行政单位离退休（项）：</w:t>
      </w:r>
      <w:r>
        <w:rPr>
          <w:rFonts w:hint="eastAsia" w:ascii="仿宋_GB2312" w:hAnsi="Times New Roman" w:eastAsia="仿宋_GB2312" w:cs="Times New Roman"/>
          <w:b w:val="0"/>
          <w:bCs/>
          <w:sz w:val="32"/>
          <w:szCs w:val="32"/>
        </w:rPr>
        <w:t>反映行政单位（包括实行公务员管理的事业单位）开支的离退休经费。</w:t>
      </w:r>
    </w:p>
    <w:p w14:paraId="31195CDB">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rPr>
        <w:t>20.社会保障和就业支出（类）行政事业单位养老支出（款）机关事业单位基本养老保险缴费支出（项）：</w:t>
      </w:r>
      <w:r>
        <w:rPr>
          <w:rFonts w:hint="eastAsia" w:ascii="仿宋_GB2312" w:hAnsi="Times New Roman" w:eastAsia="仿宋_GB2312" w:cs="Times New Roman"/>
          <w:b w:val="0"/>
          <w:bCs/>
          <w:sz w:val="32"/>
          <w:szCs w:val="32"/>
        </w:rPr>
        <w:t>反映机关事业单位实施养老保险制度由单位缴纳的基本养老保险费支出。</w:t>
      </w:r>
    </w:p>
    <w:p w14:paraId="0AF46A48">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rPr>
        <w:t>21.社会保障和就业支出（类）行政事业单位养老支出（款）机关事业单位职业年金缴费支出（项）：</w:t>
      </w:r>
      <w:r>
        <w:rPr>
          <w:rFonts w:hint="eastAsia" w:ascii="仿宋_GB2312" w:hAnsi="Times New Roman" w:eastAsia="仿宋_GB2312" w:cs="Times New Roman"/>
          <w:b w:val="0"/>
          <w:bCs/>
          <w:sz w:val="32"/>
          <w:szCs w:val="32"/>
        </w:rPr>
        <w:t>反映机关事业单位实施养老保险制度由单位实际缴纳的职业年金支出。</w:t>
      </w:r>
    </w:p>
    <w:p w14:paraId="14C0A14E">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rPr>
        <w:t>2</w:t>
      </w:r>
      <w:r>
        <w:rPr>
          <w:rFonts w:hint="eastAsia" w:ascii="仿宋_GB2312" w:hAnsi="Times New Roman" w:eastAsia="仿宋_GB2312" w:cs="Times New Roman"/>
          <w:b/>
          <w:sz w:val="32"/>
          <w:szCs w:val="32"/>
          <w:lang w:val="en-US" w:eastAsia="zh-CN"/>
        </w:rPr>
        <w:t>2</w:t>
      </w:r>
      <w:r>
        <w:rPr>
          <w:rFonts w:hint="eastAsia" w:ascii="仿宋_GB2312" w:hAnsi="Times New Roman" w:eastAsia="仿宋_GB2312" w:cs="Times New Roman"/>
          <w:b/>
          <w:sz w:val="32"/>
          <w:szCs w:val="32"/>
        </w:rPr>
        <w:t>.社会保障和就业支出（类）抚恤（款）死亡抚恤（项）：</w:t>
      </w:r>
      <w:r>
        <w:rPr>
          <w:rFonts w:hint="eastAsia" w:ascii="仿宋_GB2312" w:hAnsi="Times New Roman" w:eastAsia="仿宋_GB2312" w:cs="Times New Roman"/>
          <w:b w:val="0"/>
          <w:bCs/>
          <w:sz w:val="32"/>
          <w:szCs w:val="32"/>
        </w:rPr>
        <w:t>反映按规定用于烈士和牺牲、病故人员家属的一次性和定期抚恤金以及丧葬补助费。</w:t>
      </w:r>
    </w:p>
    <w:p w14:paraId="4D593E1E">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rPr>
        <w:t>23.社会保障和就业支出（类）抚恤（款）其他优抚支出（项）：</w:t>
      </w:r>
      <w:r>
        <w:rPr>
          <w:rFonts w:hint="eastAsia" w:ascii="仿宋_GB2312" w:hAnsi="Times New Roman" w:eastAsia="仿宋_GB2312" w:cs="Times New Roman"/>
          <w:b w:val="0"/>
          <w:bCs/>
          <w:sz w:val="32"/>
          <w:szCs w:val="32"/>
        </w:rPr>
        <w:t>反映除上述项目以外其他用于优抚方面的支出，包括向优抚对象发放的价格临时补贴、老烈士子女、老党员定期生活补助等支出。</w:t>
      </w:r>
    </w:p>
    <w:p w14:paraId="69D0CFCA">
      <w:pPr>
        <w:spacing w:line="540" w:lineRule="exact"/>
        <w:ind w:firstLine="643" w:firstLineChars="200"/>
        <w:rPr>
          <w:rFonts w:hint="eastAsia" w:ascii="仿宋_GB2312" w:hAnsi="Times New Roman" w:eastAsia="仿宋_GB2312" w:cs="Times New Roman"/>
          <w:b w:val="0"/>
          <w:bCs/>
          <w:sz w:val="32"/>
          <w:szCs w:val="32"/>
          <w:lang w:eastAsia="zh-CN"/>
        </w:rPr>
      </w:pPr>
      <w:r>
        <w:rPr>
          <w:rFonts w:hint="eastAsia" w:ascii="仿宋_GB2312" w:hAnsi="Times New Roman" w:eastAsia="仿宋_GB2312" w:cs="Times New Roman"/>
          <w:b/>
          <w:sz w:val="32"/>
          <w:szCs w:val="32"/>
        </w:rPr>
        <w:t>2</w:t>
      </w:r>
      <w:r>
        <w:rPr>
          <w:rFonts w:hint="eastAsia" w:ascii="仿宋_GB2312" w:hAnsi="Times New Roman" w:eastAsia="仿宋_GB2312" w:cs="Times New Roman"/>
          <w:b/>
          <w:sz w:val="32"/>
          <w:szCs w:val="32"/>
          <w:lang w:val="en-US" w:eastAsia="zh-CN"/>
        </w:rPr>
        <w:t>4</w:t>
      </w:r>
      <w:r>
        <w:rPr>
          <w:rFonts w:hint="eastAsia" w:ascii="仿宋_GB2312" w:hAnsi="Times New Roman" w:eastAsia="仿宋_GB2312" w:cs="Times New Roman"/>
          <w:b/>
          <w:sz w:val="32"/>
          <w:szCs w:val="32"/>
        </w:rPr>
        <w:t>.社会保障和就业支出（类）</w:t>
      </w:r>
      <w:r>
        <w:rPr>
          <w:rFonts w:hint="eastAsia" w:ascii="仿宋_GB2312" w:hAnsi="Times New Roman" w:eastAsia="仿宋_GB2312" w:cs="Times New Roman"/>
          <w:b/>
          <w:sz w:val="32"/>
          <w:szCs w:val="32"/>
          <w:lang w:eastAsia="zh-CN"/>
        </w:rPr>
        <w:t>企业改革补助</w:t>
      </w:r>
      <w:r>
        <w:rPr>
          <w:rFonts w:hint="eastAsia" w:ascii="仿宋_GB2312" w:hAnsi="Times New Roman" w:eastAsia="仿宋_GB2312" w:cs="Times New Roman"/>
          <w:b/>
          <w:sz w:val="32"/>
          <w:szCs w:val="32"/>
        </w:rPr>
        <w:t>（款）其他</w:t>
      </w:r>
      <w:r>
        <w:rPr>
          <w:rFonts w:hint="eastAsia" w:ascii="仿宋_GB2312" w:hAnsi="Times New Roman" w:eastAsia="仿宋_GB2312" w:cs="Times New Roman"/>
          <w:b/>
          <w:sz w:val="32"/>
          <w:szCs w:val="32"/>
          <w:lang w:eastAsia="zh-CN"/>
        </w:rPr>
        <w:t>企业改革发展补助</w:t>
      </w:r>
      <w:r>
        <w:rPr>
          <w:rFonts w:hint="eastAsia" w:ascii="仿宋_GB2312" w:hAnsi="Times New Roman" w:eastAsia="仿宋_GB2312" w:cs="Times New Roman"/>
          <w:b/>
          <w:sz w:val="32"/>
          <w:szCs w:val="32"/>
        </w:rPr>
        <w:t>（项）：</w:t>
      </w:r>
      <w:r>
        <w:rPr>
          <w:rFonts w:hint="eastAsia" w:ascii="仿宋_GB2312" w:hAnsi="Times New Roman" w:eastAsia="仿宋_GB2312" w:cs="Times New Roman"/>
          <w:b w:val="0"/>
          <w:bCs/>
          <w:sz w:val="32"/>
          <w:szCs w:val="32"/>
        </w:rPr>
        <w:t>反映</w:t>
      </w:r>
      <w:r>
        <w:rPr>
          <w:rFonts w:hint="eastAsia" w:ascii="仿宋_GB2312" w:hAnsi="Times New Roman" w:eastAsia="仿宋_GB2312" w:cs="Times New Roman"/>
          <w:b w:val="0"/>
          <w:bCs/>
          <w:sz w:val="32"/>
          <w:szCs w:val="32"/>
          <w:lang w:eastAsia="zh-CN"/>
        </w:rPr>
        <w:t>除上述项目以外财政用于企业改革发展方面的补助</w:t>
      </w:r>
    </w:p>
    <w:p w14:paraId="1D1C9607">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rPr>
        <w:t>2</w:t>
      </w:r>
      <w:r>
        <w:rPr>
          <w:rFonts w:hint="eastAsia" w:ascii="仿宋_GB2312" w:hAnsi="Times New Roman" w:eastAsia="仿宋_GB2312" w:cs="Times New Roman"/>
          <w:b/>
          <w:sz w:val="32"/>
          <w:szCs w:val="32"/>
          <w:lang w:val="en-US" w:eastAsia="zh-CN"/>
        </w:rPr>
        <w:t>5</w:t>
      </w:r>
      <w:r>
        <w:rPr>
          <w:rFonts w:hint="eastAsia" w:ascii="仿宋_GB2312" w:hAnsi="Times New Roman" w:eastAsia="仿宋_GB2312" w:cs="Times New Roman"/>
          <w:b/>
          <w:sz w:val="32"/>
          <w:szCs w:val="32"/>
        </w:rPr>
        <w:t>.社会保障和就业支出（类）其他社会保障和就业支出（款）其他社会保障和就业支出（项）：</w:t>
      </w:r>
      <w:r>
        <w:rPr>
          <w:rFonts w:hint="eastAsia" w:ascii="仿宋_GB2312" w:hAnsi="Times New Roman" w:eastAsia="仿宋_GB2312" w:cs="Times New Roman"/>
          <w:b w:val="0"/>
          <w:bCs/>
          <w:sz w:val="32"/>
          <w:szCs w:val="32"/>
        </w:rPr>
        <w:t>反映除上述项目以外其他用于社会保障和就业方面的支出。</w:t>
      </w:r>
    </w:p>
    <w:p w14:paraId="691F6AA5">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lang w:val="en-US" w:eastAsia="zh-CN"/>
        </w:rPr>
        <w:t>26</w:t>
      </w:r>
      <w:r>
        <w:rPr>
          <w:rFonts w:hint="eastAsia" w:ascii="仿宋_GB2312" w:hAnsi="Times New Roman" w:eastAsia="仿宋_GB2312" w:cs="Times New Roman"/>
          <w:b/>
          <w:sz w:val="32"/>
          <w:szCs w:val="32"/>
        </w:rPr>
        <w:t>.资源勘探工业信息等支出（类）工业和信息产业监管（款）</w:t>
      </w:r>
      <w:r>
        <w:rPr>
          <w:rFonts w:hint="eastAsia" w:ascii="仿宋_GB2312" w:hAnsi="Times New Roman" w:eastAsia="仿宋_GB2312" w:cs="Times New Roman"/>
          <w:b/>
          <w:sz w:val="32"/>
          <w:szCs w:val="32"/>
          <w:lang w:eastAsia="zh-CN"/>
        </w:rPr>
        <w:t>其他工业和信息产业监管支出</w:t>
      </w:r>
      <w:r>
        <w:rPr>
          <w:rFonts w:hint="eastAsia" w:ascii="仿宋_GB2312" w:hAnsi="Times New Roman" w:eastAsia="仿宋_GB2312" w:cs="Times New Roman"/>
          <w:b/>
          <w:sz w:val="32"/>
          <w:szCs w:val="32"/>
        </w:rPr>
        <w:t>（项）：</w:t>
      </w:r>
      <w:r>
        <w:rPr>
          <w:rFonts w:hint="eastAsia" w:ascii="仿宋_GB2312" w:hAnsi="Times New Roman" w:eastAsia="仿宋_GB2312" w:cs="Times New Roman"/>
          <w:b w:val="0"/>
          <w:bCs/>
          <w:sz w:val="32"/>
          <w:szCs w:val="32"/>
        </w:rPr>
        <w:t>反映除上述项目以外其他用于</w:t>
      </w:r>
      <w:r>
        <w:rPr>
          <w:rFonts w:hint="eastAsia" w:ascii="仿宋_GB2312" w:hAnsi="Times New Roman" w:eastAsia="仿宋_GB2312" w:cs="Times New Roman"/>
          <w:b w:val="0"/>
          <w:bCs/>
          <w:sz w:val="32"/>
          <w:szCs w:val="32"/>
          <w:lang w:eastAsia="zh-CN"/>
        </w:rPr>
        <w:t>工业和信息产业监管</w:t>
      </w:r>
      <w:r>
        <w:rPr>
          <w:rFonts w:hint="eastAsia" w:ascii="仿宋_GB2312" w:hAnsi="Times New Roman" w:eastAsia="仿宋_GB2312" w:cs="Times New Roman"/>
          <w:b w:val="0"/>
          <w:bCs/>
          <w:sz w:val="32"/>
          <w:szCs w:val="32"/>
        </w:rPr>
        <w:t>方面的支出。</w:t>
      </w:r>
    </w:p>
    <w:p w14:paraId="4AC7D9D9">
      <w:pPr>
        <w:spacing w:line="540" w:lineRule="exact"/>
        <w:ind w:firstLine="643" w:firstLineChars="200"/>
        <w:rPr>
          <w:rFonts w:hint="eastAsia" w:ascii="仿宋_GB2312" w:hAnsi="Times New Roman" w:eastAsia="仿宋_GB2312" w:cs="Times New Roman"/>
          <w:b w:val="0"/>
          <w:bCs/>
          <w:sz w:val="32"/>
          <w:szCs w:val="32"/>
          <w:lang w:eastAsia="zh-CN"/>
        </w:rPr>
      </w:pPr>
      <w:r>
        <w:rPr>
          <w:rFonts w:hint="eastAsia" w:ascii="仿宋_GB2312" w:hAnsi="Times New Roman" w:eastAsia="仿宋_GB2312" w:cs="Times New Roman"/>
          <w:b/>
          <w:sz w:val="32"/>
          <w:szCs w:val="32"/>
          <w:lang w:val="en-US" w:eastAsia="zh-CN"/>
        </w:rPr>
        <w:t>27</w:t>
      </w:r>
      <w:r>
        <w:rPr>
          <w:rFonts w:hint="eastAsia" w:ascii="仿宋_GB2312" w:hAnsi="Times New Roman" w:eastAsia="仿宋_GB2312" w:cs="Times New Roman"/>
          <w:b/>
          <w:sz w:val="32"/>
          <w:szCs w:val="32"/>
        </w:rPr>
        <w:t>.住房保障（类）住房改革（款）住房公积金（项）：</w:t>
      </w:r>
      <w:r>
        <w:rPr>
          <w:rFonts w:hint="eastAsia" w:ascii="仿宋_GB2312" w:hAnsi="Times New Roman" w:eastAsia="仿宋_GB2312" w:cs="Times New Roman"/>
          <w:b w:val="0"/>
          <w:bCs/>
          <w:sz w:val="32"/>
          <w:szCs w:val="32"/>
        </w:rPr>
        <w:t>反映行政事业单位按人力资源和社会保障部、财政部规定的基本工资和津贴补贴以及规定比例为职工缴纳的住房公积金。</w:t>
      </w:r>
    </w:p>
    <w:p w14:paraId="7FCFE871">
      <w:pPr>
        <w:spacing w:line="540" w:lineRule="exact"/>
        <w:ind w:firstLine="643" w:firstLineChars="200"/>
        <w:rPr>
          <w:rFonts w:hint="eastAsia" w:ascii="仿宋_GB2312" w:hAnsi="Times New Roman" w:eastAsia="仿宋_GB2312" w:cs="Times New Roman"/>
          <w:b w:val="0"/>
          <w:bCs/>
          <w:sz w:val="32"/>
          <w:szCs w:val="32"/>
          <w:lang w:eastAsia="zh-CN"/>
        </w:rPr>
      </w:pPr>
      <w:r>
        <w:rPr>
          <w:rFonts w:hint="eastAsia" w:ascii="仿宋_GB2312" w:hAnsi="Times New Roman" w:eastAsia="仿宋_GB2312" w:cs="Times New Roman"/>
          <w:b/>
          <w:sz w:val="32"/>
          <w:szCs w:val="32"/>
          <w:lang w:val="en-US" w:eastAsia="zh-CN"/>
        </w:rPr>
        <w:t>28</w:t>
      </w:r>
      <w:r>
        <w:rPr>
          <w:rFonts w:hint="eastAsia" w:ascii="仿宋_GB2312" w:hAnsi="Times New Roman" w:eastAsia="仿宋_GB2312" w:cs="Times New Roman"/>
          <w:b/>
          <w:sz w:val="32"/>
          <w:szCs w:val="32"/>
        </w:rPr>
        <w:t>.其他支出（类）其他支出（款）其他支出（项）</w:t>
      </w:r>
      <w:r>
        <w:rPr>
          <w:rFonts w:hint="eastAsia" w:ascii="仿宋_GB2312" w:hAnsi="Times New Roman" w:eastAsia="仿宋_GB2312" w:cs="Times New Roman"/>
          <w:b w:val="0"/>
          <w:bCs/>
          <w:sz w:val="32"/>
          <w:szCs w:val="32"/>
        </w:rPr>
        <w:t>：反映其他不能划分到具体功能科目中的支出项目。</w:t>
      </w:r>
    </w:p>
    <w:p w14:paraId="48D13EC3">
      <w:pPr>
        <w:spacing w:line="540" w:lineRule="exact"/>
        <w:ind w:firstLine="643" w:firstLineChars="200"/>
        <w:rPr>
          <w:rFonts w:hint="eastAsia" w:ascii="仿宋_GB2312" w:hAnsi="Times New Roman" w:eastAsia="仿宋_GB2312" w:cs="Times New Roman"/>
          <w:b w:val="0"/>
          <w:bCs/>
          <w:sz w:val="32"/>
          <w:szCs w:val="32"/>
        </w:rPr>
      </w:pPr>
      <w:r>
        <w:rPr>
          <w:rFonts w:hint="eastAsia" w:ascii="仿宋_GB2312" w:hAnsi="Times New Roman" w:eastAsia="仿宋_GB2312" w:cs="Times New Roman"/>
          <w:b/>
          <w:sz w:val="32"/>
          <w:szCs w:val="32"/>
          <w:lang w:val="en-US" w:eastAsia="zh-CN"/>
        </w:rPr>
        <w:t>29.</w:t>
      </w:r>
      <w:r>
        <w:rPr>
          <w:rFonts w:hint="eastAsia" w:ascii="仿宋_GB2312" w:hAnsi="Times New Roman" w:eastAsia="仿宋_GB2312" w:cs="Times New Roman"/>
          <w:b/>
          <w:sz w:val="32"/>
          <w:szCs w:val="32"/>
        </w:rPr>
        <w:t>社会保障和就业支出（类）</w:t>
      </w:r>
      <w:r>
        <w:rPr>
          <w:rFonts w:hint="eastAsia" w:ascii="仿宋_GB2312" w:hAnsi="Times New Roman" w:eastAsia="仿宋_GB2312" w:cs="Times New Roman"/>
          <w:b/>
          <w:sz w:val="32"/>
          <w:szCs w:val="32"/>
          <w:lang w:eastAsia="zh-CN"/>
        </w:rPr>
        <w:t>残疾人事业</w:t>
      </w:r>
      <w:r>
        <w:rPr>
          <w:rFonts w:hint="eastAsia" w:ascii="仿宋_GB2312" w:hAnsi="Times New Roman" w:eastAsia="仿宋_GB2312" w:cs="Times New Roman"/>
          <w:b/>
          <w:sz w:val="32"/>
          <w:szCs w:val="32"/>
        </w:rPr>
        <w:t>（款）其他</w:t>
      </w:r>
      <w:r>
        <w:rPr>
          <w:rFonts w:hint="eastAsia" w:ascii="仿宋_GB2312" w:hAnsi="Times New Roman" w:eastAsia="仿宋_GB2312" w:cs="Times New Roman"/>
          <w:b/>
          <w:sz w:val="32"/>
          <w:szCs w:val="32"/>
          <w:lang w:eastAsia="zh-CN"/>
        </w:rPr>
        <w:t>残疾人事业</w:t>
      </w:r>
      <w:r>
        <w:rPr>
          <w:rFonts w:hint="eastAsia" w:ascii="仿宋_GB2312" w:hAnsi="Times New Roman" w:eastAsia="仿宋_GB2312" w:cs="Times New Roman"/>
          <w:b/>
          <w:sz w:val="32"/>
          <w:szCs w:val="32"/>
        </w:rPr>
        <w:t>支出（项）：</w:t>
      </w:r>
      <w:r>
        <w:rPr>
          <w:rFonts w:hint="eastAsia" w:ascii="仿宋_GB2312" w:hAnsi="Times New Roman" w:eastAsia="仿宋_GB2312" w:cs="Times New Roman"/>
          <w:b w:val="0"/>
          <w:bCs/>
          <w:sz w:val="32"/>
          <w:szCs w:val="32"/>
        </w:rPr>
        <w:t>反映</w:t>
      </w:r>
      <w:r>
        <w:rPr>
          <w:rFonts w:hint="eastAsia" w:ascii="仿宋_GB2312" w:hAnsi="Times New Roman" w:eastAsia="仿宋_GB2312" w:cs="Times New Roman"/>
          <w:b w:val="0"/>
          <w:bCs/>
          <w:sz w:val="32"/>
          <w:szCs w:val="32"/>
          <w:lang w:eastAsia="zh-CN"/>
        </w:rPr>
        <w:t>除上述项目以外其他用于残疾人事业方面的支出。</w:t>
      </w:r>
    </w:p>
    <w:p w14:paraId="4E600F5B">
      <w:pPr>
        <w:numPr>
          <w:ilvl w:val="0"/>
          <w:numId w:val="0"/>
        </w:numPr>
        <w:topLinePunct/>
        <w:spacing w:line="540" w:lineRule="exact"/>
        <w:ind w:firstLine="643" w:firstLineChars="200"/>
        <w:rPr>
          <w:rFonts w:hint="eastAsia" w:ascii="仿宋_GB2312" w:hAnsi="黑体" w:eastAsia="仿宋_GB2312"/>
          <w:sz w:val="32"/>
          <w:szCs w:val="32"/>
          <w:lang w:val="en-US" w:eastAsia="zh-CN"/>
        </w:rPr>
      </w:pPr>
      <w:r>
        <w:rPr>
          <w:rFonts w:hint="eastAsia" w:ascii="仿宋_GB2312" w:hAnsi="黑体" w:eastAsia="仿宋_GB2312"/>
          <w:b/>
          <w:bCs/>
          <w:sz w:val="32"/>
          <w:szCs w:val="32"/>
          <w:lang w:val="en-US" w:eastAsia="zh-CN"/>
        </w:rPr>
        <w:t>30.卫生健康支出（类）行政事业单位医疗（款）行政单位医疗（项）：</w:t>
      </w:r>
      <w:r>
        <w:rPr>
          <w:rFonts w:hint="eastAsia" w:ascii="仿宋_GB2312" w:hAnsi="黑体" w:eastAsia="仿宋_GB2312"/>
          <w:sz w:val="32"/>
          <w:szCs w:val="32"/>
          <w:lang w:val="en-US" w:eastAsia="zh-CN"/>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黑体" w:eastAsia="仿宋_GB2312"/>
          <w:sz w:val="32"/>
          <w:szCs w:val="32"/>
          <w:lang w:val="en-US" w:eastAsia="zh-CN"/>
        </w:rPr>
        <w:br w:type="textWrapping"/>
      </w:r>
      <w:r>
        <w:rPr>
          <w:rFonts w:hint="eastAsia" w:ascii="仿宋_GB2312" w:hAnsi="黑体" w:eastAsia="仿宋_GB2312"/>
          <w:sz w:val="32"/>
          <w:szCs w:val="32"/>
          <w:lang w:val="en-US" w:eastAsia="zh-CN"/>
        </w:rPr>
        <w:t xml:space="preserve">   </w:t>
      </w:r>
      <w:r>
        <w:rPr>
          <w:rFonts w:hint="eastAsia" w:ascii="仿宋_GB2312" w:hAnsi="黑体" w:eastAsia="仿宋_GB2312"/>
          <w:b/>
          <w:bCs/>
          <w:sz w:val="32"/>
          <w:szCs w:val="32"/>
          <w:lang w:val="en-US" w:eastAsia="zh-CN"/>
        </w:rPr>
        <w:t xml:space="preserve"> 31.卫生健康支出（类）行政事业单位医疗（款）事业单位医疗（项）：</w:t>
      </w:r>
      <w:r>
        <w:rPr>
          <w:rFonts w:hint="eastAsia" w:ascii="仿宋_GB2312" w:hAnsi="黑体" w:eastAsia="仿宋_GB2312"/>
          <w:sz w:val="32"/>
          <w:szCs w:val="32"/>
          <w:lang w:val="en-US" w:eastAsia="zh-CN"/>
        </w:rPr>
        <w:t>反映财政部门安排的事业单位基本医疗保险缴费经费，未参加医疗保险的事业单位的公费医疗经费，按国家规定享受离休人员待遇的医疗经费。</w:t>
      </w:r>
      <w:r>
        <w:rPr>
          <w:rFonts w:hint="eastAsia" w:ascii="仿宋_GB2312" w:hAnsi="黑体" w:eastAsia="仿宋_GB2312"/>
          <w:sz w:val="32"/>
          <w:szCs w:val="32"/>
          <w:lang w:val="en-US" w:eastAsia="zh-CN"/>
        </w:rPr>
        <w:br w:type="textWrapping"/>
      </w:r>
      <w:r>
        <w:rPr>
          <w:rFonts w:hint="eastAsia" w:ascii="仿宋_GB2312" w:hAnsi="黑体" w:eastAsia="仿宋_GB2312"/>
          <w:sz w:val="32"/>
          <w:szCs w:val="32"/>
          <w:lang w:val="en-US" w:eastAsia="zh-CN"/>
        </w:rPr>
        <w:t xml:space="preserve">    </w:t>
      </w:r>
      <w:r>
        <w:rPr>
          <w:rFonts w:hint="eastAsia" w:ascii="仿宋_GB2312" w:hAnsi="黑体" w:eastAsia="仿宋_GB2312"/>
          <w:b/>
          <w:bCs/>
          <w:sz w:val="32"/>
          <w:szCs w:val="32"/>
          <w:lang w:val="en-US" w:eastAsia="zh-CN"/>
        </w:rPr>
        <w:t>32.卫生健康支出（类）行政事业单位医疗（款）其他行政事业单位医疗支出（项）：</w:t>
      </w:r>
      <w:r>
        <w:rPr>
          <w:rFonts w:hint="eastAsia" w:ascii="仿宋_GB2312" w:hAnsi="黑体" w:eastAsia="仿宋_GB2312"/>
          <w:sz w:val="32"/>
          <w:szCs w:val="32"/>
          <w:lang w:val="en-US" w:eastAsia="zh-CN"/>
        </w:rPr>
        <w:t>反映除上述项目以外的其他用于行政事业单位医疗方面的支出。</w:t>
      </w:r>
      <w:r>
        <w:rPr>
          <w:rFonts w:hint="eastAsia" w:ascii="仿宋_GB2312" w:hAnsi="黑体" w:eastAsia="仿宋_GB2312"/>
          <w:sz w:val="32"/>
          <w:szCs w:val="32"/>
          <w:lang w:val="en-US" w:eastAsia="zh-CN"/>
        </w:rPr>
        <w:br w:type="textWrapping"/>
      </w:r>
      <w:r>
        <w:rPr>
          <w:rFonts w:hint="eastAsia" w:ascii="仿宋_GB2312" w:hAnsi="黑体" w:eastAsia="仿宋_GB2312"/>
          <w:sz w:val="32"/>
          <w:szCs w:val="32"/>
          <w:lang w:val="en-US" w:eastAsia="zh-CN"/>
        </w:rPr>
        <w:t xml:space="preserve">   </w:t>
      </w:r>
      <w:r>
        <w:rPr>
          <w:rFonts w:hint="eastAsia" w:ascii="仿宋_GB2312" w:hAnsi="黑体" w:eastAsia="仿宋_GB2312"/>
          <w:b/>
          <w:bCs/>
          <w:sz w:val="32"/>
          <w:szCs w:val="32"/>
          <w:lang w:val="en-US" w:eastAsia="zh-CN"/>
        </w:rPr>
        <w:t xml:space="preserve"> 33.住房保障（类）住房改革（款）住房公积金（项）：</w:t>
      </w:r>
      <w:r>
        <w:rPr>
          <w:rFonts w:hint="eastAsia" w:ascii="仿宋_GB2312" w:hAnsi="黑体" w:eastAsia="仿宋_GB2312"/>
          <w:sz w:val="32"/>
          <w:szCs w:val="32"/>
          <w:lang w:val="en-US" w:eastAsia="zh-CN"/>
        </w:rPr>
        <w:t>反映行政事业单位按人力资源和社会保障部、财政部规定的基本工资和津贴补贴以及规定比例为职工缴纳的住房公积金。</w:t>
      </w:r>
      <w:r>
        <w:rPr>
          <w:rFonts w:hint="eastAsia" w:ascii="仿宋_GB2312" w:hAnsi="黑体" w:eastAsia="仿宋_GB2312"/>
          <w:sz w:val="32"/>
          <w:szCs w:val="32"/>
          <w:lang w:val="en-US" w:eastAsia="zh-CN"/>
        </w:rPr>
        <w:br w:type="textWrapping"/>
      </w:r>
    </w:p>
    <w:p w14:paraId="3ADC6EA9">
      <w:pPr>
        <w:numPr>
          <w:ilvl w:val="0"/>
          <w:numId w:val="0"/>
        </w:numPr>
        <w:topLinePunct/>
        <w:spacing w:line="540" w:lineRule="exact"/>
        <w:ind w:firstLine="640" w:firstLineChars="200"/>
        <w:rPr>
          <w:rFonts w:hint="eastAsia" w:ascii="仿宋_GB2312" w:hAnsi="黑体" w:eastAsia="仿宋_GB2312"/>
          <w:sz w:val="32"/>
          <w:szCs w:val="32"/>
          <w:lang w:val="en-US" w:eastAsia="zh-CN"/>
        </w:rPr>
      </w:pPr>
    </w:p>
    <w:p w14:paraId="17650529">
      <w:pPr>
        <w:spacing w:line="540" w:lineRule="exact"/>
        <w:jc w:val="center"/>
        <w:rPr>
          <w:rFonts w:ascii="宋体" w:hAnsi="宋体"/>
          <w:b/>
          <w:sz w:val="36"/>
          <w:szCs w:val="36"/>
        </w:rPr>
      </w:pPr>
    </w:p>
    <w:p w14:paraId="63F6ABF9">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14:paraId="31B337D9">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FAB4A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4386" w:type="dxa"/>
            <w:gridSpan w:val="3"/>
          </w:tcPr>
          <w:p w14:paraId="4B440329">
            <w:pPr>
              <w:jc w:val="right"/>
            </w:pPr>
            <w:r>
              <w:rPr>
                <w:rFonts w:ascii="宋体" w:hAnsi="宋体" w:cs="宋体"/>
                <w:sz w:val="20"/>
              </w:rPr>
              <w:t>公开01表</w:t>
            </w:r>
          </w:p>
        </w:tc>
      </w:tr>
      <w:tr w14:paraId="30759F8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474FD7E9">
            <w:pPr>
              <w:jc w:val="left"/>
            </w:pPr>
            <w:r>
              <w:rPr>
                <w:rFonts w:ascii="宋体" w:hAnsi="宋体" w:cs="宋体"/>
                <w:sz w:val="20"/>
              </w:rPr>
              <w:t>部门：辽宁省盘锦市工业和信息化局</w:t>
            </w:r>
          </w:p>
        </w:tc>
        <w:tc>
          <w:tcPr>
            <w:tcW w:w="2000" w:type="dxa"/>
          </w:tcPr>
          <w:p w14:paraId="58F5D4A8">
            <w:pPr>
              <w:jc w:val="center"/>
            </w:pPr>
            <w:r>
              <w:rPr>
                <w:rFonts w:ascii="宋体" w:hAnsi="宋体" w:cs="宋体"/>
                <w:sz w:val="20"/>
              </w:rPr>
              <w:t>2023年度</w:t>
            </w:r>
          </w:p>
        </w:tc>
        <w:tc>
          <w:tcPr>
            <w:tcW w:w="4386" w:type="dxa"/>
          </w:tcPr>
          <w:p w14:paraId="3DD2403B">
            <w:pPr>
              <w:jc w:val="right"/>
            </w:pPr>
            <w:r>
              <w:rPr>
                <w:rFonts w:ascii="宋体" w:hAnsi="宋体" w:cs="宋体"/>
                <w:sz w:val="20"/>
              </w:rPr>
              <w:t>金额单位：万元</w:t>
            </w:r>
          </w:p>
        </w:tc>
      </w:tr>
    </w:tbl>
    <w:p w14:paraId="3C8D4274">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F5590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07CA36E7">
            <w:pPr>
              <w:jc w:val="center"/>
            </w:pPr>
            <w:r>
              <w:rPr>
                <w:rFonts w:ascii="宋体" w:hAnsi="宋体" w:cs="宋体"/>
                <w:color w:val="000000"/>
                <w:sz w:val="18"/>
              </w:rPr>
              <w:t>收入</w:t>
            </w:r>
          </w:p>
        </w:tc>
        <w:tc>
          <w:tcPr>
            <w:tcW w:w="3260" w:type="dxa"/>
            <w:gridSpan w:val="3"/>
            <w:vAlign w:val="center"/>
          </w:tcPr>
          <w:p w14:paraId="7D082DFC">
            <w:pPr>
              <w:jc w:val="center"/>
            </w:pPr>
            <w:r>
              <w:rPr>
                <w:rFonts w:ascii="宋体" w:hAnsi="宋体" w:cs="宋体"/>
                <w:color w:val="000000"/>
                <w:sz w:val="18"/>
              </w:rPr>
              <w:t>支出</w:t>
            </w:r>
          </w:p>
        </w:tc>
      </w:tr>
      <w:tr w14:paraId="06706B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734ADB">
            <w:pPr>
              <w:jc w:val="center"/>
            </w:pPr>
            <w:r>
              <w:rPr>
                <w:rFonts w:ascii="宋体" w:hAnsi="宋体" w:cs="宋体"/>
                <w:color w:val="000000"/>
                <w:sz w:val="18"/>
              </w:rPr>
              <w:t>项目</w:t>
            </w:r>
          </w:p>
        </w:tc>
        <w:tc>
          <w:tcPr>
            <w:tcW w:w="500" w:type="dxa"/>
            <w:vAlign w:val="center"/>
          </w:tcPr>
          <w:p w14:paraId="6A3DB63A">
            <w:pPr>
              <w:jc w:val="center"/>
            </w:pPr>
            <w:r>
              <w:rPr>
                <w:rFonts w:ascii="宋体" w:hAnsi="宋体" w:cs="宋体"/>
                <w:color w:val="000000"/>
                <w:sz w:val="18"/>
              </w:rPr>
              <w:t>行次</w:t>
            </w:r>
          </w:p>
        </w:tc>
        <w:tc>
          <w:tcPr>
            <w:tcW w:w="1640" w:type="dxa"/>
            <w:vAlign w:val="center"/>
          </w:tcPr>
          <w:p w14:paraId="2F758651">
            <w:pPr>
              <w:jc w:val="center"/>
            </w:pPr>
            <w:r>
              <w:rPr>
                <w:rFonts w:ascii="宋体" w:hAnsi="宋体" w:cs="宋体"/>
                <w:color w:val="000000"/>
                <w:sz w:val="18"/>
              </w:rPr>
              <w:t>金额</w:t>
            </w:r>
          </w:p>
        </w:tc>
        <w:tc>
          <w:tcPr>
            <w:tcW w:w="3260" w:type="dxa"/>
            <w:vAlign w:val="center"/>
          </w:tcPr>
          <w:p w14:paraId="3E3EE70B">
            <w:pPr>
              <w:jc w:val="center"/>
            </w:pPr>
            <w:r>
              <w:rPr>
                <w:rFonts w:ascii="宋体" w:hAnsi="宋体" w:cs="宋体"/>
                <w:color w:val="000000"/>
                <w:sz w:val="18"/>
              </w:rPr>
              <w:t>项目</w:t>
            </w:r>
          </w:p>
        </w:tc>
        <w:tc>
          <w:tcPr>
            <w:tcW w:w="500" w:type="dxa"/>
            <w:vAlign w:val="center"/>
          </w:tcPr>
          <w:p w14:paraId="00E12F69">
            <w:pPr>
              <w:jc w:val="center"/>
            </w:pPr>
            <w:r>
              <w:rPr>
                <w:rFonts w:ascii="宋体" w:hAnsi="宋体" w:cs="宋体"/>
                <w:color w:val="000000"/>
                <w:sz w:val="18"/>
              </w:rPr>
              <w:t>行次</w:t>
            </w:r>
          </w:p>
        </w:tc>
        <w:tc>
          <w:tcPr>
            <w:tcW w:w="1612" w:type="dxa"/>
            <w:vAlign w:val="center"/>
          </w:tcPr>
          <w:p w14:paraId="6C0FED6B">
            <w:pPr>
              <w:jc w:val="center"/>
            </w:pPr>
            <w:r>
              <w:rPr>
                <w:rFonts w:ascii="宋体" w:hAnsi="宋体" w:cs="宋体"/>
                <w:color w:val="000000"/>
                <w:sz w:val="18"/>
              </w:rPr>
              <w:t>金额</w:t>
            </w:r>
          </w:p>
        </w:tc>
      </w:tr>
      <w:tr w14:paraId="6BD638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E5F150">
            <w:pPr>
              <w:jc w:val="center"/>
            </w:pPr>
            <w:r>
              <w:rPr>
                <w:rFonts w:ascii="宋体" w:hAnsi="宋体" w:cs="宋体"/>
                <w:color w:val="000000"/>
                <w:sz w:val="18"/>
              </w:rPr>
              <w:t>栏次</w:t>
            </w:r>
          </w:p>
        </w:tc>
        <w:tc>
          <w:tcPr>
            <w:tcW w:w="500" w:type="dxa"/>
            <w:vAlign w:val="center"/>
          </w:tcPr>
          <w:p w14:paraId="3F0538EE"/>
        </w:tc>
        <w:tc>
          <w:tcPr>
            <w:tcW w:w="1640" w:type="dxa"/>
            <w:vAlign w:val="center"/>
          </w:tcPr>
          <w:p w14:paraId="33988534">
            <w:pPr>
              <w:jc w:val="center"/>
            </w:pPr>
            <w:r>
              <w:rPr>
                <w:rFonts w:ascii="宋体" w:hAnsi="宋体" w:cs="宋体"/>
                <w:color w:val="000000"/>
                <w:sz w:val="18"/>
              </w:rPr>
              <w:t>1</w:t>
            </w:r>
          </w:p>
        </w:tc>
        <w:tc>
          <w:tcPr>
            <w:tcW w:w="3260" w:type="dxa"/>
            <w:vAlign w:val="center"/>
          </w:tcPr>
          <w:p w14:paraId="090B581F">
            <w:pPr>
              <w:jc w:val="center"/>
            </w:pPr>
            <w:r>
              <w:rPr>
                <w:rFonts w:ascii="宋体" w:hAnsi="宋体" w:cs="宋体"/>
                <w:color w:val="000000"/>
                <w:sz w:val="18"/>
              </w:rPr>
              <w:t>栏次</w:t>
            </w:r>
          </w:p>
        </w:tc>
        <w:tc>
          <w:tcPr>
            <w:tcW w:w="500" w:type="dxa"/>
            <w:vAlign w:val="center"/>
          </w:tcPr>
          <w:p w14:paraId="64E09F9E"/>
        </w:tc>
        <w:tc>
          <w:tcPr>
            <w:tcW w:w="1612" w:type="dxa"/>
            <w:vAlign w:val="center"/>
          </w:tcPr>
          <w:p w14:paraId="281F6EB6">
            <w:pPr>
              <w:jc w:val="center"/>
            </w:pPr>
            <w:r>
              <w:rPr>
                <w:rFonts w:ascii="宋体" w:hAnsi="宋体" w:cs="宋体"/>
                <w:color w:val="000000"/>
                <w:sz w:val="18"/>
              </w:rPr>
              <w:t>2</w:t>
            </w:r>
          </w:p>
        </w:tc>
      </w:tr>
      <w:tr w14:paraId="54F5C3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D1C525">
            <w:pPr>
              <w:jc w:val="left"/>
            </w:pPr>
            <w:r>
              <w:rPr>
                <w:rFonts w:ascii="宋体" w:hAnsi="宋体" w:cs="宋体"/>
                <w:color w:val="000000"/>
                <w:sz w:val="18"/>
              </w:rPr>
              <w:t>一、一般公共预算财政拨款收入</w:t>
            </w:r>
          </w:p>
        </w:tc>
        <w:tc>
          <w:tcPr>
            <w:tcW w:w="500" w:type="dxa"/>
            <w:vAlign w:val="center"/>
          </w:tcPr>
          <w:p w14:paraId="7358E6C7">
            <w:pPr>
              <w:jc w:val="center"/>
            </w:pPr>
            <w:r>
              <w:rPr>
                <w:rFonts w:ascii="宋体" w:hAnsi="宋体" w:cs="宋体"/>
                <w:color w:val="000000"/>
                <w:sz w:val="18"/>
              </w:rPr>
              <w:t>1</w:t>
            </w:r>
          </w:p>
        </w:tc>
        <w:tc>
          <w:tcPr>
            <w:tcW w:w="1640" w:type="dxa"/>
            <w:vAlign w:val="center"/>
          </w:tcPr>
          <w:p w14:paraId="65CA4721">
            <w:pPr>
              <w:jc w:val="right"/>
            </w:pPr>
            <w:r>
              <w:rPr>
                <w:rFonts w:ascii="宋体" w:hAnsi="宋体" w:cs="宋体"/>
                <w:color w:val="000000"/>
                <w:sz w:val="18"/>
              </w:rPr>
              <w:t>1,207.87</w:t>
            </w:r>
          </w:p>
        </w:tc>
        <w:tc>
          <w:tcPr>
            <w:tcW w:w="3260" w:type="dxa"/>
            <w:vAlign w:val="center"/>
          </w:tcPr>
          <w:p w14:paraId="286E33CE">
            <w:pPr>
              <w:jc w:val="left"/>
            </w:pPr>
            <w:r>
              <w:rPr>
                <w:rFonts w:ascii="宋体" w:hAnsi="宋体" w:cs="宋体"/>
                <w:color w:val="000000"/>
                <w:sz w:val="18"/>
              </w:rPr>
              <w:t>一、一般公共服务支出</w:t>
            </w:r>
          </w:p>
        </w:tc>
        <w:tc>
          <w:tcPr>
            <w:tcW w:w="500" w:type="dxa"/>
            <w:vAlign w:val="center"/>
          </w:tcPr>
          <w:p w14:paraId="79A4F5DF">
            <w:pPr>
              <w:jc w:val="center"/>
            </w:pPr>
            <w:r>
              <w:rPr>
                <w:rFonts w:ascii="宋体" w:hAnsi="宋体" w:cs="宋体"/>
                <w:color w:val="000000"/>
                <w:sz w:val="18"/>
              </w:rPr>
              <w:t>32</w:t>
            </w:r>
          </w:p>
        </w:tc>
        <w:tc>
          <w:tcPr>
            <w:tcW w:w="1612" w:type="dxa"/>
            <w:vAlign w:val="center"/>
          </w:tcPr>
          <w:p w14:paraId="525B4BE4"/>
        </w:tc>
      </w:tr>
      <w:tr w14:paraId="5CE96A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5EFD09">
            <w:pPr>
              <w:jc w:val="left"/>
            </w:pPr>
            <w:r>
              <w:rPr>
                <w:rFonts w:ascii="宋体" w:hAnsi="宋体" w:cs="宋体"/>
                <w:color w:val="000000"/>
                <w:sz w:val="18"/>
              </w:rPr>
              <w:t>二、政府性基金预算财政拨款收入</w:t>
            </w:r>
          </w:p>
        </w:tc>
        <w:tc>
          <w:tcPr>
            <w:tcW w:w="500" w:type="dxa"/>
            <w:vAlign w:val="center"/>
          </w:tcPr>
          <w:p w14:paraId="2284905B">
            <w:pPr>
              <w:jc w:val="center"/>
            </w:pPr>
            <w:r>
              <w:rPr>
                <w:rFonts w:ascii="宋体" w:hAnsi="宋体" w:cs="宋体"/>
                <w:color w:val="000000"/>
                <w:sz w:val="18"/>
              </w:rPr>
              <w:t>2</w:t>
            </w:r>
          </w:p>
        </w:tc>
        <w:tc>
          <w:tcPr>
            <w:tcW w:w="1640" w:type="dxa"/>
            <w:vAlign w:val="center"/>
          </w:tcPr>
          <w:p w14:paraId="6875CAFD"/>
        </w:tc>
        <w:tc>
          <w:tcPr>
            <w:tcW w:w="3260" w:type="dxa"/>
            <w:vAlign w:val="center"/>
          </w:tcPr>
          <w:p w14:paraId="77B91EA0">
            <w:pPr>
              <w:jc w:val="left"/>
            </w:pPr>
            <w:r>
              <w:rPr>
                <w:rFonts w:ascii="宋体" w:hAnsi="宋体" w:cs="宋体"/>
                <w:color w:val="000000"/>
                <w:sz w:val="18"/>
              </w:rPr>
              <w:t>二、外交支出</w:t>
            </w:r>
          </w:p>
        </w:tc>
        <w:tc>
          <w:tcPr>
            <w:tcW w:w="500" w:type="dxa"/>
            <w:vAlign w:val="center"/>
          </w:tcPr>
          <w:p w14:paraId="5ADA6764">
            <w:pPr>
              <w:jc w:val="center"/>
            </w:pPr>
            <w:r>
              <w:rPr>
                <w:rFonts w:ascii="宋体" w:hAnsi="宋体" w:cs="宋体"/>
                <w:color w:val="000000"/>
                <w:sz w:val="18"/>
              </w:rPr>
              <w:t>33</w:t>
            </w:r>
          </w:p>
        </w:tc>
        <w:tc>
          <w:tcPr>
            <w:tcW w:w="1612" w:type="dxa"/>
            <w:vAlign w:val="center"/>
          </w:tcPr>
          <w:p w14:paraId="798F8B35"/>
        </w:tc>
      </w:tr>
      <w:tr w14:paraId="2EC4BD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3B115FF">
            <w:pPr>
              <w:jc w:val="left"/>
            </w:pPr>
            <w:r>
              <w:rPr>
                <w:rFonts w:ascii="宋体" w:hAnsi="宋体" w:cs="宋体"/>
                <w:color w:val="000000"/>
                <w:sz w:val="18"/>
              </w:rPr>
              <w:t>三、国有资本经营预算财政拨款收入</w:t>
            </w:r>
          </w:p>
        </w:tc>
        <w:tc>
          <w:tcPr>
            <w:tcW w:w="500" w:type="dxa"/>
            <w:vAlign w:val="center"/>
          </w:tcPr>
          <w:p w14:paraId="1E5DC3E5">
            <w:pPr>
              <w:jc w:val="center"/>
            </w:pPr>
            <w:r>
              <w:rPr>
                <w:rFonts w:ascii="宋体" w:hAnsi="宋体" w:cs="宋体"/>
                <w:color w:val="000000"/>
                <w:sz w:val="18"/>
              </w:rPr>
              <w:t>3</w:t>
            </w:r>
          </w:p>
        </w:tc>
        <w:tc>
          <w:tcPr>
            <w:tcW w:w="1640" w:type="dxa"/>
            <w:vAlign w:val="center"/>
          </w:tcPr>
          <w:p w14:paraId="3E09F03C"/>
        </w:tc>
        <w:tc>
          <w:tcPr>
            <w:tcW w:w="3260" w:type="dxa"/>
            <w:vAlign w:val="center"/>
          </w:tcPr>
          <w:p w14:paraId="0A90B123">
            <w:pPr>
              <w:jc w:val="left"/>
            </w:pPr>
            <w:r>
              <w:rPr>
                <w:rFonts w:ascii="宋体" w:hAnsi="宋体" w:cs="宋体"/>
                <w:color w:val="000000"/>
                <w:sz w:val="18"/>
              </w:rPr>
              <w:t>三、国防支出</w:t>
            </w:r>
          </w:p>
        </w:tc>
        <w:tc>
          <w:tcPr>
            <w:tcW w:w="500" w:type="dxa"/>
            <w:vAlign w:val="center"/>
          </w:tcPr>
          <w:p w14:paraId="7B93F247">
            <w:pPr>
              <w:jc w:val="center"/>
            </w:pPr>
            <w:r>
              <w:rPr>
                <w:rFonts w:ascii="宋体" w:hAnsi="宋体" w:cs="宋体"/>
                <w:color w:val="000000"/>
                <w:sz w:val="18"/>
              </w:rPr>
              <w:t>34</w:t>
            </w:r>
          </w:p>
        </w:tc>
        <w:tc>
          <w:tcPr>
            <w:tcW w:w="1612" w:type="dxa"/>
            <w:vAlign w:val="center"/>
          </w:tcPr>
          <w:p w14:paraId="13DFCA18"/>
        </w:tc>
      </w:tr>
      <w:tr w14:paraId="2061A2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D4BC8BA">
            <w:pPr>
              <w:jc w:val="left"/>
            </w:pPr>
            <w:r>
              <w:rPr>
                <w:rFonts w:ascii="宋体" w:hAnsi="宋体" w:cs="宋体"/>
                <w:color w:val="000000"/>
                <w:sz w:val="18"/>
              </w:rPr>
              <w:t>四、上级补助收入</w:t>
            </w:r>
          </w:p>
        </w:tc>
        <w:tc>
          <w:tcPr>
            <w:tcW w:w="500" w:type="dxa"/>
            <w:vAlign w:val="center"/>
          </w:tcPr>
          <w:p w14:paraId="67065BAB">
            <w:pPr>
              <w:jc w:val="center"/>
            </w:pPr>
            <w:r>
              <w:rPr>
                <w:rFonts w:ascii="宋体" w:hAnsi="宋体" w:cs="宋体"/>
                <w:color w:val="000000"/>
                <w:sz w:val="18"/>
              </w:rPr>
              <w:t>4</w:t>
            </w:r>
          </w:p>
        </w:tc>
        <w:tc>
          <w:tcPr>
            <w:tcW w:w="1640" w:type="dxa"/>
            <w:vAlign w:val="center"/>
          </w:tcPr>
          <w:p w14:paraId="0486C3D7"/>
        </w:tc>
        <w:tc>
          <w:tcPr>
            <w:tcW w:w="3260" w:type="dxa"/>
            <w:vAlign w:val="center"/>
          </w:tcPr>
          <w:p w14:paraId="7D6CBC0C">
            <w:pPr>
              <w:jc w:val="left"/>
            </w:pPr>
            <w:r>
              <w:rPr>
                <w:rFonts w:ascii="宋体" w:hAnsi="宋体" w:cs="宋体"/>
                <w:color w:val="000000"/>
                <w:sz w:val="18"/>
              </w:rPr>
              <w:t>四、公共安全支出</w:t>
            </w:r>
          </w:p>
        </w:tc>
        <w:tc>
          <w:tcPr>
            <w:tcW w:w="500" w:type="dxa"/>
            <w:vAlign w:val="center"/>
          </w:tcPr>
          <w:p w14:paraId="329D93E6">
            <w:pPr>
              <w:jc w:val="center"/>
            </w:pPr>
            <w:r>
              <w:rPr>
                <w:rFonts w:ascii="宋体" w:hAnsi="宋体" w:cs="宋体"/>
                <w:color w:val="000000"/>
                <w:sz w:val="18"/>
              </w:rPr>
              <w:t>35</w:t>
            </w:r>
          </w:p>
        </w:tc>
        <w:tc>
          <w:tcPr>
            <w:tcW w:w="1612" w:type="dxa"/>
            <w:vAlign w:val="center"/>
          </w:tcPr>
          <w:p w14:paraId="47BE2EF8"/>
        </w:tc>
      </w:tr>
      <w:tr w14:paraId="7E11B2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7075C9">
            <w:pPr>
              <w:jc w:val="left"/>
            </w:pPr>
            <w:r>
              <w:rPr>
                <w:rFonts w:ascii="宋体" w:hAnsi="宋体" w:cs="宋体"/>
                <w:color w:val="000000"/>
                <w:sz w:val="18"/>
              </w:rPr>
              <w:t>五、事业收入</w:t>
            </w:r>
          </w:p>
        </w:tc>
        <w:tc>
          <w:tcPr>
            <w:tcW w:w="500" w:type="dxa"/>
            <w:vAlign w:val="center"/>
          </w:tcPr>
          <w:p w14:paraId="62353EEA">
            <w:pPr>
              <w:jc w:val="center"/>
            </w:pPr>
            <w:r>
              <w:rPr>
                <w:rFonts w:ascii="宋体" w:hAnsi="宋体" w:cs="宋体"/>
                <w:color w:val="000000"/>
                <w:sz w:val="18"/>
              </w:rPr>
              <w:t>5</w:t>
            </w:r>
          </w:p>
        </w:tc>
        <w:tc>
          <w:tcPr>
            <w:tcW w:w="1640" w:type="dxa"/>
            <w:vAlign w:val="center"/>
          </w:tcPr>
          <w:p w14:paraId="1F818A89"/>
        </w:tc>
        <w:tc>
          <w:tcPr>
            <w:tcW w:w="3260" w:type="dxa"/>
            <w:vAlign w:val="center"/>
          </w:tcPr>
          <w:p w14:paraId="1117EE60">
            <w:pPr>
              <w:jc w:val="left"/>
            </w:pPr>
            <w:r>
              <w:rPr>
                <w:rFonts w:ascii="宋体" w:hAnsi="宋体" w:cs="宋体"/>
                <w:color w:val="000000"/>
                <w:sz w:val="18"/>
              </w:rPr>
              <w:t>五、教育支出</w:t>
            </w:r>
          </w:p>
        </w:tc>
        <w:tc>
          <w:tcPr>
            <w:tcW w:w="500" w:type="dxa"/>
            <w:vAlign w:val="center"/>
          </w:tcPr>
          <w:p w14:paraId="00DA08E4">
            <w:pPr>
              <w:jc w:val="center"/>
            </w:pPr>
            <w:r>
              <w:rPr>
                <w:rFonts w:ascii="宋体" w:hAnsi="宋体" w:cs="宋体"/>
                <w:color w:val="000000"/>
                <w:sz w:val="18"/>
              </w:rPr>
              <w:t>36</w:t>
            </w:r>
          </w:p>
        </w:tc>
        <w:tc>
          <w:tcPr>
            <w:tcW w:w="1612" w:type="dxa"/>
            <w:vAlign w:val="center"/>
          </w:tcPr>
          <w:p w14:paraId="1A6890CF"/>
        </w:tc>
      </w:tr>
      <w:tr w14:paraId="08F61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71747E2">
            <w:pPr>
              <w:jc w:val="left"/>
            </w:pPr>
            <w:r>
              <w:rPr>
                <w:rFonts w:ascii="宋体" w:hAnsi="宋体" w:cs="宋体"/>
                <w:color w:val="000000"/>
                <w:sz w:val="18"/>
              </w:rPr>
              <w:t>六、经营收入</w:t>
            </w:r>
          </w:p>
        </w:tc>
        <w:tc>
          <w:tcPr>
            <w:tcW w:w="500" w:type="dxa"/>
            <w:vAlign w:val="center"/>
          </w:tcPr>
          <w:p w14:paraId="070CA232">
            <w:pPr>
              <w:jc w:val="center"/>
            </w:pPr>
            <w:r>
              <w:rPr>
                <w:rFonts w:ascii="宋体" w:hAnsi="宋体" w:cs="宋体"/>
                <w:color w:val="000000"/>
                <w:sz w:val="18"/>
              </w:rPr>
              <w:t>6</w:t>
            </w:r>
          </w:p>
        </w:tc>
        <w:tc>
          <w:tcPr>
            <w:tcW w:w="1640" w:type="dxa"/>
            <w:vAlign w:val="center"/>
          </w:tcPr>
          <w:p w14:paraId="41060C84"/>
        </w:tc>
        <w:tc>
          <w:tcPr>
            <w:tcW w:w="3260" w:type="dxa"/>
            <w:vAlign w:val="center"/>
          </w:tcPr>
          <w:p w14:paraId="2D30D0AC">
            <w:pPr>
              <w:jc w:val="left"/>
            </w:pPr>
            <w:r>
              <w:rPr>
                <w:rFonts w:ascii="宋体" w:hAnsi="宋体" w:cs="宋体"/>
                <w:color w:val="000000"/>
                <w:sz w:val="18"/>
              </w:rPr>
              <w:t>六、科学技术支出</w:t>
            </w:r>
          </w:p>
        </w:tc>
        <w:tc>
          <w:tcPr>
            <w:tcW w:w="500" w:type="dxa"/>
            <w:vAlign w:val="center"/>
          </w:tcPr>
          <w:p w14:paraId="0F0D6D8A">
            <w:pPr>
              <w:jc w:val="center"/>
            </w:pPr>
            <w:r>
              <w:rPr>
                <w:rFonts w:ascii="宋体" w:hAnsi="宋体" w:cs="宋体"/>
                <w:color w:val="000000"/>
                <w:sz w:val="18"/>
              </w:rPr>
              <w:t>37</w:t>
            </w:r>
          </w:p>
        </w:tc>
        <w:tc>
          <w:tcPr>
            <w:tcW w:w="1612" w:type="dxa"/>
            <w:vAlign w:val="center"/>
          </w:tcPr>
          <w:p w14:paraId="7D363F06"/>
        </w:tc>
      </w:tr>
      <w:tr w14:paraId="43A4BC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3251251">
            <w:pPr>
              <w:jc w:val="left"/>
            </w:pPr>
            <w:r>
              <w:rPr>
                <w:rFonts w:ascii="宋体" w:hAnsi="宋体" w:cs="宋体"/>
                <w:color w:val="000000"/>
                <w:sz w:val="18"/>
              </w:rPr>
              <w:t>七、附属单位上缴收入</w:t>
            </w:r>
          </w:p>
        </w:tc>
        <w:tc>
          <w:tcPr>
            <w:tcW w:w="500" w:type="dxa"/>
            <w:vAlign w:val="center"/>
          </w:tcPr>
          <w:p w14:paraId="268AA4F9">
            <w:pPr>
              <w:jc w:val="center"/>
            </w:pPr>
            <w:r>
              <w:rPr>
                <w:rFonts w:ascii="宋体" w:hAnsi="宋体" w:cs="宋体"/>
                <w:color w:val="000000"/>
                <w:sz w:val="18"/>
              </w:rPr>
              <w:t>7</w:t>
            </w:r>
          </w:p>
        </w:tc>
        <w:tc>
          <w:tcPr>
            <w:tcW w:w="1640" w:type="dxa"/>
            <w:vAlign w:val="center"/>
          </w:tcPr>
          <w:p w14:paraId="39CCFC43"/>
        </w:tc>
        <w:tc>
          <w:tcPr>
            <w:tcW w:w="3260" w:type="dxa"/>
            <w:vAlign w:val="center"/>
          </w:tcPr>
          <w:p w14:paraId="2279153E">
            <w:pPr>
              <w:jc w:val="left"/>
            </w:pPr>
            <w:r>
              <w:rPr>
                <w:rFonts w:ascii="宋体" w:hAnsi="宋体" w:cs="宋体"/>
                <w:color w:val="000000"/>
                <w:sz w:val="18"/>
              </w:rPr>
              <w:t>七、文化旅游体育与传媒支出</w:t>
            </w:r>
          </w:p>
        </w:tc>
        <w:tc>
          <w:tcPr>
            <w:tcW w:w="500" w:type="dxa"/>
            <w:vAlign w:val="center"/>
          </w:tcPr>
          <w:p w14:paraId="307F6082">
            <w:pPr>
              <w:jc w:val="center"/>
            </w:pPr>
            <w:r>
              <w:rPr>
                <w:rFonts w:ascii="宋体" w:hAnsi="宋体" w:cs="宋体"/>
                <w:color w:val="000000"/>
                <w:sz w:val="18"/>
              </w:rPr>
              <w:t>38</w:t>
            </w:r>
          </w:p>
        </w:tc>
        <w:tc>
          <w:tcPr>
            <w:tcW w:w="1612" w:type="dxa"/>
            <w:vAlign w:val="center"/>
          </w:tcPr>
          <w:p w14:paraId="4E258490"/>
        </w:tc>
      </w:tr>
      <w:tr w14:paraId="34C6C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118B66">
            <w:pPr>
              <w:jc w:val="left"/>
            </w:pPr>
            <w:r>
              <w:rPr>
                <w:rFonts w:ascii="宋体" w:hAnsi="宋体" w:cs="宋体"/>
                <w:color w:val="000000"/>
                <w:sz w:val="18"/>
              </w:rPr>
              <w:t>八、其他收入</w:t>
            </w:r>
          </w:p>
        </w:tc>
        <w:tc>
          <w:tcPr>
            <w:tcW w:w="500" w:type="dxa"/>
            <w:vAlign w:val="center"/>
          </w:tcPr>
          <w:p w14:paraId="44AA347F">
            <w:pPr>
              <w:jc w:val="center"/>
            </w:pPr>
            <w:r>
              <w:rPr>
                <w:rFonts w:ascii="宋体" w:hAnsi="宋体" w:cs="宋体"/>
                <w:color w:val="000000"/>
                <w:sz w:val="18"/>
              </w:rPr>
              <w:t>8</w:t>
            </w:r>
          </w:p>
        </w:tc>
        <w:tc>
          <w:tcPr>
            <w:tcW w:w="1640" w:type="dxa"/>
            <w:vAlign w:val="center"/>
          </w:tcPr>
          <w:p w14:paraId="3FF98906"/>
        </w:tc>
        <w:tc>
          <w:tcPr>
            <w:tcW w:w="3260" w:type="dxa"/>
            <w:vAlign w:val="center"/>
          </w:tcPr>
          <w:p w14:paraId="0FF690D9">
            <w:pPr>
              <w:jc w:val="left"/>
            </w:pPr>
            <w:r>
              <w:rPr>
                <w:rFonts w:ascii="宋体" w:hAnsi="宋体" w:cs="宋体"/>
                <w:color w:val="000000"/>
                <w:sz w:val="18"/>
              </w:rPr>
              <w:t>八、社会保障和就业支出</w:t>
            </w:r>
          </w:p>
        </w:tc>
        <w:tc>
          <w:tcPr>
            <w:tcW w:w="500" w:type="dxa"/>
            <w:vAlign w:val="center"/>
          </w:tcPr>
          <w:p w14:paraId="591F94AF">
            <w:pPr>
              <w:jc w:val="center"/>
            </w:pPr>
            <w:r>
              <w:rPr>
                <w:rFonts w:ascii="宋体" w:hAnsi="宋体" w:cs="宋体"/>
                <w:color w:val="000000"/>
                <w:sz w:val="18"/>
              </w:rPr>
              <w:t>39</w:t>
            </w:r>
          </w:p>
        </w:tc>
        <w:tc>
          <w:tcPr>
            <w:tcW w:w="1612" w:type="dxa"/>
            <w:vAlign w:val="center"/>
          </w:tcPr>
          <w:p w14:paraId="5F3AD784">
            <w:pPr>
              <w:jc w:val="right"/>
            </w:pPr>
            <w:r>
              <w:rPr>
                <w:rFonts w:ascii="宋体" w:hAnsi="宋体" w:cs="宋体"/>
                <w:color w:val="000000"/>
                <w:sz w:val="18"/>
              </w:rPr>
              <w:t>341.57</w:t>
            </w:r>
          </w:p>
        </w:tc>
      </w:tr>
      <w:tr w14:paraId="609BB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C076CBF"/>
        </w:tc>
        <w:tc>
          <w:tcPr>
            <w:tcW w:w="500" w:type="dxa"/>
            <w:vAlign w:val="center"/>
          </w:tcPr>
          <w:p w14:paraId="78F93EA2">
            <w:pPr>
              <w:jc w:val="center"/>
            </w:pPr>
            <w:r>
              <w:rPr>
                <w:rFonts w:ascii="宋体" w:hAnsi="宋体" w:cs="宋体"/>
                <w:color w:val="000000"/>
                <w:sz w:val="18"/>
              </w:rPr>
              <w:t>9</w:t>
            </w:r>
          </w:p>
        </w:tc>
        <w:tc>
          <w:tcPr>
            <w:tcW w:w="1640" w:type="dxa"/>
            <w:vAlign w:val="center"/>
          </w:tcPr>
          <w:p w14:paraId="2A8DB30C"/>
        </w:tc>
        <w:tc>
          <w:tcPr>
            <w:tcW w:w="3260" w:type="dxa"/>
            <w:vAlign w:val="center"/>
          </w:tcPr>
          <w:p w14:paraId="052A4774">
            <w:pPr>
              <w:jc w:val="left"/>
            </w:pPr>
            <w:r>
              <w:rPr>
                <w:rFonts w:ascii="宋体" w:hAnsi="宋体" w:cs="宋体"/>
                <w:color w:val="000000"/>
                <w:sz w:val="18"/>
              </w:rPr>
              <w:t>九、卫生健康支出</w:t>
            </w:r>
          </w:p>
        </w:tc>
        <w:tc>
          <w:tcPr>
            <w:tcW w:w="500" w:type="dxa"/>
            <w:vAlign w:val="center"/>
          </w:tcPr>
          <w:p w14:paraId="2E854A5E">
            <w:pPr>
              <w:jc w:val="center"/>
            </w:pPr>
            <w:r>
              <w:rPr>
                <w:rFonts w:ascii="宋体" w:hAnsi="宋体" w:cs="宋体"/>
                <w:color w:val="000000"/>
                <w:sz w:val="18"/>
              </w:rPr>
              <w:t>40</w:t>
            </w:r>
          </w:p>
        </w:tc>
        <w:tc>
          <w:tcPr>
            <w:tcW w:w="1612" w:type="dxa"/>
            <w:vAlign w:val="center"/>
          </w:tcPr>
          <w:p w14:paraId="3D9F9705">
            <w:pPr>
              <w:jc w:val="right"/>
            </w:pPr>
            <w:r>
              <w:rPr>
                <w:rFonts w:ascii="宋体" w:hAnsi="宋体" w:cs="宋体"/>
                <w:color w:val="000000"/>
                <w:sz w:val="18"/>
              </w:rPr>
              <w:t>27.22</w:t>
            </w:r>
          </w:p>
        </w:tc>
      </w:tr>
      <w:tr w14:paraId="132083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A9A84C9"/>
        </w:tc>
        <w:tc>
          <w:tcPr>
            <w:tcW w:w="500" w:type="dxa"/>
            <w:vAlign w:val="center"/>
          </w:tcPr>
          <w:p w14:paraId="5D20A589">
            <w:pPr>
              <w:jc w:val="center"/>
            </w:pPr>
            <w:r>
              <w:rPr>
                <w:rFonts w:ascii="宋体" w:hAnsi="宋体" w:cs="宋体"/>
                <w:color w:val="000000"/>
                <w:sz w:val="18"/>
              </w:rPr>
              <w:t>10</w:t>
            </w:r>
          </w:p>
        </w:tc>
        <w:tc>
          <w:tcPr>
            <w:tcW w:w="1640" w:type="dxa"/>
            <w:vAlign w:val="center"/>
          </w:tcPr>
          <w:p w14:paraId="16D3E87D"/>
        </w:tc>
        <w:tc>
          <w:tcPr>
            <w:tcW w:w="3260" w:type="dxa"/>
            <w:vAlign w:val="center"/>
          </w:tcPr>
          <w:p w14:paraId="125C1CBF">
            <w:pPr>
              <w:jc w:val="left"/>
            </w:pPr>
            <w:r>
              <w:rPr>
                <w:rFonts w:ascii="宋体" w:hAnsi="宋体" w:cs="宋体"/>
                <w:color w:val="000000"/>
                <w:sz w:val="18"/>
              </w:rPr>
              <w:t>十、节能环保支出</w:t>
            </w:r>
          </w:p>
        </w:tc>
        <w:tc>
          <w:tcPr>
            <w:tcW w:w="500" w:type="dxa"/>
            <w:vAlign w:val="center"/>
          </w:tcPr>
          <w:p w14:paraId="232985D0">
            <w:pPr>
              <w:jc w:val="center"/>
            </w:pPr>
            <w:r>
              <w:rPr>
                <w:rFonts w:ascii="宋体" w:hAnsi="宋体" w:cs="宋体"/>
                <w:color w:val="000000"/>
                <w:sz w:val="18"/>
              </w:rPr>
              <w:t>41</w:t>
            </w:r>
          </w:p>
        </w:tc>
        <w:tc>
          <w:tcPr>
            <w:tcW w:w="1612" w:type="dxa"/>
            <w:vAlign w:val="center"/>
          </w:tcPr>
          <w:p w14:paraId="7BAD4D89"/>
        </w:tc>
      </w:tr>
      <w:tr w14:paraId="3E1EC69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BACB9EB"/>
        </w:tc>
        <w:tc>
          <w:tcPr>
            <w:tcW w:w="500" w:type="dxa"/>
            <w:vAlign w:val="center"/>
          </w:tcPr>
          <w:p w14:paraId="3E64B6E1">
            <w:pPr>
              <w:jc w:val="center"/>
            </w:pPr>
            <w:r>
              <w:rPr>
                <w:rFonts w:ascii="宋体" w:hAnsi="宋体" w:cs="宋体"/>
                <w:color w:val="000000"/>
                <w:sz w:val="18"/>
              </w:rPr>
              <w:t>11</w:t>
            </w:r>
          </w:p>
        </w:tc>
        <w:tc>
          <w:tcPr>
            <w:tcW w:w="1640" w:type="dxa"/>
            <w:vAlign w:val="center"/>
          </w:tcPr>
          <w:p w14:paraId="7CA40316"/>
        </w:tc>
        <w:tc>
          <w:tcPr>
            <w:tcW w:w="3260" w:type="dxa"/>
            <w:vAlign w:val="center"/>
          </w:tcPr>
          <w:p w14:paraId="686FB06E">
            <w:pPr>
              <w:jc w:val="left"/>
            </w:pPr>
            <w:r>
              <w:rPr>
                <w:rFonts w:ascii="宋体" w:hAnsi="宋体" w:cs="宋体"/>
                <w:color w:val="000000"/>
                <w:sz w:val="18"/>
              </w:rPr>
              <w:t>十一、城乡社区支出</w:t>
            </w:r>
          </w:p>
        </w:tc>
        <w:tc>
          <w:tcPr>
            <w:tcW w:w="500" w:type="dxa"/>
            <w:vAlign w:val="center"/>
          </w:tcPr>
          <w:p w14:paraId="1BB3A89C">
            <w:pPr>
              <w:jc w:val="center"/>
            </w:pPr>
            <w:r>
              <w:rPr>
                <w:rFonts w:ascii="宋体" w:hAnsi="宋体" w:cs="宋体"/>
                <w:color w:val="000000"/>
                <w:sz w:val="18"/>
              </w:rPr>
              <w:t>42</w:t>
            </w:r>
          </w:p>
        </w:tc>
        <w:tc>
          <w:tcPr>
            <w:tcW w:w="1612" w:type="dxa"/>
            <w:vAlign w:val="center"/>
          </w:tcPr>
          <w:p w14:paraId="6432E065"/>
        </w:tc>
      </w:tr>
      <w:tr w14:paraId="1D15E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A90D19"/>
        </w:tc>
        <w:tc>
          <w:tcPr>
            <w:tcW w:w="500" w:type="dxa"/>
            <w:vAlign w:val="center"/>
          </w:tcPr>
          <w:p w14:paraId="46DFCDCB">
            <w:pPr>
              <w:jc w:val="center"/>
            </w:pPr>
            <w:r>
              <w:rPr>
                <w:rFonts w:ascii="宋体" w:hAnsi="宋体" w:cs="宋体"/>
                <w:color w:val="000000"/>
                <w:sz w:val="18"/>
              </w:rPr>
              <w:t>12</w:t>
            </w:r>
          </w:p>
        </w:tc>
        <w:tc>
          <w:tcPr>
            <w:tcW w:w="1640" w:type="dxa"/>
            <w:vAlign w:val="center"/>
          </w:tcPr>
          <w:p w14:paraId="6D6A636F"/>
        </w:tc>
        <w:tc>
          <w:tcPr>
            <w:tcW w:w="3260" w:type="dxa"/>
            <w:vAlign w:val="center"/>
          </w:tcPr>
          <w:p w14:paraId="3C313CE5">
            <w:pPr>
              <w:jc w:val="left"/>
            </w:pPr>
            <w:r>
              <w:rPr>
                <w:rFonts w:ascii="宋体" w:hAnsi="宋体" w:cs="宋体"/>
                <w:color w:val="000000"/>
                <w:sz w:val="18"/>
              </w:rPr>
              <w:t>十二、农林水支出</w:t>
            </w:r>
          </w:p>
        </w:tc>
        <w:tc>
          <w:tcPr>
            <w:tcW w:w="500" w:type="dxa"/>
            <w:vAlign w:val="center"/>
          </w:tcPr>
          <w:p w14:paraId="08CCECC8">
            <w:pPr>
              <w:jc w:val="center"/>
            </w:pPr>
            <w:r>
              <w:rPr>
                <w:rFonts w:ascii="宋体" w:hAnsi="宋体" w:cs="宋体"/>
                <w:color w:val="000000"/>
                <w:sz w:val="18"/>
              </w:rPr>
              <w:t>43</w:t>
            </w:r>
          </w:p>
        </w:tc>
        <w:tc>
          <w:tcPr>
            <w:tcW w:w="1612" w:type="dxa"/>
            <w:vAlign w:val="center"/>
          </w:tcPr>
          <w:p w14:paraId="7EADEB27"/>
        </w:tc>
      </w:tr>
      <w:tr w14:paraId="1B380D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EFD030"/>
        </w:tc>
        <w:tc>
          <w:tcPr>
            <w:tcW w:w="500" w:type="dxa"/>
            <w:vAlign w:val="center"/>
          </w:tcPr>
          <w:p w14:paraId="35F9ED42">
            <w:pPr>
              <w:jc w:val="center"/>
            </w:pPr>
            <w:r>
              <w:rPr>
                <w:rFonts w:ascii="宋体" w:hAnsi="宋体" w:cs="宋体"/>
                <w:color w:val="000000"/>
                <w:sz w:val="18"/>
              </w:rPr>
              <w:t>13</w:t>
            </w:r>
          </w:p>
        </w:tc>
        <w:tc>
          <w:tcPr>
            <w:tcW w:w="1640" w:type="dxa"/>
            <w:vAlign w:val="center"/>
          </w:tcPr>
          <w:p w14:paraId="2B7AF362"/>
        </w:tc>
        <w:tc>
          <w:tcPr>
            <w:tcW w:w="3260" w:type="dxa"/>
            <w:vAlign w:val="center"/>
          </w:tcPr>
          <w:p w14:paraId="4CE7D6EB">
            <w:pPr>
              <w:jc w:val="left"/>
            </w:pPr>
            <w:r>
              <w:rPr>
                <w:rFonts w:ascii="宋体" w:hAnsi="宋体" w:cs="宋体"/>
                <w:color w:val="000000"/>
                <w:sz w:val="18"/>
              </w:rPr>
              <w:t>十三、交通运输支出</w:t>
            </w:r>
          </w:p>
        </w:tc>
        <w:tc>
          <w:tcPr>
            <w:tcW w:w="500" w:type="dxa"/>
            <w:vAlign w:val="center"/>
          </w:tcPr>
          <w:p w14:paraId="2BF5241D">
            <w:pPr>
              <w:jc w:val="center"/>
            </w:pPr>
            <w:r>
              <w:rPr>
                <w:rFonts w:ascii="宋体" w:hAnsi="宋体" w:cs="宋体"/>
                <w:color w:val="000000"/>
                <w:sz w:val="18"/>
              </w:rPr>
              <w:t>44</w:t>
            </w:r>
          </w:p>
        </w:tc>
        <w:tc>
          <w:tcPr>
            <w:tcW w:w="1612" w:type="dxa"/>
            <w:vAlign w:val="center"/>
          </w:tcPr>
          <w:p w14:paraId="69D0EB1A"/>
        </w:tc>
      </w:tr>
      <w:tr w14:paraId="33D37B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0EC308"/>
        </w:tc>
        <w:tc>
          <w:tcPr>
            <w:tcW w:w="500" w:type="dxa"/>
            <w:vAlign w:val="center"/>
          </w:tcPr>
          <w:p w14:paraId="63F476EF">
            <w:pPr>
              <w:jc w:val="center"/>
            </w:pPr>
            <w:r>
              <w:rPr>
                <w:rFonts w:ascii="宋体" w:hAnsi="宋体" w:cs="宋体"/>
                <w:color w:val="000000"/>
                <w:sz w:val="18"/>
              </w:rPr>
              <w:t>14</w:t>
            </w:r>
          </w:p>
        </w:tc>
        <w:tc>
          <w:tcPr>
            <w:tcW w:w="1640" w:type="dxa"/>
            <w:vAlign w:val="center"/>
          </w:tcPr>
          <w:p w14:paraId="0AE9AEB1"/>
        </w:tc>
        <w:tc>
          <w:tcPr>
            <w:tcW w:w="3260" w:type="dxa"/>
            <w:vAlign w:val="center"/>
          </w:tcPr>
          <w:p w14:paraId="37CF420B">
            <w:pPr>
              <w:jc w:val="left"/>
            </w:pPr>
            <w:r>
              <w:rPr>
                <w:rFonts w:ascii="宋体" w:hAnsi="宋体" w:cs="宋体"/>
                <w:color w:val="000000"/>
                <w:sz w:val="18"/>
              </w:rPr>
              <w:t>十四、资源勘探工业信息等支出</w:t>
            </w:r>
          </w:p>
        </w:tc>
        <w:tc>
          <w:tcPr>
            <w:tcW w:w="500" w:type="dxa"/>
            <w:vAlign w:val="center"/>
          </w:tcPr>
          <w:p w14:paraId="41E092EC">
            <w:pPr>
              <w:jc w:val="center"/>
            </w:pPr>
            <w:r>
              <w:rPr>
                <w:rFonts w:ascii="宋体" w:hAnsi="宋体" w:cs="宋体"/>
                <w:color w:val="000000"/>
                <w:sz w:val="18"/>
              </w:rPr>
              <w:t>45</w:t>
            </w:r>
          </w:p>
        </w:tc>
        <w:tc>
          <w:tcPr>
            <w:tcW w:w="1612" w:type="dxa"/>
            <w:vAlign w:val="center"/>
          </w:tcPr>
          <w:p w14:paraId="5F61CDEA">
            <w:pPr>
              <w:jc w:val="right"/>
            </w:pPr>
            <w:r>
              <w:rPr>
                <w:rFonts w:ascii="宋体" w:hAnsi="宋体" w:cs="宋体"/>
                <w:color w:val="000000"/>
                <w:sz w:val="18"/>
              </w:rPr>
              <w:t>773.43</w:t>
            </w:r>
          </w:p>
        </w:tc>
      </w:tr>
      <w:tr w14:paraId="3085E5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BB07791"/>
        </w:tc>
        <w:tc>
          <w:tcPr>
            <w:tcW w:w="500" w:type="dxa"/>
            <w:vAlign w:val="center"/>
          </w:tcPr>
          <w:p w14:paraId="0ECEFD9D">
            <w:pPr>
              <w:jc w:val="center"/>
            </w:pPr>
            <w:r>
              <w:rPr>
                <w:rFonts w:ascii="宋体" w:hAnsi="宋体" w:cs="宋体"/>
                <w:color w:val="000000"/>
                <w:sz w:val="18"/>
              </w:rPr>
              <w:t>15</w:t>
            </w:r>
          </w:p>
        </w:tc>
        <w:tc>
          <w:tcPr>
            <w:tcW w:w="1640" w:type="dxa"/>
            <w:vAlign w:val="center"/>
          </w:tcPr>
          <w:p w14:paraId="4DDF2213"/>
        </w:tc>
        <w:tc>
          <w:tcPr>
            <w:tcW w:w="3260" w:type="dxa"/>
            <w:vAlign w:val="center"/>
          </w:tcPr>
          <w:p w14:paraId="5EFB19BB">
            <w:pPr>
              <w:jc w:val="left"/>
            </w:pPr>
            <w:r>
              <w:rPr>
                <w:rFonts w:ascii="宋体" w:hAnsi="宋体" w:cs="宋体"/>
                <w:color w:val="000000"/>
                <w:sz w:val="18"/>
              </w:rPr>
              <w:t>十五、商业服务业等支出</w:t>
            </w:r>
          </w:p>
        </w:tc>
        <w:tc>
          <w:tcPr>
            <w:tcW w:w="500" w:type="dxa"/>
            <w:vAlign w:val="center"/>
          </w:tcPr>
          <w:p w14:paraId="3B77F26B">
            <w:pPr>
              <w:jc w:val="center"/>
            </w:pPr>
            <w:r>
              <w:rPr>
                <w:rFonts w:ascii="宋体" w:hAnsi="宋体" w:cs="宋体"/>
                <w:color w:val="000000"/>
                <w:sz w:val="18"/>
              </w:rPr>
              <w:t>46</w:t>
            </w:r>
          </w:p>
        </w:tc>
        <w:tc>
          <w:tcPr>
            <w:tcW w:w="1612" w:type="dxa"/>
            <w:vAlign w:val="center"/>
          </w:tcPr>
          <w:p w14:paraId="10F598E1"/>
        </w:tc>
      </w:tr>
      <w:tr w14:paraId="577F2A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6142D3"/>
        </w:tc>
        <w:tc>
          <w:tcPr>
            <w:tcW w:w="500" w:type="dxa"/>
            <w:vAlign w:val="center"/>
          </w:tcPr>
          <w:p w14:paraId="657B9000">
            <w:pPr>
              <w:jc w:val="center"/>
            </w:pPr>
            <w:r>
              <w:rPr>
                <w:rFonts w:ascii="宋体" w:hAnsi="宋体" w:cs="宋体"/>
                <w:color w:val="000000"/>
                <w:sz w:val="18"/>
              </w:rPr>
              <w:t>16</w:t>
            </w:r>
          </w:p>
        </w:tc>
        <w:tc>
          <w:tcPr>
            <w:tcW w:w="1640" w:type="dxa"/>
            <w:vAlign w:val="center"/>
          </w:tcPr>
          <w:p w14:paraId="55308184"/>
        </w:tc>
        <w:tc>
          <w:tcPr>
            <w:tcW w:w="3260" w:type="dxa"/>
            <w:vAlign w:val="center"/>
          </w:tcPr>
          <w:p w14:paraId="6219A5BC">
            <w:pPr>
              <w:jc w:val="left"/>
            </w:pPr>
            <w:r>
              <w:rPr>
                <w:rFonts w:ascii="宋体" w:hAnsi="宋体" w:cs="宋体"/>
                <w:color w:val="000000"/>
                <w:sz w:val="18"/>
              </w:rPr>
              <w:t>十六、金融支出</w:t>
            </w:r>
          </w:p>
        </w:tc>
        <w:tc>
          <w:tcPr>
            <w:tcW w:w="500" w:type="dxa"/>
            <w:vAlign w:val="center"/>
          </w:tcPr>
          <w:p w14:paraId="37EF972B">
            <w:pPr>
              <w:jc w:val="center"/>
            </w:pPr>
            <w:r>
              <w:rPr>
                <w:rFonts w:ascii="宋体" w:hAnsi="宋体" w:cs="宋体"/>
                <w:color w:val="000000"/>
                <w:sz w:val="18"/>
              </w:rPr>
              <w:t>47</w:t>
            </w:r>
          </w:p>
        </w:tc>
        <w:tc>
          <w:tcPr>
            <w:tcW w:w="1612" w:type="dxa"/>
            <w:vAlign w:val="center"/>
          </w:tcPr>
          <w:p w14:paraId="05047E41"/>
        </w:tc>
      </w:tr>
      <w:tr w14:paraId="6804D1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18C337C"/>
        </w:tc>
        <w:tc>
          <w:tcPr>
            <w:tcW w:w="500" w:type="dxa"/>
            <w:vAlign w:val="center"/>
          </w:tcPr>
          <w:p w14:paraId="2FA070CE">
            <w:pPr>
              <w:jc w:val="center"/>
            </w:pPr>
            <w:r>
              <w:rPr>
                <w:rFonts w:ascii="宋体" w:hAnsi="宋体" w:cs="宋体"/>
                <w:color w:val="000000"/>
                <w:sz w:val="18"/>
              </w:rPr>
              <w:t>17</w:t>
            </w:r>
          </w:p>
        </w:tc>
        <w:tc>
          <w:tcPr>
            <w:tcW w:w="1640" w:type="dxa"/>
            <w:vAlign w:val="center"/>
          </w:tcPr>
          <w:p w14:paraId="668C2D19"/>
        </w:tc>
        <w:tc>
          <w:tcPr>
            <w:tcW w:w="3260" w:type="dxa"/>
            <w:vAlign w:val="center"/>
          </w:tcPr>
          <w:p w14:paraId="7C2126A7">
            <w:pPr>
              <w:jc w:val="left"/>
            </w:pPr>
            <w:r>
              <w:rPr>
                <w:rFonts w:ascii="宋体" w:hAnsi="宋体" w:cs="宋体"/>
                <w:color w:val="000000"/>
                <w:sz w:val="18"/>
              </w:rPr>
              <w:t>十七、援助其他地区支出</w:t>
            </w:r>
          </w:p>
        </w:tc>
        <w:tc>
          <w:tcPr>
            <w:tcW w:w="500" w:type="dxa"/>
            <w:vAlign w:val="center"/>
          </w:tcPr>
          <w:p w14:paraId="323552B4">
            <w:pPr>
              <w:jc w:val="center"/>
            </w:pPr>
            <w:r>
              <w:rPr>
                <w:rFonts w:ascii="宋体" w:hAnsi="宋体" w:cs="宋体"/>
                <w:color w:val="000000"/>
                <w:sz w:val="18"/>
              </w:rPr>
              <w:t>48</w:t>
            </w:r>
          </w:p>
        </w:tc>
        <w:tc>
          <w:tcPr>
            <w:tcW w:w="1612" w:type="dxa"/>
            <w:vAlign w:val="center"/>
          </w:tcPr>
          <w:p w14:paraId="3B2B21FF"/>
        </w:tc>
      </w:tr>
      <w:tr w14:paraId="10E230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7F7011"/>
        </w:tc>
        <w:tc>
          <w:tcPr>
            <w:tcW w:w="500" w:type="dxa"/>
            <w:vAlign w:val="center"/>
          </w:tcPr>
          <w:p w14:paraId="6249016D">
            <w:pPr>
              <w:jc w:val="center"/>
            </w:pPr>
            <w:r>
              <w:rPr>
                <w:rFonts w:ascii="宋体" w:hAnsi="宋体" w:cs="宋体"/>
                <w:color w:val="000000"/>
                <w:sz w:val="18"/>
              </w:rPr>
              <w:t>18</w:t>
            </w:r>
          </w:p>
        </w:tc>
        <w:tc>
          <w:tcPr>
            <w:tcW w:w="1640" w:type="dxa"/>
            <w:vAlign w:val="center"/>
          </w:tcPr>
          <w:p w14:paraId="4BFA0149"/>
        </w:tc>
        <w:tc>
          <w:tcPr>
            <w:tcW w:w="3260" w:type="dxa"/>
            <w:vAlign w:val="center"/>
          </w:tcPr>
          <w:p w14:paraId="6AEE5D39">
            <w:pPr>
              <w:jc w:val="left"/>
            </w:pPr>
            <w:r>
              <w:rPr>
                <w:rFonts w:ascii="宋体" w:hAnsi="宋体" w:cs="宋体"/>
                <w:color w:val="000000"/>
                <w:sz w:val="18"/>
              </w:rPr>
              <w:t>十八、自然资源海洋气象等支出</w:t>
            </w:r>
          </w:p>
        </w:tc>
        <w:tc>
          <w:tcPr>
            <w:tcW w:w="500" w:type="dxa"/>
            <w:vAlign w:val="center"/>
          </w:tcPr>
          <w:p w14:paraId="4F4C19A7">
            <w:pPr>
              <w:jc w:val="center"/>
            </w:pPr>
            <w:r>
              <w:rPr>
                <w:rFonts w:ascii="宋体" w:hAnsi="宋体" w:cs="宋体"/>
                <w:color w:val="000000"/>
                <w:sz w:val="18"/>
              </w:rPr>
              <w:t>49</w:t>
            </w:r>
          </w:p>
        </w:tc>
        <w:tc>
          <w:tcPr>
            <w:tcW w:w="1612" w:type="dxa"/>
            <w:vAlign w:val="center"/>
          </w:tcPr>
          <w:p w14:paraId="69DF8A92"/>
        </w:tc>
      </w:tr>
      <w:tr w14:paraId="706C37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4A70C7"/>
        </w:tc>
        <w:tc>
          <w:tcPr>
            <w:tcW w:w="500" w:type="dxa"/>
            <w:vAlign w:val="center"/>
          </w:tcPr>
          <w:p w14:paraId="0993C610">
            <w:pPr>
              <w:jc w:val="center"/>
            </w:pPr>
            <w:r>
              <w:rPr>
                <w:rFonts w:ascii="宋体" w:hAnsi="宋体" w:cs="宋体"/>
                <w:color w:val="000000"/>
                <w:sz w:val="18"/>
              </w:rPr>
              <w:t>19</w:t>
            </w:r>
          </w:p>
        </w:tc>
        <w:tc>
          <w:tcPr>
            <w:tcW w:w="1640" w:type="dxa"/>
            <w:vAlign w:val="center"/>
          </w:tcPr>
          <w:p w14:paraId="4F7F769B"/>
        </w:tc>
        <w:tc>
          <w:tcPr>
            <w:tcW w:w="3260" w:type="dxa"/>
            <w:vAlign w:val="center"/>
          </w:tcPr>
          <w:p w14:paraId="7928E222">
            <w:pPr>
              <w:jc w:val="left"/>
            </w:pPr>
            <w:r>
              <w:rPr>
                <w:rFonts w:ascii="宋体" w:hAnsi="宋体" w:cs="宋体"/>
                <w:color w:val="000000"/>
                <w:sz w:val="18"/>
              </w:rPr>
              <w:t>十九、住房保障支出</w:t>
            </w:r>
          </w:p>
        </w:tc>
        <w:tc>
          <w:tcPr>
            <w:tcW w:w="500" w:type="dxa"/>
            <w:vAlign w:val="center"/>
          </w:tcPr>
          <w:p w14:paraId="6DF4937E">
            <w:pPr>
              <w:jc w:val="center"/>
            </w:pPr>
            <w:r>
              <w:rPr>
                <w:rFonts w:ascii="宋体" w:hAnsi="宋体" w:cs="宋体"/>
                <w:color w:val="000000"/>
                <w:sz w:val="18"/>
              </w:rPr>
              <w:t>50</w:t>
            </w:r>
          </w:p>
        </w:tc>
        <w:tc>
          <w:tcPr>
            <w:tcW w:w="1612" w:type="dxa"/>
            <w:vAlign w:val="center"/>
          </w:tcPr>
          <w:p w14:paraId="54BF83C1">
            <w:pPr>
              <w:jc w:val="right"/>
            </w:pPr>
            <w:r>
              <w:rPr>
                <w:rFonts w:ascii="宋体" w:hAnsi="宋体" w:cs="宋体"/>
                <w:color w:val="000000"/>
                <w:sz w:val="18"/>
              </w:rPr>
              <w:t>58.12</w:t>
            </w:r>
          </w:p>
        </w:tc>
      </w:tr>
      <w:tr w14:paraId="2985C1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D12487D"/>
        </w:tc>
        <w:tc>
          <w:tcPr>
            <w:tcW w:w="500" w:type="dxa"/>
            <w:vAlign w:val="center"/>
          </w:tcPr>
          <w:p w14:paraId="49AE5A1B">
            <w:pPr>
              <w:jc w:val="center"/>
            </w:pPr>
            <w:r>
              <w:rPr>
                <w:rFonts w:ascii="宋体" w:hAnsi="宋体" w:cs="宋体"/>
                <w:color w:val="000000"/>
                <w:sz w:val="18"/>
              </w:rPr>
              <w:t>20</w:t>
            </w:r>
          </w:p>
        </w:tc>
        <w:tc>
          <w:tcPr>
            <w:tcW w:w="1640" w:type="dxa"/>
            <w:vAlign w:val="center"/>
          </w:tcPr>
          <w:p w14:paraId="7861B0D0"/>
        </w:tc>
        <w:tc>
          <w:tcPr>
            <w:tcW w:w="3260" w:type="dxa"/>
            <w:vAlign w:val="center"/>
          </w:tcPr>
          <w:p w14:paraId="5A9E57F2">
            <w:pPr>
              <w:jc w:val="left"/>
            </w:pPr>
            <w:r>
              <w:rPr>
                <w:rFonts w:ascii="宋体" w:hAnsi="宋体" w:cs="宋体"/>
                <w:color w:val="000000"/>
                <w:sz w:val="18"/>
              </w:rPr>
              <w:t>二十、粮油物资储备支出</w:t>
            </w:r>
          </w:p>
        </w:tc>
        <w:tc>
          <w:tcPr>
            <w:tcW w:w="500" w:type="dxa"/>
            <w:vAlign w:val="center"/>
          </w:tcPr>
          <w:p w14:paraId="439B3D72">
            <w:pPr>
              <w:jc w:val="center"/>
            </w:pPr>
            <w:r>
              <w:rPr>
                <w:rFonts w:ascii="宋体" w:hAnsi="宋体" w:cs="宋体"/>
                <w:color w:val="000000"/>
                <w:sz w:val="18"/>
              </w:rPr>
              <w:t>51</w:t>
            </w:r>
          </w:p>
        </w:tc>
        <w:tc>
          <w:tcPr>
            <w:tcW w:w="1612" w:type="dxa"/>
            <w:vAlign w:val="center"/>
          </w:tcPr>
          <w:p w14:paraId="4D3CF72C"/>
        </w:tc>
      </w:tr>
      <w:tr w14:paraId="08AB9A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7926E4"/>
        </w:tc>
        <w:tc>
          <w:tcPr>
            <w:tcW w:w="500" w:type="dxa"/>
            <w:vAlign w:val="center"/>
          </w:tcPr>
          <w:p w14:paraId="44B2EB09">
            <w:pPr>
              <w:jc w:val="center"/>
            </w:pPr>
            <w:r>
              <w:rPr>
                <w:rFonts w:ascii="宋体" w:hAnsi="宋体" w:cs="宋体"/>
                <w:color w:val="000000"/>
                <w:sz w:val="18"/>
              </w:rPr>
              <w:t>21</w:t>
            </w:r>
          </w:p>
        </w:tc>
        <w:tc>
          <w:tcPr>
            <w:tcW w:w="1640" w:type="dxa"/>
            <w:vAlign w:val="center"/>
          </w:tcPr>
          <w:p w14:paraId="5D066120"/>
        </w:tc>
        <w:tc>
          <w:tcPr>
            <w:tcW w:w="3260" w:type="dxa"/>
            <w:vAlign w:val="center"/>
          </w:tcPr>
          <w:p w14:paraId="06427979">
            <w:pPr>
              <w:jc w:val="left"/>
            </w:pPr>
            <w:r>
              <w:rPr>
                <w:rFonts w:ascii="宋体" w:hAnsi="宋体" w:cs="宋体"/>
                <w:color w:val="000000"/>
                <w:sz w:val="18"/>
              </w:rPr>
              <w:t>二十一、国有资本经营预算支出</w:t>
            </w:r>
          </w:p>
        </w:tc>
        <w:tc>
          <w:tcPr>
            <w:tcW w:w="500" w:type="dxa"/>
            <w:vAlign w:val="center"/>
          </w:tcPr>
          <w:p w14:paraId="20A7B9CB">
            <w:pPr>
              <w:jc w:val="center"/>
            </w:pPr>
            <w:r>
              <w:rPr>
                <w:rFonts w:ascii="宋体" w:hAnsi="宋体" w:cs="宋体"/>
                <w:color w:val="000000"/>
                <w:sz w:val="18"/>
              </w:rPr>
              <w:t>52</w:t>
            </w:r>
          </w:p>
        </w:tc>
        <w:tc>
          <w:tcPr>
            <w:tcW w:w="1612" w:type="dxa"/>
            <w:vAlign w:val="center"/>
          </w:tcPr>
          <w:p w14:paraId="0D5A506F"/>
        </w:tc>
      </w:tr>
      <w:tr w14:paraId="62F2E0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4CC9CE"/>
        </w:tc>
        <w:tc>
          <w:tcPr>
            <w:tcW w:w="500" w:type="dxa"/>
            <w:vAlign w:val="center"/>
          </w:tcPr>
          <w:p w14:paraId="273A34C5">
            <w:pPr>
              <w:jc w:val="center"/>
            </w:pPr>
            <w:r>
              <w:rPr>
                <w:rFonts w:ascii="宋体" w:hAnsi="宋体" w:cs="宋体"/>
                <w:color w:val="000000"/>
                <w:sz w:val="18"/>
              </w:rPr>
              <w:t>22</w:t>
            </w:r>
          </w:p>
        </w:tc>
        <w:tc>
          <w:tcPr>
            <w:tcW w:w="1640" w:type="dxa"/>
            <w:vAlign w:val="center"/>
          </w:tcPr>
          <w:p w14:paraId="07B7D7B8"/>
        </w:tc>
        <w:tc>
          <w:tcPr>
            <w:tcW w:w="3260" w:type="dxa"/>
            <w:vAlign w:val="center"/>
          </w:tcPr>
          <w:p w14:paraId="5DFFDA12">
            <w:pPr>
              <w:jc w:val="left"/>
            </w:pPr>
            <w:r>
              <w:rPr>
                <w:rFonts w:ascii="宋体" w:hAnsi="宋体" w:cs="宋体"/>
                <w:color w:val="000000"/>
                <w:sz w:val="18"/>
              </w:rPr>
              <w:t>二十二、灾害防治及应急管理支出</w:t>
            </w:r>
          </w:p>
        </w:tc>
        <w:tc>
          <w:tcPr>
            <w:tcW w:w="500" w:type="dxa"/>
            <w:vAlign w:val="center"/>
          </w:tcPr>
          <w:p w14:paraId="55C96B66">
            <w:pPr>
              <w:jc w:val="center"/>
            </w:pPr>
            <w:r>
              <w:rPr>
                <w:rFonts w:ascii="宋体" w:hAnsi="宋体" w:cs="宋体"/>
                <w:color w:val="000000"/>
                <w:sz w:val="18"/>
              </w:rPr>
              <w:t>53</w:t>
            </w:r>
          </w:p>
        </w:tc>
        <w:tc>
          <w:tcPr>
            <w:tcW w:w="1612" w:type="dxa"/>
            <w:vAlign w:val="center"/>
          </w:tcPr>
          <w:p w14:paraId="38CA9350"/>
        </w:tc>
      </w:tr>
      <w:tr w14:paraId="311BD9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27D154"/>
        </w:tc>
        <w:tc>
          <w:tcPr>
            <w:tcW w:w="500" w:type="dxa"/>
            <w:vAlign w:val="center"/>
          </w:tcPr>
          <w:p w14:paraId="1EE1AF36">
            <w:pPr>
              <w:jc w:val="center"/>
            </w:pPr>
            <w:r>
              <w:rPr>
                <w:rFonts w:ascii="宋体" w:hAnsi="宋体" w:cs="宋体"/>
                <w:color w:val="000000"/>
                <w:sz w:val="18"/>
              </w:rPr>
              <w:t>23</w:t>
            </w:r>
          </w:p>
        </w:tc>
        <w:tc>
          <w:tcPr>
            <w:tcW w:w="1640" w:type="dxa"/>
            <w:vAlign w:val="center"/>
          </w:tcPr>
          <w:p w14:paraId="27D3DA26"/>
        </w:tc>
        <w:tc>
          <w:tcPr>
            <w:tcW w:w="3260" w:type="dxa"/>
            <w:vAlign w:val="center"/>
          </w:tcPr>
          <w:p w14:paraId="17873F98">
            <w:pPr>
              <w:jc w:val="left"/>
            </w:pPr>
            <w:r>
              <w:rPr>
                <w:rFonts w:ascii="宋体" w:hAnsi="宋体" w:cs="宋体"/>
                <w:color w:val="000000"/>
                <w:sz w:val="18"/>
              </w:rPr>
              <w:t>二十三、其他支出</w:t>
            </w:r>
          </w:p>
        </w:tc>
        <w:tc>
          <w:tcPr>
            <w:tcW w:w="500" w:type="dxa"/>
            <w:vAlign w:val="center"/>
          </w:tcPr>
          <w:p w14:paraId="5118E983">
            <w:pPr>
              <w:jc w:val="center"/>
            </w:pPr>
            <w:r>
              <w:rPr>
                <w:rFonts w:ascii="宋体" w:hAnsi="宋体" w:cs="宋体"/>
                <w:color w:val="000000"/>
                <w:sz w:val="18"/>
              </w:rPr>
              <w:t>54</w:t>
            </w:r>
          </w:p>
        </w:tc>
        <w:tc>
          <w:tcPr>
            <w:tcW w:w="1612" w:type="dxa"/>
            <w:vAlign w:val="center"/>
          </w:tcPr>
          <w:p w14:paraId="3DB50AC5">
            <w:pPr>
              <w:jc w:val="right"/>
            </w:pPr>
            <w:r>
              <w:rPr>
                <w:rFonts w:ascii="宋体" w:hAnsi="宋体" w:cs="宋体"/>
                <w:color w:val="000000"/>
                <w:sz w:val="18"/>
              </w:rPr>
              <w:t>7.53</w:t>
            </w:r>
          </w:p>
        </w:tc>
      </w:tr>
      <w:tr w14:paraId="59FAB5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A789A61"/>
        </w:tc>
        <w:tc>
          <w:tcPr>
            <w:tcW w:w="500" w:type="dxa"/>
            <w:vAlign w:val="center"/>
          </w:tcPr>
          <w:p w14:paraId="6BD5A831">
            <w:pPr>
              <w:jc w:val="center"/>
            </w:pPr>
            <w:r>
              <w:rPr>
                <w:rFonts w:ascii="宋体" w:hAnsi="宋体" w:cs="宋体"/>
                <w:color w:val="000000"/>
                <w:sz w:val="17"/>
              </w:rPr>
              <w:t>24</w:t>
            </w:r>
          </w:p>
        </w:tc>
        <w:tc>
          <w:tcPr>
            <w:tcW w:w="1640" w:type="dxa"/>
            <w:vAlign w:val="center"/>
          </w:tcPr>
          <w:p w14:paraId="5D3FF8FF"/>
        </w:tc>
        <w:tc>
          <w:tcPr>
            <w:tcW w:w="3260" w:type="dxa"/>
            <w:vAlign w:val="center"/>
          </w:tcPr>
          <w:p w14:paraId="7C59F011">
            <w:pPr>
              <w:jc w:val="left"/>
            </w:pPr>
            <w:r>
              <w:rPr>
                <w:rFonts w:ascii="宋体" w:hAnsi="宋体" w:cs="宋体"/>
                <w:color w:val="000000"/>
                <w:sz w:val="18"/>
              </w:rPr>
              <w:t>二十四、债务还本支出</w:t>
            </w:r>
          </w:p>
        </w:tc>
        <w:tc>
          <w:tcPr>
            <w:tcW w:w="500" w:type="dxa"/>
            <w:vAlign w:val="center"/>
          </w:tcPr>
          <w:p w14:paraId="365A9A58">
            <w:pPr>
              <w:jc w:val="center"/>
            </w:pPr>
            <w:r>
              <w:rPr>
                <w:rFonts w:ascii="宋体" w:hAnsi="宋体" w:cs="宋体"/>
                <w:color w:val="000000"/>
                <w:sz w:val="18"/>
              </w:rPr>
              <w:t>55</w:t>
            </w:r>
          </w:p>
        </w:tc>
        <w:tc>
          <w:tcPr>
            <w:tcW w:w="1612" w:type="dxa"/>
            <w:vAlign w:val="center"/>
          </w:tcPr>
          <w:p w14:paraId="603D9793"/>
        </w:tc>
      </w:tr>
      <w:tr w14:paraId="0F10E5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8259F71"/>
        </w:tc>
        <w:tc>
          <w:tcPr>
            <w:tcW w:w="500" w:type="dxa"/>
            <w:vAlign w:val="center"/>
          </w:tcPr>
          <w:p w14:paraId="4C4830D5">
            <w:pPr>
              <w:jc w:val="center"/>
            </w:pPr>
            <w:r>
              <w:rPr>
                <w:rFonts w:ascii="宋体" w:hAnsi="宋体" w:cs="宋体"/>
                <w:color w:val="000000"/>
                <w:sz w:val="17"/>
              </w:rPr>
              <w:t>25</w:t>
            </w:r>
          </w:p>
        </w:tc>
        <w:tc>
          <w:tcPr>
            <w:tcW w:w="1640" w:type="dxa"/>
            <w:vAlign w:val="center"/>
          </w:tcPr>
          <w:p w14:paraId="0A49141D"/>
        </w:tc>
        <w:tc>
          <w:tcPr>
            <w:tcW w:w="3260" w:type="dxa"/>
            <w:vAlign w:val="center"/>
          </w:tcPr>
          <w:p w14:paraId="00B63A80">
            <w:pPr>
              <w:jc w:val="left"/>
            </w:pPr>
            <w:r>
              <w:rPr>
                <w:rFonts w:ascii="宋体" w:hAnsi="宋体" w:cs="宋体"/>
                <w:color w:val="000000"/>
                <w:sz w:val="18"/>
              </w:rPr>
              <w:t>二十五、债务付息支出</w:t>
            </w:r>
          </w:p>
        </w:tc>
        <w:tc>
          <w:tcPr>
            <w:tcW w:w="500" w:type="dxa"/>
            <w:vAlign w:val="center"/>
          </w:tcPr>
          <w:p w14:paraId="5C5F4F7D">
            <w:pPr>
              <w:jc w:val="center"/>
            </w:pPr>
            <w:r>
              <w:rPr>
                <w:rFonts w:ascii="宋体" w:hAnsi="宋体" w:cs="宋体"/>
                <w:color w:val="000000"/>
                <w:sz w:val="18"/>
              </w:rPr>
              <w:t>56</w:t>
            </w:r>
          </w:p>
        </w:tc>
        <w:tc>
          <w:tcPr>
            <w:tcW w:w="1612" w:type="dxa"/>
            <w:vAlign w:val="center"/>
          </w:tcPr>
          <w:p w14:paraId="5ED50214"/>
        </w:tc>
      </w:tr>
      <w:tr w14:paraId="08E8AD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62A3C45"/>
        </w:tc>
        <w:tc>
          <w:tcPr>
            <w:tcW w:w="500" w:type="dxa"/>
            <w:vAlign w:val="center"/>
          </w:tcPr>
          <w:p w14:paraId="1F7996ED">
            <w:pPr>
              <w:jc w:val="center"/>
            </w:pPr>
            <w:r>
              <w:rPr>
                <w:rFonts w:ascii="宋体" w:hAnsi="宋体" w:cs="宋体"/>
                <w:color w:val="000000"/>
                <w:sz w:val="17"/>
              </w:rPr>
              <w:t>26</w:t>
            </w:r>
          </w:p>
        </w:tc>
        <w:tc>
          <w:tcPr>
            <w:tcW w:w="1640" w:type="dxa"/>
            <w:vAlign w:val="center"/>
          </w:tcPr>
          <w:p w14:paraId="1D59225D"/>
        </w:tc>
        <w:tc>
          <w:tcPr>
            <w:tcW w:w="3260" w:type="dxa"/>
            <w:vAlign w:val="center"/>
          </w:tcPr>
          <w:p w14:paraId="607D7C57">
            <w:pPr>
              <w:jc w:val="left"/>
            </w:pPr>
            <w:r>
              <w:rPr>
                <w:rFonts w:ascii="宋体" w:hAnsi="宋体" w:cs="宋体"/>
                <w:color w:val="000000"/>
                <w:sz w:val="18"/>
              </w:rPr>
              <w:t>二十六、抗疫特别国债安排的支出</w:t>
            </w:r>
          </w:p>
        </w:tc>
        <w:tc>
          <w:tcPr>
            <w:tcW w:w="500" w:type="dxa"/>
            <w:vAlign w:val="center"/>
          </w:tcPr>
          <w:p w14:paraId="0162210D">
            <w:pPr>
              <w:jc w:val="center"/>
            </w:pPr>
            <w:r>
              <w:rPr>
                <w:rFonts w:ascii="宋体" w:hAnsi="宋体" w:cs="宋体"/>
                <w:color w:val="000000"/>
                <w:sz w:val="18"/>
              </w:rPr>
              <w:t>57</w:t>
            </w:r>
          </w:p>
        </w:tc>
        <w:tc>
          <w:tcPr>
            <w:tcW w:w="1612" w:type="dxa"/>
            <w:vAlign w:val="center"/>
          </w:tcPr>
          <w:p w14:paraId="05222D88"/>
        </w:tc>
      </w:tr>
      <w:tr w14:paraId="1A80E6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ACA850">
            <w:pPr>
              <w:jc w:val="center"/>
            </w:pPr>
            <w:r>
              <w:rPr>
                <w:rFonts w:ascii="宋体" w:hAnsi="宋体" w:cs="宋体"/>
                <w:b/>
                <w:color w:val="000000"/>
                <w:sz w:val="18"/>
              </w:rPr>
              <w:t>本年收入合计</w:t>
            </w:r>
          </w:p>
        </w:tc>
        <w:tc>
          <w:tcPr>
            <w:tcW w:w="500" w:type="dxa"/>
            <w:vAlign w:val="center"/>
          </w:tcPr>
          <w:p w14:paraId="4CB8B0C2">
            <w:pPr>
              <w:jc w:val="center"/>
            </w:pPr>
            <w:r>
              <w:rPr>
                <w:rFonts w:ascii="宋体" w:hAnsi="宋体" w:cs="宋体"/>
                <w:color w:val="000000"/>
                <w:sz w:val="18"/>
              </w:rPr>
              <w:t>27</w:t>
            </w:r>
          </w:p>
        </w:tc>
        <w:tc>
          <w:tcPr>
            <w:tcW w:w="1640" w:type="dxa"/>
            <w:vAlign w:val="center"/>
          </w:tcPr>
          <w:p w14:paraId="72BA2F4F">
            <w:pPr>
              <w:jc w:val="right"/>
            </w:pPr>
            <w:r>
              <w:rPr>
                <w:rFonts w:ascii="宋体" w:hAnsi="宋体" w:cs="宋体"/>
                <w:color w:val="000000"/>
                <w:sz w:val="18"/>
              </w:rPr>
              <w:t>1,207.87</w:t>
            </w:r>
          </w:p>
        </w:tc>
        <w:tc>
          <w:tcPr>
            <w:tcW w:w="3260" w:type="dxa"/>
            <w:vAlign w:val="center"/>
          </w:tcPr>
          <w:p w14:paraId="1AFA25A5">
            <w:pPr>
              <w:jc w:val="center"/>
            </w:pPr>
            <w:r>
              <w:rPr>
                <w:rFonts w:ascii="宋体" w:hAnsi="宋体" w:cs="宋体"/>
                <w:b/>
                <w:color w:val="000000"/>
                <w:sz w:val="18"/>
              </w:rPr>
              <w:t>本年支出合计</w:t>
            </w:r>
          </w:p>
        </w:tc>
        <w:tc>
          <w:tcPr>
            <w:tcW w:w="500" w:type="dxa"/>
            <w:vAlign w:val="center"/>
          </w:tcPr>
          <w:p w14:paraId="784962C7">
            <w:pPr>
              <w:jc w:val="center"/>
            </w:pPr>
            <w:r>
              <w:rPr>
                <w:rFonts w:ascii="宋体" w:hAnsi="宋体" w:cs="宋体"/>
                <w:color w:val="000000"/>
                <w:sz w:val="18"/>
              </w:rPr>
              <w:t>58</w:t>
            </w:r>
          </w:p>
        </w:tc>
        <w:tc>
          <w:tcPr>
            <w:tcW w:w="1612" w:type="dxa"/>
            <w:vAlign w:val="center"/>
          </w:tcPr>
          <w:p w14:paraId="4299FDD1">
            <w:pPr>
              <w:jc w:val="right"/>
            </w:pPr>
            <w:r>
              <w:rPr>
                <w:rFonts w:ascii="宋体" w:hAnsi="宋体" w:cs="宋体"/>
                <w:color w:val="000000"/>
                <w:sz w:val="18"/>
              </w:rPr>
              <w:t>1,207.87</w:t>
            </w:r>
          </w:p>
        </w:tc>
      </w:tr>
      <w:tr w14:paraId="1440784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5A28B5C">
            <w:pPr>
              <w:jc w:val="left"/>
            </w:pPr>
            <w:r>
              <w:rPr>
                <w:rFonts w:ascii="宋体" w:hAnsi="宋体" w:cs="宋体"/>
                <w:color w:val="000000"/>
                <w:sz w:val="18"/>
              </w:rPr>
              <w:t>使用非财政拨款结余(含专用结余）</w:t>
            </w:r>
          </w:p>
        </w:tc>
        <w:tc>
          <w:tcPr>
            <w:tcW w:w="500" w:type="dxa"/>
            <w:vAlign w:val="center"/>
          </w:tcPr>
          <w:p w14:paraId="4A56E7B3">
            <w:pPr>
              <w:jc w:val="center"/>
            </w:pPr>
            <w:r>
              <w:rPr>
                <w:rFonts w:ascii="宋体" w:hAnsi="宋体" w:cs="宋体"/>
                <w:color w:val="000000"/>
                <w:sz w:val="18"/>
              </w:rPr>
              <w:t>28</w:t>
            </w:r>
          </w:p>
        </w:tc>
        <w:tc>
          <w:tcPr>
            <w:tcW w:w="1640" w:type="dxa"/>
            <w:vAlign w:val="center"/>
          </w:tcPr>
          <w:p w14:paraId="3E80A4CE"/>
        </w:tc>
        <w:tc>
          <w:tcPr>
            <w:tcW w:w="3260" w:type="dxa"/>
            <w:vAlign w:val="center"/>
          </w:tcPr>
          <w:p w14:paraId="1D16DF38">
            <w:pPr>
              <w:jc w:val="left"/>
            </w:pPr>
            <w:r>
              <w:rPr>
                <w:rFonts w:ascii="宋体" w:hAnsi="宋体" w:cs="宋体"/>
                <w:color w:val="000000"/>
                <w:sz w:val="18"/>
              </w:rPr>
              <w:t>结余分配</w:t>
            </w:r>
          </w:p>
        </w:tc>
        <w:tc>
          <w:tcPr>
            <w:tcW w:w="500" w:type="dxa"/>
            <w:vAlign w:val="center"/>
          </w:tcPr>
          <w:p w14:paraId="3C06A1B7">
            <w:pPr>
              <w:jc w:val="center"/>
            </w:pPr>
            <w:r>
              <w:rPr>
                <w:rFonts w:ascii="宋体" w:hAnsi="宋体" w:cs="宋体"/>
                <w:color w:val="000000"/>
                <w:sz w:val="18"/>
              </w:rPr>
              <w:t>59</w:t>
            </w:r>
          </w:p>
        </w:tc>
        <w:tc>
          <w:tcPr>
            <w:tcW w:w="1612" w:type="dxa"/>
            <w:vAlign w:val="center"/>
          </w:tcPr>
          <w:p w14:paraId="5D661915"/>
        </w:tc>
      </w:tr>
      <w:tr w14:paraId="4A5B87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14A094">
            <w:pPr>
              <w:jc w:val="left"/>
            </w:pPr>
            <w:r>
              <w:rPr>
                <w:rFonts w:ascii="宋体" w:hAnsi="宋体" w:cs="宋体"/>
                <w:color w:val="000000"/>
                <w:sz w:val="18"/>
              </w:rPr>
              <w:t>年初结转和结余</w:t>
            </w:r>
          </w:p>
        </w:tc>
        <w:tc>
          <w:tcPr>
            <w:tcW w:w="500" w:type="dxa"/>
            <w:vAlign w:val="center"/>
          </w:tcPr>
          <w:p w14:paraId="710DDA36">
            <w:pPr>
              <w:jc w:val="center"/>
            </w:pPr>
            <w:r>
              <w:rPr>
                <w:rFonts w:ascii="宋体" w:hAnsi="宋体" w:cs="宋体"/>
                <w:color w:val="000000"/>
                <w:sz w:val="18"/>
              </w:rPr>
              <w:t>29</w:t>
            </w:r>
          </w:p>
        </w:tc>
        <w:tc>
          <w:tcPr>
            <w:tcW w:w="1640" w:type="dxa"/>
            <w:vAlign w:val="center"/>
          </w:tcPr>
          <w:p w14:paraId="222F5009"/>
        </w:tc>
        <w:tc>
          <w:tcPr>
            <w:tcW w:w="3260" w:type="dxa"/>
            <w:vAlign w:val="center"/>
          </w:tcPr>
          <w:p w14:paraId="4264E503">
            <w:pPr>
              <w:jc w:val="left"/>
            </w:pPr>
            <w:r>
              <w:rPr>
                <w:rFonts w:ascii="宋体" w:hAnsi="宋体" w:cs="宋体"/>
                <w:color w:val="000000"/>
                <w:sz w:val="18"/>
              </w:rPr>
              <w:t>年末结转和结余</w:t>
            </w:r>
          </w:p>
        </w:tc>
        <w:tc>
          <w:tcPr>
            <w:tcW w:w="500" w:type="dxa"/>
            <w:vAlign w:val="center"/>
          </w:tcPr>
          <w:p w14:paraId="30BBD4ED">
            <w:pPr>
              <w:jc w:val="center"/>
            </w:pPr>
            <w:r>
              <w:rPr>
                <w:rFonts w:ascii="宋体" w:hAnsi="宋体" w:cs="宋体"/>
                <w:color w:val="000000"/>
                <w:sz w:val="18"/>
              </w:rPr>
              <w:t>60</w:t>
            </w:r>
          </w:p>
        </w:tc>
        <w:tc>
          <w:tcPr>
            <w:tcW w:w="1612" w:type="dxa"/>
            <w:vAlign w:val="center"/>
          </w:tcPr>
          <w:p w14:paraId="0D298C59"/>
        </w:tc>
      </w:tr>
      <w:tr w14:paraId="48C33F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07F75CF"/>
        </w:tc>
        <w:tc>
          <w:tcPr>
            <w:tcW w:w="500" w:type="dxa"/>
            <w:vAlign w:val="center"/>
          </w:tcPr>
          <w:p w14:paraId="23D14820">
            <w:pPr>
              <w:jc w:val="center"/>
            </w:pPr>
            <w:r>
              <w:rPr>
                <w:rFonts w:ascii="宋体" w:hAnsi="宋体" w:cs="宋体"/>
                <w:color w:val="000000"/>
                <w:sz w:val="18"/>
              </w:rPr>
              <w:t>30</w:t>
            </w:r>
          </w:p>
        </w:tc>
        <w:tc>
          <w:tcPr>
            <w:tcW w:w="1640" w:type="dxa"/>
            <w:vAlign w:val="center"/>
          </w:tcPr>
          <w:p w14:paraId="74A84E08"/>
        </w:tc>
        <w:tc>
          <w:tcPr>
            <w:tcW w:w="3260" w:type="dxa"/>
            <w:vAlign w:val="center"/>
          </w:tcPr>
          <w:p w14:paraId="304BD57A"/>
        </w:tc>
        <w:tc>
          <w:tcPr>
            <w:tcW w:w="500" w:type="dxa"/>
            <w:vAlign w:val="center"/>
          </w:tcPr>
          <w:p w14:paraId="752DD3A6">
            <w:pPr>
              <w:jc w:val="center"/>
            </w:pPr>
            <w:r>
              <w:rPr>
                <w:rFonts w:ascii="宋体" w:hAnsi="宋体" w:cs="宋体"/>
                <w:color w:val="000000"/>
                <w:sz w:val="18"/>
              </w:rPr>
              <w:t>61</w:t>
            </w:r>
          </w:p>
        </w:tc>
        <w:tc>
          <w:tcPr>
            <w:tcW w:w="1612" w:type="dxa"/>
            <w:vAlign w:val="center"/>
          </w:tcPr>
          <w:p w14:paraId="147AA3DF"/>
        </w:tc>
      </w:tr>
      <w:tr w14:paraId="7FB89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BA18D23">
            <w:pPr>
              <w:jc w:val="center"/>
            </w:pPr>
            <w:r>
              <w:rPr>
                <w:rFonts w:ascii="宋体" w:hAnsi="宋体" w:cs="宋体"/>
                <w:b/>
                <w:color w:val="000000"/>
                <w:sz w:val="18"/>
              </w:rPr>
              <w:t>总计</w:t>
            </w:r>
          </w:p>
        </w:tc>
        <w:tc>
          <w:tcPr>
            <w:tcW w:w="500" w:type="dxa"/>
            <w:vAlign w:val="center"/>
          </w:tcPr>
          <w:p w14:paraId="3720C4E7">
            <w:pPr>
              <w:jc w:val="center"/>
            </w:pPr>
            <w:r>
              <w:rPr>
                <w:rFonts w:ascii="宋体" w:hAnsi="宋体" w:cs="宋体"/>
                <w:color w:val="000000"/>
                <w:sz w:val="18"/>
              </w:rPr>
              <w:t>31</w:t>
            </w:r>
          </w:p>
        </w:tc>
        <w:tc>
          <w:tcPr>
            <w:tcW w:w="1640" w:type="dxa"/>
            <w:vAlign w:val="center"/>
          </w:tcPr>
          <w:p w14:paraId="1208C0B4">
            <w:pPr>
              <w:jc w:val="right"/>
            </w:pPr>
            <w:r>
              <w:rPr>
                <w:rFonts w:ascii="宋体" w:hAnsi="宋体" w:cs="宋体"/>
                <w:color w:val="000000"/>
                <w:sz w:val="18"/>
              </w:rPr>
              <w:t>1,207.87</w:t>
            </w:r>
          </w:p>
        </w:tc>
        <w:tc>
          <w:tcPr>
            <w:tcW w:w="3260" w:type="dxa"/>
            <w:vAlign w:val="center"/>
          </w:tcPr>
          <w:p w14:paraId="69BDE81B">
            <w:pPr>
              <w:jc w:val="center"/>
            </w:pPr>
            <w:r>
              <w:rPr>
                <w:rFonts w:ascii="宋体" w:hAnsi="宋体" w:cs="宋体"/>
                <w:b/>
                <w:color w:val="000000"/>
                <w:sz w:val="18"/>
              </w:rPr>
              <w:t>总计</w:t>
            </w:r>
          </w:p>
        </w:tc>
        <w:tc>
          <w:tcPr>
            <w:tcW w:w="500" w:type="dxa"/>
            <w:vAlign w:val="center"/>
          </w:tcPr>
          <w:p w14:paraId="1EAE7F44">
            <w:pPr>
              <w:jc w:val="center"/>
            </w:pPr>
            <w:r>
              <w:rPr>
                <w:rFonts w:ascii="宋体" w:hAnsi="宋体" w:cs="宋体"/>
                <w:color w:val="000000"/>
                <w:sz w:val="18"/>
              </w:rPr>
              <w:t>62</w:t>
            </w:r>
          </w:p>
        </w:tc>
        <w:tc>
          <w:tcPr>
            <w:tcW w:w="1612" w:type="dxa"/>
            <w:vAlign w:val="center"/>
          </w:tcPr>
          <w:p w14:paraId="6C7F3556">
            <w:pPr>
              <w:jc w:val="right"/>
            </w:pPr>
            <w:r>
              <w:rPr>
                <w:rFonts w:ascii="宋体" w:hAnsi="宋体" w:cs="宋体"/>
                <w:color w:val="000000"/>
                <w:sz w:val="18"/>
              </w:rPr>
              <w:t>1,207.87</w:t>
            </w:r>
          </w:p>
        </w:tc>
      </w:tr>
      <w:tr w14:paraId="1D2EC1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tcBorders>
            <w:vAlign w:val="center"/>
          </w:tcPr>
          <w:p w14:paraId="43BE355A">
            <w:pPr>
              <w:jc w:val="left"/>
            </w:pPr>
            <w:r>
              <w:rPr>
                <w:rFonts w:ascii="宋体" w:hAnsi="宋体" w:cs="宋体"/>
                <w:color w:val="000000"/>
                <w:sz w:val="18"/>
              </w:rPr>
              <w:t>注：本表反映部门本年度的总收支和年末结转结余情况。本套报表金额单位转换万元时可能存在尾数误差。</w:t>
            </w:r>
          </w:p>
        </w:tc>
      </w:tr>
      <w:tr w14:paraId="0D2C0F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tcBorders>
            <w:vAlign w:val="center"/>
          </w:tcPr>
          <w:p w14:paraId="35B4D4DE">
            <w:pPr>
              <w:jc w:val="left"/>
            </w:pPr>
            <w:r>
              <w:rPr>
                <w:rFonts w:ascii="宋体" w:hAnsi="宋体" w:cs="宋体"/>
                <w:color w:val="000000"/>
                <w:sz w:val="18"/>
              </w:rPr>
              <w:t xml:space="preserve">    如本表为空，则我部门本年度无此类资金收支余。</w:t>
            </w:r>
          </w:p>
        </w:tc>
      </w:tr>
    </w:tbl>
    <w:p w14:paraId="1CCE491C">
      <w:pPr>
        <w:snapToGrid w:val="0"/>
        <w:spacing w:line="0" w:lineRule="auto"/>
      </w:pPr>
      <w:r>
        <w:rPr>
          <w:sz w:val="8"/>
        </w:rPr>
        <w:t xml:space="preserve"> </w:t>
      </w:r>
    </w:p>
    <w:p w14:paraId="08DC1DAC">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0BE4567">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4077B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4E930CE4">
            <w:pPr>
              <w:jc w:val="right"/>
            </w:pPr>
            <w:r>
              <w:rPr>
                <w:rFonts w:ascii="宋体" w:hAnsi="宋体" w:cs="宋体"/>
                <w:sz w:val="20"/>
              </w:rPr>
              <w:t>公开02表</w:t>
            </w:r>
          </w:p>
        </w:tc>
      </w:tr>
      <w:tr w14:paraId="1AC1CF9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64941E22">
            <w:pPr>
              <w:jc w:val="left"/>
            </w:pPr>
            <w:r>
              <w:rPr>
                <w:rFonts w:ascii="宋体" w:hAnsi="宋体" w:cs="宋体"/>
                <w:sz w:val="20"/>
              </w:rPr>
              <w:t>部门：辽宁省盘锦市工业和信息化局</w:t>
            </w:r>
          </w:p>
        </w:tc>
        <w:tc>
          <w:tcPr>
            <w:tcW w:w="2000" w:type="dxa"/>
          </w:tcPr>
          <w:p w14:paraId="650E4684">
            <w:pPr>
              <w:jc w:val="center"/>
            </w:pPr>
            <w:r>
              <w:rPr>
                <w:rFonts w:ascii="宋体" w:hAnsi="宋体" w:cs="宋体"/>
                <w:sz w:val="20"/>
              </w:rPr>
              <w:t>2023年度</w:t>
            </w:r>
          </w:p>
        </w:tc>
        <w:tc>
          <w:tcPr>
            <w:tcW w:w="4386" w:type="dxa"/>
          </w:tcPr>
          <w:p w14:paraId="7FEFCA76">
            <w:pPr>
              <w:jc w:val="right"/>
            </w:pPr>
            <w:r>
              <w:rPr>
                <w:rFonts w:ascii="宋体" w:hAnsi="宋体" w:cs="宋体"/>
                <w:sz w:val="20"/>
              </w:rPr>
              <w:t>金额单位：万元</w:t>
            </w:r>
          </w:p>
        </w:tc>
      </w:tr>
    </w:tbl>
    <w:p w14:paraId="1ADE0940">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20"/>
        <w:gridCol w:w="2060"/>
        <w:gridCol w:w="1160"/>
        <w:gridCol w:w="1160"/>
        <w:gridCol w:w="1160"/>
        <w:gridCol w:w="1160"/>
        <w:gridCol w:w="1160"/>
        <w:gridCol w:w="1160"/>
        <w:gridCol w:w="1092"/>
      </w:tblGrid>
      <w:tr w14:paraId="56895F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272D352F">
            <w:pPr>
              <w:jc w:val="center"/>
            </w:pPr>
            <w:r>
              <w:rPr>
                <w:rFonts w:ascii="宋体" w:hAnsi="宋体" w:cs="宋体"/>
                <w:color w:val="000000"/>
                <w:sz w:val="14"/>
              </w:rPr>
              <w:t>项目</w:t>
            </w:r>
          </w:p>
        </w:tc>
        <w:tc>
          <w:tcPr>
            <w:tcW w:w="1160" w:type="dxa"/>
            <w:vMerge w:val="restart"/>
            <w:vAlign w:val="center"/>
          </w:tcPr>
          <w:p w14:paraId="1FBE2497">
            <w:pPr>
              <w:jc w:val="center"/>
            </w:pPr>
            <w:r>
              <w:rPr>
                <w:rFonts w:ascii="宋体" w:hAnsi="宋体" w:cs="宋体"/>
                <w:color w:val="000000"/>
                <w:sz w:val="14"/>
              </w:rPr>
              <w:t>本年收入合计</w:t>
            </w:r>
          </w:p>
        </w:tc>
        <w:tc>
          <w:tcPr>
            <w:tcW w:w="1160" w:type="dxa"/>
            <w:vMerge w:val="restart"/>
            <w:vAlign w:val="center"/>
          </w:tcPr>
          <w:p w14:paraId="569A3802">
            <w:pPr>
              <w:jc w:val="center"/>
            </w:pPr>
            <w:r>
              <w:rPr>
                <w:rFonts w:ascii="宋体" w:hAnsi="宋体" w:cs="宋体"/>
                <w:color w:val="000000"/>
                <w:sz w:val="14"/>
              </w:rPr>
              <w:t>财政拨款收入</w:t>
            </w:r>
          </w:p>
        </w:tc>
        <w:tc>
          <w:tcPr>
            <w:tcW w:w="1160" w:type="dxa"/>
            <w:vMerge w:val="restart"/>
            <w:vAlign w:val="center"/>
          </w:tcPr>
          <w:p w14:paraId="59870DB9">
            <w:pPr>
              <w:jc w:val="center"/>
            </w:pPr>
            <w:r>
              <w:rPr>
                <w:rFonts w:ascii="宋体" w:hAnsi="宋体" w:cs="宋体"/>
                <w:color w:val="000000"/>
                <w:sz w:val="14"/>
              </w:rPr>
              <w:t>上级补助收入</w:t>
            </w:r>
          </w:p>
        </w:tc>
        <w:tc>
          <w:tcPr>
            <w:tcW w:w="1160" w:type="dxa"/>
            <w:vMerge w:val="restart"/>
            <w:vAlign w:val="center"/>
          </w:tcPr>
          <w:p w14:paraId="3E90E312">
            <w:pPr>
              <w:jc w:val="center"/>
            </w:pPr>
            <w:r>
              <w:rPr>
                <w:rFonts w:ascii="宋体" w:hAnsi="宋体" w:cs="宋体"/>
                <w:color w:val="000000"/>
                <w:sz w:val="14"/>
              </w:rPr>
              <w:t>事业收入</w:t>
            </w:r>
          </w:p>
        </w:tc>
        <w:tc>
          <w:tcPr>
            <w:tcW w:w="1160" w:type="dxa"/>
            <w:vMerge w:val="restart"/>
            <w:vAlign w:val="center"/>
          </w:tcPr>
          <w:p w14:paraId="564436EE">
            <w:pPr>
              <w:jc w:val="center"/>
            </w:pPr>
            <w:r>
              <w:rPr>
                <w:rFonts w:ascii="宋体" w:hAnsi="宋体" w:cs="宋体"/>
                <w:color w:val="000000"/>
                <w:sz w:val="14"/>
              </w:rPr>
              <w:t>经营收入</w:t>
            </w:r>
          </w:p>
        </w:tc>
        <w:tc>
          <w:tcPr>
            <w:tcW w:w="1160" w:type="dxa"/>
            <w:vMerge w:val="restart"/>
            <w:vAlign w:val="center"/>
          </w:tcPr>
          <w:p w14:paraId="61FBDB3D">
            <w:pPr>
              <w:jc w:val="center"/>
            </w:pPr>
            <w:r>
              <w:rPr>
                <w:rFonts w:ascii="宋体" w:hAnsi="宋体" w:cs="宋体"/>
                <w:color w:val="000000"/>
                <w:sz w:val="14"/>
              </w:rPr>
              <w:t>附属单位上缴收入</w:t>
            </w:r>
          </w:p>
        </w:tc>
        <w:tc>
          <w:tcPr>
            <w:tcW w:w="1092" w:type="dxa"/>
            <w:vMerge w:val="restart"/>
            <w:vAlign w:val="center"/>
          </w:tcPr>
          <w:p w14:paraId="52153C6E">
            <w:pPr>
              <w:jc w:val="center"/>
            </w:pPr>
            <w:r>
              <w:rPr>
                <w:rFonts w:ascii="宋体" w:hAnsi="宋体" w:cs="宋体"/>
                <w:color w:val="000000"/>
                <w:sz w:val="14"/>
              </w:rPr>
              <w:t>其他收入</w:t>
            </w:r>
          </w:p>
        </w:tc>
      </w:tr>
      <w:tr w14:paraId="5DD612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42B42BB1">
            <w:pPr>
              <w:jc w:val="center"/>
            </w:pPr>
            <w:r>
              <w:rPr>
                <w:rFonts w:ascii="宋体" w:hAnsi="宋体" w:cs="宋体"/>
                <w:color w:val="000000"/>
                <w:sz w:val="14"/>
              </w:rPr>
              <w:t>功能分类科目编码</w:t>
            </w:r>
          </w:p>
        </w:tc>
        <w:tc>
          <w:tcPr>
            <w:tcW w:w="2060" w:type="dxa"/>
            <w:vMerge w:val="restart"/>
            <w:vAlign w:val="center"/>
          </w:tcPr>
          <w:p w14:paraId="78E39735">
            <w:pPr>
              <w:jc w:val="center"/>
            </w:pPr>
            <w:r>
              <w:rPr>
                <w:rFonts w:ascii="宋体" w:hAnsi="宋体" w:cs="宋体"/>
                <w:color w:val="000000"/>
                <w:sz w:val="14"/>
              </w:rPr>
              <w:t>科目名称</w:t>
            </w:r>
          </w:p>
        </w:tc>
        <w:tc>
          <w:tcPr>
            <w:tcW w:w="1160" w:type="dxa"/>
            <w:vMerge w:val="continue"/>
            <w:vAlign w:val="center"/>
          </w:tcPr>
          <w:p w14:paraId="06B710F6"/>
        </w:tc>
        <w:tc>
          <w:tcPr>
            <w:tcW w:w="1160" w:type="dxa"/>
            <w:vMerge w:val="continue"/>
            <w:vAlign w:val="center"/>
          </w:tcPr>
          <w:p w14:paraId="0F534276"/>
        </w:tc>
        <w:tc>
          <w:tcPr>
            <w:tcW w:w="1160" w:type="dxa"/>
            <w:vMerge w:val="continue"/>
            <w:vAlign w:val="center"/>
          </w:tcPr>
          <w:p w14:paraId="1562259A"/>
        </w:tc>
        <w:tc>
          <w:tcPr>
            <w:tcW w:w="1160" w:type="dxa"/>
            <w:vMerge w:val="continue"/>
            <w:vAlign w:val="center"/>
          </w:tcPr>
          <w:p w14:paraId="1A6B53DA"/>
        </w:tc>
        <w:tc>
          <w:tcPr>
            <w:tcW w:w="1160" w:type="dxa"/>
            <w:vMerge w:val="continue"/>
            <w:vAlign w:val="center"/>
          </w:tcPr>
          <w:p w14:paraId="2514FEC9"/>
        </w:tc>
        <w:tc>
          <w:tcPr>
            <w:tcW w:w="1160" w:type="dxa"/>
            <w:vMerge w:val="continue"/>
            <w:vAlign w:val="center"/>
          </w:tcPr>
          <w:p w14:paraId="3F244E91"/>
        </w:tc>
        <w:tc>
          <w:tcPr>
            <w:tcW w:w="1092" w:type="dxa"/>
            <w:vMerge w:val="continue"/>
            <w:vAlign w:val="center"/>
          </w:tcPr>
          <w:p w14:paraId="2CACF67A"/>
        </w:tc>
      </w:tr>
      <w:tr w14:paraId="5EDAB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321B8358"/>
        </w:tc>
        <w:tc>
          <w:tcPr>
            <w:tcW w:w="2060" w:type="dxa"/>
            <w:vMerge w:val="continue"/>
            <w:vAlign w:val="center"/>
          </w:tcPr>
          <w:p w14:paraId="7669CB64"/>
        </w:tc>
        <w:tc>
          <w:tcPr>
            <w:tcW w:w="1160" w:type="dxa"/>
            <w:vMerge w:val="continue"/>
            <w:vAlign w:val="center"/>
          </w:tcPr>
          <w:p w14:paraId="7CC2CA37"/>
        </w:tc>
        <w:tc>
          <w:tcPr>
            <w:tcW w:w="1160" w:type="dxa"/>
            <w:vMerge w:val="continue"/>
            <w:vAlign w:val="center"/>
          </w:tcPr>
          <w:p w14:paraId="2A163C6F"/>
        </w:tc>
        <w:tc>
          <w:tcPr>
            <w:tcW w:w="1160" w:type="dxa"/>
            <w:vMerge w:val="continue"/>
            <w:vAlign w:val="center"/>
          </w:tcPr>
          <w:p w14:paraId="39298367"/>
        </w:tc>
        <w:tc>
          <w:tcPr>
            <w:tcW w:w="1160" w:type="dxa"/>
            <w:vMerge w:val="continue"/>
            <w:vAlign w:val="center"/>
          </w:tcPr>
          <w:p w14:paraId="6031516B"/>
        </w:tc>
        <w:tc>
          <w:tcPr>
            <w:tcW w:w="1160" w:type="dxa"/>
            <w:vMerge w:val="continue"/>
            <w:vAlign w:val="center"/>
          </w:tcPr>
          <w:p w14:paraId="1FA056B0"/>
        </w:tc>
        <w:tc>
          <w:tcPr>
            <w:tcW w:w="1160" w:type="dxa"/>
            <w:vMerge w:val="continue"/>
            <w:vAlign w:val="center"/>
          </w:tcPr>
          <w:p w14:paraId="7E47419B"/>
        </w:tc>
        <w:tc>
          <w:tcPr>
            <w:tcW w:w="1092" w:type="dxa"/>
            <w:vMerge w:val="continue"/>
            <w:vAlign w:val="center"/>
          </w:tcPr>
          <w:p w14:paraId="0D924892"/>
        </w:tc>
      </w:tr>
      <w:tr w14:paraId="4E4AA3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62CBCD98"/>
        </w:tc>
        <w:tc>
          <w:tcPr>
            <w:tcW w:w="2060" w:type="dxa"/>
            <w:vMerge w:val="continue"/>
            <w:vAlign w:val="center"/>
          </w:tcPr>
          <w:p w14:paraId="5B56AABF"/>
        </w:tc>
        <w:tc>
          <w:tcPr>
            <w:tcW w:w="1160" w:type="dxa"/>
            <w:vMerge w:val="continue"/>
            <w:vAlign w:val="center"/>
          </w:tcPr>
          <w:p w14:paraId="36EEF8D8"/>
        </w:tc>
        <w:tc>
          <w:tcPr>
            <w:tcW w:w="1160" w:type="dxa"/>
            <w:vMerge w:val="continue"/>
            <w:vAlign w:val="center"/>
          </w:tcPr>
          <w:p w14:paraId="749198DF"/>
        </w:tc>
        <w:tc>
          <w:tcPr>
            <w:tcW w:w="1160" w:type="dxa"/>
            <w:vMerge w:val="continue"/>
            <w:vAlign w:val="center"/>
          </w:tcPr>
          <w:p w14:paraId="73B20919"/>
        </w:tc>
        <w:tc>
          <w:tcPr>
            <w:tcW w:w="1160" w:type="dxa"/>
            <w:vMerge w:val="continue"/>
            <w:vAlign w:val="center"/>
          </w:tcPr>
          <w:p w14:paraId="19A8B2BE"/>
        </w:tc>
        <w:tc>
          <w:tcPr>
            <w:tcW w:w="1160" w:type="dxa"/>
            <w:vMerge w:val="continue"/>
            <w:vAlign w:val="center"/>
          </w:tcPr>
          <w:p w14:paraId="6FB140F1"/>
        </w:tc>
        <w:tc>
          <w:tcPr>
            <w:tcW w:w="1160" w:type="dxa"/>
            <w:vMerge w:val="continue"/>
            <w:vAlign w:val="center"/>
          </w:tcPr>
          <w:p w14:paraId="31A0A637"/>
        </w:tc>
        <w:tc>
          <w:tcPr>
            <w:tcW w:w="1092" w:type="dxa"/>
            <w:vMerge w:val="continue"/>
            <w:vAlign w:val="center"/>
          </w:tcPr>
          <w:p w14:paraId="58A9608B"/>
        </w:tc>
      </w:tr>
      <w:tr w14:paraId="31EDEB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0F1CDDCB">
            <w:pPr>
              <w:jc w:val="center"/>
            </w:pPr>
            <w:r>
              <w:rPr>
                <w:rFonts w:ascii="宋体" w:hAnsi="宋体" w:cs="宋体"/>
                <w:color w:val="000000"/>
                <w:sz w:val="14"/>
              </w:rPr>
              <w:t>栏次</w:t>
            </w:r>
          </w:p>
        </w:tc>
        <w:tc>
          <w:tcPr>
            <w:tcW w:w="1160" w:type="dxa"/>
            <w:vAlign w:val="center"/>
          </w:tcPr>
          <w:p w14:paraId="16245298">
            <w:pPr>
              <w:jc w:val="center"/>
            </w:pPr>
            <w:r>
              <w:rPr>
                <w:rFonts w:ascii="宋体" w:hAnsi="宋体" w:cs="宋体"/>
                <w:color w:val="000000"/>
                <w:sz w:val="14"/>
              </w:rPr>
              <w:t>1</w:t>
            </w:r>
          </w:p>
        </w:tc>
        <w:tc>
          <w:tcPr>
            <w:tcW w:w="1160" w:type="dxa"/>
            <w:vAlign w:val="center"/>
          </w:tcPr>
          <w:p w14:paraId="0BB5B790">
            <w:pPr>
              <w:jc w:val="center"/>
            </w:pPr>
            <w:r>
              <w:rPr>
                <w:rFonts w:ascii="宋体" w:hAnsi="宋体" w:cs="宋体"/>
                <w:color w:val="000000"/>
                <w:sz w:val="14"/>
              </w:rPr>
              <w:t>2</w:t>
            </w:r>
          </w:p>
        </w:tc>
        <w:tc>
          <w:tcPr>
            <w:tcW w:w="1160" w:type="dxa"/>
            <w:vAlign w:val="center"/>
          </w:tcPr>
          <w:p w14:paraId="743970F8">
            <w:pPr>
              <w:jc w:val="center"/>
            </w:pPr>
            <w:r>
              <w:rPr>
                <w:rFonts w:ascii="宋体" w:hAnsi="宋体" w:cs="宋体"/>
                <w:color w:val="000000"/>
                <w:sz w:val="14"/>
              </w:rPr>
              <w:t>3</w:t>
            </w:r>
          </w:p>
        </w:tc>
        <w:tc>
          <w:tcPr>
            <w:tcW w:w="1160" w:type="dxa"/>
            <w:vAlign w:val="center"/>
          </w:tcPr>
          <w:p w14:paraId="57D5DEDE">
            <w:pPr>
              <w:jc w:val="center"/>
            </w:pPr>
            <w:r>
              <w:rPr>
                <w:rFonts w:ascii="宋体" w:hAnsi="宋体" w:cs="宋体"/>
                <w:color w:val="000000"/>
                <w:sz w:val="14"/>
              </w:rPr>
              <w:t>4</w:t>
            </w:r>
          </w:p>
        </w:tc>
        <w:tc>
          <w:tcPr>
            <w:tcW w:w="1160" w:type="dxa"/>
            <w:vAlign w:val="center"/>
          </w:tcPr>
          <w:p w14:paraId="00734281">
            <w:pPr>
              <w:jc w:val="center"/>
            </w:pPr>
            <w:r>
              <w:rPr>
                <w:rFonts w:ascii="宋体" w:hAnsi="宋体" w:cs="宋体"/>
                <w:color w:val="000000"/>
                <w:sz w:val="14"/>
              </w:rPr>
              <w:t>5</w:t>
            </w:r>
          </w:p>
        </w:tc>
        <w:tc>
          <w:tcPr>
            <w:tcW w:w="1160" w:type="dxa"/>
            <w:vAlign w:val="center"/>
          </w:tcPr>
          <w:p w14:paraId="0CD4DDB5">
            <w:pPr>
              <w:jc w:val="center"/>
            </w:pPr>
            <w:r>
              <w:rPr>
                <w:rFonts w:ascii="宋体" w:hAnsi="宋体" w:cs="宋体"/>
                <w:color w:val="000000"/>
                <w:sz w:val="14"/>
              </w:rPr>
              <w:t>6</w:t>
            </w:r>
          </w:p>
        </w:tc>
        <w:tc>
          <w:tcPr>
            <w:tcW w:w="1092" w:type="dxa"/>
            <w:vAlign w:val="center"/>
          </w:tcPr>
          <w:p w14:paraId="19928E5C">
            <w:pPr>
              <w:jc w:val="center"/>
            </w:pPr>
            <w:r>
              <w:rPr>
                <w:rFonts w:ascii="宋体" w:hAnsi="宋体" w:cs="宋体"/>
                <w:color w:val="000000"/>
                <w:sz w:val="14"/>
              </w:rPr>
              <w:t>7</w:t>
            </w:r>
          </w:p>
        </w:tc>
      </w:tr>
      <w:tr w14:paraId="4F08BBE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471EB0E4">
            <w:pPr>
              <w:jc w:val="center"/>
            </w:pPr>
            <w:r>
              <w:rPr>
                <w:rFonts w:ascii="宋体" w:hAnsi="宋体" w:cs="宋体"/>
                <w:color w:val="000000"/>
                <w:sz w:val="14"/>
              </w:rPr>
              <w:t>合计</w:t>
            </w:r>
          </w:p>
        </w:tc>
        <w:tc>
          <w:tcPr>
            <w:tcW w:w="1160" w:type="dxa"/>
            <w:vAlign w:val="center"/>
          </w:tcPr>
          <w:p w14:paraId="5E08C12B">
            <w:pPr>
              <w:jc w:val="right"/>
            </w:pPr>
            <w:r>
              <w:rPr>
                <w:rFonts w:ascii="宋体" w:hAnsi="宋体" w:cs="宋体"/>
                <w:b/>
                <w:color w:val="000000"/>
                <w:sz w:val="14"/>
              </w:rPr>
              <w:t>1,207.87</w:t>
            </w:r>
          </w:p>
        </w:tc>
        <w:tc>
          <w:tcPr>
            <w:tcW w:w="1160" w:type="dxa"/>
            <w:vAlign w:val="center"/>
          </w:tcPr>
          <w:p w14:paraId="43E151A1">
            <w:pPr>
              <w:jc w:val="right"/>
            </w:pPr>
            <w:r>
              <w:rPr>
                <w:rFonts w:ascii="宋体" w:hAnsi="宋体" w:cs="宋体"/>
                <w:b/>
                <w:color w:val="000000"/>
                <w:sz w:val="14"/>
              </w:rPr>
              <w:t>1,207.87</w:t>
            </w:r>
          </w:p>
        </w:tc>
        <w:tc>
          <w:tcPr>
            <w:tcW w:w="1160" w:type="dxa"/>
            <w:vAlign w:val="center"/>
          </w:tcPr>
          <w:p w14:paraId="22BBF627"/>
        </w:tc>
        <w:tc>
          <w:tcPr>
            <w:tcW w:w="1160" w:type="dxa"/>
            <w:vAlign w:val="center"/>
          </w:tcPr>
          <w:p w14:paraId="57E00F21"/>
        </w:tc>
        <w:tc>
          <w:tcPr>
            <w:tcW w:w="1160" w:type="dxa"/>
            <w:vAlign w:val="center"/>
          </w:tcPr>
          <w:p w14:paraId="4312039F"/>
        </w:tc>
        <w:tc>
          <w:tcPr>
            <w:tcW w:w="1160" w:type="dxa"/>
            <w:vAlign w:val="center"/>
          </w:tcPr>
          <w:p w14:paraId="399E3907"/>
        </w:tc>
        <w:tc>
          <w:tcPr>
            <w:tcW w:w="1092" w:type="dxa"/>
            <w:vAlign w:val="center"/>
          </w:tcPr>
          <w:p w14:paraId="15374938"/>
        </w:tc>
      </w:tr>
      <w:tr w14:paraId="3D13CC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50597A">
            <w:pPr>
              <w:jc w:val="left"/>
            </w:pPr>
            <w:r>
              <w:rPr>
                <w:rFonts w:ascii="宋体" w:hAnsi="宋体" w:cs="宋体"/>
                <w:color w:val="000000"/>
                <w:sz w:val="14"/>
              </w:rPr>
              <w:t>208</w:t>
            </w:r>
          </w:p>
        </w:tc>
        <w:tc>
          <w:tcPr>
            <w:tcW w:w="2060" w:type="dxa"/>
            <w:vAlign w:val="center"/>
          </w:tcPr>
          <w:p w14:paraId="7166DB23">
            <w:pPr>
              <w:jc w:val="left"/>
            </w:pPr>
            <w:r>
              <w:rPr>
                <w:rFonts w:ascii="宋体" w:hAnsi="宋体" w:cs="宋体"/>
                <w:color w:val="000000"/>
                <w:sz w:val="14"/>
              </w:rPr>
              <w:t>社会保障和就业支出</w:t>
            </w:r>
          </w:p>
        </w:tc>
        <w:tc>
          <w:tcPr>
            <w:tcW w:w="1160" w:type="dxa"/>
            <w:vAlign w:val="center"/>
          </w:tcPr>
          <w:p w14:paraId="2731974D">
            <w:pPr>
              <w:jc w:val="right"/>
            </w:pPr>
            <w:r>
              <w:rPr>
                <w:rFonts w:ascii="宋体" w:hAnsi="宋体" w:cs="宋体"/>
                <w:color w:val="000000"/>
                <w:sz w:val="14"/>
              </w:rPr>
              <w:t>341.56</w:t>
            </w:r>
          </w:p>
        </w:tc>
        <w:tc>
          <w:tcPr>
            <w:tcW w:w="1160" w:type="dxa"/>
            <w:vAlign w:val="center"/>
          </w:tcPr>
          <w:p w14:paraId="1A452596">
            <w:pPr>
              <w:jc w:val="right"/>
            </w:pPr>
            <w:r>
              <w:rPr>
                <w:rFonts w:ascii="宋体" w:hAnsi="宋体" w:cs="宋体"/>
                <w:color w:val="000000"/>
                <w:sz w:val="14"/>
              </w:rPr>
              <w:t>341.56</w:t>
            </w:r>
          </w:p>
        </w:tc>
        <w:tc>
          <w:tcPr>
            <w:tcW w:w="1160" w:type="dxa"/>
            <w:vAlign w:val="center"/>
          </w:tcPr>
          <w:p w14:paraId="3A5FEA8C"/>
        </w:tc>
        <w:tc>
          <w:tcPr>
            <w:tcW w:w="1160" w:type="dxa"/>
            <w:vAlign w:val="center"/>
          </w:tcPr>
          <w:p w14:paraId="2B407A50"/>
        </w:tc>
        <w:tc>
          <w:tcPr>
            <w:tcW w:w="1160" w:type="dxa"/>
            <w:vAlign w:val="center"/>
          </w:tcPr>
          <w:p w14:paraId="319E5053"/>
        </w:tc>
        <w:tc>
          <w:tcPr>
            <w:tcW w:w="1160" w:type="dxa"/>
            <w:vAlign w:val="center"/>
          </w:tcPr>
          <w:p w14:paraId="235A4CF4"/>
        </w:tc>
        <w:tc>
          <w:tcPr>
            <w:tcW w:w="1092" w:type="dxa"/>
            <w:vAlign w:val="center"/>
          </w:tcPr>
          <w:p w14:paraId="68B850D3"/>
        </w:tc>
      </w:tr>
      <w:tr w14:paraId="1237F3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847DE1">
            <w:pPr>
              <w:jc w:val="left"/>
            </w:pPr>
            <w:r>
              <w:rPr>
                <w:rFonts w:ascii="宋体" w:hAnsi="宋体" w:cs="宋体"/>
                <w:color w:val="000000"/>
                <w:sz w:val="14"/>
              </w:rPr>
              <w:t>20805</w:t>
            </w:r>
          </w:p>
        </w:tc>
        <w:tc>
          <w:tcPr>
            <w:tcW w:w="2060" w:type="dxa"/>
            <w:vAlign w:val="center"/>
          </w:tcPr>
          <w:p w14:paraId="3D6939F7">
            <w:pPr>
              <w:jc w:val="left"/>
            </w:pPr>
            <w:r>
              <w:rPr>
                <w:rFonts w:ascii="宋体" w:hAnsi="宋体" w:cs="宋体"/>
                <w:color w:val="000000"/>
                <w:sz w:val="14"/>
              </w:rPr>
              <w:t>行政事业单位养老支出</w:t>
            </w:r>
          </w:p>
        </w:tc>
        <w:tc>
          <w:tcPr>
            <w:tcW w:w="1160" w:type="dxa"/>
            <w:vAlign w:val="center"/>
          </w:tcPr>
          <w:p w14:paraId="74F2F499">
            <w:pPr>
              <w:jc w:val="right"/>
            </w:pPr>
            <w:r>
              <w:rPr>
                <w:rFonts w:ascii="宋体" w:hAnsi="宋体" w:cs="宋体"/>
                <w:color w:val="000000"/>
                <w:sz w:val="14"/>
              </w:rPr>
              <w:t>148.10</w:t>
            </w:r>
          </w:p>
        </w:tc>
        <w:tc>
          <w:tcPr>
            <w:tcW w:w="1160" w:type="dxa"/>
            <w:vAlign w:val="center"/>
          </w:tcPr>
          <w:p w14:paraId="60190671">
            <w:pPr>
              <w:jc w:val="right"/>
            </w:pPr>
            <w:r>
              <w:rPr>
                <w:rFonts w:ascii="宋体" w:hAnsi="宋体" w:cs="宋体"/>
                <w:color w:val="000000"/>
                <w:sz w:val="14"/>
              </w:rPr>
              <w:t>148.10</w:t>
            </w:r>
          </w:p>
        </w:tc>
        <w:tc>
          <w:tcPr>
            <w:tcW w:w="1160" w:type="dxa"/>
            <w:vAlign w:val="center"/>
          </w:tcPr>
          <w:p w14:paraId="1AF2AED7"/>
        </w:tc>
        <w:tc>
          <w:tcPr>
            <w:tcW w:w="1160" w:type="dxa"/>
            <w:vAlign w:val="center"/>
          </w:tcPr>
          <w:p w14:paraId="43691492"/>
        </w:tc>
        <w:tc>
          <w:tcPr>
            <w:tcW w:w="1160" w:type="dxa"/>
            <w:vAlign w:val="center"/>
          </w:tcPr>
          <w:p w14:paraId="431BB00D"/>
        </w:tc>
        <w:tc>
          <w:tcPr>
            <w:tcW w:w="1160" w:type="dxa"/>
            <w:vAlign w:val="center"/>
          </w:tcPr>
          <w:p w14:paraId="0ECC59DB"/>
        </w:tc>
        <w:tc>
          <w:tcPr>
            <w:tcW w:w="1092" w:type="dxa"/>
            <w:vAlign w:val="center"/>
          </w:tcPr>
          <w:p w14:paraId="022767AE"/>
        </w:tc>
      </w:tr>
      <w:tr w14:paraId="48FA2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CA8381">
            <w:pPr>
              <w:jc w:val="left"/>
            </w:pPr>
            <w:r>
              <w:rPr>
                <w:rFonts w:ascii="宋体" w:hAnsi="宋体" w:cs="宋体"/>
                <w:color w:val="000000"/>
                <w:sz w:val="14"/>
              </w:rPr>
              <w:t>2080501</w:t>
            </w:r>
          </w:p>
        </w:tc>
        <w:tc>
          <w:tcPr>
            <w:tcW w:w="2060" w:type="dxa"/>
            <w:vAlign w:val="center"/>
          </w:tcPr>
          <w:p w14:paraId="64E8E886">
            <w:pPr>
              <w:jc w:val="left"/>
            </w:pPr>
            <w:r>
              <w:rPr>
                <w:rFonts w:ascii="宋体" w:hAnsi="宋体" w:cs="宋体"/>
                <w:color w:val="000000"/>
                <w:sz w:val="14"/>
              </w:rPr>
              <w:t>行政单位离退休</w:t>
            </w:r>
          </w:p>
        </w:tc>
        <w:tc>
          <w:tcPr>
            <w:tcW w:w="1160" w:type="dxa"/>
            <w:vAlign w:val="center"/>
          </w:tcPr>
          <w:p w14:paraId="0A20E3FD">
            <w:pPr>
              <w:jc w:val="right"/>
            </w:pPr>
            <w:r>
              <w:rPr>
                <w:rFonts w:ascii="宋体" w:hAnsi="宋体" w:cs="宋体"/>
                <w:color w:val="000000"/>
                <w:sz w:val="14"/>
              </w:rPr>
              <w:t>63.26</w:t>
            </w:r>
          </w:p>
        </w:tc>
        <w:tc>
          <w:tcPr>
            <w:tcW w:w="1160" w:type="dxa"/>
            <w:vAlign w:val="center"/>
          </w:tcPr>
          <w:p w14:paraId="3D98749B">
            <w:pPr>
              <w:jc w:val="right"/>
            </w:pPr>
            <w:r>
              <w:rPr>
                <w:rFonts w:ascii="宋体" w:hAnsi="宋体" w:cs="宋体"/>
                <w:color w:val="000000"/>
                <w:sz w:val="14"/>
              </w:rPr>
              <w:t>63.26</w:t>
            </w:r>
          </w:p>
        </w:tc>
        <w:tc>
          <w:tcPr>
            <w:tcW w:w="1160" w:type="dxa"/>
            <w:vAlign w:val="center"/>
          </w:tcPr>
          <w:p w14:paraId="7C80E9DB"/>
        </w:tc>
        <w:tc>
          <w:tcPr>
            <w:tcW w:w="1160" w:type="dxa"/>
            <w:vAlign w:val="center"/>
          </w:tcPr>
          <w:p w14:paraId="765C6478"/>
        </w:tc>
        <w:tc>
          <w:tcPr>
            <w:tcW w:w="1160" w:type="dxa"/>
            <w:vAlign w:val="center"/>
          </w:tcPr>
          <w:p w14:paraId="443EB84B"/>
        </w:tc>
        <w:tc>
          <w:tcPr>
            <w:tcW w:w="1160" w:type="dxa"/>
            <w:vAlign w:val="center"/>
          </w:tcPr>
          <w:p w14:paraId="79EDF7C6"/>
        </w:tc>
        <w:tc>
          <w:tcPr>
            <w:tcW w:w="1092" w:type="dxa"/>
            <w:vAlign w:val="center"/>
          </w:tcPr>
          <w:p w14:paraId="0F3ED1E6"/>
        </w:tc>
      </w:tr>
      <w:tr w14:paraId="5A1D29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E1A5D96">
            <w:pPr>
              <w:jc w:val="left"/>
            </w:pPr>
            <w:r>
              <w:rPr>
                <w:rFonts w:ascii="宋体" w:hAnsi="宋体" w:cs="宋体"/>
                <w:color w:val="000000"/>
                <w:sz w:val="14"/>
              </w:rPr>
              <w:t>2080505</w:t>
            </w:r>
          </w:p>
        </w:tc>
        <w:tc>
          <w:tcPr>
            <w:tcW w:w="2060" w:type="dxa"/>
            <w:vAlign w:val="center"/>
          </w:tcPr>
          <w:p w14:paraId="3E6C5D8F">
            <w:pPr>
              <w:jc w:val="left"/>
            </w:pPr>
            <w:r>
              <w:rPr>
                <w:rFonts w:ascii="宋体" w:hAnsi="宋体" w:cs="宋体"/>
                <w:color w:val="000000"/>
                <w:sz w:val="14"/>
              </w:rPr>
              <w:t>机关事业单位基本养老保险缴费支出</w:t>
            </w:r>
          </w:p>
        </w:tc>
        <w:tc>
          <w:tcPr>
            <w:tcW w:w="1160" w:type="dxa"/>
            <w:vAlign w:val="center"/>
          </w:tcPr>
          <w:p w14:paraId="72E7F829">
            <w:pPr>
              <w:jc w:val="right"/>
            </w:pPr>
            <w:r>
              <w:rPr>
                <w:rFonts w:ascii="宋体" w:hAnsi="宋体" w:cs="宋体"/>
                <w:color w:val="000000"/>
                <w:sz w:val="14"/>
              </w:rPr>
              <w:t>77.50</w:t>
            </w:r>
          </w:p>
        </w:tc>
        <w:tc>
          <w:tcPr>
            <w:tcW w:w="1160" w:type="dxa"/>
            <w:vAlign w:val="center"/>
          </w:tcPr>
          <w:p w14:paraId="1EE875DB">
            <w:pPr>
              <w:jc w:val="right"/>
            </w:pPr>
            <w:r>
              <w:rPr>
                <w:rFonts w:ascii="宋体" w:hAnsi="宋体" w:cs="宋体"/>
                <w:color w:val="000000"/>
                <w:sz w:val="14"/>
              </w:rPr>
              <w:t>77.50</w:t>
            </w:r>
          </w:p>
        </w:tc>
        <w:tc>
          <w:tcPr>
            <w:tcW w:w="1160" w:type="dxa"/>
            <w:vAlign w:val="center"/>
          </w:tcPr>
          <w:p w14:paraId="1FF4607B"/>
        </w:tc>
        <w:tc>
          <w:tcPr>
            <w:tcW w:w="1160" w:type="dxa"/>
            <w:vAlign w:val="center"/>
          </w:tcPr>
          <w:p w14:paraId="23FCB8A6"/>
        </w:tc>
        <w:tc>
          <w:tcPr>
            <w:tcW w:w="1160" w:type="dxa"/>
            <w:vAlign w:val="center"/>
          </w:tcPr>
          <w:p w14:paraId="3F9FF3CC"/>
        </w:tc>
        <w:tc>
          <w:tcPr>
            <w:tcW w:w="1160" w:type="dxa"/>
            <w:vAlign w:val="center"/>
          </w:tcPr>
          <w:p w14:paraId="37781C3C"/>
        </w:tc>
        <w:tc>
          <w:tcPr>
            <w:tcW w:w="1092" w:type="dxa"/>
            <w:vAlign w:val="center"/>
          </w:tcPr>
          <w:p w14:paraId="4789BFCA"/>
        </w:tc>
      </w:tr>
      <w:tr w14:paraId="50F653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D03E56F">
            <w:pPr>
              <w:jc w:val="left"/>
            </w:pPr>
            <w:r>
              <w:rPr>
                <w:rFonts w:ascii="宋体" w:hAnsi="宋体" w:cs="宋体"/>
                <w:color w:val="000000"/>
                <w:sz w:val="14"/>
              </w:rPr>
              <w:t>2080506</w:t>
            </w:r>
          </w:p>
        </w:tc>
        <w:tc>
          <w:tcPr>
            <w:tcW w:w="2060" w:type="dxa"/>
            <w:vAlign w:val="center"/>
          </w:tcPr>
          <w:p w14:paraId="7DF9E7CC">
            <w:pPr>
              <w:jc w:val="left"/>
            </w:pPr>
            <w:r>
              <w:rPr>
                <w:rFonts w:ascii="宋体" w:hAnsi="宋体" w:cs="宋体"/>
                <w:color w:val="000000"/>
                <w:sz w:val="14"/>
              </w:rPr>
              <w:t>机关事业单位职业年金缴费支出</w:t>
            </w:r>
          </w:p>
        </w:tc>
        <w:tc>
          <w:tcPr>
            <w:tcW w:w="1160" w:type="dxa"/>
            <w:vAlign w:val="center"/>
          </w:tcPr>
          <w:p w14:paraId="46C58667">
            <w:pPr>
              <w:jc w:val="right"/>
            </w:pPr>
            <w:r>
              <w:rPr>
                <w:rFonts w:ascii="宋体" w:hAnsi="宋体" w:cs="宋体"/>
                <w:color w:val="000000"/>
                <w:sz w:val="14"/>
              </w:rPr>
              <w:t>7.34</w:t>
            </w:r>
          </w:p>
        </w:tc>
        <w:tc>
          <w:tcPr>
            <w:tcW w:w="1160" w:type="dxa"/>
            <w:vAlign w:val="center"/>
          </w:tcPr>
          <w:p w14:paraId="19D47996">
            <w:pPr>
              <w:jc w:val="right"/>
            </w:pPr>
            <w:r>
              <w:rPr>
                <w:rFonts w:ascii="宋体" w:hAnsi="宋体" w:cs="宋体"/>
                <w:color w:val="000000"/>
                <w:sz w:val="14"/>
              </w:rPr>
              <w:t>7.34</w:t>
            </w:r>
          </w:p>
        </w:tc>
        <w:tc>
          <w:tcPr>
            <w:tcW w:w="1160" w:type="dxa"/>
            <w:vAlign w:val="center"/>
          </w:tcPr>
          <w:p w14:paraId="45370723"/>
        </w:tc>
        <w:tc>
          <w:tcPr>
            <w:tcW w:w="1160" w:type="dxa"/>
            <w:vAlign w:val="center"/>
          </w:tcPr>
          <w:p w14:paraId="3D512C09"/>
        </w:tc>
        <w:tc>
          <w:tcPr>
            <w:tcW w:w="1160" w:type="dxa"/>
            <w:vAlign w:val="center"/>
          </w:tcPr>
          <w:p w14:paraId="39615A4D"/>
        </w:tc>
        <w:tc>
          <w:tcPr>
            <w:tcW w:w="1160" w:type="dxa"/>
            <w:vAlign w:val="center"/>
          </w:tcPr>
          <w:p w14:paraId="67E220BC"/>
        </w:tc>
        <w:tc>
          <w:tcPr>
            <w:tcW w:w="1092" w:type="dxa"/>
            <w:vAlign w:val="center"/>
          </w:tcPr>
          <w:p w14:paraId="25FD5103"/>
        </w:tc>
      </w:tr>
      <w:tr w14:paraId="70BF7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DA457B5">
            <w:pPr>
              <w:jc w:val="left"/>
            </w:pPr>
            <w:r>
              <w:rPr>
                <w:rFonts w:ascii="宋体" w:hAnsi="宋体" w:cs="宋体"/>
                <w:color w:val="000000"/>
                <w:sz w:val="14"/>
              </w:rPr>
              <w:t>20806</w:t>
            </w:r>
          </w:p>
        </w:tc>
        <w:tc>
          <w:tcPr>
            <w:tcW w:w="2060" w:type="dxa"/>
            <w:vAlign w:val="center"/>
          </w:tcPr>
          <w:p w14:paraId="0250FCA4">
            <w:pPr>
              <w:jc w:val="left"/>
            </w:pPr>
            <w:r>
              <w:rPr>
                <w:rFonts w:ascii="宋体" w:hAnsi="宋体" w:cs="宋体"/>
                <w:color w:val="000000"/>
                <w:sz w:val="14"/>
              </w:rPr>
              <w:t>企业改革补助</w:t>
            </w:r>
          </w:p>
        </w:tc>
        <w:tc>
          <w:tcPr>
            <w:tcW w:w="1160" w:type="dxa"/>
            <w:vAlign w:val="center"/>
          </w:tcPr>
          <w:p w14:paraId="6166AB0E">
            <w:pPr>
              <w:jc w:val="right"/>
            </w:pPr>
            <w:r>
              <w:rPr>
                <w:rFonts w:ascii="宋体" w:hAnsi="宋体" w:cs="宋体"/>
                <w:color w:val="000000"/>
                <w:sz w:val="14"/>
              </w:rPr>
              <w:t>9.52</w:t>
            </w:r>
          </w:p>
        </w:tc>
        <w:tc>
          <w:tcPr>
            <w:tcW w:w="1160" w:type="dxa"/>
            <w:vAlign w:val="center"/>
          </w:tcPr>
          <w:p w14:paraId="5C6E18E3">
            <w:pPr>
              <w:jc w:val="right"/>
            </w:pPr>
            <w:r>
              <w:rPr>
                <w:rFonts w:ascii="宋体" w:hAnsi="宋体" w:cs="宋体"/>
                <w:color w:val="000000"/>
                <w:sz w:val="14"/>
              </w:rPr>
              <w:t>9.52</w:t>
            </w:r>
          </w:p>
        </w:tc>
        <w:tc>
          <w:tcPr>
            <w:tcW w:w="1160" w:type="dxa"/>
            <w:vAlign w:val="center"/>
          </w:tcPr>
          <w:p w14:paraId="3130B1BA"/>
        </w:tc>
        <w:tc>
          <w:tcPr>
            <w:tcW w:w="1160" w:type="dxa"/>
            <w:vAlign w:val="center"/>
          </w:tcPr>
          <w:p w14:paraId="71FE1A1B"/>
        </w:tc>
        <w:tc>
          <w:tcPr>
            <w:tcW w:w="1160" w:type="dxa"/>
            <w:vAlign w:val="center"/>
          </w:tcPr>
          <w:p w14:paraId="766497F7"/>
        </w:tc>
        <w:tc>
          <w:tcPr>
            <w:tcW w:w="1160" w:type="dxa"/>
            <w:vAlign w:val="center"/>
          </w:tcPr>
          <w:p w14:paraId="47065F65"/>
        </w:tc>
        <w:tc>
          <w:tcPr>
            <w:tcW w:w="1092" w:type="dxa"/>
            <w:vAlign w:val="center"/>
          </w:tcPr>
          <w:p w14:paraId="722251D5"/>
        </w:tc>
      </w:tr>
      <w:tr w14:paraId="239F6F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CADA25">
            <w:pPr>
              <w:jc w:val="left"/>
            </w:pPr>
            <w:r>
              <w:rPr>
                <w:rFonts w:ascii="宋体" w:hAnsi="宋体" w:cs="宋体"/>
                <w:color w:val="000000"/>
                <w:sz w:val="14"/>
              </w:rPr>
              <w:t>2080699</w:t>
            </w:r>
          </w:p>
        </w:tc>
        <w:tc>
          <w:tcPr>
            <w:tcW w:w="2060" w:type="dxa"/>
            <w:vAlign w:val="center"/>
          </w:tcPr>
          <w:p w14:paraId="1C824F18">
            <w:pPr>
              <w:jc w:val="left"/>
            </w:pPr>
            <w:r>
              <w:rPr>
                <w:rFonts w:ascii="宋体" w:hAnsi="宋体" w:cs="宋体"/>
                <w:color w:val="000000"/>
                <w:sz w:val="14"/>
              </w:rPr>
              <w:t>其他企业改革发展补助</w:t>
            </w:r>
          </w:p>
        </w:tc>
        <w:tc>
          <w:tcPr>
            <w:tcW w:w="1160" w:type="dxa"/>
            <w:vAlign w:val="center"/>
          </w:tcPr>
          <w:p w14:paraId="2550EA7B">
            <w:pPr>
              <w:jc w:val="right"/>
            </w:pPr>
            <w:r>
              <w:rPr>
                <w:rFonts w:ascii="宋体" w:hAnsi="宋体" w:cs="宋体"/>
                <w:color w:val="000000"/>
                <w:sz w:val="14"/>
              </w:rPr>
              <w:t>9.52</w:t>
            </w:r>
          </w:p>
        </w:tc>
        <w:tc>
          <w:tcPr>
            <w:tcW w:w="1160" w:type="dxa"/>
            <w:vAlign w:val="center"/>
          </w:tcPr>
          <w:p w14:paraId="59C01FD5">
            <w:pPr>
              <w:jc w:val="right"/>
            </w:pPr>
            <w:r>
              <w:rPr>
                <w:rFonts w:ascii="宋体" w:hAnsi="宋体" w:cs="宋体"/>
                <w:color w:val="000000"/>
                <w:sz w:val="14"/>
              </w:rPr>
              <w:t>9.52</w:t>
            </w:r>
          </w:p>
        </w:tc>
        <w:tc>
          <w:tcPr>
            <w:tcW w:w="1160" w:type="dxa"/>
            <w:vAlign w:val="center"/>
          </w:tcPr>
          <w:p w14:paraId="6453BA7D"/>
        </w:tc>
        <w:tc>
          <w:tcPr>
            <w:tcW w:w="1160" w:type="dxa"/>
            <w:vAlign w:val="center"/>
          </w:tcPr>
          <w:p w14:paraId="59F3F633"/>
        </w:tc>
        <w:tc>
          <w:tcPr>
            <w:tcW w:w="1160" w:type="dxa"/>
            <w:vAlign w:val="center"/>
          </w:tcPr>
          <w:p w14:paraId="5F044496"/>
        </w:tc>
        <w:tc>
          <w:tcPr>
            <w:tcW w:w="1160" w:type="dxa"/>
            <w:vAlign w:val="center"/>
          </w:tcPr>
          <w:p w14:paraId="19E3B476"/>
        </w:tc>
        <w:tc>
          <w:tcPr>
            <w:tcW w:w="1092" w:type="dxa"/>
            <w:vAlign w:val="center"/>
          </w:tcPr>
          <w:p w14:paraId="7E8A1634"/>
        </w:tc>
      </w:tr>
      <w:tr w14:paraId="3817E4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F7254C">
            <w:pPr>
              <w:jc w:val="left"/>
            </w:pPr>
            <w:r>
              <w:rPr>
                <w:rFonts w:ascii="宋体" w:hAnsi="宋体" w:cs="宋体"/>
                <w:color w:val="000000"/>
                <w:sz w:val="14"/>
              </w:rPr>
              <w:t>20808</w:t>
            </w:r>
          </w:p>
        </w:tc>
        <w:tc>
          <w:tcPr>
            <w:tcW w:w="2060" w:type="dxa"/>
            <w:vAlign w:val="center"/>
          </w:tcPr>
          <w:p w14:paraId="1C574C5D">
            <w:pPr>
              <w:jc w:val="left"/>
            </w:pPr>
            <w:r>
              <w:rPr>
                <w:rFonts w:ascii="宋体" w:hAnsi="宋体" w:cs="宋体"/>
                <w:color w:val="000000"/>
                <w:sz w:val="14"/>
              </w:rPr>
              <w:t>抚恤</w:t>
            </w:r>
          </w:p>
        </w:tc>
        <w:tc>
          <w:tcPr>
            <w:tcW w:w="1160" w:type="dxa"/>
            <w:vAlign w:val="center"/>
          </w:tcPr>
          <w:p w14:paraId="7C74E948">
            <w:pPr>
              <w:jc w:val="right"/>
            </w:pPr>
            <w:r>
              <w:rPr>
                <w:rFonts w:ascii="宋体" w:hAnsi="宋体" w:cs="宋体"/>
                <w:color w:val="000000"/>
                <w:sz w:val="14"/>
              </w:rPr>
              <w:t>180.30</w:t>
            </w:r>
          </w:p>
        </w:tc>
        <w:tc>
          <w:tcPr>
            <w:tcW w:w="1160" w:type="dxa"/>
            <w:vAlign w:val="center"/>
          </w:tcPr>
          <w:p w14:paraId="1B7766F0">
            <w:pPr>
              <w:jc w:val="right"/>
            </w:pPr>
            <w:r>
              <w:rPr>
                <w:rFonts w:ascii="宋体" w:hAnsi="宋体" w:cs="宋体"/>
                <w:color w:val="000000"/>
                <w:sz w:val="14"/>
              </w:rPr>
              <w:t>180.30</w:t>
            </w:r>
          </w:p>
        </w:tc>
        <w:tc>
          <w:tcPr>
            <w:tcW w:w="1160" w:type="dxa"/>
            <w:vAlign w:val="center"/>
          </w:tcPr>
          <w:p w14:paraId="553C28B7"/>
        </w:tc>
        <w:tc>
          <w:tcPr>
            <w:tcW w:w="1160" w:type="dxa"/>
            <w:vAlign w:val="center"/>
          </w:tcPr>
          <w:p w14:paraId="366E9963"/>
        </w:tc>
        <w:tc>
          <w:tcPr>
            <w:tcW w:w="1160" w:type="dxa"/>
            <w:vAlign w:val="center"/>
          </w:tcPr>
          <w:p w14:paraId="17431AA4"/>
        </w:tc>
        <w:tc>
          <w:tcPr>
            <w:tcW w:w="1160" w:type="dxa"/>
            <w:vAlign w:val="center"/>
          </w:tcPr>
          <w:p w14:paraId="2766EF75"/>
        </w:tc>
        <w:tc>
          <w:tcPr>
            <w:tcW w:w="1092" w:type="dxa"/>
            <w:vAlign w:val="center"/>
          </w:tcPr>
          <w:p w14:paraId="08A83FBA"/>
        </w:tc>
      </w:tr>
      <w:tr w14:paraId="67F683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2FC566">
            <w:pPr>
              <w:jc w:val="left"/>
            </w:pPr>
            <w:r>
              <w:rPr>
                <w:rFonts w:ascii="宋体" w:hAnsi="宋体" w:cs="宋体"/>
                <w:color w:val="000000"/>
                <w:sz w:val="14"/>
              </w:rPr>
              <w:t>2080801</w:t>
            </w:r>
          </w:p>
        </w:tc>
        <w:tc>
          <w:tcPr>
            <w:tcW w:w="2060" w:type="dxa"/>
            <w:vAlign w:val="center"/>
          </w:tcPr>
          <w:p w14:paraId="3E1E4BDD">
            <w:pPr>
              <w:jc w:val="left"/>
            </w:pPr>
            <w:r>
              <w:rPr>
                <w:rFonts w:ascii="宋体" w:hAnsi="宋体" w:cs="宋体"/>
                <w:color w:val="000000"/>
                <w:sz w:val="14"/>
              </w:rPr>
              <w:t>死亡抚恤</w:t>
            </w:r>
          </w:p>
        </w:tc>
        <w:tc>
          <w:tcPr>
            <w:tcW w:w="1160" w:type="dxa"/>
            <w:vAlign w:val="center"/>
          </w:tcPr>
          <w:p w14:paraId="0B21BBD6">
            <w:pPr>
              <w:jc w:val="right"/>
            </w:pPr>
            <w:r>
              <w:rPr>
                <w:rFonts w:ascii="宋体" w:hAnsi="宋体" w:cs="宋体"/>
                <w:color w:val="000000"/>
                <w:sz w:val="14"/>
              </w:rPr>
              <w:t>165.06</w:t>
            </w:r>
          </w:p>
        </w:tc>
        <w:tc>
          <w:tcPr>
            <w:tcW w:w="1160" w:type="dxa"/>
            <w:vAlign w:val="center"/>
          </w:tcPr>
          <w:p w14:paraId="63B72531">
            <w:pPr>
              <w:jc w:val="right"/>
            </w:pPr>
            <w:r>
              <w:rPr>
                <w:rFonts w:ascii="宋体" w:hAnsi="宋体" w:cs="宋体"/>
                <w:color w:val="000000"/>
                <w:sz w:val="14"/>
              </w:rPr>
              <w:t>165.06</w:t>
            </w:r>
          </w:p>
        </w:tc>
        <w:tc>
          <w:tcPr>
            <w:tcW w:w="1160" w:type="dxa"/>
            <w:vAlign w:val="center"/>
          </w:tcPr>
          <w:p w14:paraId="0DEFFA1C"/>
        </w:tc>
        <w:tc>
          <w:tcPr>
            <w:tcW w:w="1160" w:type="dxa"/>
            <w:vAlign w:val="center"/>
          </w:tcPr>
          <w:p w14:paraId="521CE9CD"/>
        </w:tc>
        <w:tc>
          <w:tcPr>
            <w:tcW w:w="1160" w:type="dxa"/>
            <w:vAlign w:val="center"/>
          </w:tcPr>
          <w:p w14:paraId="5270000D"/>
        </w:tc>
        <w:tc>
          <w:tcPr>
            <w:tcW w:w="1160" w:type="dxa"/>
            <w:vAlign w:val="center"/>
          </w:tcPr>
          <w:p w14:paraId="63FBD3EF"/>
        </w:tc>
        <w:tc>
          <w:tcPr>
            <w:tcW w:w="1092" w:type="dxa"/>
            <w:vAlign w:val="center"/>
          </w:tcPr>
          <w:p w14:paraId="269C303D"/>
        </w:tc>
      </w:tr>
      <w:tr w14:paraId="28313A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0700CBE">
            <w:pPr>
              <w:jc w:val="left"/>
            </w:pPr>
            <w:r>
              <w:rPr>
                <w:rFonts w:ascii="宋体" w:hAnsi="宋体" w:cs="宋体"/>
                <w:color w:val="000000"/>
                <w:sz w:val="14"/>
              </w:rPr>
              <w:t>2080899</w:t>
            </w:r>
          </w:p>
        </w:tc>
        <w:tc>
          <w:tcPr>
            <w:tcW w:w="2060" w:type="dxa"/>
            <w:vAlign w:val="center"/>
          </w:tcPr>
          <w:p w14:paraId="242C32C8">
            <w:pPr>
              <w:jc w:val="left"/>
            </w:pPr>
            <w:r>
              <w:rPr>
                <w:rFonts w:ascii="宋体" w:hAnsi="宋体" w:cs="宋体"/>
                <w:color w:val="000000"/>
                <w:sz w:val="14"/>
              </w:rPr>
              <w:t>其他优抚支出</w:t>
            </w:r>
          </w:p>
        </w:tc>
        <w:tc>
          <w:tcPr>
            <w:tcW w:w="1160" w:type="dxa"/>
            <w:vAlign w:val="center"/>
          </w:tcPr>
          <w:p w14:paraId="4AD30B90">
            <w:pPr>
              <w:jc w:val="right"/>
            </w:pPr>
            <w:r>
              <w:rPr>
                <w:rFonts w:ascii="宋体" w:hAnsi="宋体" w:cs="宋体"/>
                <w:color w:val="000000"/>
                <w:sz w:val="14"/>
              </w:rPr>
              <w:t>15.24</w:t>
            </w:r>
          </w:p>
        </w:tc>
        <w:tc>
          <w:tcPr>
            <w:tcW w:w="1160" w:type="dxa"/>
            <w:vAlign w:val="center"/>
          </w:tcPr>
          <w:p w14:paraId="793B95C6">
            <w:pPr>
              <w:jc w:val="right"/>
            </w:pPr>
            <w:r>
              <w:rPr>
                <w:rFonts w:ascii="宋体" w:hAnsi="宋体" w:cs="宋体"/>
                <w:color w:val="000000"/>
                <w:sz w:val="14"/>
              </w:rPr>
              <w:t>15.24</w:t>
            </w:r>
          </w:p>
        </w:tc>
        <w:tc>
          <w:tcPr>
            <w:tcW w:w="1160" w:type="dxa"/>
            <w:vAlign w:val="center"/>
          </w:tcPr>
          <w:p w14:paraId="69E79B06"/>
        </w:tc>
        <w:tc>
          <w:tcPr>
            <w:tcW w:w="1160" w:type="dxa"/>
            <w:vAlign w:val="center"/>
          </w:tcPr>
          <w:p w14:paraId="4529F758"/>
        </w:tc>
        <w:tc>
          <w:tcPr>
            <w:tcW w:w="1160" w:type="dxa"/>
            <w:vAlign w:val="center"/>
          </w:tcPr>
          <w:p w14:paraId="5A512B58"/>
        </w:tc>
        <w:tc>
          <w:tcPr>
            <w:tcW w:w="1160" w:type="dxa"/>
            <w:vAlign w:val="center"/>
          </w:tcPr>
          <w:p w14:paraId="143A146C"/>
        </w:tc>
        <w:tc>
          <w:tcPr>
            <w:tcW w:w="1092" w:type="dxa"/>
            <w:vAlign w:val="center"/>
          </w:tcPr>
          <w:p w14:paraId="221D5482"/>
        </w:tc>
      </w:tr>
      <w:tr w14:paraId="3A4985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F9C444">
            <w:pPr>
              <w:jc w:val="left"/>
            </w:pPr>
            <w:r>
              <w:rPr>
                <w:rFonts w:ascii="宋体" w:hAnsi="宋体" w:cs="宋体"/>
                <w:color w:val="000000"/>
                <w:sz w:val="14"/>
              </w:rPr>
              <w:t>20811</w:t>
            </w:r>
          </w:p>
        </w:tc>
        <w:tc>
          <w:tcPr>
            <w:tcW w:w="2060" w:type="dxa"/>
            <w:vAlign w:val="center"/>
          </w:tcPr>
          <w:p w14:paraId="740606F2">
            <w:pPr>
              <w:jc w:val="left"/>
            </w:pPr>
            <w:r>
              <w:rPr>
                <w:rFonts w:ascii="宋体" w:hAnsi="宋体" w:cs="宋体"/>
                <w:color w:val="000000"/>
                <w:sz w:val="14"/>
              </w:rPr>
              <w:t>残疾人事业</w:t>
            </w:r>
          </w:p>
        </w:tc>
        <w:tc>
          <w:tcPr>
            <w:tcW w:w="1160" w:type="dxa"/>
            <w:vAlign w:val="center"/>
          </w:tcPr>
          <w:p w14:paraId="36C3EF18">
            <w:pPr>
              <w:jc w:val="right"/>
            </w:pPr>
            <w:r>
              <w:rPr>
                <w:rFonts w:ascii="宋体" w:hAnsi="宋体" w:cs="宋体"/>
                <w:color w:val="000000"/>
                <w:sz w:val="14"/>
              </w:rPr>
              <w:t>3.41</w:t>
            </w:r>
          </w:p>
        </w:tc>
        <w:tc>
          <w:tcPr>
            <w:tcW w:w="1160" w:type="dxa"/>
            <w:vAlign w:val="center"/>
          </w:tcPr>
          <w:p w14:paraId="6DEF4999">
            <w:pPr>
              <w:jc w:val="right"/>
            </w:pPr>
            <w:r>
              <w:rPr>
                <w:rFonts w:ascii="宋体" w:hAnsi="宋体" w:cs="宋体"/>
                <w:color w:val="000000"/>
                <w:sz w:val="14"/>
              </w:rPr>
              <w:t>3.41</w:t>
            </w:r>
          </w:p>
        </w:tc>
        <w:tc>
          <w:tcPr>
            <w:tcW w:w="1160" w:type="dxa"/>
            <w:vAlign w:val="center"/>
          </w:tcPr>
          <w:p w14:paraId="5AB13318"/>
        </w:tc>
        <w:tc>
          <w:tcPr>
            <w:tcW w:w="1160" w:type="dxa"/>
            <w:vAlign w:val="center"/>
          </w:tcPr>
          <w:p w14:paraId="6E77446E"/>
        </w:tc>
        <w:tc>
          <w:tcPr>
            <w:tcW w:w="1160" w:type="dxa"/>
            <w:vAlign w:val="center"/>
          </w:tcPr>
          <w:p w14:paraId="6DF0DA91"/>
        </w:tc>
        <w:tc>
          <w:tcPr>
            <w:tcW w:w="1160" w:type="dxa"/>
            <w:vAlign w:val="center"/>
          </w:tcPr>
          <w:p w14:paraId="435B5B96"/>
        </w:tc>
        <w:tc>
          <w:tcPr>
            <w:tcW w:w="1092" w:type="dxa"/>
            <w:vAlign w:val="center"/>
          </w:tcPr>
          <w:p w14:paraId="3F4982DE"/>
        </w:tc>
      </w:tr>
      <w:tr w14:paraId="7E2D1C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E96D22A">
            <w:pPr>
              <w:jc w:val="left"/>
            </w:pPr>
            <w:r>
              <w:rPr>
                <w:rFonts w:ascii="宋体" w:hAnsi="宋体" w:cs="宋体"/>
                <w:color w:val="000000"/>
                <w:sz w:val="14"/>
              </w:rPr>
              <w:t>2081199</w:t>
            </w:r>
          </w:p>
        </w:tc>
        <w:tc>
          <w:tcPr>
            <w:tcW w:w="2060" w:type="dxa"/>
            <w:vAlign w:val="center"/>
          </w:tcPr>
          <w:p w14:paraId="6283D2F7">
            <w:pPr>
              <w:jc w:val="left"/>
            </w:pPr>
            <w:r>
              <w:rPr>
                <w:rFonts w:ascii="宋体" w:hAnsi="宋体" w:cs="宋体"/>
                <w:color w:val="000000"/>
                <w:sz w:val="14"/>
              </w:rPr>
              <w:t>其他残疾人事业支出</w:t>
            </w:r>
          </w:p>
        </w:tc>
        <w:tc>
          <w:tcPr>
            <w:tcW w:w="1160" w:type="dxa"/>
            <w:vAlign w:val="center"/>
          </w:tcPr>
          <w:p w14:paraId="19A3F6EF">
            <w:pPr>
              <w:jc w:val="right"/>
            </w:pPr>
            <w:r>
              <w:rPr>
                <w:rFonts w:ascii="宋体" w:hAnsi="宋体" w:cs="宋体"/>
                <w:color w:val="000000"/>
                <w:sz w:val="14"/>
              </w:rPr>
              <w:t>3.41</w:t>
            </w:r>
          </w:p>
        </w:tc>
        <w:tc>
          <w:tcPr>
            <w:tcW w:w="1160" w:type="dxa"/>
            <w:vAlign w:val="center"/>
          </w:tcPr>
          <w:p w14:paraId="47BB0F9D">
            <w:pPr>
              <w:jc w:val="right"/>
            </w:pPr>
            <w:r>
              <w:rPr>
                <w:rFonts w:ascii="宋体" w:hAnsi="宋体" w:cs="宋体"/>
                <w:color w:val="000000"/>
                <w:sz w:val="14"/>
              </w:rPr>
              <w:t>3.41</w:t>
            </w:r>
          </w:p>
        </w:tc>
        <w:tc>
          <w:tcPr>
            <w:tcW w:w="1160" w:type="dxa"/>
            <w:vAlign w:val="center"/>
          </w:tcPr>
          <w:p w14:paraId="02052DD4"/>
        </w:tc>
        <w:tc>
          <w:tcPr>
            <w:tcW w:w="1160" w:type="dxa"/>
            <w:vAlign w:val="center"/>
          </w:tcPr>
          <w:p w14:paraId="45A80B9B"/>
        </w:tc>
        <w:tc>
          <w:tcPr>
            <w:tcW w:w="1160" w:type="dxa"/>
            <w:vAlign w:val="center"/>
          </w:tcPr>
          <w:p w14:paraId="3778AE70"/>
        </w:tc>
        <w:tc>
          <w:tcPr>
            <w:tcW w:w="1160" w:type="dxa"/>
            <w:vAlign w:val="center"/>
          </w:tcPr>
          <w:p w14:paraId="7ADD9362"/>
        </w:tc>
        <w:tc>
          <w:tcPr>
            <w:tcW w:w="1092" w:type="dxa"/>
            <w:vAlign w:val="center"/>
          </w:tcPr>
          <w:p w14:paraId="1E8F2CFC"/>
        </w:tc>
      </w:tr>
      <w:tr w14:paraId="60C82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AB9C9DD">
            <w:pPr>
              <w:jc w:val="left"/>
            </w:pPr>
            <w:r>
              <w:rPr>
                <w:rFonts w:ascii="宋体" w:hAnsi="宋体" w:cs="宋体"/>
                <w:color w:val="000000"/>
                <w:sz w:val="14"/>
              </w:rPr>
              <w:t>20899</w:t>
            </w:r>
          </w:p>
        </w:tc>
        <w:tc>
          <w:tcPr>
            <w:tcW w:w="2060" w:type="dxa"/>
            <w:vAlign w:val="center"/>
          </w:tcPr>
          <w:p w14:paraId="0C33851E">
            <w:pPr>
              <w:jc w:val="left"/>
            </w:pPr>
            <w:r>
              <w:rPr>
                <w:rFonts w:ascii="宋体" w:hAnsi="宋体" w:cs="宋体"/>
                <w:color w:val="000000"/>
                <w:sz w:val="14"/>
              </w:rPr>
              <w:t>其他社会保障和就业支出</w:t>
            </w:r>
          </w:p>
        </w:tc>
        <w:tc>
          <w:tcPr>
            <w:tcW w:w="1160" w:type="dxa"/>
            <w:vAlign w:val="center"/>
          </w:tcPr>
          <w:p w14:paraId="2E8AC72D">
            <w:pPr>
              <w:jc w:val="right"/>
            </w:pPr>
            <w:r>
              <w:rPr>
                <w:rFonts w:ascii="宋体" w:hAnsi="宋体" w:cs="宋体"/>
                <w:color w:val="000000"/>
                <w:sz w:val="14"/>
              </w:rPr>
              <w:t>0.23</w:t>
            </w:r>
          </w:p>
        </w:tc>
        <w:tc>
          <w:tcPr>
            <w:tcW w:w="1160" w:type="dxa"/>
            <w:vAlign w:val="center"/>
          </w:tcPr>
          <w:p w14:paraId="06CD62D2">
            <w:pPr>
              <w:jc w:val="right"/>
            </w:pPr>
            <w:r>
              <w:rPr>
                <w:rFonts w:ascii="宋体" w:hAnsi="宋体" w:cs="宋体"/>
                <w:color w:val="000000"/>
                <w:sz w:val="14"/>
              </w:rPr>
              <w:t>0.23</w:t>
            </w:r>
          </w:p>
        </w:tc>
        <w:tc>
          <w:tcPr>
            <w:tcW w:w="1160" w:type="dxa"/>
            <w:vAlign w:val="center"/>
          </w:tcPr>
          <w:p w14:paraId="17F84DAF"/>
        </w:tc>
        <w:tc>
          <w:tcPr>
            <w:tcW w:w="1160" w:type="dxa"/>
            <w:vAlign w:val="center"/>
          </w:tcPr>
          <w:p w14:paraId="5BAA212C"/>
        </w:tc>
        <w:tc>
          <w:tcPr>
            <w:tcW w:w="1160" w:type="dxa"/>
            <w:vAlign w:val="center"/>
          </w:tcPr>
          <w:p w14:paraId="64FEF560"/>
        </w:tc>
        <w:tc>
          <w:tcPr>
            <w:tcW w:w="1160" w:type="dxa"/>
            <w:vAlign w:val="center"/>
          </w:tcPr>
          <w:p w14:paraId="2FC0B3ED"/>
        </w:tc>
        <w:tc>
          <w:tcPr>
            <w:tcW w:w="1092" w:type="dxa"/>
            <w:vAlign w:val="center"/>
          </w:tcPr>
          <w:p w14:paraId="1FFB944B"/>
        </w:tc>
      </w:tr>
      <w:tr w14:paraId="1F797891">
        <w:tblPrEx>
          <w:tblCellMar>
            <w:top w:w="0" w:type="dxa"/>
            <w:left w:w="80" w:type="dxa"/>
            <w:bottom w:w="0" w:type="dxa"/>
            <w:right w:w="80" w:type="dxa"/>
          </w:tblCellMar>
        </w:tblPrEx>
        <w:trPr>
          <w:trHeight w:val="381" w:hRule="exact"/>
          <w:jc w:val="center"/>
        </w:trPr>
        <w:tc>
          <w:tcPr>
            <w:tcW w:w="220" w:type="dxa"/>
            <w:vAlign w:val="center"/>
          </w:tcPr>
          <w:p w14:paraId="3C8C1AAF">
            <w:pPr>
              <w:jc w:val="left"/>
            </w:pPr>
            <w:r>
              <w:rPr>
                <w:rFonts w:ascii="宋体" w:hAnsi="宋体" w:cs="宋体"/>
                <w:color w:val="000000"/>
                <w:sz w:val="14"/>
              </w:rPr>
              <w:t>2089999</w:t>
            </w:r>
          </w:p>
        </w:tc>
        <w:tc>
          <w:tcPr>
            <w:tcW w:w="2060" w:type="dxa"/>
            <w:vAlign w:val="center"/>
          </w:tcPr>
          <w:p w14:paraId="179F9265">
            <w:pPr>
              <w:jc w:val="left"/>
            </w:pPr>
            <w:r>
              <w:rPr>
                <w:rFonts w:ascii="宋体" w:hAnsi="宋体" w:cs="宋体"/>
                <w:color w:val="000000"/>
                <w:sz w:val="14"/>
              </w:rPr>
              <w:t>其他社会保障和就业支出</w:t>
            </w:r>
          </w:p>
        </w:tc>
        <w:tc>
          <w:tcPr>
            <w:tcW w:w="1160" w:type="dxa"/>
            <w:vAlign w:val="center"/>
          </w:tcPr>
          <w:p w14:paraId="4D84F0BC">
            <w:pPr>
              <w:jc w:val="right"/>
            </w:pPr>
            <w:r>
              <w:rPr>
                <w:rFonts w:ascii="宋体" w:hAnsi="宋体" w:cs="宋体"/>
                <w:color w:val="000000"/>
                <w:sz w:val="14"/>
              </w:rPr>
              <w:t>0.23</w:t>
            </w:r>
          </w:p>
        </w:tc>
        <w:tc>
          <w:tcPr>
            <w:tcW w:w="1160" w:type="dxa"/>
            <w:vAlign w:val="center"/>
          </w:tcPr>
          <w:p w14:paraId="5F171B59">
            <w:pPr>
              <w:jc w:val="right"/>
            </w:pPr>
            <w:r>
              <w:rPr>
                <w:rFonts w:ascii="宋体" w:hAnsi="宋体" w:cs="宋体"/>
                <w:color w:val="000000"/>
                <w:sz w:val="14"/>
              </w:rPr>
              <w:t>0.23</w:t>
            </w:r>
          </w:p>
        </w:tc>
        <w:tc>
          <w:tcPr>
            <w:tcW w:w="1160" w:type="dxa"/>
            <w:vAlign w:val="center"/>
          </w:tcPr>
          <w:p w14:paraId="0713D7E3"/>
        </w:tc>
        <w:tc>
          <w:tcPr>
            <w:tcW w:w="1160" w:type="dxa"/>
            <w:vAlign w:val="center"/>
          </w:tcPr>
          <w:p w14:paraId="16C55734"/>
        </w:tc>
        <w:tc>
          <w:tcPr>
            <w:tcW w:w="1160" w:type="dxa"/>
            <w:vAlign w:val="center"/>
          </w:tcPr>
          <w:p w14:paraId="7FA03866"/>
        </w:tc>
        <w:tc>
          <w:tcPr>
            <w:tcW w:w="1160" w:type="dxa"/>
            <w:vAlign w:val="center"/>
          </w:tcPr>
          <w:p w14:paraId="7DFA2447"/>
        </w:tc>
        <w:tc>
          <w:tcPr>
            <w:tcW w:w="1092" w:type="dxa"/>
            <w:vAlign w:val="center"/>
          </w:tcPr>
          <w:p w14:paraId="6B7B0834"/>
        </w:tc>
      </w:tr>
      <w:tr w14:paraId="1B2908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14ACB50">
            <w:pPr>
              <w:jc w:val="left"/>
            </w:pPr>
            <w:r>
              <w:rPr>
                <w:rFonts w:ascii="宋体" w:hAnsi="宋体" w:cs="宋体"/>
                <w:color w:val="000000"/>
                <w:sz w:val="14"/>
              </w:rPr>
              <w:t>210</w:t>
            </w:r>
          </w:p>
        </w:tc>
        <w:tc>
          <w:tcPr>
            <w:tcW w:w="2060" w:type="dxa"/>
            <w:vAlign w:val="center"/>
          </w:tcPr>
          <w:p w14:paraId="70E4D40B">
            <w:pPr>
              <w:jc w:val="left"/>
            </w:pPr>
            <w:r>
              <w:rPr>
                <w:rFonts w:ascii="宋体" w:hAnsi="宋体" w:cs="宋体"/>
                <w:color w:val="000000"/>
                <w:sz w:val="14"/>
              </w:rPr>
              <w:t>卫生健康支出</w:t>
            </w:r>
          </w:p>
        </w:tc>
        <w:tc>
          <w:tcPr>
            <w:tcW w:w="1160" w:type="dxa"/>
            <w:vAlign w:val="center"/>
          </w:tcPr>
          <w:p w14:paraId="720CDA02">
            <w:pPr>
              <w:jc w:val="right"/>
            </w:pPr>
            <w:r>
              <w:rPr>
                <w:rFonts w:ascii="宋体" w:hAnsi="宋体" w:cs="宋体"/>
                <w:color w:val="000000"/>
                <w:sz w:val="14"/>
              </w:rPr>
              <w:t>27.22</w:t>
            </w:r>
          </w:p>
        </w:tc>
        <w:tc>
          <w:tcPr>
            <w:tcW w:w="1160" w:type="dxa"/>
            <w:vAlign w:val="center"/>
          </w:tcPr>
          <w:p w14:paraId="1FE206AA">
            <w:pPr>
              <w:jc w:val="right"/>
            </w:pPr>
            <w:r>
              <w:rPr>
                <w:rFonts w:ascii="宋体" w:hAnsi="宋体" w:cs="宋体"/>
                <w:color w:val="000000"/>
                <w:sz w:val="14"/>
              </w:rPr>
              <w:t>27.22</w:t>
            </w:r>
          </w:p>
        </w:tc>
        <w:tc>
          <w:tcPr>
            <w:tcW w:w="1160" w:type="dxa"/>
            <w:vAlign w:val="center"/>
          </w:tcPr>
          <w:p w14:paraId="47E809C8"/>
        </w:tc>
        <w:tc>
          <w:tcPr>
            <w:tcW w:w="1160" w:type="dxa"/>
            <w:vAlign w:val="center"/>
          </w:tcPr>
          <w:p w14:paraId="51447C16"/>
        </w:tc>
        <w:tc>
          <w:tcPr>
            <w:tcW w:w="1160" w:type="dxa"/>
            <w:vAlign w:val="center"/>
          </w:tcPr>
          <w:p w14:paraId="1BB7EFE3"/>
        </w:tc>
        <w:tc>
          <w:tcPr>
            <w:tcW w:w="1160" w:type="dxa"/>
            <w:vAlign w:val="center"/>
          </w:tcPr>
          <w:p w14:paraId="32EF34BA"/>
        </w:tc>
        <w:tc>
          <w:tcPr>
            <w:tcW w:w="1092" w:type="dxa"/>
            <w:vAlign w:val="center"/>
          </w:tcPr>
          <w:p w14:paraId="27258002"/>
        </w:tc>
      </w:tr>
      <w:tr w14:paraId="34E17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B85519">
            <w:pPr>
              <w:jc w:val="left"/>
            </w:pPr>
            <w:r>
              <w:rPr>
                <w:rFonts w:ascii="宋体" w:hAnsi="宋体" w:cs="宋体"/>
                <w:color w:val="000000"/>
                <w:sz w:val="14"/>
              </w:rPr>
              <w:t>21011</w:t>
            </w:r>
          </w:p>
        </w:tc>
        <w:tc>
          <w:tcPr>
            <w:tcW w:w="2060" w:type="dxa"/>
            <w:vAlign w:val="center"/>
          </w:tcPr>
          <w:p w14:paraId="311D3CF2">
            <w:pPr>
              <w:jc w:val="left"/>
            </w:pPr>
            <w:r>
              <w:rPr>
                <w:rFonts w:ascii="宋体" w:hAnsi="宋体" w:cs="宋体"/>
                <w:color w:val="000000"/>
                <w:sz w:val="14"/>
              </w:rPr>
              <w:t>行政事业单位医疗</w:t>
            </w:r>
          </w:p>
        </w:tc>
        <w:tc>
          <w:tcPr>
            <w:tcW w:w="1160" w:type="dxa"/>
            <w:vAlign w:val="center"/>
          </w:tcPr>
          <w:p w14:paraId="0AAF6884">
            <w:pPr>
              <w:jc w:val="right"/>
            </w:pPr>
            <w:r>
              <w:rPr>
                <w:rFonts w:ascii="宋体" w:hAnsi="宋体" w:cs="宋体"/>
                <w:color w:val="000000"/>
                <w:sz w:val="14"/>
              </w:rPr>
              <w:t>27.22</w:t>
            </w:r>
          </w:p>
        </w:tc>
        <w:tc>
          <w:tcPr>
            <w:tcW w:w="1160" w:type="dxa"/>
            <w:vAlign w:val="center"/>
          </w:tcPr>
          <w:p w14:paraId="406950E0">
            <w:pPr>
              <w:jc w:val="right"/>
            </w:pPr>
            <w:r>
              <w:rPr>
                <w:rFonts w:ascii="宋体" w:hAnsi="宋体" w:cs="宋体"/>
                <w:color w:val="000000"/>
                <w:sz w:val="14"/>
              </w:rPr>
              <w:t>27.22</w:t>
            </w:r>
          </w:p>
        </w:tc>
        <w:tc>
          <w:tcPr>
            <w:tcW w:w="1160" w:type="dxa"/>
            <w:vAlign w:val="center"/>
          </w:tcPr>
          <w:p w14:paraId="1087182E"/>
        </w:tc>
        <w:tc>
          <w:tcPr>
            <w:tcW w:w="1160" w:type="dxa"/>
            <w:vAlign w:val="center"/>
          </w:tcPr>
          <w:p w14:paraId="639794B3"/>
        </w:tc>
        <w:tc>
          <w:tcPr>
            <w:tcW w:w="1160" w:type="dxa"/>
            <w:vAlign w:val="center"/>
          </w:tcPr>
          <w:p w14:paraId="056D06DF"/>
        </w:tc>
        <w:tc>
          <w:tcPr>
            <w:tcW w:w="1160" w:type="dxa"/>
            <w:vAlign w:val="center"/>
          </w:tcPr>
          <w:p w14:paraId="28AECA4E"/>
        </w:tc>
        <w:tc>
          <w:tcPr>
            <w:tcW w:w="1092" w:type="dxa"/>
            <w:vAlign w:val="center"/>
          </w:tcPr>
          <w:p w14:paraId="717C49CD"/>
        </w:tc>
      </w:tr>
      <w:tr w14:paraId="33A439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5F8B1D5">
            <w:pPr>
              <w:jc w:val="left"/>
            </w:pPr>
            <w:r>
              <w:rPr>
                <w:rFonts w:ascii="宋体" w:hAnsi="宋体" w:cs="宋体"/>
                <w:color w:val="000000"/>
                <w:sz w:val="14"/>
              </w:rPr>
              <w:t>2101101</w:t>
            </w:r>
          </w:p>
        </w:tc>
        <w:tc>
          <w:tcPr>
            <w:tcW w:w="2060" w:type="dxa"/>
            <w:vAlign w:val="center"/>
          </w:tcPr>
          <w:p w14:paraId="5F4D3D1F">
            <w:pPr>
              <w:jc w:val="left"/>
            </w:pPr>
            <w:r>
              <w:rPr>
                <w:rFonts w:ascii="宋体" w:hAnsi="宋体" w:cs="宋体"/>
                <w:color w:val="000000"/>
                <w:sz w:val="14"/>
              </w:rPr>
              <w:t>行政单位医疗</w:t>
            </w:r>
          </w:p>
        </w:tc>
        <w:tc>
          <w:tcPr>
            <w:tcW w:w="1160" w:type="dxa"/>
            <w:vAlign w:val="center"/>
          </w:tcPr>
          <w:p w14:paraId="008E6177">
            <w:pPr>
              <w:jc w:val="right"/>
            </w:pPr>
            <w:r>
              <w:rPr>
                <w:rFonts w:ascii="宋体" w:hAnsi="宋体" w:cs="宋体"/>
                <w:color w:val="000000"/>
                <w:sz w:val="14"/>
              </w:rPr>
              <w:t>22.30</w:t>
            </w:r>
          </w:p>
        </w:tc>
        <w:tc>
          <w:tcPr>
            <w:tcW w:w="1160" w:type="dxa"/>
            <w:vAlign w:val="center"/>
          </w:tcPr>
          <w:p w14:paraId="42C64B39">
            <w:pPr>
              <w:jc w:val="right"/>
            </w:pPr>
            <w:r>
              <w:rPr>
                <w:rFonts w:ascii="宋体" w:hAnsi="宋体" w:cs="宋体"/>
                <w:color w:val="000000"/>
                <w:sz w:val="14"/>
              </w:rPr>
              <w:t>22.30</w:t>
            </w:r>
          </w:p>
        </w:tc>
        <w:tc>
          <w:tcPr>
            <w:tcW w:w="1160" w:type="dxa"/>
            <w:vAlign w:val="center"/>
          </w:tcPr>
          <w:p w14:paraId="254208BC"/>
        </w:tc>
        <w:tc>
          <w:tcPr>
            <w:tcW w:w="1160" w:type="dxa"/>
            <w:vAlign w:val="center"/>
          </w:tcPr>
          <w:p w14:paraId="072F8CA5"/>
        </w:tc>
        <w:tc>
          <w:tcPr>
            <w:tcW w:w="1160" w:type="dxa"/>
            <w:vAlign w:val="center"/>
          </w:tcPr>
          <w:p w14:paraId="7793BD52"/>
        </w:tc>
        <w:tc>
          <w:tcPr>
            <w:tcW w:w="1160" w:type="dxa"/>
            <w:vAlign w:val="center"/>
          </w:tcPr>
          <w:p w14:paraId="37368F85"/>
        </w:tc>
        <w:tc>
          <w:tcPr>
            <w:tcW w:w="1092" w:type="dxa"/>
            <w:vAlign w:val="center"/>
          </w:tcPr>
          <w:p w14:paraId="62BB01B6"/>
        </w:tc>
      </w:tr>
      <w:tr w14:paraId="405AF5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7CA0067">
            <w:pPr>
              <w:jc w:val="left"/>
            </w:pPr>
            <w:r>
              <w:rPr>
                <w:rFonts w:ascii="宋体" w:hAnsi="宋体" w:cs="宋体"/>
                <w:color w:val="000000"/>
                <w:sz w:val="14"/>
              </w:rPr>
              <w:t>2101102</w:t>
            </w:r>
          </w:p>
        </w:tc>
        <w:tc>
          <w:tcPr>
            <w:tcW w:w="2060" w:type="dxa"/>
            <w:vAlign w:val="center"/>
          </w:tcPr>
          <w:p w14:paraId="60F6F2F6">
            <w:pPr>
              <w:jc w:val="left"/>
            </w:pPr>
            <w:r>
              <w:rPr>
                <w:rFonts w:ascii="宋体" w:hAnsi="宋体" w:cs="宋体"/>
                <w:color w:val="000000"/>
                <w:sz w:val="14"/>
              </w:rPr>
              <w:t>事业单位医疗</w:t>
            </w:r>
          </w:p>
        </w:tc>
        <w:tc>
          <w:tcPr>
            <w:tcW w:w="1160" w:type="dxa"/>
            <w:vAlign w:val="center"/>
          </w:tcPr>
          <w:p w14:paraId="3494BC55">
            <w:pPr>
              <w:jc w:val="right"/>
            </w:pPr>
            <w:r>
              <w:rPr>
                <w:rFonts w:ascii="宋体" w:hAnsi="宋体" w:cs="宋体"/>
                <w:color w:val="000000"/>
                <w:sz w:val="14"/>
              </w:rPr>
              <w:t>2.91</w:t>
            </w:r>
          </w:p>
        </w:tc>
        <w:tc>
          <w:tcPr>
            <w:tcW w:w="1160" w:type="dxa"/>
            <w:vAlign w:val="center"/>
          </w:tcPr>
          <w:p w14:paraId="0FDE31C7">
            <w:pPr>
              <w:jc w:val="right"/>
            </w:pPr>
            <w:r>
              <w:rPr>
                <w:rFonts w:ascii="宋体" w:hAnsi="宋体" w:cs="宋体"/>
                <w:color w:val="000000"/>
                <w:sz w:val="14"/>
              </w:rPr>
              <w:t>2.91</w:t>
            </w:r>
          </w:p>
        </w:tc>
        <w:tc>
          <w:tcPr>
            <w:tcW w:w="1160" w:type="dxa"/>
            <w:vAlign w:val="center"/>
          </w:tcPr>
          <w:p w14:paraId="0FD3A298"/>
        </w:tc>
        <w:tc>
          <w:tcPr>
            <w:tcW w:w="1160" w:type="dxa"/>
            <w:vAlign w:val="center"/>
          </w:tcPr>
          <w:p w14:paraId="3E9D0A59"/>
        </w:tc>
        <w:tc>
          <w:tcPr>
            <w:tcW w:w="1160" w:type="dxa"/>
            <w:vAlign w:val="center"/>
          </w:tcPr>
          <w:p w14:paraId="6084C338"/>
        </w:tc>
        <w:tc>
          <w:tcPr>
            <w:tcW w:w="1160" w:type="dxa"/>
            <w:vAlign w:val="center"/>
          </w:tcPr>
          <w:p w14:paraId="1D7AAA3C"/>
        </w:tc>
        <w:tc>
          <w:tcPr>
            <w:tcW w:w="1092" w:type="dxa"/>
            <w:vAlign w:val="center"/>
          </w:tcPr>
          <w:p w14:paraId="24A5774C"/>
        </w:tc>
      </w:tr>
      <w:tr w14:paraId="290C18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BA35C27">
            <w:pPr>
              <w:jc w:val="left"/>
            </w:pPr>
            <w:r>
              <w:rPr>
                <w:rFonts w:ascii="宋体" w:hAnsi="宋体" w:cs="宋体"/>
                <w:color w:val="000000"/>
                <w:sz w:val="14"/>
              </w:rPr>
              <w:t>2101199</w:t>
            </w:r>
          </w:p>
        </w:tc>
        <w:tc>
          <w:tcPr>
            <w:tcW w:w="2060" w:type="dxa"/>
            <w:vAlign w:val="center"/>
          </w:tcPr>
          <w:p w14:paraId="4321111E">
            <w:pPr>
              <w:jc w:val="left"/>
            </w:pPr>
            <w:r>
              <w:rPr>
                <w:rFonts w:ascii="宋体" w:hAnsi="宋体" w:cs="宋体"/>
                <w:color w:val="000000"/>
                <w:sz w:val="14"/>
              </w:rPr>
              <w:t>其他行政事业单位医疗支出</w:t>
            </w:r>
          </w:p>
        </w:tc>
        <w:tc>
          <w:tcPr>
            <w:tcW w:w="1160" w:type="dxa"/>
            <w:vAlign w:val="center"/>
          </w:tcPr>
          <w:p w14:paraId="1107E841">
            <w:pPr>
              <w:jc w:val="right"/>
            </w:pPr>
            <w:r>
              <w:rPr>
                <w:rFonts w:ascii="宋体" w:hAnsi="宋体" w:cs="宋体"/>
                <w:color w:val="000000"/>
                <w:sz w:val="14"/>
              </w:rPr>
              <w:t>2.01</w:t>
            </w:r>
          </w:p>
        </w:tc>
        <w:tc>
          <w:tcPr>
            <w:tcW w:w="1160" w:type="dxa"/>
            <w:vAlign w:val="center"/>
          </w:tcPr>
          <w:p w14:paraId="008305D8">
            <w:pPr>
              <w:jc w:val="right"/>
            </w:pPr>
            <w:r>
              <w:rPr>
                <w:rFonts w:ascii="宋体" w:hAnsi="宋体" w:cs="宋体"/>
                <w:color w:val="000000"/>
                <w:sz w:val="14"/>
              </w:rPr>
              <w:t>2.01</w:t>
            </w:r>
          </w:p>
        </w:tc>
        <w:tc>
          <w:tcPr>
            <w:tcW w:w="1160" w:type="dxa"/>
            <w:vAlign w:val="center"/>
          </w:tcPr>
          <w:p w14:paraId="2E27B344"/>
        </w:tc>
        <w:tc>
          <w:tcPr>
            <w:tcW w:w="1160" w:type="dxa"/>
            <w:vAlign w:val="center"/>
          </w:tcPr>
          <w:p w14:paraId="6E4DE1BC"/>
        </w:tc>
        <w:tc>
          <w:tcPr>
            <w:tcW w:w="1160" w:type="dxa"/>
            <w:vAlign w:val="center"/>
          </w:tcPr>
          <w:p w14:paraId="362BBBC6"/>
        </w:tc>
        <w:tc>
          <w:tcPr>
            <w:tcW w:w="1160" w:type="dxa"/>
            <w:vAlign w:val="center"/>
          </w:tcPr>
          <w:p w14:paraId="2D3B177C"/>
        </w:tc>
        <w:tc>
          <w:tcPr>
            <w:tcW w:w="1092" w:type="dxa"/>
            <w:vAlign w:val="center"/>
          </w:tcPr>
          <w:p w14:paraId="551547FE"/>
        </w:tc>
      </w:tr>
      <w:tr w14:paraId="794F9CD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2EA4F3D">
            <w:pPr>
              <w:jc w:val="left"/>
            </w:pPr>
            <w:r>
              <w:rPr>
                <w:rFonts w:ascii="宋体" w:hAnsi="宋体" w:cs="宋体"/>
                <w:color w:val="000000"/>
                <w:sz w:val="14"/>
              </w:rPr>
              <w:t>215</w:t>
            </w:r>
          </w:p>
        </w:tc>
        <w:tc>
          <w:tcPr>
            <w:tcW w:w="2060" w:type="dxa"/>
            <w:vAlign w:val="center"/>
          </w:tcPr>
          <w:p w14:paraId="198B5FD6">
            <w:pPr>
              <w:jc w:val="left"/>
            </w:pPr>
            <w:r>
              <w:rPr>
                <w:rFonts w:ascii="宋体" w:hAnsi="宋体" w:cs="宋体"/>
                <w:color w:val="000000"/>
                <w:sz w:val="14"/>
              </w:rPr>
              <w:t>资源勘探工业信息等支出</w:t>
            </w:r>
          </w:p>
        </w:tc>
        <w:tc>
          <w:tcPr>
            <w:tcW w:w="1160" w:type="dxa"/>
            <w:vAlign w:val="center"/>
          </w:tcPr>
          <w:p w14:paraId="3A80E414">
            <w:pPr>
              <w:jc w:val="right"/>
            </w:pPr>
            <w:r>
              <w:rPr>
                <w:rFonts w:ascii="宋体" w:hAnsi="宋体" w:cs="宋体"/>
                <w:color w:val="000000"/>
                <w:sz w:val="14"/>
              </w:rPr>
              <w:t>773.43</w:t>
            </w:r>
          </w:p>
        </w:tc>
        <w:tc>
          <w:tcPr>
            <w:tcW w:w="1160" w:type="dxa"/>
            <w:vAlign w:val="center"/>
          </w:tcPr>
          <w:p w14:paraId="7B3F8398">
            <w:pPr>
              <w:jc w:val="right"/>
            </w:pPr>
            <w:r>
              <w:rPr>
                <w:rFonts w:ascii="宋体" w:hAnsi="宋体" w:cs="宋体"/>
                <w:color w:val="000000"/>
                <w:sz w:val="14"/>
              </w:rPr>
              <w:t>773.43</w:t>
            </w:r>
          </w:p>
        </w:tc>
        <w:tc>
          <w:tcPr>
            <w:tcW w:w="1160" w:type="dxa"/>
            <w:vAlign w:val="center"/>
          </w:tcPr>
          <w:p w14:paraId="6CC69ED1"/>
        </w:tc>
        <w:tc>
          <w:tcPr>
            <w:tcW w:w="1160" w:type="dxa"/>
            <w:vAlign w:val="center"/>
          </w:tcPr>
          <w:p w14:paraId="1383F927"/>
        </w:tc>
        <w:tc>
          <w:tcPr>
            <w:tcW w:w="1160" w:type="dxa"/>
            <w:vAlign w:val="center"/>
          </w:tcPr>
          <w:p w14:paraId="52BD9995"/>
        </w:tc>
        <w:tc>
          <w:tcPr>
            <w:tcW w:w="1160" w:type="dxa"/>
            <w:vAlign w:val="center"/>
          </w:tcPr>
          <w:p w14:paraId="2CBA20E8"/>
        </w:tc>
        <w:tc>
          <w:tcPr>
            <w:tcW w:w="1092" w:type="dxa"/>
            <w:vAlign w:val="center"/>
          </w:tcPr>
          <w:p w14:paraId="6A626F64"/>
        </w:tc>
      </w:tr>
      <w:tr w14:paraId="6BD22D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374BF6">
            <w:pPr>
              <w:jc w:val="left"/>
            </w:pPr>
            <w:r>
              <w:rPr>
                <w:rFonts w:ascii="宋体" w:hAnsi="宋体" w:cs="宋体"/>
                <w:color w:val="000000"/>
                <w:sz w:val="14"/>
              </w:rPr>
              <w:t>21505</w:t>
            </w:r>
          </w:p>
        </w:tc>
        <w:tc>
          <w:tcPr>
            <w:tcW w:w="2060" w:type="dxa"/>
            <w:vAlign w:val="center"/>
          </w:tcPr>
          <w:p w14:paraId="6C72CD53">
            <w:pPr>
              <w:jc w:val="left"/>
            </w:pPr>
            <w:r>
              <w:rPr>
                <w:rFonts w:ascii="宋体" w:hAnsi="宋体" w:cs="宋体"/>
                <w:color w:val="000000"/>
                <w:sz w:val="14"/>
              </w:rPr>
              <w:t>工业和信息产业监管</w:t>
            </w:r>
          </w:p>
        </w:tc>
        <w:tc>
          <w:tcPr>
            <w:tcW w:w="1160" w:type="dxa"/>
            <w:vAlign w:val="center"/>
          </w:tcPr>
          <w:p w14:paraId="4F5859C9">
            <w:pPr>
              <w:jc w:val="right"/>
            </w:pPr>
            <w:r>
              <w:rPr>
                <w:rFonts w:ascii="宋体" w:hAnsi="宋体" w:cs="宋体"/>
                <w:color w:val="000000"/>
                <w:sz w:val="14"/>
              </w:rPr>
              <w:t>773.43</w:t>
            </w:r>
          </w:p>
        </w:tc>
        <w:tc>
          <w:tcPr>
            <w:tcW w:w="1160" w:type="dxa"/>
            <w:vAlign w:val="center"/>
          </w:tcPr>
          <w:p w14:paraId="27A534C1">
            <w:pPr>
              <w:jc w:val="right"/>
            </w:pPr>
            <w:r>
              <w:rPr>
                <w:rFonts w:ascii="宋体" w:hAnsi="宋体" w:cs="宋体"/>
                <w:color w:val="000000"/>
                <w:sz w:val="14"/>
              </w:rPr>
              <w:t>773.43</w:t>
            </w:r>
          </w:p>
        </w:tc>
        <w:tc>
          <w:tcPr>
            <w:tcW w:w="1160" w:type="dxa"/>
            <w:vAlign w:val="center"/>
          </w:tcPr>
          <w:p w14:paraId="0B3860F6"/>
        </w:tc>
        <w:tc>
          <w:tcPr>
            <w:tcW w:w="1160" w:type="dxa"/>
            <w:vAlign w:val="center"/>
          </w:tcPr>
          <w:p w14:paraId="6B05F481"/>
        </w:tc>
        <w:tc>
          <w:tcPr>
            <w:tcW w:w="1160" w:type="dxa"/>
            <w:vAlign w:val="center"/>
          </w:tcPr>
          <w:p w14:paraId="43AF482D"/>
        </w:tc>
        <w:tc>
          <w:tcPr>
            <w:tcW w:w="1160" w:type="dxa"/>
            <w:vAlign w:val="center"/>
          </w:tcPr>
          <w:p w14:paraId="616BD824"/>
        </w:tc>
        <w:tc>
          <w:tcPr>
            <w:tcW w:w="1092" w:type="dxa"/>
            <w:vAlign w:val="center"/>
          </w:tcPr>
          <w:p w14:paraId="3804A5B3"/>
        </w:tc>
      </w:tr>
      <w:tr w14:paraId="1682C94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3EEFE3F">
            <w:pPr>
              <w:jc w:val="left"/>
            </w:pPr>
            <w:r>
              <w:rPr>
                <w:rFonts w:ascii="宋体" w:hAnsi="宋体" w:cs="宋体"/>
                <w:color w:val="000000"/>
                <w:sz w:val="14"/>
              </w:rPr>
              <w:t>2150501</w:t>
            </w:r>
          </w:p>
        </w:tc>
        <w:tc>
          <w:tcPr>
            <w:tcW w:w="2060" w:type="dxa"/>
            <w:vAlign w:val="center"/>
          </w:tcPr>
          <w:p w14:paraId="09A43612">
            <w:pPr>
              <w:jc w:val="left"/>
            </w:pPr>
            <w:r>
              <w:rPr>
                <w:rFonts w:ascii="宋体" w:hAnsi="宋体" w:cs="宋体"/>
                <w:color w:val="000000"/>
                <w:sz w:val="14"/>
              </w:rPr>
              <w:t>行政运行</w:t>
            </w:r>
          </w:p>
        </w:tc>
        <w:tc>
          <w:tcPr>
            <w:tcW w:w="1160" w:type="dxa"/>
            <w:vAlign w:val="center"/>
          </w:tcPr>
          <w:p w14:paraId="110B6C3F">
            <w:pPr>
              <w:jc w:val="right"/>
            </w:pPr>
            <w:r>
              <w:rPr>
                <w:rFonts w:ascii="宋体" w:hAnsi="宋体" w:cs="宋体"/>
                <w:color w:val="000000"/>
                <w:sz w:val="14"/>
              </w:rPr>
              <w:t>583.86</w:t>
            </w:r>
          </w:p>
        </w:tc>
        <w:tc>
          <w:tcPr>
            <w:tcW w:w="1160" w:type="dxa"/>
            <w:vAlign w:val="center"/>
          </w:tcPr>
          <w:p w14:paraId="6A21B7B5">
            <w:pPr>
              <w:jc w:val="right"/>
            </w:pPr>
            <w:r>
              <w:rPr>
                <w:rFonts w:ascii="宋体" w:hAnsi="宋体" w:cs="宋体"/>
                <w:color w:val="000000"/>
                <w:sz w:val="14"/>
              </w:rPr>
              <w:t>583.86</w:t>
            </w:r>
          </w:p>
        </w:tc>
        <w:tc>
          <w:tcPr>
            <w:tcW w:w="1160" w:type="dxa"/>
            <w:vAlign w:val="center"/>
          </w:tcPr>
          <w:p w14:paraId="03F5AFD0"/>
        </w:tc>
        <w:tc>
          <w:tcPr>
            <w:tcW w:w="1160" w:type="dxa"/>
            <w:vAlign w:val="center"/>
          </w:tcPr>
          <w:p w14:paraId="6632A2C4"/>
        </w:tc>
        <w:tc>
          <w:tcPr>
            <w:tcW w:w="1160" w:type="dxa"/>
            <w:vAlign w:val="center"/>
          </w:tcPr>
          <w:p w14:paraId="1EF8606F"/>
        </w:tc>
        <w:tc>
          <w:tcPr>
            <w:tcW w:w="1160" w:type="dxa"/>
            <w:vAlign w:val="center"/>
          </w:tcPr>
          <w:p w14:paraId="6710153C"/>
        </w:tc>
        <w:tc>
          <w:tcPr>
            <w:tcW w:w="1092" w:type="dxa"/>
            <w:vAlign w:val="center"/>
          </w:tcPr>
          <w:p w14:paraId="6BE68A1A"/>
        </w:tc>
      </w:tr>
      <w:tr w14:paraId="194836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F4782E6">
            <w:pPr>
              <w:jc w:val="left"/>
            </w:pPr>
            <w:r>
              <w:rPr>
                <w:rFonts w:ascii="宋体" w:hAnsi="宋体" w:cs="宋体"/>
                <w:color w:val="000000"/>
                <w:sz w:val="14"/>
              </w:rPr>
              <w:t>2150502</w:t>
            </w:r>
          </w:p>
        </w:tc>
        <w:tc>
          <w:tcPr>
            <w:tcW w:w="2060" w:type="dxa"/>
            <w:vAlign w:val="center"/>
          </w:tcPr>
          <w:p w14:paraId="0F508ACD">
            <w:pPr>
              <w:jc w:val="left"/>
            </w:pPr>
            <w:r>
              <w:rPr>
                <w:rFonts w:ascii="宋体" w:hAnsi="宋体" w:cs="宋体"/>
                <w:color w:val="000000"/>
                <w:sz w:val="14"/>
              </w:rPr>
              <w:t>一般行政管理事务</w:t>
            </w:r>
          </w:p>
        </w:tc>
        <w:tc>
          <w:tcPr>
            <w:tcW w:w="1160" w:type="dxa"/>
            <w:vAlign w:val="center"/>
          </w:tcPr>
          <w:p w14:paraId="6C97334E">
            <w:pPr>
              <w:jc w:val="right"/>
            </w:pPr>
            <w:r>
              <w:rPr>
                <w:rFonts w:ascii="宋体" w:hAnsi="宋体" w:cs="宋体"/>
                <w:color w:val="000000"/>
                <w:sz w:val="14"/>
              </w:rPr>
              <w:t>63.08</w:t>
            </w:r>
          </w:p>
        </w:tc>
        <w:tc>
          <w:tcPr>
            <w:tcW w:w="1160" w:type="dxa"/>
            <w:vAlign w:val="center"/>
          </w:tcPr>
          <w:p w14:paraId="67E55E39">
            <w:pPr>
              <w:jc w:val="right"/>
            </w:pPr>
            <w:r>
              <w:rPr>
                <w:rFonts w:ascii="宋体" w:hAnsi="宋体" w:cs="宋体"/>
                <w:color w:val="000000"/>
                <w:sz w:val="14"/>
              </w:rPr>
              <w:t>63.08</w:t>
            </w:r>
          </w:p>
        </w:tc>
        <w:tc>
          <w:tcPr>
            <w:tcW w:w="1160" w:type="dxa"/>
            <w:vAlign w:val="center"/>
          </w:tcPr>
          <w:p w14:paraId="58EA0934"/>
        </w:tc>
        <w:tc>
          <w:tcPr>
            <w:tcW w:w="1160" w:type="dxa"/>
            <w:vAlign w:val="center"/>
          </w:tcPr>
          <w:p w14:paraId="17193A3D"/>
        </w:tc>
        <w:tc>
          <w:tcPr>
            <w:tcW w:w="1160" w:type="dxa"/>
            <w:vAlign w:val="center"/>
          </w:tcPr>
          <w:p w14:paraId="1B9F4434"/>
        </w:tc>
        <w:tc>
          <w:tcPr>
            <w:tcW w:w="1160" w:type="dxa"/>
            <w:vAlign w:val="center"/>
          </w:tcPr>
          <w:p w14:paraId="5F4FF21C"/>
        </w:tc>
        <w:tc>
          <w:tcPr>
            <w:tcW w:w="1092" w:type="dxa"/>
            <w:vAlign w:val="center"/>
          </w:tcPr>
          <w:p w14:paraId="76013D37"/>
        </w:tc>
      </w:tr>
      <w:tr w14:paraId="735DAE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FB71809">
            <w:pPr>
              <w:jc w:val="left"/>
            </w:pPr>
            <w:r>
              <w:rPr>
                <w:rFonts w:ascii="宋体" w:hAnsi="宋体" w:cs="宋体"/>
                <w:color w:val="000000"/>
                <w:sz w:val="14"/>
              </w:rPr>
              <w:t>2150508</w:t>
            </w:r>
          </w:p>
        </w:tc>
        <w:tc>
          <w:tcPr>
            <w:tcW w:w="2060" w:type="dxa"/>
            <w:vAlign w:val="center"/>
          </w:tcPr>
          <w:p w14:paraId="2C249E95">
            <w:pPr>
              <w:jc w:val="left"/>
            </w:pPr>
            <w:r>
              <w:rPr>
                <w:rFonts w:ascii="宋体" w:hAnsi="宋体" w:cs="宋体"/>
                <w:color w:val="000000"/>
                <w:sz w:val="14"/>
              </w:rPr>
              <w:t>无线电及信息通信监管</w:t>
            </w:r>
          </w:p>
        </w:tc>
        <w:tc>
          <w:tcPr>
            <w:tcW w:w="1160" w:type="dxa"/>
            <w:vAlign w:val="center"/>
          </w:tcPr>
          <w:p w14:paraId="69372914">
            <w:pPr>
              <w:jc w:val="right"/>
            </w:pPr>
            <w:r>
              <w:rPr>
                <w:rFonts w:ascii="宋体" w:hAnsi="宋体" w:cs="宋体"/>
                <w:color w:val="000000"/>
                <w:sz w:val="14"/>
              </w:rPr>
              <w:t>74.99</w:t>
            </w:r>
          </w:p>
        </w:tc>
        <w:tc>
          <w:tcPr>
            <w:tcW w:w="1160" w:type="dxa"/>
            <w:vAlign w:val="center"/>
          </w:tcPr>
          <w:p w14:paraId="04E02439">
            <w:pPr>
              <w:jc w:val="right"/>
            </w:pPr>
            <w:r>
              <w:rPr>
                <w:rFonts w:ascii="宋体" w:hAnsi="宋体" w:cs="宋体"/>
                <w:color w:val="000000"/>
                <w:sz w:val="14"/>
              </w:rPr>
              <w:t>74.99</w:t>
            </w:r>
          </w:p>
        </w:tc>
        <w:tc>
          <w:tcPr>
            <w:tcW w:w="1160" w:type="dxa"/>
            <w:vAlign w:val="center"/>
          </w:tcPr>
          <w:p w14:paraId="08CE76F5"/>
        </w:tc>
        <w:tc>
          <w:tcPr>
            <w:tcW w:w="1160" w:type="dxa"/>
            <w:vAlign w:val="center"/>
          </w:tcPr>
          <w:p w14:paraId="7B3FDD79"/>
        </w:tc>
        <w:tc>
          <w:tcPr>
            <w:tcW w:w="1160" w:type="dxa"/>
            <w:vAlign w:val="center"/>
          </w:tcPr>
          <w:p w14:paraId="5CC37828"/>
        </w:tc>
        <w:tc>
          <w:tcPr>
            <w:tcW w:w="1160" w:type="dxa"/>
            <w:vAlign w:val="center"/>
          </w:tcPr>
          <w:p w14:paraId="05A1C47D"/>
        </w:tc>
        <w:tc>
          <w:tcPr>
            <w:tcW w:w="1092" w:type="dxa"/>
            <w:vAlign w:val="center"/>
          </w:tcPr>
          <w:p w14:paraId="2ECB34DF"/>
        </w:tc>
      </w:tr>
      <w:tr w14:paraId="5CB32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92AE0DE">
            <w:pPr>
              <w:jc w:val="left"/>
            </w:pPr>
            <w:r>
              <w:rPr>
                <w:rFonts w:ascii="宋体" w:hAnsi="宋体" w:cs="宋体"/>
                <w:color w:val="000000"/>
                <w:sz w:val="14"/>
              </w:rPr>
              <w:t>2150599</w:t>
            </w:r>
          </w:p>
        </w:tc>
        <w:tc>
          <w:tcPr>
            <w:tcW w:w="2060" w:type="dxa"/>
            <w:vAlign w:val="center"/>
          </w:tcPr>
          <w:p w14:paraId="03852AC0">
            <w:pPr>
              <w:jc w:val="left"/>
            </w:pPr>
            <w:r>
              <w:rPr>
                <w:rFonts w:ascii="宋体" w:hAnsi="宋体" w:cs="宋体"/>
                <w:color w:val="000000"/>
                <w:sz w:val="14"/>
              </w:rPr>
              <w:t>其他工业和信息产业监管支出</w:t>
            </w:r>
          </w:p>
        </w:tc>
        <w:tc>
          <w:tcPr>
            <w:tcW w:w="1160" w:type="dxa"/>
            <w:vAlign w:val="center"/>
          </w:tcPr>
          <w:p w14:paraId="74F3939D">
            <w:pPr>
              <w:jc w:val="right"/>
            </w:pPr>
            <w:r>
              <w:rPr>
                <w:rFonts w:ascii="宋体" w:hAnsi="宋体" w:cs="宋体"/>
                <w:color w:val="000000"/>
                <w:sz w:val="14"/>
              </w:rPr>
              <w:t>51.50</w:t>
            </w:r>
          </w:p>
        </w:tc>
        <w:tc>
          <w:tcPr>
            <w:tcW w:w="1160" w:type="dxa"/>
            <w:vAlign w:val="center"/>
          </w:tcPr>
          <w:p w14:paraId="1EC1A67A">
            <w:pPr>
              <w:jc w:val="right"/>
            </w:pPr>
            <w:r>
              <w:rPr>
                <w:rFonts w:ascii="宋体" w:hAnsi="宋体" w:cs="宋体"/>
                <w:color w:val="000000"/>
                <w:sz w:val="14"/>
              </w:rPr>
              <w:t>51.50</w:t>
            </w:r>
          </w:p>
        </w:tc>
        <w:tc>
          <w:tcPr>
            <w:tcW w:w="1160" w:type="dxa"/>
            <w:vAlign w:val="center"/>
          </w:tcPr>
          <w:p w14:paraId="7C5F8894"/>
        </w:tc>
        <w:tc>
          <w:tcPr>
            <w:tcW w:w="1160" w:type="dxa"/>
            <w:vAlign w:val="center"/>
          </w:tcPr>
          <w:p w14:paraId="609CAA0A"/>
        </w:tc>
        <w:tc>
          <w:tcPr>
            <w:tcW w:w="1160" w:type="dxa"/>
            <w:vAlign w:val="center"/>
          </w:tcPr>
          <w:p w14:paraId="2D0C6D63"/>
        </w:tc>
        <w:tc>
          <w:tcPr>
            <w:tcW w:w="1160" w:type="dxa"/>
            <w:vAlign w:val="center"/>
          </w:tcPr>
          <w:p w14:paraId="6EFC13E3"/>
        </w:tc>
        <w:tc>
          <w:tcPr>
            <w:tcW w:w="1092" w:type="dxa"/>
            <w:vAlign w:val="center"/>
          </w:tcPr>
          <w:p w14:paraId="16BC102E"/>
        </w:tc>
      </w:tr>
      <w:tr w14:paraId="11F692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25AEB9E">
            <w:pPr>
              <w:jc w:val="left"/>
            </w:pPr>
            <w:r>
              <w:rPr>
                <w:rFonts w:ascii="宋体" w:hAnsi="宋体" w:cs="宋体"/>
                <w:color w:val="000000"/>
                <w:sz w:val="14"/>
              </w:rPr>
              <w:t>221</w:t>
            </w:r>
          </w:p>
        </w:tc>
        <w:tc>
          <w:tcPr>
            <w:tcW w:w="2060" w:type="dxa"/>
            <w:vAlign w:val="center"/>
          </w:tcPr>
          <w:p w14:paraId="200D3F93">
            <w:pPr>
              <w:jc w:val="left"/>
            </w:pPr>
            <w:r>
              <w:rPr>
                <w:rFonts w:ascii="宋体" w:hAnsi="宋体" w:cs="宋体"/>
                <w:color w:val="000000"/>
                <w:sz w:val="14"/>
              </w:rPr>
              <w:t>住房保障支出</w:t>
            </w:r>
          </w:p>
        </w:tc>
        <w:tc>
          <w:tcPr>
            <w:tcW w:w="1160" w:type="dxa"/>
            <w:vAlign w:val="center"/>
          </w:tcPr>
          <w:p w14:paraId="24AE9992">
            <w:pPr>
              <w:jc w:val="right"/>
            </w:pPr>
            <w:r>
              <w:rPr>
                <w:rFonts w:ascii="宋体" w:hAnsi="宋体" w:cs="宋体"/>
                <w:color w:val="000000"/>
                <w:sz w:val="14"/>
              </w:rPr>
              <w:t>58.12</w:t>
            </w:r>
          </w:p>
        </w:tc>
        <w:tc>
          <w:tcPr>
            <w:tcW w:w="1160" w:type="dxa"/>
            <w:vAlign w:val="center"/>
          </w:tcPr>
          <w:p w14:paraId="1C7C22F1">
            <w:pPr>
              <w:jc w:val="right"/>
            </w:pPr>
            <w:r>
              <w:rPr>
                <w:rFonts w:ascii="宋体" w:hAnsi="宋体" w:cs="宋体"/>
                <w:color w:val="000000"/>
                <w:sz w:val="14"/>
              </w:rPr>
              <w:t>58.12</w:t>
            </w:r>
          </w:p>
        </w:tc>
        <w:tc>
          <w:tcPr>
            <w:tcW w:w="1160" w:type="dxa"/>
            <w:vAlign w:val="center"/>
          </w:tcPr>
          <w:p w14:paraId="341E428E"/>
        </w:tc>
        <w:tc>
          <w:tcPr>
            <w:tcW w:w="1160" w:type="dxa"/>
            <w:vAlign w:val="center"/>
          </w:tcPr>
          <w:p w14:paraId="06469471"/>
        </w:tc>
        <w:tc>
          <w:tcPr>
            <w:tcW w:w="1160" w:type="dxa"/>
            <w:vAlign w:val="center"/>
          </w:tcPr>
          <w:p w14:paraId="3255B7DB"/>
        </w:tc>
        <w:tc>
          <w:tcPr>
            <w:tcW w:w="1160" w:type="dxa"/>
            <w:vAlign w:val="center"/>
          </w:tcPr>
          <w:p w14:paraId="0984BF98"/>
        </w:tc>
        <w:tc>
          <w:tcPr>
            <w:tcW w:w="1092" w:type="dxa"/>
            <w:vAlign w:val="center"/>
          </w:tcPr>
          <w:p w14:paraId="61B50427"/>
        </w:tc>
      </w:tr>
      <w:tr w14:paraId="066641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9831E59">
            <w:pPr>
              <w:jc w:val="left"/>
            </w:pPr>
            <w:r>
              <w:rPr>
                <w:rFonts w:ascii="宋体" w:hAnsi="宋体" w:cs="宋体"/>
                <w:color w:val="000000"/>
                <w:sz w:val="14"/>
              </w:rPr>
              <w:t>22102</w:t>
            </w:r>
          </w:p>
        </w:tc>
        <w:tc>
          <w:tcPr>
            <w:tcW w:w="2060" w:type="dxa"/>
            <w:vAlign w:val="center"/>
          </w:tcPr>
          <w:p w14:paraId="368EA97C">
            <w:pPr>
              <w:jc w:val="left"/>
            </w:pPr>
            <w:r>
              <w:rPr>
                <w:rFonts w:ascii="宋体" w:hAnsi="宋体" w:cs="宋体"/>
                <w:color w:val="000000"/>
                <w:sz w:val="14"/>
              </w:rPr>
              <w:t>住房改革支出</w:t>
            </w:r>
          </w:p>
        </w:tc>
        <w:tc>
          <w:tcPr>
            <w:tcW w:w="1160" w:type="dxa"/>
            <w:vAlign w:val="center"/>
          </w:tcPr>
          <w:p w14:paraId="16BD3C0C">
            <w:pPr>
              <w:jc w:val="right"/>
            </w:pPr>
            <w:r>
              <w:rPr>
                <w:rFonts w:ascii="宋体" w:hAnsi="宋体" w:cs="宋体"/>
                <w:color w:val="000000"/>
                <w:sz w:val="14"/>
              </w:rPr>
              <w:t>58.12</w:t>
            </w:r>
          </w:p>
        </w:tc>
        <w:tc>
          <w:tcPr>
            <w:tcW w:w="1160" w:type="dxa"/>
            <w:vAlign w:val="center"/>
          </w:tcPr>
          <w:p w14:paraId="2A2E8355">
            <w:pPr>
              <w:jc w:val="right"/>
            </w:pPr>
            <w:r>
              <w:rPr>
                <w:rFonts w:ascii="宋体" w:hAnsi="宋体" w:cs="宋体"/>
                <w:color w:val="000000"/>
                <w:sz w:val="14"/>
              </w:rPr>
              <w:t>58.12</w:t>
            </w:r>
          </w:p>
        </w:tc>
        <w:tc>
          <w:tcPr>
            <w:tcW w:w="1160" w:type="dxa"/>
            <w:vAlign w:val="center"/>
          </w:tcPr>
          <w:p w14:paraId="7FE1767A"/>
        </w:tc>
        <w:tc>
          <w:tcPr>
            <w:tcW w:w="1160" w:type="dxa"/>
            <w:vAlign w:val="center"/>
          </w:tcPr>
          <w:p w14:paraId="095E1B90"/>
        </w:tc>
        <w:tc>
          <w:tcPr>
            <w:tcW w:w="1160" w:type="dxa"/>
            <w:vAlign w:val="center"/>
          </w:tcPr>
          <w:p w14:paraId="51D90C9C"/>
        </w:tc>
        <w:tc>
          <w:tcPr>
            <w:tcW w:w="1160" w:type="dxa"/>
            <w:vAlign w:val="center"/>
          </w:tcPr>
          <w:p w14:paraId="33827E1F"/>
        </w:tc>
        <w:tc>
          <w:tcPr>
            <w:tcW w:w="1092" w:type="dxa"/>
            <w:vAlign w:val="center"/>
          </w:tcPr>
          <w:p w14:paraId="3F715002"/>
        </w:tc>
      </w:tr>
      <w:tr w14:paraId="15780F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28E9D8">
            <w:pPr>
              <w:jc w:val="left"/>
            </w:pPr>
            <w:r>
              <w:rPr>
                <w:rFonts w:ascii="宋体" w:hAnsi="宋体" w:cs="宋体"/>
                <w:color w:val="000000"/>
                <w:sz w:val="14"/>
              </w:rPr>
              <w:t>2210201</w:t>
            </w:r>
          </w:p>
        </w:tc>
        <w:tc>
          <w:tcPr>
            <w:tcW w:w="2060" w:type="dxa"/>
            <w:vAlign w:val="center"/>
          </w:tcPr>
          <w:p w14:paraId="1DD3C0F2">
            <w:pPr>
              <w:jc w:val="left"/>
            </w:pPr>
            <w:r>
              <w:rPr>
                <w:rFonts w:ascii="宋体" w:hAnsi="宋体" w:cs="宋体"/>
                <w:color w:val="000000"/>
                <w:sz w:val="14"/>
              </w:rPr>
              <w:t>住房公积金</w:t>
            </w:r>
          </w:p>
        </w:tc>
        <w:tc>
          <w:tcPr>
            <w:tcW w:w="1160" w:type="dxa"/>
            <w:vAlign w:val="center"/>
          </w:tcPr>
          <w:p w14:paraId="329C2615">
            <w:pPr>
              <w:jc w:val="right"/>
            </w:pPr>
            <w:r>
              <w:rPr>
                <w:rFonts w:ascii="宋体" w:hAnsi="宋体" w:cs="宋体"/>
                <w:color w:val="000000"/>
                <w:sz w:val="14"/>
              </w:rPr>
              <w:t>58.12</w:t>
            </w:r>
          </w:p>
        </w:tc>
        <w:tc>
          <w:tcPr>
            <w:tcW w:w="1160" w:type="dxa"/>
            <w:vAlign w:val="center"/>
          </w:tcPr>
          <w:p w14:paraId="3546E3B8">
            <w:pPr>
              <w:jc w:val="right"/>
            </w:pPr>
            <w:r>
              <w:rPr>
                <w:rFonts w:ascii="宋体" w:hAnsi="宋体" w:cs="宋体"/>
                <w:color w:val="000000"/>
                <w:sz w:val="14"/>
              </w:rPr>
              <w:t>58.12</w:t>
            </w:r>
          </w:p>
        </w:tc>
        <w:tc>
          <w:tcPr>
            <w:tcW w:w="1160" w:type="dxa"/>
            <w:vAlign w:val="center"/>
          </w:tcPr>
          <w:p w14:paraId="543A416D"/>
        </w:tc>
        <w:tc>
          <w:tcPr>
            <w:tcW w:w="1160" w:type="dxa"/>
            <w:vAlign w:val="center"/>
          </w:tcPr>
          <w:p w14:paraId="18CE6CF0"/>
        </w:tc>
        <w:tc>
          <w:tcPr>
            <w:tcW w:w="1160" w:type="dxa"/>
            <w:vAlign w:val="center"/>
          </w:tcPr>
          <w:p w14:paraId="72AA033A"/>
        </w:tc>
        <w:tc>
          <w:tcPr>
            <w:tcW w:w="1160" w:type="dxa"/>
            <w:vAlign w:val="center"/>
          </w:tcPr>
          <w:p w14:paraId="0F7C5279"/>
        </w:tc>
        <w:tc>
          <w:tcPr>
            <w:tcW w:w="1092" w:type="dxa"/>
            <w:vAlign w:val="center"/>
          </w:tcPr>
          <w:p w14:paraId="1BEACFAA"/>
        </w:tc>
      </w:tr>
      <w:tr w14:paraId="53F87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D54B20F">
            <w:pPr>
              <w:jc w:val="left"/>
            </w:pPr>
            <w:r>
              <w:rPr>
                <w:rFonts w:ascii="宋体" w:hAnsi="宋体" w:cs="宋体"/>
                <w:color w:val="000000"/>
                <w:sz w:val="14"/>
              </w:rPr>
              <w:t>229</w:t>
            </w:r>
          </w:p>
        </w:tc>
        <w:tc>
          <w:tcPr>
            <w:tcW w:w="2060" w:type="dxa"/>
            <w:vAlign w:val="center"/>
          </w:tcPr>
          <w:p w14:paraId="6CF6090C">
            <w:pPr>
              <w:jc w:val="left"/>
            </w:pPr>
            <w:r>
              <w:rPr>
                <w:rFonts w:ascii="宋体" w:hAnsi="宋体" w:cs="宋体"/>
                <w:color w:val="000000"/>
                <w:sz w:val="14"/>
              </w:rPr>
              <w:t>其他支出</w:t>
            </w:r>
          </w:p>
        </w:tc>
        <w:tc>
          <w:tcPr>
            <w:tcW w:w="1160" w:type="dxa"/>
            <w:vAlign w:val="center"/>
          </w:tcPr>
          <w:p w14:paraId="6D35D34F">
            <w:pPr>
              <w:jc w:val="right"/>
            </w:pPr>
            <w:r>
              <w:rPr>
                <w:rFonts w:ascii="宋体" w:hAnsi="宋体" w:cs="宋体"/>
                <w:color w:val="000000"/>
                <w:sz w:val="14"/>
              </w:rPr>
              <w:t>7.53</w:t>
            </w:r>
          </w:p>
        </w:tc>
        <w:tc>
          <w:tcPr>
            <w:tcW w:w="1160" w:type="dxa"/>
            <w:vAlign w:val="center"/>
          </w:tcPr>
          <w:p w14:paraId="6E610FD4">
            <w:pPr>
              <w:jc w:val="right"/>
            </w:pPr>
            <w:r>
              <w:rPr>
                <w:rFonts w:ascii="宋体" w:hAnsi="宋体" w:cs="宋体"/>
                <w:color w:val="000000"/>
                <w:sz w:val="14"/>
              </w:rPr>
              <w:t>7.53</w:t>
            </w:r>
          </w:p>
        </w:tc>
        <w:tc>
          <w:tcPr>
            <w:tcW w:w="1160" w:type="dxa"/>
            <w:vAlign w:val="center"/>
          </w:tcPr>
          <w:p w14:paraId="38846FA2"/>
        </w:tc>
        <w:tc>
          <w:tcPr>
            <w:tcW w:w="1160" w:type="dxa"/>
            <w:vAlign w:val="center"/>
          </w:tcPr>
          <w:p w14:paraId="3D5FBAD6"/>
        </w:tc>
        <w:tc>
          <w:tcPr>
            <w:tcW w:w="1160" w:type="dxa"/>
            <w:vAlign w:val="center"/>
          </w:tcPr>
          <w:p w14:paraId="2A620A85"/>
        </w:tc>
        <w:tc>
          <w:tcPr>
            <w:tcW w:w="1160" w:type="dxa"/>
            <w:vAlign w:val="center"/>
          </w:tcPr>
          <w:p w14:paraId="42F22D7A"/>
        </w:tc>
        <w:tc>
          <w:tcPr>
            <w:tcW w:w="1092" w:type="dxa"/>
            <w:vAlign w:val="center"/>
          </w:tcPr>
          <w:p w14:paraId="08CA40FC"/>
        </w:tc>
      </w:tr>
      <w:tr w14:paraId="5F89EE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3AB0EA4">
            <w:pPr>
              <w:jc w:val="left"/>
            </w:pPr>
            <w:r>
              <w:rPr>
                <w:rFonts w:ascii="宋体" w:hAnsi="宋体" w:cs="宋体"/>
                <w:color w:val="000000"/>
                <w:sz w:val="14"/>
              </w:rPr>
              <w:t>22999</w:t>
            </w:r>
          </w:p>
        </w:tc>
        <w:tc>
          <w:tcPr>
            <w:tcW w:w="2060" w:type="dxa"/>
            <w:vAlign w:val="center"/>
          </w:tcPr>
          <w:p w14:paraId="77A3A70F">
            <w:pPr>
              <w:jc w:val="left"/>
            </w:pPr>
            <w:r>
              <w:rPr>
                <w:rFonts w:ascii="宋体" w:hAnsi="宋体" w:cs="宋体"/>
                <w:color w:val="000000"/>
                <w:sz w:val="14"/>
              </w:rPr>
              <w:t>其他支出</w:t>
            </w:r>
          </w:p>
        </w:tc>
        <w:tc>
          <w:tcPr>
            <w:tcW w:w="1160" w:type="dxa"/>
            <w:vAlign w:val="center"/>
          </w:tcPr>
          <w:p w14:paraId="0DC73C14">
            <w:pPr>
              <w:jc w:val="right"/>
            </w:pPr>
            <w:r>
              <w:rPr>
                <w:rFonts w:ascii="宋体" w:hAnsi="宋体" w:cs="宋体"/>
                <w:color w:val="000000"/>
                <w:sz w:val="14"/>
              </w:rPr>
              <w:t>7.53</w:t>
            </w:r>
          </w:p>
        </w:tc>
        <w:tc>
          <w:tcPr>
            <w:tcW w:w="1160" w:type="dxa"/>
            <w:vAlign w:val="center"/>
          </w:tcPr>
          <w:p w14:paraId="43263668">
            <w:pPr>
              <w:jc w:val="right"/>
            </w:pPr>
            <w:r>
              <w:rPr>
                <w:rFonts w:ascii="宋体" w:hAnsi="宋体" w:cs="宋体"/>
                <w:color w:val="000000"/>
                <w:sz w:val="14"/>
              </w:rPr>
              <w:t>7.53</w:t>
            </w:r>
          </w:p>
        </w:tc>
        <w:tc>
          <w:tcPr>
            <w:tcW w:w="1160" w:type="dxa"/>
            <w:vAlign w:val="center"/>
          </w:tcPr>
          <w:p w14:paraId="204B7B6F"/>
        </w:tc>
        <w:tc>
          <w:tcPr>
            <w:tcW w:w="1160" w:type="dxa"/>
            <w:vAlign w:val="center"/>
          </w:tcPr>
          <w:p w14:paraId="48334D30"/>
        </w:tc>
        <w:tc>
          <w:tcPr>
            <w:tcW w:w="1160" w:type="dxa"/>
            <w:vAlign w:val="center"/>
          </w:tcPr>
          <w:p w14:paraId="1DCB33BA"/>
        </w:tc>
        <w:tc>
          <w:tcPr>
            <w:tcW w:w="1160" w:type="dxa"/>
            <w:vAlign w:val="center"/>
          </w:tcPr>
          <w:p w14:paraId="623C54F8"/>
        </w:tc>
        <w:tc>
          <w:tcPr>
            <w:tcW w:w="1092" w:type="dxa"/>
            <w:vAlign w:val="center"/>
          </w:tcPr>
          <w:p w14:paraId="3EC860F0"/>
        </w:tc>
      </w:tr>
      <w:tr w14:paraId="6E9849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D41166">
            <w:pPr>
              <w:jc w:val="left"/>
            </w:pPr>
            <w:r>
              <w:rPr>
                <w:rFonts w:ascii="宋体" w:hAnsi="宋体" w:cs="宋体"/>
                <w:color w:val="000000"/>
                <w:sz w:val="14"/>
              </w:rPr>
              <w:t>2299999</w:t>
            </w:r>
          </w:p>
        </w:tc>
        <w:tc>
          <w:tcPr>
            <w:tcW w:w="2060" w:type="dxa"/>
            <w:vAlign w:val="center"/>
          </w:tcPr>
          <w:p w14:paraId="05B84A81">
            <w:pPr>
              <w:jc w:val="left"/>
            </w:pPr>
            <w:r>
              <w:rPr>
                <w:rFonts w:ascii="宋体" w:hAnsi="宋体" w:cs="宋体"/>
                <w:color w:val="000000"/>
                <w:sz w:val="14"/>
              </w:rPr>
              <w:t>其他支出</w:t>
            </w:r>
          </w:p>
        </w:tc>
        <w:tc>
          <w:tcPr>
            <w:tcW w:w="1160" w:type="dxa"/>
            <w:vAlign w:val="center"/>
          </w:tcPr>
          <w:p w14:paraId="534D5FE2">
            <w:pPr>
              <w:jc w:val="right"/>
            </w:pPr>
            <w:r>
              <w:rPr>
                <w:rFonts w:ascii="宋体" w:hAnsi="宋体" w:cs="宋体"/>
                <w:color w:val="000000"/>
                <w:sz w:val="14"/>
              </w:rPr>
              <w:t>7.53</w:t>
            </w:r>
          </w:p>
        </w:tc>
        <w:tc>
          <w:tcPr>
            <w:tcW w:w="1160" w:type="dxa"/>
            <w:vAlign w:val="center"/>
          </w:tcPr>
          <w:p w14:paraId="0E933BDD">
            <w:pPr>
              <w:jc w:val="right"/>
            </w:pPr>
            <w:r>
              <w:rPr>
                <w:rFonts w:ascii="宋体" w:hAnsi="宋体" w:cs="宋体"/>
                <w:color w:val="000000"/>
                <w:sz w:val="14"/>
              </w:rPr>
              <w:t>7.53</w:t>
            </w:r>
          </w:p>
        </w:tc>
        <w:tc>
          <w:tcPr>
            <w:tcW w:w="1160" w:type="dxa"/>
            <w:vAlign w:val="center"/>
          </w:tcPr>
          <w:p w14:paraId="24290FCC"/>
        </w:tc>
        <w:tc>
          <w:tcPr>
            <w:tcW w:w="1160" w:type="dxa"/>
            <w:vAlign w:val="center"/>
          </w:tcPr>
          <w:p w14:paraId="012949BC"/>
        </w:tc>
        <w:tc>
          <w:tcPr>
            <w:tcW w:w="1160" w:type="dxa"/>
            <w:vAlign w:val="center"/>
          </w:tcPr>
          <w:p w14:paraId="64953FCE"/>
        </w:tc>
        <w:tc>
          <w:tcPr>
            <w:tcW w:w="1160" w:type="dxa"/>
            <w:vAlign w:val="center"/>
          </w:tcPr>
          <w:p w14:paraId="5F5D0525"/>
        </w:tc>
        <w:tc>
          <w:tcPr>
            <w:tcW w:w="1092" w:type="dxa"/>
            <w:vAlign w:val="center"/>
          </w:tcPr>
          <w:p w14:paraId="3D20D028"/>
        </w:tc>
      </w:tr>
      <w:tr w14:paraId="50135E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tcBorders>
            <w:vAlign w:val="center"/>
          </w:tcPr>
          <w:p w14:paraId="26E23625">
            <w:pPr>
              <w:jc w:val="left"/>
            </w:pPr>
            <w:r>
              <w:rPr>
                <w:rFonts w:ascii="宋体" w:hAnsi="宋体" w:cs="宋体"/>
                <w:color w:val="000000"/>
                <w:sz w:val="14"/>
              </w:rPr>
              <w:t>注：本表反映部门本年度取得的各项收入情况。</w:t>
            </w:r>
          </w:p>
        </w:tc>
      </w:tr>
      <w:tr w14:paraId="41810663">
        <w:tblPrEx>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3329D0F0">
            <w:pPr>
              <w:jc w:val="left"/>
            </w:pPr>
            <w:r>
              <w:rPr>
                <w:rFonts w:ascii="宋体" w:hAnsi="宋体" w:cs="宋体"/>
                <w:color w:val="000000"/>
                <w:sz w:val="14"/>
              </w:rPr>
              <w:t xml:space="preserve">    本表金额转换成万元时，因四舍五入可能存在尾差。</w:t>
            </w:r>
          </w:p>
        </w:tc>
      </w:tr>
      <w:tr w14:paraId="708C6F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tcBorders>
            <w:vAlign w:val="center"/>
          </w:tcPr>
          <w:p w14:paraId="75C4A227">
            <w:pPr>
              <w:jc w:val="left"/>
            </w:pPr>
            <w:r>
              <w:rPr>
                <w:rFonts w:ascii="宋体" w:hAnsi="宋体" w:cs="宋体"/>
                <w:color w:val="000000"/>
                <w:sz w:val="14"/>
              </w:rPr>
              <w:t xml:space="preserve">    如本表为空，则我部门本年度无此类资金收支余。</w:t>
            </w:r>
          </w:p>
        </w:tc>
      </w:tr>
    </w:tbl>
    <w:p w14:paraId="6D2F8A82">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7082EB1E">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127306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1531D32D">
            <w:pPr>
              <w:jc w:val="right"/>
            </w:pPr>
            <w:r>
              <w:rPr>
                <w:rFonts w:ascii="宋体" w:hAnsi="宋体" w:cs="宋体"/>
                <w:sz w:val="20"/>
              </w:rPr>
              <w:t>公开03表</w:t>
            </w:r>
          </w:p>
        </w:tc>
      </w:tr>
      <w:tr w14:paraId="30EFF294">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7879B5DB">
            <w:pPr>
              <w:jc w:val="left"/>
            </w:pPr>
            <w:r>
              <w:rPr>
                <w:rFonts w:ascii="宋体" w:hAnsi="宋体" w:cs="宋体"/>
                <w:sz w:val="20"/>
              </w:rPr>
              <w:t>部门：辽宁省盘锦市工业和信息化局</w:t>
            </w:r>
          </w:p>
        </w:tc>
        <w:tc>
          <w:tcPr>
            <w:tcW w:w="2000" w:type="dxa"/>
          </w:tcPr>
          <w:p w14:paraId="0548F7FF">
            <w:pPr>
              <w:jc w:val="center"/>
            </w:pPr>
            <w:r>
              <w:rPr>
                <w:rFonts w:ascii="宋体" w:hAnsi="宋体" w:cs="宋体"/>
                <w:sz w:val="20"/>
              </w:rPr>
              <w:t>2023年度</w:t>
            </w:r>
          </w:p>
        </w:tc>
        <w:tc>
          <w:tcPr>
            <w:tcW w:w="4386" w:type="dxa"/>
          </w:tcPr>
          <w:p w14:paraId="36D493AB">
            <w:pPr>
              <w:jc w:val="right"/>
            </w:pPr>
            <w:r>
              <w:rPr>
                <w:rFonts w:ascii="宋体" w:hAnsi="宋体" w:cs="宋体"/>
                <w:sz w:val="20"/>
              </w:rPr>
              <w:t>金额单位：万元</w:t>
            </w:r>
          </w:p>
        </w:tc>
      </w:tr>
    </w:tbl>
    <w:p w14:paraId="6EBC6985">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5E8011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01E83AA3">
            <w:pPr>
              <w:jc w:val="center"/>
            </w:pPr>
            <w:r>
              <w:rPr>
                <w:rFonts w:ascii="宋体" w:hAnsi="宋体" w:cs="宋体"/>
                <w:color w:val="000000"/>
                <w:sz w:val="16"/>
              </w:rPr>
              <w:t>项目</w:t>
            </w:r>
          </w:p>
        </w:tc>
        <w:tc>
          <w:tcPr>
            <w:tcW w:w="1120" w:type="dxa"/>
            <w:vMerge w:val="restart"/>
            <w:vAlign w:val="center"/>
          </w:tcPr>
          <w:p w14:paraId="4B14B0FB">
            <w:pPr>
              <w:jc w:val="center"/>
            </w:pPr>
            <w:r>
              <w:rPr>
                <w:rFonts w:ascii="宋体" w:hAnsi="宋体" w:cs="宋体"/>
                <w:color w:val="000000"/>
                <w:sz w:val="16"/>
              </w:rPr>
              <w:t>本年支出合计</w:t>
            </w:r>
          </w:p>
        </w:tc>
        <w:tc>
          <w:tcPr>
            <w:tcW w:w="1120" w:type="dxa"/>
            <w:vMerge w:val="restart"/>
            <w:vAlign w:val="center"/>
          </w:tcPr>
          <w:p w14:paraId="58C66D8B">
            <w:pPr>
              <w:jc w:val="center"/>
            </w:pPr>
            <w:r>
              <w:rPr>
                <w:rFonts w:ascii="宋体" w:hAnsi="宋体" w:cs="宋体"/>
                <w:color w:val="000000"/>
                <w:sz w:val="16"/>
              </w:rPr>
              <w:t>基本支出</w:t>
            </w:r>
          </w:p>
        </w:tc>
        <w:tc>
          <w:tcPr>
            <w:tcW w:w="1120" w:type="dxa"/>
            <w:vMerge w:val="restart"/>
            <w:vAlign w:val="center"/>
          </w:tcPr>
          <w:p w14:paraId="6C10DF83">
            <w:pPr>
              <w:jc w:val="center"/>
            </w:pPr>
            <w:r>
              <w:rPr>
                <w:rFonts w:ascii="宋体" w:hAnsi="宋体" w:cs="宋体"/>
                <w:color w:val="000000"/>
                <w:sz w:val="16"/>
              </w:rPr>
              <w:t>项目支出</w:t>
            </w:r>
          </w:p>
        </w:tc>
        <w:tc>
          <w:tcPr>
            <w:tcW w:w="1120" w:type="dxa"/>
            <w:vMerge w:val="restart"/>
            <w:vAlign w:val="center"/>
          </w:tcPr>
          <w:p w14:paraId="59408CA0">
            <w:pPr>
              <w:jc w:val="center"/>
            </w:pPr>
            <w:r>
              <w:rPr>
                <w:rFonts w:ascii="宋体" w:hAnsi="宋体" w:cs="宋体"/>
                <w:color w:val="000000"/>
                <w:sz w:val="16"/>
              </w:rPr>
              <w:t>上缴上级支出</w:t>
            </w:r>
          </w:p>
        </w:tc>
        <w:tc>
          <w:tcPr>
            <w:tcW w:w="1120" w:type="dxa"/>
            <w:vMerge w:val="restart"/>
            <w:vAlign w:val="center"/>
          </w:tcPr>
          <w:p w14:paraId="15AACF69">
            <w:pPr>
              <w:jc w:val="center"/>
            </w:pPr>
            <w:r>
              <w:rPr>
                <w:rFonts w:ascii="宋体" w:hAnsi="宋体" w:cs="宋体"/>
                <w:color w:val="000000"/>
                <w:sz w:val="16"/>
              </w:rPr>
              <w:t>经营支出</w:t>
            </w:r>
          </w:p>
        </w:tc>
        <w:tc>
          <w:tcPr>
            <w:tcW w:w="1112" w:type="dxa"/>
            <w:vMerge w:val="restart"/>
            <w:vAlign w:val="center"/>
          </w:tcPr>
          <w:p w14:paraId="5A32467F">
            <w:pPr>
              <w:jc w:val="center"/>
            </w:pPr>
            <w:r>
              <w:rPr>
                <w:rFonts w:ascii="宋体" w:hAnsi="宋体" w:cs="宋体"/>
                <w:color w:val="000000"/>
                <w:sz w:val="16"/>
              </w:rPr>
              <w:t>对附属单位补助支出</w:t>
            </w:r>
          </w:p>
        </w:tc>
      </w:tr>
      <w:tr w14:paraId="2E96B8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1B1A28F5">
            <w:pPr>
              <w:jc w:val="center"/>
            </w:pPr>
            <w:r>
              <w:rPr>
                <w:rFonts w:ascii="宋体" w:hAnsi="宋体" w:cs="宋体"/>
                <w:color w:val="000000"/>
                <w:sz w:val="16"/>
              </w:rPr>
              <w:t>功能分类科目编码</w:t>
            </w:r>
          </w:p>
        </w:tc>
        <w:tc>
          <w:tcPr>
            <w:tcW w:w="3340" w:type="dxa"/>
            <w:vMerge w:val="restart"/>
            <w:vAlign w:val="center"/>
          </w:tcPr>
          <w:p w14:paraId="72FA6EF8">
            <w:pPr>
              <w:jc w:val="center"/>
            </w:pPr>
            <w:r>
              <w:rPr>
                <w:rFonts w:ascii="宋体" w:hAnsi="宋体" w:cs="宋体"/>
                <w:color w:val="000000"/>
                <w:sz w:val="16"/>
              </w:rPr>
              <w:t>科目名称</w:t>
            </w:r>
          </w:p>
        </w:tc>
        <w:tc>
          <w:tcPr>
            <w:tcW w:w="1120" w:type="dxa"/>
            <w:vMerge w:val="continue"/>
            <w:vAlign w:val="center"/>
          </w:tcPr>
          <w:p w14:paraId="1E7E6708"/>
        </w:tc>
        <w:tc>
          <w:tcPr>
            <w:tcW w:w="1120" w:type="dxa"/>
            <w:vMerge w:val="continue"/>
            <w:vAlign w:val="center"/>
          </w:tcPr>
          <w:p w14:paraId="08B089DA"/>
        </w:tc>
        <w:tc>
          <w:tcPr>
            <w:tcW w:w="1120" w:type="dxa"/>
            <w:vMerge w:val="continue"/>
            <w:vAlign w:val="center"/>
          </w:tcPr>
          <w:p w14:paraId="61B0FA16"/>
        </w:tc>
        <w:tc>
          <w:tcPr>
            <w:tcW w:w="1120" w:type="dxa"/>
            <w:vMerge w:val="continue"/>
            <w:vAlign w:val="center"/>
          </w:tcPr>
          <w:p w14:paraId="122B572E"/>
        </w:tc>
        <w:tc>
          <w:tcPr>
            <w:tcW w:w="1120" w:type="dxa"/>
            <w:vMerge w:val="continue"/>
            <w:vAlign w:val="center"/>
          </w:tcPr>
          <w:p w14:paraId="602369F7"/>
        </w:tc>
        <w:tc>
          <w:tcPr>
            <w:tcW w:w="1112" w:type="dxa"/>
            <w:vMerge w:val="continue"/>
            <w:vAlign w:val="center"/>
          </w:tcPr>
          <w:p w14:paraId="110C9AA3"/>
        </w:tc>
      </w:tr>
      <w:tr w14:paraId="26D545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424BC1D0"/>
        </w:tc>
        <w:tc>
          <w:tcPr>
            <w:tcW w:w="3340" w:type="dxa"/>
            <w:vMerge w:val="continue"/>
            <w:vAlign w:val="center"/>
          </w:tcPr>
          <w:p w14:paraId="3DA418D4"/>
        </w:tc>
        <w:tc>
          <w:tcPr>
            <w:tcW w:w="1120" w:type="dxa"/>
            <w:vMerge w:val="continue"/>
            <w:vAlign w:val="center"/>
          </w:tcPr>
          <w:p w14:paraId="4C20CC03"/>
        </w:tc>
        <w:tc>
          <w:tcPr>
            <w:tcW w:w="1120" w:type="dxa"/>
            <w:vMerge w:val="continue"/>
            <w:vAlign w:val="center"/>
          </w:tcPr>
          <w:p w14:paraId="2BEF4521"/>
        </w:tc>
        <w:tc>
          <w:tcPr>
            <w:tcW w:w="1120" w:type="dxa"/>
            <w:vMerge w:val="continue"/>
            <w:vAlign w:val="center"/>
          </w:tcPr>
          <w:p w14:paraId="3150D27D"/>
        </w:tc>
        <w:tc>
          <w:tcPr>
            <w:tcW w:w="1120" w:type="dxa"/>
            <w:vMerge w:val="continue"/>
            <w:vAlign w:val="center"/>
          </w:tcPr>
          <w:p w14:paraId="04D6DA70"/>
        </w:tc>
        <w:tc>
          <w:tcPr>
            <w:tcW w:w="1120" w:type="dxa"/>
            <w:vMerge w:val="continue"/>
            <w:vAlign w:val="center"/>
          </w:tcPr>
          <w:p w14:paraId="57A6B437"/>
        </w:tc>
        <w:tc>
          <w:tcPr>
            <w:tcW w:w="1112" w:type="dxa"/>
            <w:vMerge w:val="continue"/>
            <w:vAlign w:val="center"/>
          </w:tcPr>
          <w:p w14:paraId="0224ECB9"/>
        </w:tc>
      </w:tr>
      <w:tr w14:paraId="70A574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0ED7957C"/>
        </w:tc>
        <w:tc>
          <w:tcPr>
            <w:tcW w:w="3340" w:type="dxa"/>
            <w:vMerge w:val="continue"/>
            <w:vAlign w:val="center"/>
          </w:tcPr>
          <w:p w14:paraId="7027B4FF"/>
        </w:tc>
        <w:tc>
          <w:tcPr>
            <w:tcW w:w="1120" w:type="dxa"/>
            <w:vMerge w:val="continue"/>
            <w:vAlign w:val="center"/>
          </w:tcPr>
          <w:p w14:paraId="1075AD59"/>
        </w:tc>
        <w:tc>
          <w:tcPr>
            <w:tcW w:w="1120" w:type="dxa"/>
            <w:vMerge w:val="continue"/>
            <w:vAlign w:val="center"/>
          </w:tcPr>
          <w:p w14:paraId="64C2C820"/>
        </w:tc>
        <w:tc>
          <w:tcPr>
            <w:tcW w:w="1120" w:type="dxa"/>
            <w:vMerge w:val="continue"/>
            <w:vAlign w:val="center"/>
          </w:tcPr>
          <w:p w14:paraId="7EDDB34B"/>
        </w:tc>
        <w:tc>
          <w:tcPr>
            <w:tcW w:w="1120" w:type="dxa"/>
            <w:vMerge w:val="continue"/>
            <w:vAlign w:val="center"/>
          </w:tcPr>
          <w:p w14:paraId="48D8223A"/>
        </w:tc>
        <w:tc>
          <w:tcPr>
            <w:tcW w:w="1120" w:type="dxa"/>
            <w:vMerge w:val="continue"/>
            <w:vAlign w:val="center"/>
          </w:tcPr>
          <w:p w14:paraId="7911FD5E"/>
        </w:tc>
        <w:tc>
          <w:tcPr>
            <w:tcW w:w="1112" w:type="dxa"/>
            <w:vMerge w:val="continue"/>
            <w:vAlign w:val="center"/>
          </w:tcPr>
          <w:p w14:paraId="2CFE1BAF"/>
        </w:tc>
      </w:tr>
      <w:tr w14:paraId="1C3072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5DE0CFC2">
            <w:pPr>
              <w:jc w:val="center"/>
            </w:pPr>
            <w:r>
              <w:rPr>
                <w:rFonts w:ascii="宋体" w:hAnsi="宋体" w:cs="宋体"/>
                <w:color w:val="000000"/>
                <w:sz w:val="16"/>
              </w:rPr>
              <w:t>栏次</w:t>
            </w:r>
          </w:p>
        </w:tc>
        <w:tc>
          <w:tcPr>
            <w:tcW w:w="1120" w:type="dxa"/>
            <w:vAlign w:val="center"/>
          </w:tcPr>
          <w:p w14:paraId="43CBA45C">
            <w:pPr>
              <w:jc w:val="center"/>
            </w:pPr>
            <w:r>
              <w:rPr>
                <w:rFonts w:ascii="宋体" w:hAnsi="宋体" w:cs="宋体"/>
                <w:color w:val="000000"/>
                <w:sz w:val="16"/>
              </w:rPr>
              <w:t>1</w:t>
            </w:r>
          </w:p>
        </w:tc>
        <w:tc>
          <w:tcPr>
            <w:tcW w:w="1120" w:type="dxa"/>
            <w:vAlign w:val="center"/>
          </w:tcPr>
          <w:p w14:paraId="76D5EAD3">
            <w:pPr>
              <w:jc w:val="center"/>
            </w:pPr>
            <w:r>
              <w:rPr>
                <w:rFonts w:ascii="宋体" w:hAnsi="宋体" w:cs="宋体"/>
                <w:color w:val="000000"/>
                <w:sz w:val="16"/>
              </w:rPr>
              <w:t>2</w:t>
            </w:r>
          </w:p>
        </w:tc>
        <w:tc>
          <w:tcPr>
            <w:tcW w:w="1120" w:type="dxa"/>
            <w:vAlign w:val="center"/>
          </w:tcPr>
          <w:p w14:paraId="78340747">
            <w:pPr>
              <w:jc w:val="center"/>
            </w:pPr>
            <w:r>
              <w:rPr>
                <w:rFonts w:ascii="宋体" w:hAnsi="宋体" w:cs="宋体"/>
                <w:color w:val="000000"/>
                <w:sz w:val="16"/>
              </w:rPr>
              <w:t>3</w:t>
            </w:r>
          </w:p>
        </w:tc>
        <w:tc>
          <w:tcPr>
            <w:tcW w:w="1120" w:type="dxa"/>
            <w:vAlign w:val="center"/>
          </w:tcPr>
          <w:p w14:paraId="6A0BA247">
            <w:pPr>
              <w:jc w:val="center"/>
            </w:pPr>
            <w:r>
              <w:rPr>
                <w:rFonts w:ascii="宋体" w:hAnsi="宋体" w:cs="宋体"/>
                <w:color w:val="000000"/>
                <w:sz w:val="16"/>
              </w:rPr>
              <w:t>4</w:t>
            </w:r>
          </w:p>
        </w:tc>
        <w:tc>
          <w:tcPr>
            <w:tcW w:w="1120" w:type="dxa"/>
            <w:vAlign w:val="center"/>
          </w:tcPr>
          <w:p w14:paraId="3322F158">
            <w:pPr>
              <w:jc w:val="center"/>
            </w:pPr>
            <w:r>
              <w:rPr>
                <w:rFonts w:ascii="宋体" w:hAnsi="宋体" w:cs="宋体"/>
                <w:color w:val="000000"/>
                <w:sz w:val="16"/>
              </w:rPr>
              <w:t>5</w:t>
            </w:r>
          </w:p>
        </w:tc>
        <w:tc>
          <w:tcPr>
            <w:tcW w:w="1112" w:type="dxa"/>
            <w:vAlign w:val="center"/>
          </w:tcPr>
          <w:p w14:paraId="677A1A08">
            <w:pPr>
              <w:jc w:val="center"/>
            </w:pPr>
            <w:r>
              <w:rPr>
                <w:rFonts w:ascii="宋体" w:hAnsi="宋体" w:cs="宋体"/>
                <w:color w:val="000000"/>
                <w:sz w:val="16"/>
              </w:rPr>
              <w:t>6</w:t>
            </w:r>
          </w:p>
        </w:tc>
      </w:tr>
      <w:tr w14:paraId="6CD0FA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AD9D53B">
            <w:pPr>
              <w:jc w:val="center"/>
            </w:pPr>
            <w:r>
              <w:rPr>
                <w:rFonts w:ascii="宋体" w:hAnsi="宋体" w:cs="宋体"/>
                <w:color w:val="000000"/>
                <w:sz w:val="16"/>
              </w:rPr>
              <w:t>合计</w:t>
            </w:r>
          </w:p>
        </w:tc>
        <w:tc>
          <w:tcPr>
            <w:tcW w:w="1120" w:type="dxa"/>
            <w:vAlign w:val="center"/>
          </w:tcPr>
          <w:p w14:paraId="3E49970F">
            <w:pPr>
              <w:jc w:val="right"/>
            </w:pPr>
            <w:r>
              <w:rPr>
                <w:rFonts w:ascii="宋体" w:hAnsi="宋体" w:cs="宋体"/>
                <w:b/>
                <w:color w:val="000000"/>
                <w:sz w:val="16"/>
              </w:rPr>
              <w:t>1,207.87</w:t>
            </w:r>
          </w:p>
        </w:tc>
        <w:tc>
          <w:tcPr>
            <w:tcW w:w="1120" w:type="dxa"/>
            <w:vAlign w:val="center"/>
          </w:tcPr>
          <w:p w14:paraId="7FA3EC0A">
            <w:pPr>
              <w:jc w:val="right"/>
            </w:pPr>
            <w:r>
              <w:rPr>
                <w:rFonts w:ascii="宋体" w:hAnsi="宋体" w:cs="宋体"/>
                <w:b/>
                <w:color w:val="000000"/>
                <w:sz w:val="16"/>
              </w:rPr>
              <w:t>1,052.76</w:t>
            </w:r>
          </w:p>
        </w:tc>
        <w:tc>
          <w:tcPr>
            <w:tcW w:w="1120" w:type="dxa"/>
            <w:vAlign w:val="center"/>
          </w:tcPr>
          <w:p w14:paraId="2846E556">
            <w:pPr>
              <w:jc w:val="right"/>
            </w:pPr>
            <w:r>
              <w:rPr>
                <w:rFonts w:ascii="宋体" w:hAnsi="宋体" w:cs="宋体"/>
                <w:b/>
                <w:color w:val="000000"/>
                <w:sz w:val="16"/>
              </w:rPr>
              <w:t>155.11</w:t>
            </w:r>
          </w:p>
        </w:tc>
        <w:tc>
          <w:tcPr>
            <w:tcW w:w="1120" w:type="dxa"/>
            <w:vAlign w:val="center"/>
          </w:tcPr>
          <w:p w14:paraId="4A7E2E97"/>
        </w:tc>
        <w:tc>
          <w:tcPr>
            <w:tcW w:w="1120" w:type="dxa"/>
            <w:vAlign w:val="center"/>
          </w:tcPr>
          <w:p w14:paraId="74753CF6"/>
        </w:tc>
        <w:tc>
          <w:tcPr>
            <w:tcW w:w="1112" w:type="dxa"/>
            <w:vAlign w:val="center"/>
          </w:tcPr>
          <w:p w14:paraId="53FD956E"/>
        </w:tc>
      </w:tr>
      <w:tr w14:paraId="597754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D7CC537">
            <w:pPr>
              <w:jc w:val="left"/>
            </w:pPr>
            <w:r>
              <w:rPr>
                <w:rFonts w:ascii="宋体" w:hAnsi="宋体" w:cs="宋体"/>
                <w:color w:val="000000"/>
                <w:sz w:val="16"/>
              </w:rPr>
              <w:t>208</w:t>
            </w:r>
          </w:p>
        </w:tc>
        <w:tc>
          <w:tcPr>
            <w:tcW w:w="3340" w:type="dxa"/>
            <w:vAlign w:val="center"/>
          </w:tcPr>
          <w:p w14:paraId="6D5CF2FA">
            <w:pPr>
              <w:jc w:val="left"/>
            </w:pPr>
            <w:r>
              <w:rPr>
                <w:rFonts w:ascii="宋体" w:hAnsi="宋体" w:cs="宋体"/>
                <w:color w:val="000000"/>
                <w:sz w:val="16"/>
              </w:rPr>
              <w:t>社会保障和就业支出</w:t>
            </w:r>
          </w:p>
        </w:tc>
        <w:tc>
          <w:tcPr>
            <w:tcW w:w="1120" w:type="dxa"/>
            <w:vAlign w:val="center"/>
          </w:tcPr>
          <w:p w14:paraId="095233B4">
            <w:pPr>
              <w:jc w:val="right"/>
            </w:pPr>
            <w:r>
              <w:rPr>
                <w:rFonts w:ascii="宋体" w:hAnsi="宋体" w:cs="宋体"/>
                <w:color w:val="000000"/>
                <w:sz w:val="16"/>
              </w:rPr>
              <w:t>341.56</w:t>
            </w:r>
          </w:p>
        </w:tc>
        <w:tc>
          <w:tcPr>
            <w:tcW w:w="1120" w:type="dxa"/>
            <w:vAlign w:val="center"/>
          </w:tcPr>
          <w:p w14:paraId="06219651">
            <w:pPr>
              <w:jc w:val="right"/>
            </w:pPr>
            <w:r>
              <w:rPr>
                <w:rFonts w:ascii="宋体" w:hAnsi="宋体" w:cs="宋体"/>
                <w:color w:val="000000"/>
                <w:sz w:val="16"/>
              </w:rPr>
              <w:t>332.04</w:t>
            </w:r>
          </w:p>
        </w:tc>
        <w:tc>
          <w:tcPr>
            <w:tcW w:w="1120" w:type="dxa"/>
            <w:vAlign w:val="center"/>
          </w:tcPr>
          <w:p w14:paraId="0E6D2B3C">
            <w:pPr>
              <w:jc w:val="right"/>
            </w:pPr>
            <w:r>
              <w:rPr>
                <w:rFonts w:ascii="宋体" w:hAnsi="宋体" w:cs="宋体"/>
                <w:color w:val="000000"/>
                <w:sz w:val="16"/>
              </w:rPr>
              <w:t>9.52</w:t>
            </w:r>
          </w:p>
        </w:tc>
        <w:tc>
          <w:tcPr>
            <w:tcW w:w="1120" w:type="dxa"/>
            <w:vAlign w:val="center"/>
          </w:tcPr>
          <w:p w14:paraId="350943AA"/>
        </w:tc>
        <w:tc>
          <w:tcPr>
            <w:tcW w:w="1120" w:type="dxa"/>
            <w:vAlign w:val="center"/>
          </w:tcPr>
          <w:p w14:paraId="4143E56C"/>
        </w:tc>
        <w:tc>
          <w:tcPr>
            <w:tcW w:w="1112" w:type="dxa"/>
            <w:vAlign w:val="center"/>
          </w:tcPr>
          <w:p w14:paraId="6ADCEC60"/>
        </w:tc>
      </w:tr>
      <w:tr w14:paraId="7C7D7C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F6A726">
            <w:pPr>
              <w:jc w:val="left"/>
            </w:pPr>
            <w:r>
              <w:rPr>
                <w:rFonts w:ascii="宋体" w:hAnsi="宋体" w:cs="宋体"/>
                <w:color w:val="000000"/>
                <w:sz w:val="16"/>
              </w:rPr>
              <w:t>20805</w:t>
            </w:r>
          </w:p>
        </w:tc>
        <w:tc>
          <w:tcPr>
            <w:tcW w:w="3340" w:type="dxa"/>
            <w:vAlign w:val="center"/>
          </w:tcPr>
          <w:p w14:paraId="506DCF09">
            <w:pPr>
              <w:jc w:val="left"/>
            </w:pPr>
            <w:r>
              <w:rPr>
                <w:rFonts w:ascii="宋体" w:hAnsi="宋体" w:cs="宋体"/>
                <w:color w:val="000000"/>
                <w:sz w:val="16"/>
              </w:rPr>
              <w:t>行政事业单位养老支出</w:t>
            </w:r>
          </w:p>
        </w:tc>
        <w:tc>
          <w:tcPr>
            <w:tcW w:w="1120" w:type="dxa"/>
            <w:vAlign w:val="center"/>
          </w:tcPr>
          <w:p w14:paraId="04785C7A">
            <w:pPr>
              <w:jc w:val="right"/>
            </w:pPr>
            <w:r>
              <w:rPr>
                <w:rFonts w:ascii="宋体" w:hAnsi="宋体" w:cs="宋体"/>
                <w:color w:val="000000"/>
                <w:sz w:val="16"/>
              </w:rPr>
              <w:t>148.10</w:t>
            </w:r>
          </w:p>
        </w:tc>
        <w:tc>
          <w:tcPr>
            <w:tcW w:w="1120" w:type="dxa"/>
            <w:vAlign w:val="center"/>
          </w:tcPr>
          <w:p w14:paraId="6E74F6CD">
            <w:pPr>
              <w:jc w:val="right"/>
            </w:pPr>
            <w:r>
              <w:rPr>
                <w:rFonts w:ascii="宋体" w:hAnsi="宋体" w:cs="宋体"/>
                <w:color w:val="000000"/>
                <w:sz w:val="16"/>
              </w:rPr>
              <w:t>148.10</w:t>
            </w:r>
          </w:p>
        </w:tc>
        <w:tc>
          <w:tcPr>
            <w:tcW w:w="1120" w:type="dxa"/>
            <w:vAlign w:val="center"/>
          </w:tcPr>
          <w:p w14:paraId="00A5D2D1"/>
        </w:tc>
        <w:tc>
          <w:tcPr>
            <w:tcW w:w="1120" w:type="dxa"/>
            <w:vAlign w:val="center"/>
          </w:tcPr>
          <w:p w14:paraId="526A16ED"/>
        </w:tc>
        <w:tc>
          <w:tcPr>
            <w:tcW w:w="1120" w:type="dxa"/>
            <w:vAlign w:val="center"/>
          </w:tcPr>
          <w:p w14:paraId="4FDF7754"/>
        </w:tc>
        <w:tc>
          <w:tcPr>
            <w:tcW w:w="1112" w:type="dxa"/>
            <w:vAlign w:val="center"/>
          </w:tcPr>
          <w:p w14:paraId="078AAFA1"/>
        </w:tc>
      </w:tr>
      <w:tr w14:paraId="6267E13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8D77FF">
            <w:pPr>
              <w:jc w:val="left"/>
            </w:pPr>
            <w:r>
              <w:rPr>
                <w:rFonts w:ascii="宋体" w:hAnsi="宋体" w:cs="宋体"/>
                <w:color w:val="000000"/>
                <w:sz w:val="16"/>
              </w:rPr>
              <w:t>2080501</w:t>
            </w:r>
          </w:p>
        </w:tc>
        <w:tc>
          <w:tcPr>
            <w:tcW w:w="3340" w:type="dxa"/>
            <w:vAlign w:val="center"/>
          </w:tcPr>
          <w:p w14:paraId="4134544B">
            <w:pPr>
              <w:jc w:val="left"/>
            </w:pPr>
            <w:r>
              <w:rPr>
                <w:rFonts w:ascii="宋体" w:hAnsi="宋体" w:cs="宋体"/>
                <w:color w:val="000000"/>
                <w:sz w:val="16"/>
              </w:rPr>
              <w:t>行政单位离退休</w:t>
            </w:r>
          </w:p>
        </w:tc>
        <w:tc>
          <w:tcPr>
            <w:tcW w:w="1120" w:type="dxa"/>
            <w:vAlign w:val="center"/>
          </w:tcPr>
          <w:p w14:paraId="06BB8DE8">
            <w:pPr>
              <w:jc w:val="right"/>
            </w:pPr>
            <w:r>
              <w:rPr>
                <w:rFonts w:ascii="宋体" w:hAnsi="宋体" w:cs="宋体"/>
                <w:color w:val="000000"/>
                <w:sz w:val="16"/>
              </w:rPr>
              <w:t>63.26</w:t>
            </w:r>
          </w:p>
        </w:tc>
        <w:tc>
          <w:tcPr>
            <w:tcW w:w="1120" w:type="dxa"/>
            <w:vAlign w:val="center"/>
          </w:tcPr>
          <w:p w14:paraId="4C5300F5">
            <w:pPr>
              <w:jc w:val="right"/>
            </w:pPr>
            <w:r>
              <w:rPr>
                <w:rFonts w:ascii="宋体" w:hAnsi="宋体" w:cs="宋体"/>
                <w:color w:val="000000"/>
                <w:sz w:val="16"/>
              </w:rPr>
              <w:t>63.26</w:t>
            </w:r>
          </w:p>
        </w:tc>
        <w:tc>
          <w:tcPr>
            <w:tcW w:w="1120" w:type="dxa"/>
            <w:vAlign w:val="center"/>
          </w:tcPr>
          <w:p w14:paraId="6C5BCC9F"/>
        </w:tc>
        <w:tc>
          <w:tcPr>
            <w:tcW w:w="1120" w:type="dxa"/>
            <w:vAlign w:val="center"/>
          </w:tcPr>
          <w:p w14:paraId="3DFE2E12"/>
        </w:tc>
        <w:tc>
          <w:tcPr>
            <w:tcW w:w="1120" w:type="dxa"/>
            <w:vAlign w:val="center"/>
          </w:tcPr>
          <w:p w14:paraId="04F4867E"/>
        </w:tc>
        <w:tc>
          <w:tcPr>
            <w:tcW w:w="1112" w:type="dxa"/>
            <w:vAlign w:val="center"/>
          </w:tcPr>
          <w:p w14:paraId="24B6018F"/>
        </w:tc>
      </w:tr>
      <w:tr w14:paraId="2B62B1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177E75">
            <w:pPr>
              <w:jc w:val="left"/>
            </w:pPr>
            <w:r>
              <w:rPr>
                <w:rFonts w:ascii="宋体" w:hAnsi="宋体" w:cs="宋体"/>
                <w:color w:val="000000"/>
                <w:sz w:val="16"/>
              </w:rPr>
              <w:t>2080505</w:t>
            </w:r>
          </w:p>
        </w:tc>
        <w:tc>
          <w:tcPr>
            <w:tcW w:w="3340" w:type="dxa"/>
            <w:vAlign w:val="center"/>
          </w:tcPr>
          <w:p w14:paraId="10916818">
            <w:pPr>
              <w:jc w:val="left"/>
            </w:pPr>
            <w:r>
              <w:rPr>
                <w:rFonts w:ascii="宋体" w:hAnsi="宋体" w:cs="宋体"/>
                <w:color w:val="000000"/>
                <w:sz w:val="16"/>
              </w:rPr>
              <w:t>机关事业单位基本养老保险缴费支出</w:t>
            </w:r>
          </w:p>
        </w:tc>
        <w:tc>
          <w:tcPr>
            <w:tcW w:w="1120" w:type="dxa"/>
            <w:vAlign w:val="center"/>
          </w:tcPr>
          <w:p w14:paraId="5661DD8A">
            <w:pPr>
              <w:jc w:val="right"/>
            </w:pPr>
            <w:r>
              <w:rPr>
                <w:rFonts w:ascii="宋体" w:hAnsi="宋体" w:cs="宋体"/>
                <w:color w:val="000000"/>
                <w:sz w:val="16"/>
              </w:rPr>
              <w:t>77.50</w:t>
            </w:r>
          </w:p>
        </w:tc>
        <w:tc>
          <w:tcPr>
            <w:tcW w:w="1120" w:type="dxa"/>
            <w:vAlign w:val="center"/>
          </w:tcPr>
          <w:p w14:paraId="74AF3ADA">
            <w:pPr>
              <w:jc w:val="right"/>
            </w:pPr>
            <w:r>
              <w:rPr>
                <w:rFonts w:ascii="宋体" w:hAnsi="宋体" w:cs="宋体"/>
                <w:color w:val="000000"/>
                <w:sz w:val="16"/>
              </w:rPr>
              <w:t>77.50</w:t>
            </w:r>
          </w:p>
        </w:tc>
        <w:tc>
          <w:tcPr>
            <w:tcW w:w="1120" w:type="dxa"/>
            <w:vAlign w:val="center"/>
          </w:tcPr>
          <w:p w14:paraId="1BC7C988"/>
        </w:tc>
        <w:tc>
          <w:tcPr>
            <w:tcW w:w="1120" w:type="dxa"/>
            <w:vAlign w:val="center"/>
          </w:tcPr>
          <w:p w14:paraId="153D1E1F"/>
        </w:tc>
        <w:tc>
          <w:tcPr>
            <w:tcW w:w="1120" w:type="dxa"/>
            <w:vAlign w:val="center"/>
          </w:tcPr>
          <w:p w14:paraId="589EED70"/>
        </w:tc>
        <w:tc>
          <w:tcPr>
            <w:tcW w:w="1112" w:type="dxa"/>
            <w:vAlign w:val="center"/>
          </w:tcPr>
          <w:p w14:paraId="35557069"/>
        </w:tc>
      </w:tr>
      <w:tr w14:paraId="51E76A1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2397BBD">
            <w:pPr>
              <w:jc w:val="left"/>
            </w:pPr>
            <w:r>
              <w:rPr>
                <w:rFonts w:ascii="宋体" w:hAnsi="宋体" w:cs="宋体"/>
                <w:color w:val="000000"/>
                <w:sz w:val="16"/>
              </w:rPr>
              <w:t>2080506</w:t>
            </w:r>
          </w:p>
        </w:tc>
        <w:tc>
          <w:tcPr>
            <w:tcW w:w="3340" w:type="dxa"/>
            <w:vAlign w:val="center"/>
          </w:tcPr>
          <w:p w14:paraId="50FEBDF7">
            <w:pPr>
              <w:jc w:val="left"/>
            </w:pPr>
            <w:r>
              <w:rPr>
                <w:rFonts w:ascii="宋体" w:hAnsi="宋体" w:cs="宋体"/>
                <w:color w:val="000000"/>
                <w:sz w:val="16"/>
              </w:rPr>
              <w:t>机关事业单位职业年金缴费支出</w:t>
            </w:r>
          </w:p>
        </w:tc>
        <w:tc>
          <w:tcPr>
            <w:tcW w:w="1120" w:type="dxa"/>
            <w:vAlign w:val="center"/>
          </w:tcPr>
          <w:p w14:paraId="22004C45">
            <w:pPr>
              <w:jc w:val="right"/>
            </w:pPr>
            <w:r>
              <w:rPr>
                <w:rFonts w:ascii="宋体" w:hAnsi="宋体" w:cs="宋体"/>
                <w:color w:val="000000"/>
                <w:sz w:val="16"/>
              </w:rPr>
              <w:t>7.34</w:t>
            </w:r>
          </w:p>
        </w:tc>
        <w:tc>
          <w:tcPr>
            <w:tcW w:w="1120" w:type="dxa"/>
            <w:vAlign w:val="center"/>
          </w:tcPr>
          <w:p w14:paraId="5337EC57">
            <w:pPr>
              <w:jc w:val="right"/>
            </w:pPr>
            <w:r>
              <w:rPr>
                <w:rFonts w:ascii="宋体" w:hAnsi="宋体" w:cs="宋体"/>
                <w:color w:val="000000"/>
                <w:sz w:val="16"/>
              </w:rPr>
              <w:t>7.34</w:t>
            </w:r>
          </w:p>
        </w:tc>
        <w:tc>
          <w:tcPr>
            <w:tcW w:w="1120" w:type="dxa"/>
            <w:vAlign w:val="center"/>
          </w:tcPr>
          <w:p w14:paraId="5F8FE5F2"/>
        </w:tc>
        <w:tc>
          <w:tcPr>
            <w:tcW w:w="1120" w:type="dxa"/>
            <w:vAlign w:val="center"/>
          </w:tcPr>
          <w:p w14:paraId="3340E49D"/>
        </w:tc>
        <w:tc>
          <w:tcPr>
            <w:tcW w:w="1120" w:type="dxa"/>
            <w:vAlign w:val="center"/>
          </w:tcPr>
          <w:p w14:paraId="7C298D82"/>
        </w:tc>
        <w:tc>
          <w:tcPr>
            <w:tcW w:w="1112" w:type="dxa"/>
            <w:vAlign w:val="center"/>
          </w:tcPr>
          <w:p w14:paraId="2DD433C5"/>
        </w:tc>
      </w:tr>
      <w:tr w14:paraId="76B8D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DFB0C91">
            <w:pPr>
              <w:jc w:val="left"/>
            </w:pPr>
            <w:r>
              <w:rPr>
                <w:rFonts w:ascii="宋体" w:hAnsi="宋体" w:cs="宋体"/>
                <w:color w:val="000000"/>
                <w:sz w:val="16"/>
              </w:rPr>
              <w:t>20806</w:t>
            </w:r>
          </w:p>
        </w:tc>
        <w:tc>
          <w:tcPr>
            <w:tcW w:w="3340" w:type="dxa"/>
            <w:vAlign w:val="center"/>
          </w:tcPr>
          <w:p w14:paraId="7D8DE58A">
            <w:pPr>
              <w:jc w:val="left"/>
            </w:pPr>
            <w:r>
              <w:rPr>
                <w:rFonts w:ascii="宋体" w:hAnsi="宋体" w:cs="宋体"/>
                <w:color w:val="000000"/>
                <w:sz w:val="16"/>
              </w:rPr>
              <w:t>企业改革补助</w:t>
            </w:r>
          </w:p>
        </w:tc>
        <w:tc>
          <w:tcPr>
            <w:tcW w:w="1120" w:type="dxa"/>
            <w:vAlign w:val="center"/>
          </w:tcPr>
          <w:p w14:paraId="4B1ED87D">
            <w:pPr>
              <w:jc w:val="right"/>
            </w:pPr>
            <w:r>
              <w:rPr>
                <w:rFonts w:ascii="宋体" w:hAnsi="宋体" w:cs="宋体"/>
                <w:color w:val="000000"/>
                <w:sz w:val="16"/>
              </w:rPr>
              <w:t>9.52</w:t>
            </w:r>
          </w:p>
        </w:tc>
        <w:tc>
          <w:tcPr>
            <w:tcW w:w="1120" w:type="dxa"/>
            <w:vAlign w:val="center"/>
          </w:tcPr>
          <w:p w14:paraId="44C884FC"/>
        </w:tc>
        <w:tc>
          <w:tcPr>
            <w:tcW w:w="1120" w:type="dxa"/>
            <w:vAlign w:val="center"/>
          </w:tcPr>
          <w:p w14:paraId="0C89547B">
            <w:pPr>
              <w:jc w:val="right"/>
            </w:pPr>
            <w:r>
              <w:rPr>
                <w:rFonts w:ascii="宋体" w:hAnsi="宋体" w:cs="宋体"/>
                <w:color w:val="000000"/>
                <w:sz w:val="16"/>
              </w:rPr>
              <w:t>9.52</w:t>
            </w:r>
          </w:p>
        </w:tc>
        <w:tc>
          <w:tcPr>
            <w:tcW w:w="1120" w:type="dxa"/>
            <w:vAlign w:val="center"/>
          </w:tcPr>
          <w:p w14:paraId="38B7D320"/>
        </w:tc>
        <w:tc>
          <w:tcPr>
            <w:tcW w:w="1120" w:type="dxa"/>
            <w:vAlign w:val="center"/>
          </w:tcPr>
          <w:p w14:paraId="76006807"/>
        </w:tc>
        <w:tc>
          <w:tcPr>
            <w:tcW w:w="1112" w:type="dxa"/>
            <w:vAlign w:val="center"/>
          </w:tcPr>
          <w:p w14:paraId="1FC94B78"/>
        </w:tc>
      </w:tr>
      <w:tr w14:paraId="7DF919E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C23D9D2">
            <w:pPr>
              <w:jc w:val="left"/>
            </w:pPr>
            <w:r>
              <w:rPr>
                <w:rFonts w:ascii="宋体" w:hAnsi="宋体" w:cs="宋体"/>
                <w:color w:val="000000"/>
                <w:sz w:val="16"/>
              </w:rPr>
              <w:t>2080699</w:t>
            </w:r>
          </w:p>
        </w:tc>
        <w:tc>
          <w:tcPr>
            <w:tcW w:w="3340" w:type="dxa"/>
            <w:vAlign w:val="center"/>
          </w:tcPr>
          <w:p w14:paraId="2944EA85">
            <w:pPr>
              <w:jc w:val="left"/>
            </w:pPr>
            <w:r>
              <w:rPr>
                <w:rFonts w:ascii="宋体" w:hAnsi="宋体" w:cs="宋体"/>
                <w:color w:val="000000"/>
                <w:sz w:val="16"/>
              </w:rPr>
              <w:t>其他企业改革发展补助</w:t>
            </w:r>
          </w:p>
        </w:tc>
        <w:tc>
          <w:tcPr>
            <w:tcW w:w="1120" w:type="dxa"/>
            <w:vAlign w:val="center"/>
          </w:tcPr>
          <w:p w14:paraId="722612D3">
            <w:pPr>
              <w:jc w:val="right"/>
            </w:pPr>
            <w:r>
              <w:rPr>
                <w:rFonts w:ascii="宋体" w:hAnsi="宋体" w:cs="宋体"/>
                <w:color w:val="000000"/>
                <w:sz w:val="16"/>
              </w:rPr>
              <w:t>9.52</w:t>
            </w:r>
          </w:p>
        </w:tc>
        <w:tc>
          <w:tcPr>
            <w:tcW w:w="1120" w:type="dxa"/>
            <w:vAlign w:val="center"/>
          </w:tcPr>
          <w:p w14:paraId="0477D76F"/>
        </w:tc>
        <w:tc>
          <w:tcPr>
            <w:tcW w:w="1120" w:type="dxa"/>
            <w:vAlign w:val="center"/>
          </w:tcPr>
          <w:p w14:paraId="46275BA6">
            <w:pPr>
              <w:jc w:val="right"/>
            </w:pPr>
            <w:r>
              <w:rPr>
                <w:rFonts w:ascii="宋体" w:hAnsi="宋体" w:cs="宋体"/>
                <w:color w:val="000000"/>
                <w:sz w:val="16"/>
              </w:rPr>
              <w:t>9.52</w:t>
            </w:r>
          </w:p>
        </w:tc>
        <w:tc>
          <w:tcPr>
            <w:tcW w:w="1120" w:type="dxa"/>
            <w:vAlign w:val="center"/>
          </w:tcPr>
          <w:p w14:paraId="304B6B4F"/>
        </w:tc>
        <w:tc>
          <w:tcPr>
            <w:tcW w:w="1120" w:type="dxa"/>
            <w:vAlign w:val="center"/>
          </w:tcPr>
          <w:p w14:paraId="0FFE7C58"/>
        </w:tc>
        <w:tc>
          <w:tcPr>
            <w:tcW w:w="1112" w:type="dxa"/>
            <w:vAlign w:val="center"/>
          </w:tcPr>
          <w:p w14:paraId="56DF0078"/>
        </w:tc>
      </w:tr>
      <w:tr w14:paraId="5A77462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98728AD">
            <w:pPr>
              <w:jc w:val="left"/>
            </w:pPr>
            <w:r>
              <w:rPr>
                <w:rFonts w:ascii="宋体" w:hAnsi="宋体" w:cs="宋体"/>
                <w:color w:val="000000"/>
                <w:sz w:val="16"/>
              </w:rPr>
              <w:t>20808</w:t>
            </w:r>
          </w:p>
        </w:tc>
        <w:tc>
          <w:tcPr>
            <w:tcW w:w="3340" w:type="dxa"/>
            <w:vAlign w:val="center"/>
          </w:tcPr>
          <w:p w14:paraId="5CA6EA7E">
            <w:pPr>
              <w:jc w:val="left"/>
            </w:pPr>
            <w:r>
              <w:rPr>
                <w:rFonts w:ascii="宋体" w:hAnsi="宋体" w:cs="宋体"/>
                <w:color w:val="000000"/>
                <w:sz w:val="16"/>
              </w:rPr>
              <w:t>抚恤</w:t>
            </w:r>
          </w:p>
        </w:tc>
        <w:tc>
          <w:tcPr>
            <w:tcW w:w="1120" w:type="dxa"/>
            <w:vAlign w:val="center"/>
          </w:tcPr>
          <w:p w14:paraId="66F11121">
            <w:pPr>
              <w:jc w:val="right"/>
            </w:pPr>
            <w:r>
              <w:rPr>
                <w:rFonts w:ascii="宋体" w:hAnsi="宋体" w:cs="宋体"/>
                <w:color w:val="000000"/>
                <w:sz w:val="16"/>
              </w:rPr>
              <w:t>180.30</w:t>
            </w:r>
          </w:p>
        </w:tc>
        <w:tc>
          <w:tcPr>
            <w:tcW w:w="1120" w:type="dxa"/>
            <w:vAlign w:val="center"/>
          </w:tcPr>
          <w:p w14:paraId="4002DEF8">
            <w:pPr>
              <w:jc w:val="right"/>
            </w:pPr>
            <w:r>
              <w:rPr>
                <w:rFonts w:ascii="宋体" w:hAnsi="宋体" w:cs="宋体"/>
                <w:color w:val="000000"/>
                <w:sz w:val="16"/>
              </w:rPr>
              <w:t>180.30</w:t>
            </w:r>
          </w:p>
        </w:tc>
        <w:tc>
          <w:tcPr>
            <w:tcW w:w="1120" w:type="dxa"/>
            <w:vAlign w:val="center"/>
          </w:tcPr>
          <w:p w14:paraId="498128BE"/>
        </w:tc>
        <w:tc>
          <w:tcPr>
            <w:tcW w:w="1120" w:type="dxa"/>
            <w:vAlign w:val="center"/>
          </w:tcPr>
          <w:p w14:paraId="7601EA04"/>
        </w:tc>
        <w:tc>
          <w:tcPr>
            <w:tcW w:w="1120" w:type="dxa"/>
            <w:vAlign w:val="center"/>
          </w:tcPr>
          <w:p w14:paraId="685C0D1B"/>
        </w:tc>
        <w:tc>
          <w:tcPr>
            <w:tcW w:w="1112" w:type="dxa"/>
            <w:vAlign w:val="center"/>
          </w:tcPr>
          <w:p w14:paraId="3053CC12"/>
        </w:tc>
      </w:tr>
      <w:tr w14:paraId="6395AB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F428A02">
            <w:pPr>
              <w:jc w:val="left"/>
            </w:pPr>
            <w:r>
              <w:rPr>
                <w:rFonts w:ascii="宋体" w:hAnsi="宋体" w:cs="宋体"/>
                <w:color w:val="000000"/>
                <w:sz w:val="16"/>
              </w:rPr>
              <w:t>2080801</w:t>
            </w:r>
          </w:p>
        </w:tc>
        <w:tc>
          <w:tcPr>
            <w:tcW w:w="3340" w:type="dxa"/>
            <w:vAlign w:val="center"/>
          </w:tcPr>
          <w:p w14:paraId="4A862269">
            <w:pPr>
              <w:jc w:val="left"/>
            </w:pPr>
            <w:r>
              <w:rPr>
                <w:rFonts w:ascii="宋体" w:hAnsi="宋体" w:cs="宋体"/>
                <w:color w:val="000000"/>
                <w:sz w:val="16"/>
              </w:rPr>
              <w:t>死亡抚恤</w:t>
            </w:r>
          </w:p>
        </w:tc>
        <w:tc>
          <w:tcPr>
            <w:tcW w:w="1120" w:type="dxa"/>
            <w:vAlign w:val="center"/>
          </w:tcPr>
          <w:p w14:paraId="20FBBFE8">
            <w:pPr>
              <w:jc w:val="right"/>
            </w:pPr>
            <w:r>
              <w:rPr>
                <w:rFonts w:ascii="宋体" w:hAnsi="宋体" w:cs="宋体"/>
                <w:color w:val="000000"/>
                <w:sz w:val="16"/>
              </w:rPr>
              <w:t>165.06</w:t>
            </w:r>
          </w:p>
        </w:tc>
        <w:tc>
          <w:tcPr>
            <w:tcW w:w="1120" w:type="dxa"/>
            <w:vAlign w:val="center"/>
          </w:tcPr>
          <w:p w14:paraId="715D965C">
            <w:pPr>
              <w:jc w:val="right"/>
            </w:pPr>
            <w:r>
              <w:rPr>
                <w:rFonts w:ascii="宋体" w:hAnsi="宋体" w:cs="宋体"/>
                <w:color w:val="000000"/>
                <w:sz w:val="16"/>
              </w:rPr>
              <w:t>165.06</w:t>
            </w:r>
          </w:p>
        </w:tc>
        <w:tc>
          <w:tcPr>
            <w:tcW w:w="1120" w:type="dxa"/>
            <w:vAlign w:val="center"/>
          </w:tcPr>
          <w:p w14:paraId="06D84C8A"/>
        </w:tc>
        <w:tc>
          <w:tcPr>
            <w:tcW w:w="1120" w:type="dxa"/>
            <w:vAlign w:val="center"/>
          </w:tcPr>
          <w:p w14:paraId="6D9769FA"/>
        </w:tc>
        <w:tc>
          <w:tcPr>
            <w:tcW w:w="1120" w:type="dxa"/>
            <w:vAlign w:val="center"/>
          </w:tcPr>
          <w:p w14:paraId="70F85DC0"/>
        </w:tc>
        <w:tc>
          <w:tcPr>
            <w:tcW w:w="1112" w:type="dxa"/>
            <w:vAlign w:val="center"/>
          </w:tcPr>
          <w:p w14:paraId="00883B9A"/>
        </w:tc>
      </w:tr>
      <w:tr w14:paraId="7FCC873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D4BFCCC">
            <w:pPr>
              <w:jc w:val="left"/>
            </w:pPr>
            <w:r>
              <w:rPr>
                <w:rFonts w:ascii="宋体" w:hAnsi="宋体" w:cs="宋体"/>
                <w:color w:val="000000"/>
                <w:sz w:val="16"/>
              </w:rPr>
              <w:t>2080899</w:t>
            </w:r>
          </w:p>
        </w:tc>
        <w:tc>
          <w:tcPr>
            <w:tcW w:w="3340" w:type="dxa"/>
            <w:vAlign w:val="center"/>
          </w:tcPr>
          <w:p w14:paraId="213E22C7">
            <w:pPr>
              <w:jc w:val="left"/>
            </w:pPr>
            <w:r>
              <w:rPr>
                <w:rFonts w:ascii="宋体" w:hAnsi="宋体" w:cs="宋体"/>
                <w:color w:val="000000"/>
                <w:sz w:val="16"/>
              </w:rPr>
              <w:t>其他优抚支出</w:t>
            </w:r>
          </w:p>
        </w:tc>
        <w:tc>
          <w:tcPr>
            <w:tcW w:w="1120" w:type="dxa"/>
            <w:vAlign w:val="center"/>
          </w:tcPr>
          <w:p w14:paraId="4BF21A9B">
            <w:pPr>
              <w:jc w:val="right"/>
            </w:pPr>
            <w:r>
              <w:rPr>
                <w:rFonts w:ascii="宋体" w:hAnsi="宋体" w:cs="宋体"/>
                <w:color w:val="000000"/>
                <w:sz w:val="16"/>
              </w:rPr>
              <w:t>15.24</w:t>
            </w:r>
          </w:p>
        </w:tc>
        <w:tc>
          <w:tcPr>
            <w:tcW w:w="1120" w:type="dxa"/>
            <w:vAlign w:val="center"/>
          </w:tcPr>
          <w:p w14:paraId="320A1DEA">
            <w:pPr>
              <w:jc w:val="right"/>
            </w:pPr>
            <w:r>
              <w:rPr>
                <w:rFonts w:ascii="宋体" w:hAnsi="宋体" w:cs="宋体"/>
                <w:color w:val="000000"/>
                <w:sz w:val="16"/>
              </w:rPr>
              <w:t>15.24</w:t>
            </w:r>
          </w:p>
        </w:tc>
        <w:tc>
          <w:tcPr>
            <w:tcW w:w="1120" w:type="dxa"/>
            <w:vAlign w:val="center"/>
          </w:tcPr>
          <w:p w14:paraId="65BECBD2"/>
        </w:tc>
        <w:tc>
          <w:tcPr>
            <w:tcW w:w="1120" w:type="dxa"/>
            <w:vAlign w:val="center"/>
          </w:tcPr>
          <w:p w14:paraId="3F261EB7"/>
        </w:tc>
        <w:tc>
          <w:tcPr>
            <w:tcW w:w="1120" w:type="dxa"/>
            <w:vAlign w:val="center"/>
          </w:tcPr>
          <w:p w14:paraId="7F838D9E"/>
        </w:tc>
        <w:tc>
          <w:tcPr>
            <w:tcW w:w="1112" w:type="dxa"/>
            <w:vAlign w:val="center"/>
          </w:tcPr>
          <w:p w14:paraId="7085CC33"/>
        </w:tc>
      </w:tr>
      <w:tr w14:paraId="7225A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AC8445">
            <w:pPr>
              <w:jc w:val="left"/>
            </w:pPr>
            <w:r>
              <w:rPr>
                <w:rFonts w:ascii="宋体" w:hAnsi="宋体" w:cs="宋体"/>
                <w:color w:val="000000"/>
                <w:sz w:val="16"/>
              </w:rPr>
              <w:t>20811</w:t>
            </w:r>
          </w:p>
        </w:tc>
        <w:tc>
          <w:tcPr>
            <w:tcW w:w="3340" w:type="dxa"/>
            <w:vAlign w:val="center"/>
          </w:tcPr>
          <w:p w14:paraId="41E81EEB">
            <w:pPr>
              <w:jc w:val="left"/>
            </w:pPr>
            <w:r>
              <w:rPr>
                <w:rFonts w:ascii="宋体" w:hAnsi="宋体" w:cs="宋体"/>
                <w:color w:val="000000"/>
                <w:sz w:val="16"/>
              </w:rPr>
              <w:t>残疾人事业</w:t>
            </w:r>
          </w:p>
        </w:tc>
        <w:tc>
          <w:tcPr>
            <w:tcW w:w="1120" w:type="dxa"/>
            <w:vAlign w:val="center"/>
          </w:tcPr>
          <w:p w14:paraId="55BA660C">
            <w:pPr>
              <w:jc w:val="right"/>
            </w:pPr>
            <w:r>
              <w:rPr>
                <w:rFonts w:ascii="宋体" w:hAnsi="宋体" w:cs="宋体"/>
                <w:color w:val="000000"/>
                <w:sz w:val="16"/>
              </w:rPr>
              <w:t>3.41</w:t>
            </w:r>
          </w:p>
        </w:tc>
        <w:tc>
          <w:tcPr>
            <w:tcW w:w="1120" w:type="dxa"/>
            <w:vAlign w:val="center"/>
          </w:tcPr>
          <w:p w14:paraId="6C478202">
            <w:pPr>
              <w:jc w:val="right"/>
            </w:pPr>
            <w:r>
              <w:rPr>
                <w:rFonts w:ascii="宋体" w:hAnsi="宋体" w:cs="宋体"/>
                <w:color w:val="000000"/>
                <w:sz w:val="16"/>
              </w:rPr>
              <w:t>3.41</w:t>
            </w:r>
          </w:p>
        </w:tc>
        <w:tc>
          <w:tcPr>
            <w:tcW w:w="1120" w:type="dxa"/>
            <w:vAlign w:val="center"/>
          </w:tcPr>
          <w:p w14:paraId="18A7A958"/>
        </w:tc>
        <w:tc>
          <w:tcPr>
            <w:tcW w:w="1120" w:type="dxa"/>
            <w:vAlign w:val="center"/>
          </w:tcPr>
          <w:p w14:paraId="01931B89"/>
        </w:tc>
        <w:tc>
          <w:tcPr>
            <w:tcW w:w="1120" w:type="dxa"/>
            <w:vAlign w:val="center"/>
          </w:tcPr>
          <w:p w14:paraId="648E7351"/>
        </w:tc>
        <w:tc>
          <w:tcPr>
            <w:tcW w:w="1112" w:type="dxa"/>
            <w:vAlign w:val="center"/>
          </w:tcPr>
          <w:p w14:paraId="08C30924"/>
        </w:tc>
      </w:tr>
      <w:tr w14:paraId="0A4D4B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1A2A74">
            <w:pPr>
              <w:jc w:val="left"/>
            </w:pPr>
            <w:r>
              <w:rPr>
                <w:rFonts w:ascii="宋体" w:hAnsi="宋体" w:cs="宋体"/>
                <w:color w:val="000000"/>
                <w:sz w:val="16"/>
              </w:rPr>
              <w:t>2081199</w:t>
            </w:r>
          </w:p>
        </w:tc>
        <w:tc>
          <w:tcPr>
            <w:tcW w:w="3340" w:type="dxa"/>
            <w:vAlign w:val="center"/>
          </w:tcPr>
          <w:p w14:paraId="76E9958B">
            <w:pPr>
              <w:jc w:val="left"/>
            </w:pPr>
            <w:r>
              <w:rPr>
                <w:rFonts w:ascii="宋体" w:hAnsi="宋体" w:cs="宋体"/>
                <w:color w:val="000000"/>
                <w:sz w:val="16"/>
              </w:rPr>
              <w:t>其他残疾人事业支出</w:t>
            </w:r>
          </w:p>
        </w:tc>
        <w:tc>
          <w:tcPr>
            <w:tcW w:w="1120" w:type="dxa"/>
            <w:vAlign w:val="center"/>
          </w:tcPr>
          <w:p w14:paraId="6470C726">
            <w:pPr>
              <w:jc w:val="right"/>
            </w:pPr>
            <w:r>
              <w:rPr>
                <w:rFonts w:ascii="宋体" w:hAnsi="宋体" w:cs="宋体"/>
                <w:color w:val="000000"/>
                <w:sz w:val="16"/>
              </w:rPr>
              <w:t>3.41</w:t>
            </w:r>
          </w:p>
        </w:tc>
        <w:tc>
          <w:tcPr>
            <w:tcW w:w="1120" w:type="dxa"/>
            <w:vAlign w:val="center"/>
          </w:tcPr>
          <w:p w14:paraId="683DDA6C">
            <w:pPr>
              <w:jc w:val="right"/>
            </w:pPr>
            <w:r>
              <w:rPr>
                <w:rFonts w:ascii="宋体" w:hAnsi="宋体" w:cs="宋体"/>
                <w:color w:val="000000"/>
                <w:sz w:val="16"/>
              </w:rPr>
              <w:t>3.41</w:t>
            </w:r>
          </w:p>
        </w:tc>
        <w:tc>
          <w:tcPr>
            <w:tcW w:w="1120" w:type="dxa"/>
            <w:vAlign w:val="center"/>
          </w:tcPr>
          <w:p w14:paraId="4F04788B"/>
        </w:tc>
        <w:tc>
          <w:tcPr>
            <w:tcW w:w="1120" w:type="dxa"/>
            <w:vAlign w:val="center"/>
          </w:tcPr>
          <w:p w14:paraId="3FDE36E9"/>
        </w:tc>
        <w:tc>
          <w:tcPr>
            <w:tcW w:w="1120" w:type="dxa"/>
            <w:vAlign w:val="center"/>
          </w:tcPr>
          <w:p w14:paraId="326DE3A3"/>
        </w:tc>
        <w:tc>
          <w:tcPr>
            <w:tcW w:w="1112" w:type="dxa"/>
            <w:vAlign w:val="center"/>
          </w:tcPr>
          <w:p w14:paraId="54B26EED"/>
        </w:tc>
      </w:tr>
      <w:tr w14:paraId="7A6A0E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A19E76">
            <w:pPr>
              <w:jc w:val="left"/>
            </w:pPr>
            <w:r>
              <w:rPr>
                <w:rFonts w:ascii="宋体" w:hAnsi="宋体" w:cs="宋体"/>
                <w:color w:val="000000"/>
                <w:sz w:val="16"/>
              </w:rPr>
              <w:t>20899</w:t>
            </w:r>
          </w:p>
        </w:tc>
        <w:tc>
          <w:tcPr>
            <w:tcW w:w="3340" w:type="dxa"/>
            <w:vAlign w:val="center"/>
          </w:tcPr>
          <w:p w14:paraId="60F18259">
            <w:pPr>
              <w:jc w:val="left"/>
            </w:pPr>
            <w:r>
              <w:rPr>
                <w:rFonts w:ascii="宋体" w:hAnsi="宋体" w:cs="宋体"/>
                <w:color w:val="000000"/>
                <w:sz w:val="16"/>
              </w:rPr>
              <w:t>其他社会保障和就业支出</w:t>
            </w:r>
          </w:p>
        </w:tc>
        <w:tc>
          <w:tcPr>
            <w:tcW w:w="1120" w:type="dxa"/>
            <w:vAlign w:val="center"/>
          </w:tcPr>
          <w:p w14:paraId="40F0EA25">
            <w:pPr>
              <w:jc w:val="right"/>
            </w:pPr>
            <w:r>
              <w:rPr>
                <w:rFonts w:ascii="宋体" w:hAnsi="宋体" w:cs="宋体"/>
                <w:color w:val="000000"/>
                <w:sz w:val="16"/>
              </w:rPr>
              <w:t>0.23</w:t>
            </w:r>
          </w:p>
        </w:tc>
        <w:tc>
          <w:tcPr>
            <w:tcW w:w="1120" w:type="dxa"/>
            <w:vAlign w:val="center"/>
          </w:tcPr>
          <w:p w14:paraId="034A4FF0">
            <w:pPr>
              <w:jc w:val="right"/>
            </w:pPr>
            <w:r>
              <w:rPr>
                <w:rFonts w:ascii="宋体" w:hAnsi="宋体" w:cs="宋体"/>
                <w:color w:val="000000"/>
                <w:sz w:val="16"/>
              </w:rPr>
              <w:t>0.23</w:t>
            </w:r>
          </w:p>
        </w:tc>
        <w:tc>
          <w:tcPr>
            <w:tcW w:w="1120" w:type="dxa"/>
            <w:vAlign w:val="center"/>
          </w:tcPr>
          <w:p w14:paraId="4D54E3DA"/>
        </w:tc>
        <w:tc>
          <w:tcPr>
            <w:tcW w:w="1120" w:type="dxa"/>
            <w:vAlign w:val="center"/>
          </w:tcPr>
          <w:p w14:paraId="19D1695F"/>
        </w:tc>
        <w:tc>
          <w:tcPr>
            <w:tcW w:w="1120" w:type="dxa"/>
            <w:vAlign w:val="center"/>
          </w:tcPr>
          <w:p w14:paraId="0D0852AA"/>
        </w:tc>
        <w:tc>
          <w:tcPr>
            <w:tcW w:w="1112" w:type="dxa"/>
            <w:vAlign w:val="center"/>
          </w:tcPr>
          <w:p w14:paraId="69E111A3"/>
        </w:tc>
      </w:tr>
      <w:tr w14:paraId="3C727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4E12E9">
            <w:pPr>
              <w:jc w:val="left"/>
            </w:pPr>
            <w:r>
              <w:rPr>
                <w:rFonts w:ascii="宋体" w:hAnsi="宋体" w:cs="宋体"/>
                <w:color w:val="000000"/>
                <w:sz w:val="16"/>
              </w:rPr>
              <w:t>2089999</w:t>
            </w:r>
          </w:p>
        </w:tc>
        <w:tc>
          <w:tcPr>
            <w:tcW w:w="3340" w:type="dxa"/>
            <w:vAlign w:val="center"/>
          </w:tcPr>
          <w:p w14:paraId="2CB71B36">
            <w:pPr>
              <w:jc w:val="left"/>
            </w:pPr>
            <w:r>
              <w:rPr>
                <w:rFonts w:ascii="宋体" w:hAnsi="宋体" w:cs="宋体"/>
                <w:color w:val="000000"/>
                <w:sz w:val="16"/>
              </w:rPr>
              <w:t>其他社会保障和就业支出</w:t>
            </w:r>
          </w:p>
        </w:tc>
        <w:tc>
          <w:tcPr>
            <w:tcW w:w="1120" w:type="dxa"/>
            <w:vAlign w:val="center"/>
          </w:tcPr>
          <w:p w14:paraId="7DDB30C5">
            <w:pPr>
              <w:jc w:val="right"/>
            </w:pPr>
            <w:r>
              <w:rPr>
                <w:rFonts w:ascii="宋体" w:hAnsi="宋体" w:cs="宋体"/>
                <w:color w:val="000000"/>
                <w:sz w:val="16"/>
              </w:rPr>
              <w:t>0.23</w:t>
            </w:r>
          </w:p>
        </w:tc>
        <w:tc>
          <w:tcPr>
            <w:tcW w:w="1120" w:type="dxa"/>
            <w:vAlign w:val="center"/>
          </w:tcPr>
          <w:p w14:paraId="55B084C5">
            <w:pPr>
              <w:jc w:val="right"/>
            </w:pPr>
            <w:r>
              <w:rPr>
                <w:rFonts w:ascii="宋体" w:hAnsi="宋体" w:cs="宋体"/>
                <w:color w:val="000000"/>
                <w:sz w:val="16"/>
              </w:rPr>
              <w:t>0.23</w:t>
            </w:r>
          </w:p>
        </w:tc>
        <w:tc>
          <w:tcPr>
            <w:tcW w:w="1120" w:type="dxa"/>
            <w:vAlign w:val="center"/>
          </w:tcPr>
          <w:p w14:paraId="46EDCB6E"/>
        </w:tc>
        <w:tc>
          <w:tcPr>
            <w:tcW w:w="1120" w:type="dxa"/>
            <w:vAlign w:val="center"/>
          </w:tcPr>
          <w:p w14:paraId="7D0A06F2"/>
        </w:tc>
        <w:tc>
          <w:tcPr>
            <w:tcW w:w="1120" w:type="dxa"/>
            <w:vAlign w:val="center"/>
          </w:tcPr>
          <w:p w14:paraId="38DB12DA"/>
        </w:tc>
        <w:tc>
          <w:tcPr>
            <w:tcW w:w="1112" w:type="dxa"/>
            <w:vAlign w:val="center"/>
          </w:tcPr>
          <w:p w14:paraId="59A4237C"/>
        </w:tc>
      </w:tr>
      <w:tr w14:paraId="41C8A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31E4B9">
            <w:pPr>
              <w:jc w:val="left"/>
            </w:pPr>
            <w:r>
              <w:rPr>
                <w:rFonts w:ascii="宋体" w:hAnsi="宋体" w:cs="宋体"/>
                <w:color w:val="000000"/>
                <w:sz w:val="16"/>
              </w:rPr>
              <w:t>210</w:t>
            </w:r>
          </w:p>
        </w:tc>
        <w:tc>
          <w:tcPr>
            <w:tcW w:w="3340" w:type="dxa"/>
            <w:vAlign w:val="center"/>
          </w:tcPr>
          <w:p w14:paraId="6ACE6AD4">
            <w:pPr>
              <w:jc w:val="left"/>
            </w:pPr>
            <w:r>
              <w:rPr>
                <w:rFonts w:ascii="宋体" w:hAnsi="宋体" w:cs="宋体"/>
                <w:color w:val="000000"/>
                <w:sz w:val="16"/>
              </w:rPr>
              <w:t>卫生健康支出</w:t>
            </w:r>
          </w:p>
        </w:tc>
        <w:tc>
          <w:tcPr>
            <w:tcW w:w="1120" w:type="dxa"/>
            <w:vAlign w:val="center"/>
          </w:tcPr>
          <w:p w14:paraId="41AD221B">
            <w:pPr>
              <w:jc w:val="right"/>
            </w:pPr>
            <w:r>
              <w:rPr>
                <w:rFonts w:ascii="宋体" w:hAnsi="宋体" w:cs="宋体"/>
                <w:color w:val="000000"/>
                <w:sz w:val="16"/>
              </w:rPr>
              <w:t>27.22</w:t>
            </w:r>
          </w:p>
        </w:tc>
        <w:tc>
          <w:tcPr>
            <w:tcW w:w="1120" w:type="dxa"/>
            <w:vAlign w:val="center"/>
          </w:tcPr>
          <w:p w14:paraId="544E077C">
            <w:pPr>
              <w:jc w:val="right"/>
            </w:pPr>
            <w:r>
              <w:rPr>
                <w:rFonts w:ascii="宋体" w:hAnsi="宋体" w:cs="宋体"/>
                <w:color w:val="000000"/>
                <w:sz w:val="16"/>
              </w:rPr>
              <w:t>27.22</w:t>
            </w:r>
          </w:p>
        </w:tc>
        <w:tc>
          <w:tcPr>
            <w:tcW w:w="1120" w:type="dxa"/>
            <w:vAlign w:val="center"/>
          </w:tcPr>
          <w:p w14:paraId="41F5B614"/>
        </w:tc>
        <w:tc>
          <w:tcPr>
            <w:tcW w:w="1120" w:type="dxa"/>
            <w:vAlign w:val="center"/>
          </w:tcPr>
          <w:p w14:paraId="67C8CC0A"/>
        </w:tc>
        <w:tc>
          <w:tcPr>
            <w:tcW w:w="1120" w:type="dxa"/>
            <w:vAlign w:val="center"/>
          </w:tcPr>
          <w:p w14:paraId="6367328D"/>
        </w:tc>
        <w:tc>
          <w:tcPr>
            <w:tcW w:w="1112" w:type="dxa"/>
            <w:vAlign w:val="center"/>
          </w:tcPr>
          <w:p w14:paraId="4A270D33"/>
        </w:tc>
      </w:tr>
      <w:tr w14:paraId="5A05E5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A2D741">
            <w:pPr>
              <w:jc w:val="left"/>
            </w:pPr>
            <w:r>
              <w:rPr>
                <w:rFonts w:ascii="宋体" w:hAnsi="宋体" w:cs="宋体"/>
                <w:color w:val="000000"/>
                <w:sz w:val="16"/>
              </w:rPr>
              <w:t>21011</w:t>
            </w:r>
          </w:p>
        </w:tc>
        <w:tc>
          <w:tcPr>
            <w:tcW w:w="3340" w:type="dxa"/>
            <w:vAlign w:val="center"/>
          </w:tcPr>
          <w:p w14:paraId="0030202A">
            <w:pPr>
              <w:jc w:val="left"/>
            </w:pPr>
            <w:r>
              <w:rPr>
                <w:rFonts w:ascii="宋体" w:hAnsi="宋体" w:cs="宋体"/>
                <w:color w:val="000000"/>
                <w:sz w:val="16"/>
              </w:rPr>
              <w:t>行政事业单位医疗</w:t>
            </w:r>
          </w:p>
        </w:tc>
        <w:tc>
          <w:tcPr>
            <w:tcW w:w="1120" w:type="dxa"/>
            <w:vAlign w:val="center"/>
          </w:tcPr>
          <w:p w14:paraId="2337B688">
            <w:pPr>
              <w:jc w:val="right"/>
            </w:pPr>
            <w:r>
              <w:rPr>
                <w:rFonts w:ascii="宋体" w:hAnsi="宋体" w:cs="宋体"/>
                <w:color w:val="000000"/>
                <w:sz w:val="16"/>
              </w:rPr>
              <w:t>27.22</w:t>
            </w:r>
          </w:p>
        </w:tc>
        <w:tc>
          <w:tcPr>
            <w:tcW w:w="1120" w:type="dxa"/>
            <w:vAlign w:val="center"/>
          </w:tcPr>
          <w:p w14:paraId="7E4D92F2">
            <w:pPr>
              <w:jc w:val="right"/>
            </w:pPr>
            <w:r>
              <w:rPr>
                <w:rFonts w:ascii="宋体" w:hAnsi="宋体" w:cs="宋体"/>
                <w:color w:val="000000"/>
                <w:sz w:val="16"/>
              </w:rPr>
              <w:t>27.22</w:t>
            </w:r>
          </w:p>
        </w:tc>
        <w:tc>
          <w:tcPr>
            <w:tcW w:w="1120" w:type="dxa"/>
            <w:vAlign w:val="center"/>
          </w:tcPr>
          <w:p w14:paraId="00EE20C7"/>
        </w:tc>
        <w:tc>
          <w:tcPr>
            <w:tcW w:w="1120" w:type="dxa"/>
            <w:vAlign w:val="center"/>
          </w:tcPr>
          <w:p w14:paraId="1847CBBC"/>
        </w:tc>
        <w:tc>
          <w:tcPr>
            <w:tcW w:w="1120" w:type="dxa"/>
            <w:vAlign w:val="center"/>
          </w:tcPr>
          <w:p w14:paraId="2A9E6F7A"/>
        </w:tc>
        <w:tc>
          <w:tcPr>
            <w:tcW w:w="1112" w:type="dxa"/>
            <w:vAlign w:val="center"/>
          </w:tcPr>
          <w:p w14:paraId="1A87F351"/>
        </w:tc>
      </w:tr>
      <w:tr w14:paraId="71257B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05882B">
            <w:pPr>
              <w:jc w:val="left"/>
            </w:pPr>
            <w:r>
              <w:rPr>
                <w:rFonts w:ascii="宋体" w:hAnsi="宋体" w:cs="宋体"/>
                <w:color w:val="000000"/>
                <w:sz w:val="16"/>
              </w:rPr>
              <w:t>2101101</w:t>
            </w:r>
          </w:p>
        </w:tc>
        <w:tc>
          <w:tcPr>
            <w:tcW w:w="3340" w:type="dxa"/>
            <w:vAlign w:val="center"/>
          </w:tcPr>
          <w:p w14:paraId="34887640">
            <w:pPr>
              <w:jc w:val="left"/>
            </w:pPr>
            <w:r>
              <w:rPr>
                <w:rFonts w:ascii="宋体" w:hAnsi="宋体" w:cs="宋体"/>
                <w:color w:val="000000"/>
                <w:sz w:val="16"/>
              </w:rPr>
              <w:t>行政单位医疗</w:t>
            </w:r>
          </w:p>
        </w:tc>
        <w:tc>
          <w:tcPr>
            <w:tcW w:w="1120" w:type="dxa"/>
            <w:vAlign w:val="center"/>
          </w:tcPr>
          <w:p w14:paraId="08C4D8FB">
            <w:pPr>
              <w:jc w:val="right"/>
            </w:pPr>
            <w:r>
              <w:rPr>
                <w:rFonts w:ascii="宋体" w:hAnsi="宋体" w:cs="宋体"/>
                <w:color w:val="000000"/>
                <w:sz w:val="16"/>
              </w:rPr>
              <w:t>22.30</w:t>
            </w:r>
          </w:p>
        </w:tc>
        <w:tc>
          <w:tcPr>
            <w:tcW w:w="1120" w:type="dxa"/>
            <w:vAlign w:val="center"/>
          </w:tcPr>
          <w:p w14:paraId="797DF749">
            <w:pPr>
              <w:jc w:val="right"/>
            </w:pPr>
            <w:r>
              <w:rPr>
                <w:rFonts w:ascii="宋体" w:hAnsi="宋体" w:cs="宋体"/>
                <w:color w:val="000000"/>
                <w:sz w:val="16"/>
              </w:rPr>
              <w:t>22.30</w:t>
            </w:r>
          </w:p>
        </w:tc>
        <w:tc>
          <w:tcPr>
            <w:tcW w:w="1120" w:type="dxa"/>
            <w:vAlign w:val="center"/>
          </w:tcPr>
          <w:p w14:paraId="5A023A7C"/>
        </w:tc>
        <w:tc>
          <w:tcPr>
            <w:tcW w:w="1120" w:type="dxa"/>
            <w:vAlign w:val="center"/>
          </w:tcPr>
          <w:p w14:paraId="464857C0"/>
        </w:tc>
        <w:tc>
          <w:tcPr>
            <w:tcW w:w="1120" w:type="dxa"/>
            <w:vAlign w:val="center"/>
          </w:tcPr>
          <w:p w14:paraId="056185B6"/>
        </w:tc>
        <w:tc>
          <w:tcPr>
            <w:tcW w:w="1112" w:type="dxa"/>
            <w:vAlign w:val="center"/>
          </w:tcPr>
          <w:p w14:paraId="617498D2"/>
        </w:tc>
      </w:tr>
      <w:tr w14:paraId="79CEFE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3193C1B">
            <w:pPr>
              <w:jc w:val="left"/>
            </w:pPr>
            <w:r>
              <w:rPr>
                <w:rFonts w:ascii="宋体" w:hAnsi="宋体" w:cs="宋体"/>
                <w:color w:val="000000"/>
                <w:sz w:val="16"/>
              </w:rPr>
              <w:t>2101102</w:t>
            </w:r>
          </w:p>
        </w:tc>
        <w:tc>
          <w:tcPr>
            <w:tcW w:w="3340" w:type="dxa"/>
            <w:vAlign w:val="center"/>
          </w:tcPr>
          <w:p w14:paraId="7FF1F30F">
            <w:pPr>
              <w:jc w:val="left"/>
            </w:pPr>
            <w:r>
              <w:rPr>
                <w:rFonts w:ascii="宋体" w:hAnsi="宋体" w:cs="宋体"/>
                <w:color w:val="000000"/>
                <w:sz w:val="16"/>
              </w:rPr>
              <w:t>事业单位医疗</w:t>
            </w:r>
          </w:p>
        </w:tc>
        <w:tc>
          <w:tcPr>
            <w:tcW w:w="1120" w:type="dxa"/>
            <w:vAlign w:val="center"/>
          </w:tcPr>
          <w:p w14:paraId="151B7F26">
            <w:pPr>
              <w:jc w:val="right"/>
            </w:pPr>
            <w:r>
              <w:rPr>
                <w:rFonts w:ascii="宋体" w:hAnsi="宋体" w:cs="宋体"/>
                <w:color w:val="000000"/>
                <w:sz w:val="16"/>
              </w:rPr>
              <w:t>2.91</w:t>
            </w:r>
          </w:p>
        </w:tc>
        <w:tc>
          <w:tcPr>
            <w:tcW w:w="1120" w:type="dxa"/>
            <w:vAlign w:val="center"/>
          </w:tcPr>
          <w:p w14:paraId="11AF8296">
            <w:pPr>
              <w:jc w:val="right"/>
            </w:pPr>
            <w:r>
              <w:rPr>
                <w:rFonts w:ascii="宋体" w:hAnsi="宋体" w:cs="宋体"/>
                <w:color w:val="000000"/>
                <w:sz w:val="16"/>
              </w:rPr>
              <w:t>2.91</w:t>
            </w:r>
          </w:p>
        </w:tc>
        <w:tc>
          <w:tcPr>
            <w:tcW w:w="1120" w:type="dxa"/>
            <w:vAlign w:val="center"/>
          </w:tcPr>
          <w:p w14:paraId="4CFA4165"/>
        </w:tc>
        <w:tc>
          <w:tcPr>
            <w:tcW w:w="1120" w:type="dxa"/>
            <w:vAlign w:val="center"/>
          </w:tcPr>
          <w:p w14:paraId="79DA33E2"/>
        </w:tc>
        <w:tc>
          <w:tcPr>
            <w:tcW w:w="1120" w:type="dxa"/>
            <w:vAlign w:val="center"/>
          </w:tcPr>
          <w:p w14:paraId="4899D1F4"/>
        </w:tc>
        <w:tc>
          <w:tcPr>
            <w:tcW w:w="1112" w:type="dxa"/>
            <w:vAlign w:val="center"/>
          </w:tcPr>
          <w:p w14:paraId="0DEAEC1E"/>
        </w:tc>
      </w:tr>
      <w:tr w14:paraId="5BCFF5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B7CFC6">
            <w:pPr>
              <w:jc w:val="left"/>
            </w:pPr>
            <w:r>
              <w:rPr>
                <w:rFonts w:ascii="宋体" w:hAnsi="宋体" w:cs="宋体"/>
                <w:color w:val="000000"/>
                <w:sz w:val="16"/>
              </w:rPr>
              <w:t>2101199</w:t>
            </w:r>
          </w:p>
        </w:tc>
        <w:tc>
          <w:tcPr>
            <w:tcW w:w="3340" w:type="dxa"/>
            <w:vAlign w:val="center"/>
          </w:tcPr>
          <w:p w14:paraId="451C8085">
            <w:pPr>
              <w:jc w:val="left"/>
            </w:pPr>
            <w:r>
              <w:rPr>
                <w:rFonts w:ascii="宋体" w:hAnsi="宋体" w:cs="宋体"/>
                <w:color w:val="000000"/>
                <w:sz w:val="16"/>
              </w:rPr>
              <w:t>其他行政事业单位医疗支出</w:t>
            </w:r>
          </w:p>
        </w:tc>
        <w:tc>
          <w:tcPr>
            <w:tcW w:w="1120" w:type="dxa"/>
            <w:vAlign w:val="center"/>
          </w:tcPr>
          <w:p w14:paraId="6EDA7273">
            <w:pPr>
              <w:jc w:val="right"/>
            </w:pPr>
            <w:r>
              <w:rPr>
                <w:rFonts w:ascii="宋体" w:hAnsi="宋体" w:cs="宋体"/>
                <w:color w:val="000000"/>
                <w:sz w:val="16"/>
              </w:rPr>
              <w:t>2.01</w:t>
            </w:r>
          </w:p>
        </w:tc>
        <w:tc>
          <w:tcPr>
            <w:tcW w:w="1120" w:type="dxa"/>
            <w:vAlign w:val="center"/>
          </w:tcPr>
          <w:p w14:paraId="3AE65608">
            <w:pPr>
              <w:jc w:val="right"/>
            </w:pPr>
            <w:r>
              <w:rPr>
                <w:rFonts w:ascii="宋体" w:hAnsi="宋体" w:cs="宋体"/>
                <w:color w:val="000000"/>
                <w:sz w:val="16"/>
              </w:rPr>
              <w:t>2.01</w:t>
            </w:r>
          </w:p>
        </w:tc>
        <w:tc>
          <w:tcPr>
            <w:tcW w:w="1120" w:type="dxa"/>
            <w:vAlign w:val="center"/>
          </w:tcPr>
          <w:p w14:paraId="69348D9D"/>
        </w:tc>
        <w:tc>
          <w:tcPr>
            <w:tcW w:w="1120" w:type="dxa"/>
            <w:vAlign w:val="center"/>
          </w:tcPr>
          <w:p w14:paraId="515D2833"/>
        </w:tc>
        <w:tc>
          <w:tcPr>
            <w:tcW w:w="1120" w:type="dxa"/>
            <w:vAlign w:val="center"/>
          </w:tcPr>
          <w:p w14:paraId="265331CF"/>
        </w:tc>
        <w:tc>
          <w:tcPr>
            <w:tcW w:w="1112" w:type="dxa"/>
            <w:vAlign w:val="center"/>
          </w:tcPr>
          <w:p w14:paraId="136D96A2"/>
        </w:tc>
      </w:tr>
      <w:tr w14:paraId="7F6664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6F80C5A">
            <w:pPr>
              <w:jc w:val="left"/>
            </w:pPr>
            <w:r>
              <w:rPr>
                <w:rFonts w:ascii="宋体" w:hAnsi="宋体" w:cs="宋体"/>
                <w:color w:val="000000"/>
                <w:sz w:val="16"/>
              </w:rPr>
              <w:t>215</w:t>
            </w:r>
          </w:p>
        </w:tc>
        <w:tc>
          <w:tcPr>
            <w:tcW w:w="3340" w:type="dxa"/>
            <w:vAlign w:val="center"/>
          </w:tcPr>
          <w:p w14:paraId="6449E7AF">
            <w:pPr>
              <w:jc w:val="left"/>
            </w:pPr>
            <w:r>
              <w:rPr>
                <w:rFonts w:ascii="宋体" w:hAnsi="宋体" w:cs="宋体"/>
                <w:color w:val="000000"/>
                <w:sz w:val="16"/>
              </w:rPr>
              <w:t>资源勘探工业信息等支出</w:t>
            </w:r>
          </w:p>
        </w:tc>
        <w:tc>
          <w:tcPr>
            <w:tcW w:w="1120" w:type="dxa"/>
            <w:vAlign w:val="center"/>
          </w:tcPr>
          <w:p w14:paraId="3372CDA3">
            <w:pPr>
              <w:jc w:val="right"/>
            </w:pPr>
            <w:r>
              <w:rPr>
                <w:rFonts w:ascii="宋体" w:hAnsi="宋体" w:cs="宋体"/>
                <w:color w:val="000000"/>
                <w:sz w:val="16"/>
              </w:rPr>
              <w:t>773.43</w:t>
            </w:r>
          </w:p>
        </w:tc>
        <w:tc>
          <w:tcPr>
            <w:tcW w:w="1120" w:type="dxa"/>
            <w:vAlign w:val="center"/>
          </w:tcPr>
          <w:p w14:paraId="016021DC">
            <w:pPr>
              <w:jc w:val="right"/>
            </w:pPr>
            <w:r>
              <w:rPr>
                <w:rFonts w:ascii="宋体" w:hAnsi="宋体" w:cs="宋体"/>
                <w:color w:val="000000"/>
                <w:sz w:val="16"/>
              </w:rPr>
              <w:t>635.36</w:t>
            </w:r>
          </w:p>
        </w:tc>
        <w:tc>
          <w:tcPr>
            <w:tcW w:w="1120" w:type="dxa"/>
            <w:vAlign w:val="center"/>
          </w:tcPr>
          <w:p w14:paraId="2C885BC9">
            <w:pPr>
              <w:jc w:val="right"/>
            </w:pPr>
            <w:r>
              <w:rPr>
                <w:rFonts w:ascii="宋体" w:hAnsi="宋体" w:cs="宋体"/>
                <w:color w:val="000000"/>
                <w:sz w:val="16"/>
              </w:rPr>
              <w:t>138.07</w:t>
            </w:r>
          </w:p>
        </w:tc>
        <w:tc>
          <w:tcPr>
            <w:tcW w:w="1120" w:type="dxa"/>
            <w:vAlign w:val="center"/>
          </w:tcPr>
          <w:p w14:paraId="06741A55"/>
        </w:tc>
        <w:tc>
          <w:tcPr>
            <w:tcW w:w="1120" w:type="dxa"/>
            <w:vAlign w:val="center"/>
          </w:tcPr>
          <w:p w14:paraId="308611B3"/>
        </w:tc>
        <w:tc>
          <w:tcPr>
            <w:tcW w:w="1112" w:type="dxa"/>
            <w:vAlign w:val="center"/>
          </w:tcPr>
          <w:p w14:paraId="7AF7FE08"/>
        </w:tc>
      </w:tr>
      <w:tr w14:paraId="25A0E25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FBD17B">
            <w:pPr>
              <w:jc w:val="left"/>
            </w:pPr>
            <w:r>
              <w:rPr>
                <w:rFonts w:ascii="宋体" w:hAnsi="宋体" w:cs="宋体"/>
                <w:color w:val="000000"/>
                <w:sz w:val="16"/>
              </w:rPr>
              <w:t>21505</w:t>
            </w:r>
          </w:p>
        </w:tc>
        <w:tc>
          <w:tcPr>
            <w:tcW w:w="3340" w:type="dxa"/>
            <w:vAlign w:val="center"/>
          </w:tcPr>
          <w:p w14:paraId="73866E8D">
            <w:pPr>
              <w:jc w:val="left"/>
            </w:pPr>
            <w:r>
              <w:rPr>
                <w:rFonts w:ascii="宋体" w:hAnsi="宋体" w:cs="宋体"/>
                <w:color w:val="000000"/>
                <w:sz w:val="16"/>
              </w:rPr>
              <w:t>工业和信息产业监管</w:t>
            </w:r>
          </w:p>
        </w:tc>
        <w:tc>
          <w:tcPr>
            <w:tcW w:w="1120" w:type="dxa"/>
            <w:vAlign w:val="center"/>
          </w:tcPr>
          <w:p w14:paraId="433CB2C3">
            <w:pPr>
              <w:jc w:val="right"/>
            </w:pPr>
            <w:r>
              <w:rPr>
                <w:rFonts w:ascii="宋体" w:hAnsi="宋体" w:cs="宋体"/>
                <w:color w:val="000000"/>
                <w:sz w:val="16"/>
              </w:rPr>
              <w:t>773.43</w:t>
            </w:r>
          </w:p>
        </w:tc>
        <w:tc>
          <w:tcPr>
            <w:tcW w:w="1120" w:type="dxa"/>
            <w:vAlign w:val="center"/>
          </w:tcPr>
          <w:p w14:paraId="4501DD06">
            <w:pPr>
              <w:jc w:val="right"/>
            </w:pPr>
            <w:r>
              <w:rPr>
                <w:rFonts w:ascii="宋体" w:hAnsi="宋体" w:cs="宋体"/>
                <w:color w:val="000000"/>
                <w:sz w:val="16"/>
              </w:rPr>
              <w:t>635.36</w:t>
            </w:r>
          </w:p>
        </w:tc>
        <w:tc>
          <w:tcPr>
            <w:tcW w:w="1120" w:type="dxa"/>
            <w:vAlign w:val="center"/>
          </w:tcPr>
          <w:p w14:paraId="3D7FA855">
            <w:pPr>
              <w:jc w:val="right"/>
            </w:pPr>
            <w:r>
              <w:rPr>
                <w:rFonts w:ascii="宋体" w:hAnsi="宋体" w:cs="宋体"/>
                <w:color w:val="000000"/>
                <w:sz w:val="16"/>
              </w:rPr>
              <w:t>138.07</w:t>
            </w:r>
          </w:p>
        </w:tc>
        <w:tc>
          <w:tcPr>
            <w:tcW w:w="1120" w:type="dxa"/>
            <w:vAlign w:val="center"/>
          </w:tcPr>
          <w:p w14:paraId="76CFF9C5"/>
        </w:tc>
        <w:tc>
          <w:tcPr>
            <w:tcW w:w="1120" w:type="dxa"/>
            <w:vAlign w:val="center"/>
          </w:tcPr>
          <w:p w14:paraId="3ABC5D8E"/>
        </w:tc>
        <w:tc>
          <w:tcPr>
            <w:tcW w:w="1112" w:type="dxa"/>
            <w:vAlign w:val="center"/>
          </w:tcPr>
          <w:p w14:paraId="619E234B"/>
        </w:tc>
      </w:tr>
      <w:tr w14:paraId="05F92D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85C6616">
            <w:pPr>
              <w:jc w:val="left"/>
            </w:pPr>
            <w:r>
              <w:rPr>
                <w:rFonts w:ascii="宋体" w:hAnsi="宋体" w:cs="宋体"/>
                <w:color w:val="000000"/>
                <w:sz w:val="16"/>
              </w:rPr>
              <w:t>2150501</w:t>
            </w:r>
          </w:p>
        </w:tc>
        <w:tc>
          <w:tcPr>
            <w:tcW w:w="3340" w:type="dxa"/>
            <w:vAlign w:val="center"/>
          </w:tcPr>
          <w:p w14:paraId="21A907A4">
            <w:pPr>
              <w:jc w:val="left"/>
            </w:pPr>
            <w:r>
              <w:rPr>
                <w:rFonts w:ascii="宋体" w:hAnsi="宋体" w:cs="宋体"/>
                <w:color w:val="000000"/>
                <w:sz w:val="16"/>
              </w:rPr>
              <w:t>行政运行</w:t>
            </w:r>
          </w:p>
        </w:tc>
        <w:tc>
          <w:tcPr>
            <w:tcW w:w="1120" w:type="dxa"/>
            <w:vAlign w:val="center"/>
          </w:tcPr>
          <w:p w14:paraId="274622C7">
            <w:pPr>
              <w:jc w:val="right"/>
            </w:pPr>
            <w:r>
              <w:rPr>
                <w:rFonts w:ascii="宋体" w:hAnsi="宋体" w:cs="宋体"/>
                <w:color w:val="000000"/>
                <w:sz w:val="16"/>
              </w:rPr>
              <w:t>583.86</w:t>
            </w:r>
          </w:p>
        </w:tc>
        <w:tc>
          <w:tcPr>
            <w:tcW w:w="1120" w:type="dxa"/>
            <w:vAlign w:val="center"/>
          </w:tcPr>
          <w:p w14:paraId="03D4A262">
            <w:pPr>
              <w:jc w:val="right"/>
            </w:pPr>
            <w:r>
              <w:rPr>
                <w:rFonts w:ascii="宋体" w:hAnsi="宋体" w:cs="宋体"/>
                <w:color w:val="000000"/>
                <w:sz w:val="16"/>
              </w:rPr>
              <w:t>583.86</w:t>
            </w:r>
          </w:p>
        </w:tc>
        <w:tc>
          <w:tcPr>
            <w:tcW w:w="1120" w:type="dxa"/>
            <w:vAlign w:val="center"/>
          </w:tcPr>
          <w:p w14:paraId="70F0A10C"/>
        </w:tc>
        <w:tc>
          <w:tcPr>
            <w:tcW w:w="1120" w:type="dxa"/>
            <w:vAlign w:val="center"/>
          </w:tcPr>
          <w:p w14:paraId="3B75C81E"/>
        </w:tc>
        <w:tc>
          <w:tcPr>
            <w:tcW w:w="1120" w:type="dxa"/>
            <w:vAlign w:val="center"/>
          </w:tcPr>
          <w:p w14:paraId="3C8527A9"/>
        </w:tc>
        <w:tc>
          <w:tcPr>
            <w:tcW w:w="1112" w:type="dxa"/>
            <w:vAlign w:val="center"/>
          </w:tcPr>
          <w:p w14:paraId="0C74B9B8"/>
        </w:tc>
      </w:tr>
      <w:tr w14:paraId="05FCD6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B1E10B">
            <w:pPr>
              <w:jc w:val="left"/>
            </w:pPr>
            <w:r>
              <w:rPr>
                <w:rFonts w:ascii="宋体" w:hAnsi="宋体" w:cs="宋体"/>
                <w:color w:val="000000"/>
                <w:sz w:val="16"/>
              </w:rPr>
              <w:t>2150502</w:t>
            </w:r>
          </w:p>
        </w:tc>
        <w:tc>
          <w:tcPr>
            <w:tcW w:w="3340" w:type="dxa"/>
            <w:vAlign w:val="center"/>
          </w:tcPr>
          <w:p w14:paraId="753F20B4">
            <w:pPr>
              <w:jc w:val="left"/>
            </w:pPr>
            <w:r>
              <w:rPr>
                <w:rFonts w:ascii="宋体" w:hAnsi="宋体" w:cs="宋体"/>
                <w:color w:val="000000"/>
                <w:sz w:val="16"/>
              </w:rPr>
              <w:t>一般行政管理事务</w:t>
            </w:r>
          </w:p>
        </w:tc>
        <w:tc>
          <w:tcPr>
            <w:tcW w:w="1120" w:type="dxa"/>
            <w:vAlign w:val="center"/>
          </w:tcPr>
          <w:p w14:paraId="78406C32">
            <w:pPr>
              <w:jc w:val="right"/>
            </w:pPr>
            <w:r>
              <w:rPr>
                <w:rFonts w:ascii="宋体" w:hAnsi="宋体" w:cs="宋体"/>
                <w:color w:val="000000"/>
                <w:sz w:val="16"/>
              </w:rPr>
              <w:t>63.08</w:t>
            </w:r>
          </w:p>
        </w:tc>
        <w:tc>
          <w:tcPr>
            <w:tcW w:w="1120" w:type="dxa"/>
            <w:vAlign w:val="center"/>
          </w:tcPr>
          <w:p w14:paraId="19CFDB0D"/>
        </w:tc>
        <w:tc>
          <w:tcPr>
            <w:tcW w:w="1120" w:type="dxa"/>
            <w:vAlign w:val="center"/>
          </w:tcPr>
          <w:p w14:paraId="79103117">
            <w:pPr>
              <w:jc w:val="right"/>
            </w:pPr>
            <w:r>
              <w:rPr>
                <w:rFonts w:ascii="宋体" w:hAnsi="宋体" w:cs="宋体"/>
                <w:color w:val="000000"/>
                <w:sz w:val="16"/>
              </w:rPr>
              <w:t>63.08</w:t>
            </w:r>
          </w:p>
        </w:tc>
        <w:tc>
          <w:tcPr>
            <w:tcW w:w="1120" w:type="dxa"/>
            <w:vAlign w:val="center"/>
          </w:tcPr>
          <w:p w14:paraId="65331BDE"/>
        </w:tc>
        <w:tc>
          <w:tcPr>
            <w:tcW w:w="1120" w:type="dxa"/>
            <w:vAlign w:val="center"/>
          </w:tcPr>
          <w:p w14:paraId="07C76A41"/>
        </w:tc>
        <w:tc>
          <w:tcPr>
            <w:tcW w:w="1112" w:type="dxa"/>
            <w:vAlign w:val="center"/>
          </w:tcPr>
          <w:p w14:paraId="347DCC59"/>
        </w:tc>
      </w:tr>
      <w:tr w14:paraId="0BB021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57025BA">
            <w:pPr>
              <w:jc w:val="left"/>
            </w:pPr>
            <w:r>
              <w:rPr>
                <w:rFonts w:ascii="宋体" w:hAnsi="宋体" w:cs="宋体"/>
                <w:color w:val="000000"/>
                <w:sz w:val="16"/>
              </w:rPr>
              <w:t>2150508</w:t>
            </w:r>
          </w:p>
        </w:tc>
        <w:tc>
          <w:tcPr>
            <w:tcW w:w="3340" w:type="dxa"/>
            <w:vAlign w:val="center"/>
          </w:tcPr>
          <w:p w14:paraId="1D30AE87">
            <w:pPr>
              <w:jc w:val="left"/>
            </w:pPr>
            <w:r>
              <w:rPr>
                <w:rFonts w:ascii="宋体" w:hAnsi="宋体" w:cs="宋体"/>
                <w:color w:val="000000"/>
                <w:sz w:val="16"/>
              </w:rPr>
              <w:t>无线电及信息通信监管</w:t>
            </w:r>
          </w:p>
        </w:tc>
        <w:tc>
          <w:tcPr>
            <w:tcW w:w="1120" w:type="dxa"/>
            <w:vAlign w:val="center"/>
          </w:tcPr>
          <w:p w14:paraId="6DEE6017">
            <w:pPr>
              <w:jc w:val="right"/>
            </w:pPr>
            <w:r>
              <w:rPr>
                <w:rFonts w:ascii="宋体" w:hAnsi="宋体" w:cs="宋体"/>
                <w:color w:val="000000"/>
                <w:sz w:val="16"/>
              </w:rPr>
              <w:t>74.99</w:t>
            </w:r>
          </w:p>
        </w:tc>
        <w:tc>
          <w:tcPr>
            <w:tcW w:w="1120" w:type="dxa"/>
            <w:vAlign w:val="center"/>
          </w:tcPr>
          <w:p w14:paraId="1FF99714"/>
        </w:tc>
        <w:tc>
          <w:tcPr>
            <w:tcW w:w="1120" w:type="dxa"/>
            <w:vAlign w:val="center"/>
          </w:tcPr>
          <w:p w14:paraId="1F683F05">
            <w:pPr>
              <w:jc w:val="right"/>
            </w:pPr>
            <w:r>
              <w:rPr>
                <w:rFonts w:ascii="宋体" w:hAnsi="宋体" w:cs="宋体"/>
                <w:color w:val="000000"/>
                <w:sz w:val="16"/>
              </w:rPr>
              <w:t>74.99</w:t>
            </w:r>
          </w:p>
        </w:tc>
        <w:tc>
          <w:tcPr>
            <w:tcW w:w="1120" w:type="dxa"/>
            <w:vAlign w:val="center"/>
          </w:tcPr>
          <w:p w14:paraId="699B230A"/>
        </w:tc>
        <w:tc>
          <w:tcPr>
            <w:tcW w:w="1120" w:type="dxa"/>
            <w:vAlign w:val="center"/>
          </w:tcPr>
          <w:p w14:paraId="7D02FCA2"/>
        </w:tc>
        <w:tc>
          <w:tcPr>
            <w:tcW w:w="1112" w:type="dxa"/>
            <w:vAlign w:val="center"/>
          </w:tcPr>
          <w:p w14:paraId="20119C3F"/>
        </w:tc>
      </w:tr>
      <w:tr w14:paraId="757086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5FE448D">
            <w:pPr>
              <w:jc w:val="left"/>
            </w:pPr>
            <w:r>
              <w:rPr>
                <w:rFonts w:ascii="宋体" w:hAnsi="宋体" w:cs="宋体"/>
                <w:color w:val="000000"/>
                <w:sz w:val="16"/>
              </w:rPr>
              <w:t>2150599</w:t>
            </w:r>
          </w:p>
        </w:tc>
        <w:tc>
          <w:tcPr>
            <w:tcW w:w="3340" w:type="dxa"/>
            <w:vAlign w:val="center"/>
          </w:tcPr>
          <w:p w14:paraId="5BC70C40">
            <w:pPr>
              <w:jc w:val="left"/>
            </w:pPr>
            <w:r>
              <w:rPr>
                <w:rFonts w:ascii="宋体" w:hAnsi="宋体" w:cs="宋体"/>
                <w:color w:val="000000"/>
                <w:sz w:val="16"/>
              </w:rPr>
              <w:t>其他工业和信息产业监管支出</w:t>
            </w:r>
          </w:p>
        </w:tc>
        <w:tc>
          <w:tcPr>
            <w:tcW w:w="1120" w:type="dxa"/>
            <w:vAlign w:val="center"/>
          </w:tcPr>
          <w:p w14:paraId="1638BAD3">
            <w:pPr>
              <w:jc w:val="right"/>
            </w:pPr>
            <w:r>
              <w:rPr>
                <w:rFonts w:ascii="宋体" w:hAnsi="宋体" w:cs="宋体"/>
                <w:color w:val="000000"/>
                <w:sz w:val="16"/>
              </w:rPr>
              <w:t>51.50</w:t>
            </w:r>
          </w:p>
        </w:tc>
        <w:tc>
          <w:tcPr>
            <w:tcW w:w="1120" w:type="dxa"/>
            <w:vAlign w:val="center"/>
          </w:tcPr>
          <w:p w14:paraId="7EDFCD41">
            <w:pPr>
              <w:jc w:val="right"/>
            </w:pPr>
            <w:r>
              <w:rPr>
                <w:rFonts w:ascii="宋体" w:hAnsi="宋体" w:cs="宋体"/>
                <w:color w:val="000000"/>
                <w:sz w:val="16"/>
              </w:rPr>
              <w:t>51.50</w:t>
            </w:r>
          </w:p>
        </w:tc>
        <w:tc>
          <w:tcPr>
            <w:tcW w:w="1120" w:type="dxa"/>
            <w:vAlign w:val="center"/>
          </w:tcPr>
          <w:p w14:paraId="63AE2B14"/>
        </w:tc>
        <w:tc>
          <w:tcPr>
            <w:tcW w:w="1120" w:type="dxa"/>
            <w:vAlign w:val="center"/>
          </w:tcPr>
          <w:p w14:paraId="73F733B4"/>
        </w:tc>
        <w:tc>
          <w:tcPr>
            <w:tcW w:w="1120" w:type="dxa"/>
            <w:vAlign w:val="center"/>
          </w:tcPr>
          <w:p w14:paraId="1E12F7C4"/>
        </w:tc>
        <w:tc>
          <w:tcPr>
            <w:tcW w:w="1112" w:type="dxa"/>
            <w:vAlign w:val="center"/>
          </w:tcPr>
          <w:p w14:paraId="06730E28"/>
        </w:tc>
      </w:tr>
      <w:tr w14:paraId="7D2E1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8193F2B">
            <w:pPr>
              <w:jc w:val="left"/>
            </w:pPr>
            <w:r>
              <w:rPr>
                <w:rFonts w:ascii="宋体" w:hAnsi="宋体" w:cs="宋体"/>
                <w:color w:val="000000"/>
                <w:sz w:val="16"/>
              </w:rPr>
              <w:t>221</w:t>
            </w:r>
          </w:p>
        </w:tc>
        <w:tc>
          <w:tcPr>
            <w:tcW w:w="3340" w:type="dxa"/>
            <w:vAlign w:val="center"/>
          </w:tcPr>
          <w:p w14:paraId="51C8A93C">
            <w:pPr>
              <w:jc w:val="left"/>
            </w:pPr>
            <w:r>
              <w:rPr>
                <w:rFonts w:ascii="宋体" w:hAnsi="宋体" w:cs="宋体"/>
                <w:color w:val="000000"/>
                <w:sz w:val="16"/>
              </w:rPr>
              <w:t>住房保障支出</w:t>
            </w:r>
          </w:p>
        </w:tc>
        <w:tc>
          <w:tcPr>
            <w:tcW w:w="1120" w:type="dxa"/>
            <w:vAlign w:val="center"/>
          </w:tcPr>
          <w:p w14:paraId="1F88EC54">
            <w:pPr>
              <w:jc w:val="right"/>
            </w:pPr>
            <w:r>
              <w:rPr>
                <w:rFonts w:ascii="宋体" w:hAnsi="宋体" w:cs="宋体"/>
                <w:color w:val="000000"/>
                <w:sz w:val="16"/>
              </w:rPr>
              <w:t>58.12</w:t>
            </w:r>
          </w:p>
        </w:tc>
        <w:tc>
          <w:tcPr>
            <w:tcW w:w="1120" w:type="dxa"/>
            <w:vAlign w:val="center"/>
          </w:tcPr>
          <w:p w14:paraId="50D81030">
            <w:pPr>
              <w:jc w:val="right"/>
            </w:pPr>
            <w:r>
              <w:rPr>
                <w:rFonts w:ascii="宋体" w:hAnsi="宋体" w:cs="宋体"/>
                <w:color w:val="000000"/>
                <w:sz w:val="16"/>
              </w:rPr>
              <w:t>58.12</w:t>
            </w:r>
          </w:p>
        </w:tc>
        <w:tc>
          <w:tcPr>
            <w:tcW w:w="1120" w:type="dxa"/>
            <w:vAlign w:val="center"/>
          </w:tcPr>
          <w:p w14:paraId="59F899B9"/>
        </w:tc>
        <w:tc>
          <w:tcPr>
            <w:tcW w:w="1120" w:type="dxa"/>
            <w:vAlign w:val="center"/>
          </w:tcPr>
          <w:p w14:paraId="2176B52E"/>
        </w:tc>
        <w:tc>
          <w:tcPr>
            <w:tcW w:w="1120" w:type="dxa"/>
            <w:vAlign w:val="center"/>
          </w:tcPr>
          <w:p w14:paraId="317A6548"/>
        </w:tc>
        <w:tc>
          <w:tcPr>
            <w:tcW w:w="1112" w:type="dxa"/>
            <w:vAlign w:val="center"/>
          </w:tcPr>
          <w:p w14:paraId="0A9B3EFE"/>
        </w:tc>
      </w:tr>
      <w:tr w14:paraId="7A9F6E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8F9CF8A">
            <w:pPr>
              <w:jc w:val="left"/>
            </w:pPr>
            <w:r>
              <w:rPr>
                <w:rFonts w:ascii="宋体" w:hAnsi="宋体" w:cs="宋体"/>
                <w:color w:val="000000"/>
                <w:sz w:val="16"/>
              </w:rPr>
              <w:t>22102</w:t>
            </w:r>
          </w:p>
        </w:tc>
        <w:tc>
          <w:tcPr>
            <w:tcW w:w="3340" w:type="dxa"/>
            <w:vAlign w:val="center"/>
          </w:tcPr>
          <w:p w14:paraId="346FC405">
            <w:pPr>
              <w:jc w:val="left"/>
            </w:pPr>
            <w:r>
              <w:rPr>
                <w:rFonts w:ascii="宋体" w:hAnsi="宋体" w:cs="宋体"/>
                <w:color w:val="000000"/>
                <w:sz w:val="16"/>
              </w:rPr>
              <w:t>住房改革支出</w:t>
            </w:r>
          </w:p>
        </w:tc>
        <w:tc>
          <w:tcPr>
            <w:tcW w:w="1120" w:type="dxa"/>
            <w:vAlign w:val="center"/>
          </w:tcPr>
          <w:p w14:paraId="5A339B34">
            <w:pPr>
              <w:jc w:val="right"/>
            </w:pPr>
            <w:r>
              <w:rPr>
                <w:rFonts w:ascii="宋体" w:hAnsi="宋体" w:cs="宋体"/>
                <w:color w:val="000000"/>
                <w:sz w:val="16"/>
              </w:rPr>
              <w:t>58.12</w:t>
            </w:r>
          </w:p>
        </w:tc>
        <w:tc>
          <w:tcPr>
            <w:tcW w:w="1120" w:type="dxa"/>
            <w:vAlign w:val="center"/>
          </w:tcPr>
          <w:p w14:paraId="1891D132">
            <w:pPr>
              <w:jc w:val="right"/>
            </w:pPr>
            <w:r>
              <w:rPr>
                <w:rFonts w:ascii="宋体" w:hAnsi="宋体" w:cs="宋体"/>
                <w:color w:val="000000"/>
                <w:sz w:val="16"/>
              </w:rPr>
              <w:t>58.12</w:t>
            </w:r>
          </w:p>
        </w:tc>
        <w:tc>
          <w:tcPr>
            <w:tcW w:w="1120" w:type="dxa"/>
            <w:vAlign w:val="center"/>
          </w:tcPr>
          <w:p w14:paraId="6E7C9F64"/>
        </w:tc>
        <w:tc>
          <w:tcPr>
            <w:tcW w:w="1120" w:type="dxa"/>
            <w:vAlign w:val="center"/>
          </w:tcPr>
          <w:p w14:paraId="615DCA1F"/>
        </w:tc>
        <w:tc>
          <w:tcPr>
            <w:tcW w:w="1120" w:type="dxa"/>
            <w:vAlign w:val="center"/>
          </w:tcPr>
          <w:p w14:paraId="017CBE08"/>
        </w:tc>
        <w:tc>
          <w:tcPr>
            <w:tcW w:w="1112" w:type="dxa"/>
            <w:vAlign w:val="center"/>
          </w:tcPr>
          <w:p w14:paraId="73D23C2A"/>
        </w:tc>
      </w:tr>
      <w:tr w14:paraId="6D15D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9CE486">
            <w:pPr>
              <w:jc w:val="left"/>
            </w:pPr>
            <w:r>
              <w:rPr>
                <w:rFonts w:ascii="宋体" w:hAnsi="宋体" w:cs="宋体"/>
                <w:color w:val="000000"/>
                <w:sz w:val="16"/>
              </w:rPr>
              <w:t>2210201</w:t>
            </w:r>
          </w:p>
        </w:tc>
        <w:tc>
          <w:tcPr>
            <w:tcW w:w="3340" w:type="dxa"/>
            <w:vAlign w:val="center"/>
          </w:tcPr>
          <w:p w14:paraId="2741D1DA">
            <w:pPr>
              <w:jc w:val="left"/>
            </w:pPr>
            <w:r>
              <w:rPr>
                <w:rFonts w:ascii="宋体" w:hAnsi="宋体" w:cs="宋体"/>
                <w:color w:val="000000"/>
                <w:sz w:val="16"/>
              </w:rPr>
              <w:t>住房公积金</w:t>
            </w:r>
          </w:p>
        </w:tc>
        <w:tc>
          <w:tcPr>
            <w:tcW w:w="1120" w:type="dxa"/>
            <w:vAlign w:val="center"/>
          </w:tcPr>
          <w:p w14:paraId="5E2E1F2D">
            <w:pPr>
              <w:jc w:val="right"/>
            </w:pPr>
            <w:r>
              <w:rPr>
                <w:rFonts w:ascii="宋体" w:hAnsi="宋体" w:cs="宋体"/>
                <w:color w:val="000000"/>
                <w:sz w:val="16"/>
              </w:rPr>
              <w:t>58.12</w:t>
            </w:r>
          </w:p>
        </w:tc>
        <w:tc>
          <w:tcPr>
            <w:tcW w:w="1120" w:type="dxa"/>
            <w:vAlign w:val="center"/>
          </w:tcPr>
          <w:p w14:paraId="70BBFFFB">
            <w:pPr>
              <w:jc w:val="right"/>
            </w:pPr>
            <w:r>
              <w:rPr>
                <w:rFonts w:ascii="宋体" w:hAnsi="宋体" w:cs="宋体"/>
                <w:color w:val="000000"/>
                <w:sz w:val="16"/>
              </w:rPr>
              <w:t>58.12</w:t>
            </w:r>
          </w:p>
        </w:tc>
        <w:tc>
          <w:tcPr>
            <w:tcW w:w="1120" w:type="dxa"/>
            <w:vAlign w:val="center"/>
          </w:tcPr>
          <w:p w14:paraId="00C1B0FF"/>
        </w:tc>
        <w:tc>
          <w:tcPr>
            <w:tcW w:w="1120" w:type="dxa"/>
            <w:vAlign w:val="center"/>
          </w:tcPr>
          <w:p w14:paraId="33A52424"/>
        </w:tc>
        <w:tc>
          <w:tcPr>
            <w:tcW w:w="1120" w:type="dxa"/>
            <w:vAlign w:val="center"/>
          </w:tcPr>
          <w:p w14:paraId="752A80A2"/>
        </w:tc>
        <w:tc>
          <w:tcPr>
            <w:tcW w:w="1112" w:type="dxa"/>
            <w:vAlign w:val="center"/>
          </w:tcPr>
          <w:p w14:paraId="3B522B99"/>
        </w:tc>
      </w:tr>
      <w:tr w14:paraId="73EDD8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CA47E0">
            <w:pPr>
              <w:jc w:val="left"/>
            </w:pPr>
            <w:r>
              <w:rPr>
                <w:rFonts w:ascii="宋体" w:hAnsi="宋体" w:cs="宋体"/>
                <w:color w:val="000000"/>
                <w:sz w:val="16"/>
              </w:rPr>
              <w:t>229</w:t>
            </w:r>
          </w:p>
        </w:tc>
        <w:tc>
          <w:tcPr>
            <w:tcW w:w="3340" w:type="dxa"/>
            <w:vAlign w:val="center"/>
          </w:tcPr>
          <w:p w14:paraId="263B4EE5">
            <w:pPr>
              <w:jc w:val="left"/>
            </w:pPr>
            <w:r>
              <w:rPr>
                <w:rFonts w:ascii="宋体" w:hAnsi="宋体" w:cs="宋体"/>
                <w:color w:val="000000"/>
                <w:sz w:val="16"/>
              </w:rPr>
              <w:t>其他支出</w:t>
            </w:r>
          </w:p>
        </w:tc>
        <w:tc>
          <w:tcPr>
            <w:tcW w:w="1120" w:type="dxa"/>
            <w:vAlign w:val="center"/>
          </w:tcPr>
          <w:p w14:paraId="7D5ACBAB">
            <w:pPr>
              <w:jc w:val="right"/>
            </w:pPr>
            <w:r>
              <w:rPr>
                <w:rFonts w:ascii="宋体" w:hAnsi="宋体" w:cs="宋体"/>
                <w:color w:val="000000"/>
                <w:sz w:val="16"/>
              </w:rPr>
              <w:t>7.53</w:t>
            </w:r>
          </w:p>
        </w:tc>
        <w:tc>
          <w:tcPr>
            <w:tcW w:w="1120" w:type="dxa"/>
            <w:vAlign w:val="center"/>
          </w:tcPr>
          <w:p w14:paraId="087EAACE"/>
        </w:tc>
        <w:tc>
          <w:tcPr>
            <w:tcW w:w="1120" w:type="dxa"/>
            <w:vAlign w:val="center"/>
          </w:tcPr>
          <w:p w14:paraId="43BE1741">
            <w:pPr>
              <w:jc w:val="right"/>
            </w:pPr>
            <w:r>
              <w:rPr>
                <w:rFonts w:ascii="宋体" w:hAnsi="宋体" w:cs="宋体"/>
                <w:color w:val="000000"/>
                <w:sz w:val="16"/>
              </w:rPr>
              <w:t>7.53</w:t>
            </w:r>
          </w:p>
        </w:tc>
        <w:tc>
          <w:tcPr>
            <w:tcW w:w="1120" w:type="dxa"/>
            <w:vAlign w:val="center"/>
          </w:tcPr>
          <w:p w14:paraId="1A91599D"/>
        </w:tc>
        <w:tc>
          <w:tcPr>
            <w:tcW w:w="1120" w:type="dxa"/>
            <w:vAlign w:val="center"/>
          </w:tcPr>
          <w:p w14:paraId="2BA397B9"/>
        </w:tc>
        <w:tc>
          <w:tcPr>
            <w:tcW w:w="1112" w:type="dxa"/>
            <w:vAlign w:val="center"/>
          </w:tcPr>
          <w:p w14:paraId="668016A6"/>
        </w:tc>
      </w:tr>
      <w:tr w14:paraId="251294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30A2C5">
            <w:pPr>
              <w:jc w:val="left"/>
            </w:pPr>
            <w:r>
              <w:rPr>
                <w:rFonts w:ascii="宋体" w:hAnsi="宋体" w:cs="宋体"/>
                <w:color w:val="000000"/>
                <w:sz w:val="16"/>
              </w:rPr>
              <w:t>22999</w:t>
            </w:r>
          </w:p>
        </w:tc>
        <w:tc>
          <w:tcPr>
            <w:tcW w:w="3340" w:type="dxa"/>
            <w:vAlign w:val="center"/>
          </w:tcPr>
          <w:p w14:paraId="2171C2F8">
            <w:pPr>
              <w:jc w:val="left"/>
            </w:pPr>
            <w:r>
              <w:rPr>
                <w:rFonts w:ascii="宋体" w:hAnsi="宋体" w:cs="宋体"/>
                <w:color w:val="000000"/>
                <w:sz w:val="16"/>
              </w:rPr>
              <w:t>其他支出</w:t>
            </w:r>
          </w:p>
        </w:tc>
        <w:tc>
          <w:tcPr>
            <w:tcW w:w="1120" w:type="dxa"/>
            <w:vAlign w:val="center"/>
          </w:tcPr>
          <w:p w14:paraId="12B02FC8">
            <w:pPr>
              <w:jc w:val="right"/>
            </w:pPr>
            <w:r>
              <w:rPr>
                <w:rFonts w:ascii="宋体" w:hAnsi="宋体" w:cs="宋体"/>
                <w:color w:val="000000"/>
                <w:sz w:val="16"/>
              </w:rPr>
              <w:t>7.53</w:t>
            </w:r>
          </w:p>
        </w:tc>
        <w:tc>
          <w:tcPr>
            <w:tcW w:w="1120" w:type="dxa"/>
            <w:vAlign w:val="center"/>
          </w:tcPr>
          <w:p w14:paraId="68FB7185"/>
        </w:tc>
        <w:tc>
          <w:tcPr>
            <w:tcW w:w="1120" w:type="dxa"/>
            <w:vAlign w:val="center"/>
          </w:tcPr>
          <w:p w14:paraId="20DBCD00">
            <w:pPr>
              <w:jc w:val="right"/>
            </w:pPr>
            <w:r>
              <w:rPr>
                <w:rFonts w:ascii="宋体" w:hAnsi="宋体" w:cs="宋体"/>
                <w:color w:val="000000"/>
                <w:sz w:val="16"/>
              </w:rPr>
              <w:t>7.53</w:t>
            </w:r>
          </w:p>
        </w:tc>
        <w:tc>
          <w:tcPr>
            <w:tcW w:w="1120" w:type="dxa"/>
            <w:vAlign w:val="center"/>
          </w:tcPr>
          <w:p w14:paraId="045BEB01"/>
        </w:tc>
        <w:tc>
          <w:tcPr>
            <w:tcW w:w="1120" w:type="dxa"/>
            <w:vAlign w:val="center"/>
          </w:tcPr>
          <w:p w14:paraId="2AD78FC4"/>
        </w:tc>
        <w:tc>
          <w:tcPr>
            <w:tcW w:w="1112" w:type="dxa"/>
            <w:vAlign w:val="center"/>
          </w:tcPr>
          <w:p w14:paraId="1450B26C"/>
        </w:tc>
      </w:tr>
      <w:tr w14:paraId="7E88E8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1BF5074">
            <w:pPr>
              <w:jc w:val="left"/>
            </w:pPr>
            <w:r>
              <w:rPr>
                <w:rFonts w:ascii="宋体" w:hAnsi="宋体" w:cs="宋体"/>
                <w:color w:val="000000"/>
                <w:sz w:val="16"/>
              </w:rPr>
              <w:t>2299999</w:t>
            </w:r>
          </w:p>
        </w:tc>
        <w:tc>
          <w:tcPr>
            <w:tcW w:w="3340" w:type="dxa"/>
            <w:vAlign w:val="center"/>
          </w:tcPr>
          <w:p w14:paraId="7A86646B">
            <w:pPr>
              <w:jc w:val="left"/>
            </w:pPr>
            <w:r>
              <w:rPr>
                <w:rFonts w:ascii="宋体" w:hAnsi="宋体" w:cs="宋体"/>
                <w:color w:val="000000"/>
                <w:sz w:val="16"/>
              </w:rPr>
              <w:t>其他支出</w:t>
            </w:r>
          </w:p>
        </w:tc>
        <w:tc>
          <w:tcPr>
            <w:tcW w:w="1120" w:type="dxa"/>
            <w:vAlign w:val="center"/>
          </w:tcPr>
          <w:p w14:paraId="7EDB6750">
            <w:pPr>
              <w:jc w:val="right"/>
            </w:pPr>
            <w:r>
              <w:rPr>
                <w:rFonts w:ascii="宋体" w:hAnsi="宋体" w:cs="宋体"/>
                <w:color w:val="000000"/>
                <w:sz w:val="16"/>
              </w:rPr>
              <w:t>7.53</w:t>
            </w:r>
          </w:p>
        </w:tc>
        <w:tc>
          <w:tcPr>
            <w:tcW w:w="1120" w:type="dxa"/>
            <w:vAlign w:val="center"/>
          </w:tcPr>
          <w:p w14:paraId="4E21D623"/>
        </w:tc>
        <w:tc>
          <w:tcPr>
            <w:tcW w:w="1120" w:type="dxa"/>
            <w:vAlign w:val="center"/>
          </w:tcPr>
          <w:p w14:paraId="014966BF">
            <w:pPr>
              <w:jc w:val="right"/>
            </w:pPr>
            <w:r>
              <w:rPr>
                <w:rFonts w:ascii="宋体" w:hAnsi="宋体" w:cs="宋体"/>
                <w:color w:val="000000"/>
                <w:sz w:val="16"/>
              </w:rPr>
              <w:t>7.53</w:t>
            </w:r>
          </w:p>
        </w:tc>
        <w:tc>
          <w:tcPr>
            <w:tcW w:w="1120" w:type="dxa"/>
            <w:vAlign w:val="center"/>
          </w:tcPr>
          <w:p w14:paraId="04D6A16C"/>
        </w:tc>
        <w:tc>
          <w:tcPr>
            <w:tcW w:w="1120" w:type="dxa"/>
            <w:vAlign w:val="center"/>
          </w:tcPr>
          <w:p w14:paraId="296D9144"/>
        </w:tc>
        <w:tc>
          <w:tcPr>
            <w:tcW w:w="1112" w:type="dxa"/>
            <w:vAlign w:val="center"/>
          </w:tcPr>
          <w:p w14:paraId="78C85B79"/>
        </w:tc>
      </w:tr>
      <w:tr w14:paraId="259F09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30A506F8">
            <w:pPr>
              <w:jc w:val="left"/>
            </w:pPr>
            <w:r>
              <w:rPr>
                <w:rFonts w:ascii="宋体" w:hAnsi="宋体" w:cs="宋体"/>
                <w:color w:val="000000"/>
                <w:sz w:val="16"/>
              </w:rPr>
              <w:t>注：本表反映部门本年度各项支出情况。</w:t>
            </w:r>
          </w:p>
        </w:tc>
      </w:tr>
      <w:tr w14:paraId="49EC40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342DBD12">
            <w:pPr>
              <w:jc w:val="left"/>
            </w:pPr>
            <w:r>
              <w:rPr>
                <w:rFonts w:ascii="宋体" w:hAnsi="宋体" w:cs="宋体"/>
                <w:color w:val="000000"/>
                <w:sz w:val="16"/>
              </w:rPr>
              <w:t xml:space="preserve">    本表金额转换成万元时，因四舍五入可能存在尾差。</w:t>
            </w:r>
          </w:p>
        </w:tc>
      </w:tr>
      <w:tr w14:paraId="7D2A1F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6C4339AA">
            <w:pPr>
              <w:jc w:val="left"/>
            </w:pPr>
            <w:r>
              <w:rPr>
                <w:rFonts w:ascii="宋体" w:hAnsi="宋体" w:cs="宋体"/>
                <w:color w:val="000000"/>
                <w:sz w:val="16"/>
              </w:rPr>
              <w:t xml:space="preserve">    如本表为空，则我部门本年度无此类资金收支余。</w:t>
            </w:r>
          </w:p>
        </w:tc>
      </w:tr>
    </w:tbl>
    <w:p w14:paraId="10117AD4">
      <w:pPr>
        <w:snapToGrid w:val="0"/>
        <w:spacing w:line="0" w:lineRule="auto"/>
      </w:pPr>
      <w:r>
        <w:rPr>
          <w:sz w:val="8"/>
        </w:rPr>
        <w:t xml:space="preserve"> </w:t>
      </w:r>
    </w:p>
    <w:p w14:paraId="2DAC4291">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3AFCF802">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B0F983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4386" w:type="dxa"/>
            <w:gridSpan w:val="3"/>
          </w:tcPr>
          <w:p w14:paraId="214A7B81">
            <w:pPr>
              <w:jc w:val="right"/>
            </w:pPr>
            <w:r>
              <w:rPr>
                <w:rFonts w:ascii="宋体" w:hAnsi="宋体" w:cs="宋体"/>
                <w:sz w:val="20"/>
              </w:rPr>
              <w:t>公开04表</w:t>
            </w:r>
          </w:p>
        </w:tc>
      </w:tr>
      <w:tr w14:paraId="094AD6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A656A80">
            <w:pPr>
              <w:jc w:val="left"/>
            </w:pPr>
            <w:r>
              <w:rPr>
                <w:rFonts w:ascii="宋体" w:hAnsi="宋体" w:cs="宋体"/>
                <w:sz w:val="20"/>
              </w:rPr>
              <w:t>部门：辽宁省盘锦市工业和信息化局</w:t>
            </w:r>
          </w:p>
        </w:tc>
        <w:tc>
          <w:tcPr>
            <w:tcW w:w="2000" w:type="dxa"/>
          </w:tcPr>
          <w:p w14:paraId="0E1B889D">
            <w:pPr>
              <w:jc w:val="center"/>
            </w:pPr>
            <w:r>
              <w:rPr>
                <w:rFonts w:ascii="宋体" w:hAnsi="宋体" w:cs="宋体"/>
                <w:sz w:val="20"/>
              </w:rPr>
              <w:t>2023年度</w:t>
            </w:r>
          </w:p>
        </w:tc>
        <w:tc>
          <w:tcPr>
            <w:tcW w:w="4386" w:type="dxa"/>
          </w:tcPr>
          <w:p w14:paraId="23DF7732">
            <w:pPr>
              <w:jc w:val="right"/>
            </w:pPr>
            <w:r>
              <w:rPr>
                <w:rFonts w:ascii="宋体" w:hAnsi="宋体" w:cs="宋体"/>
                <w:sz w:val="20"/>
              </w:rPr>
              <w:t>金额单位：万元</w:t>
            </w:r>
          </w:p>
        </w:tc>
      </w:tr>
    </w:tbl>
    <w:p w14:paraId="0148DB31">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4BB183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68E4FAAA">
            <w:pPr>
              <w:jc w:val="center"/>
            </w:pPr>
            <w:r>
              <w:rPr>
                <w:rFonts w:ascii="宋体" w:hAnsi="宋体" w:cs="宋体"/>
                <w:color w:val="000000"/>
                <w:sz w:val="14"/>
              </w:rPr>
              <w:t>收     入</w:t>
            </w:r>
          </w:p>
        </w:tc>
        <w:tc>
          <w:tcPr>
            <w:tcW w:w="2380" w:type="dxa"/>
            <w:gridSpan w:val="6"/>
            <w:vAlign w:val="center"/>
          </w:tcPr>
          <w:p w14:paraId="20EB42EE">
            <w:pPr>
              <w:jc w:val="center"/>
            </w:pPr>
            <w:r>
              <w:rPr>
                <w:rFonts w:ascii="宋体" w:hAnsi="宋体" w:cs="宋体"/>
                <w:color w:val="000000"/>
                <w:sz w:val="14"/>
              </w:rPr>
              <w:t>支     出</w:t>
            </w:r>
          </w:p>
        </w:tc>
      </w:tr>
      <w:tr w14:paraId="7112A0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4F01C6AC">
            <w:pPr>
              <w:jc w:val="center"/>
            </w:pPr>
            <w:r>
              <w:rPr>
                <w:rFonts w:ascii="宋体" w:hAnsi="宋体" w:cs="宋体"/>
                <w:color w:val="000000"/>
                <w:sz w:val="14"/>
              </w:rPr>
              <w:t>项目</w:t>
            </w:r>
          </w:p>
        </w:tc>
        <w:tc>
          <w:tcPr>
            <w:tcW w:w="380" w:type="dxa"/>
            <w:vMerge w:val="restart"/>
            <w:vAlign w:val="center"/>
          </w:tcPr>
          <w:p w14:paraId="0D05C55D">
            <w:pPr>
              <w:jc w:val="center"/>
            </w:pPr>
            <w:r>
              <w:rPr>
                <w:rFonts w:ascii="宋体" w:hAnsi="宋体" w:cs="宋体"/>
                <w:color w:val="000000"/>
                <w:sz w:val="14"/>
              </w:rPr>
              <w:t>行次</w:t>
            </w:r>
          </w:p>
        </w:tc>
        <w:tc>
          <w:tcPr>
            <w:tcW w:w="1100" w:type="dxa"/>
            <w:vMerge w:val="restart"/>
            <w:vAlign w:val="center"/>
          </w:tcPr>
          <w:p w14:paraId="60FC15E3">
            <w:pPr>
              <w:jc w:val="center"/>
            </w:pPr>
            <w:r>
              <w:rPr>
                <w:rFonts w:ascii="宋体" w:hAnsi="宋体" w:cs="宋体"/>
                <w:color w:val="000000"/>
                <w:sz w:val="14"/>
              </w:rPr>
              <w:t>金额</w:t>
            </w:r>
          </w:p>
        </w:tc>
        <w:tc>
          <w:tcPr>
            <w:tcW w:w="2380" w:type="dxa"/>
            <w:vMerge w:val="restart"/>
            <w:vAlign w:val="center"/>
          </w:tcPr>
          <w:p w14:paraId="2FA26B2F">
            <w:pPr>
              <w:jc w:val="center"/>
            </w:pPr>
            <w:r>
              <w:rPr>
                <w:rFonts w:ascii="宋体" w:hAnsi="宋体" w:cs="宋体"/>
                <w:color w:val="000000"/>
                <w:sz w:val="14"/>
              </w:rPr>
              <w:t>项目</w:t>
            </w:r>
          </w:p>
        </w:tc>
        <w:tc>
          <w:tcPr>
            <w:tcW w:w="380" w:type="dxa"/>
            <w:vMerge w:val="restart"/>
            <w:vAlign w:val="center"/>
          </w:tcPr>
          <w:p w14:paraId="21153E7E">
            <w:pPr>
              <w:jc w:val="center"/>
            </w:pPr>
            <w:r>
              <w:rPr>
                <w:rFonts w:ascii="宋体" w:hAnsi="宋体" w:cs="宋体"/>
                <w:color w:val="000000"/>
                <w:sz w:val="14"/>
              </w:rPr>
              <w:t>行次</w:t>
            </w:r>
          </w:p>
        </w:tc>
        <w:tc>
          <w:tcPr>
            <w:tcW w:w="1100" w:type="dxa"/>
            <w:vMerge w:val="restart"/>
            <w:vAlign w:val="center"/>
          </w:tcPr>
          <w:p w14:paraId="75CFBDFC">
            <w:pPr>
              <w:jc w:val="center"/>
            </w:pPr>
            <w:r>
              <w:rPr>
                <w:rFonts w:ascii="宋体" w:hAnsi="宋体" w:cs="宋体"/>
                <w:color w:val="000000"/>
                <w:sz w:val="14"/>
              </w:rPr>
              <w:t>合计</w:t>
            </w:r>
          </w:p>
        </w:tc>
        <w:tc>
          <w:tcPr>
            <w:tcW w:w="1100" w:type="dxa"/>
            <w:vMerge w:val="restart"/>
            <w:vAlign w:val="center"/>
          </w:tcPr>
          <w:p w14:paraId="29071B73">
            <w:pPr>
              <w:jc w:val="center"/>
            </w:pPr>
            <w:r>
              <w:rPr>
                <w:rFonts w:ascii="宋体" w:hAnsi="宋体" w:cs="宋体"/>
                <w:color w:val="000000"/>
                <w:sz w:val="14"/>
              </w:rPr>
              <w:t>一般公共预算财政拨款</w:t>
            </w:r>
          </w:p>
        </w:tc>
        <w:tc>
          <w:tcPr>
            <w:tcW w:w="1100" w:type="dxa"/>
            <w:vMerge w:val="restart"/>
            <w:vAlign w:val="center"/>
          </w:tcPr>
          <w:p w14:paraId="17D9BDC6">
            <w:pPr>
              <w:jc w:val="center"/>
            </w:pPr>
            <w:r>
              <w:rPr>
                <w:rFonts w:ascii="宋体" w:hAnsi="宋体" w:cs="宋体"/>
                <w:color w:val="000000"/>
                <w:sz w:val="14"/>
              </w:rPr>
              <w:t>政府性基金预算财政拨款</w:t>
            </w:r>
          </w:p>
        </w:tc>
        <w:tc>
          <w:tcPr>
            <w:tcW w:w="1112" w:type="dxa"/>
            <w:vMerge w:val="restart"/>
            <w:vAlign w:val="center"/>
          </w:tcPr>
          <w:p w14:paraId="090B36CC">
            <w:pPr>
              <w:jc w:val="center"/>
            </w:pPr>
            <w:r>
              <w:rPr>
                <w:rFonts w:ascii="宋体" w:hAnsi="宋体" w:cs="宋体"/>
                <w:color w:val="000000"/>
                <w:sz w:val="14"/>
              </w:rPr>
              <w:t>国有资本经营预算财政拨款</w:t>
            </w:r>
          </w:p>
        </w:tc>
      </w:tr>
      <w:tr w14:paraId="2B5BBB2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2E49CCDD"/>
        </w:tc>
        <w:tc>
          <w:tcPr>
            <w:tcW w:w="380" w:type="dxa"/>
            <w:vMerge w:val="continue"/>
            <w:vAlign w:val="center"/>
          </w:tcPr>
          <w:p w14:paraId="6D3ECA60"/>
        </w:tc>
        <w:tc>
          <w:tcPr>
            <w:tcW w:w="1100" w:type="dxa"/>
            <w:vMerge w:val="continue"/>
            <w:vAlign w:val="center"/>
          </w:tcPr>
          <w:p w14:paraId="2F5D2E2B"/>
        </w:tc>
        <w:tc>
          <w:tcPr>
            <w:tcW w:w="2380" w:type="dxa"/>
            <w:vMerge w:val="continue"/>
            <w:vAlign w:val="center"/>
          </w:tcPr>
          <w:p w14:paraId="4D26EBA2"/>
        </w:tc>
        <w:tc>
          <w:tcPr>
            <w:tcW w:w="380" w:type="dxa"/>
            <w:vMerge w:val="continue"/>
            <w:vAlign w:val="center"/>
          </w:tcPr>
          <w:p w14:paraId="40B1E7C6"/>
        </w:tc>
        <w:tc>
          <w:tcPr>
            <w:tcW w:w="1100" w:type="dxa"/>
            <w:vMerge w:val="continue"/>
            <w:vAlign w:val="center"/>
          </w:tcPr>
          <w:p w14:paraId="4BD4D317"/>
        </w:tc>
        <w:tc>
          <w:tcPr>
            <w:tcW w:w="1100" w:type="dxa"/>
            <w:vMerge w:val="continue"/>
            <w:vAlign w:val="center"/>
          </w:tcPr>
          <w:p w14:paraId="2FD345C4"/>
        </w:tc>
        <w:tc>
          <w:tcPr>
            <w:tcW w:w="1100" w:type="dxa"/>
            <w:vMerge w:val="continue"/>
            <w:vAlign w:val="center"/>
          </w:tcPr>
          <w:p w14:paraId="0775FDA2"/>
        </w:tc>
        <w:tc>
          <w:tcPr>
            <w:tcW w:w="1112" w:type="dxa"/>
            <w:vMerge w:val="continue"/>
            <w:vAlign w:val="center"/>
          </w:tcPr>
          <w:p w14:paraId="12888D9E"/>
        </w:tc>
      </w:tr>
      <w:tr w14:paraId="6B1576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1B8A5E44">
            <w:pPr>
              <w:jc w:val="center"/>
            </w:pPr>
            <w:r>
              <w:rPr>
                <w:rFonts w:ascii="宋体" w:hAnsi="宋体" w:cs="宋体"/>
                <w:color w:val="000000"/>
                <w:sz w:val="14"/>
              </w:rPr>
              <w:t>栏次</w:t>
            </w:r>
          </w:p>
        </w:tc>
        <w:tc>
          <w:tcPr>
            <w:tcW w:w="380" w:type="dxa"/>
            <w:vAlign w:val="center"/>
          </w:tcPr>
          <w:p w14:paraId="6982B05A"/>
        </w:tc>
        <w:tc>
          <w:tcPr>
            <w:tcW w:w="1100" w:type="dxa"/>
            <w:vAlign w:val="center"/>
          </w:tcPr>
          <w:p w14:paraId="5BA679D1">
            <w:pPr>
              <w:jc w:val="center"/>
            </w:pPr>
            <w:r>
              <w:rPr>
                <w:rFonts w:ascii="宋体" w:hAnsi="宋体" w:cs="宋体"/>
                <w:color w:val="000000"/>
                <w:sz w:val="14"/>
              </w:rPr>
              <w:t>1</w:t>
            </w:r>
          </w:p>
        </w:tc>
        <w:tc>
          <w:tcPr>
            <w:tcW w:w="2380" w:type="dxa"/>
            <w:vAlign w:val="center"/>
          </w:tcPr>
          <w:p w14:paraId="6FCEEF7B">
            <w:pPr>
              <w:jc w:val="center"/>
            </w:pPr>
            <w:r>
              <w:rPr>
                <w:rFonts w:ascii="宋体" w:hAnsi="宋体" w:cs="宋体"/>
                <w:color w:val="000000"/>
                <w:sz w:val="14"/>
              </w:rPr>
              <w:t>栏次</w:t>
            </w:r>
          </w:p>
        </w:tc>
        <w:tc>
          <w:tcPr>
            <w:tcW w:w="380" w:type="dxa"/>
            <w:vAlign w:val="center"/>
          </w:tcPr>
          <w:p w14:paraId="4354AAFA"/>
        </w:tc>
        <w:tc>
          <w:tcPr>
            <w:tcW w:w="1100" w:type="dxa"/>
            <w:vAlign w:val="center"/>
          </w:tcPr>
          <w:p w14:paraId="7B327D9A">
            <w:pPr>
              <w:jc w:val="center"/>
            </w:pPr>
            <w:r>
              <w:rPr>
                <w:rFonts w:ascii="宋体" w:hAnsi="宋体" w:cs="宋体"/>
                <w:color w:val="000000"/>
                <w:sz w:val="14"/>
              </w:rPr>
              <w:t>2</w:t>
            </w:r>
          </w:p>
        </w:tc>
        <w:tc>
          <w:tcPr>
            <w:tcW w:w="1100" w:type="dxa"/>
            <w:vAlign w:val="center"/>
          </w:tcPr>
          <w:p w14:paraId="70EFA0D6">
            <w:pPr>
              <w:jc w:val="center"/>
            </w:pPr>
            <w:r>
              <w:rPr>
                <w:rFonts w:ascii="宋体" w:hAnsi="宋体" w:cs="宋体"/>
                <w:color w:val="000000"/>
                <w:sz w:val="14"/>
              </w:rPr>
              <w:t>3</w:t>
            </w:r>
          </w:p>
        </w:tc>
        <w:tc>
          <w:tcPr>
            <w:tcW w:w="1100" w:type="dxa"/>
            <w:vAlign w:val="center"/>
          </w:tcPr>
          <w:p w14:paraId="32A26E41">
            <w:pPr>
              <w:jc w:val="center"/>
            </w:pPr>
            <w:r>
              <w:rPr>
                <w:rFonts w:ascii="宋体" w:hAnsi="宋体" w:cs="宋体"/>
                <w:color w:val="000000"/>
                <w:sz w:val="14"/>
              </w:rPr>
              <w:t>4</w:t>
            </w:r>
          </w:p>
        </w:tc>
        <w:tc>
          <w:tcPr>
            <w:tcW w:w="1112" w:type="dxa"/>
            <w:vAlign w:val="center"/>
          </w:tcPr>
          <w:p w14:paraId="15FAD945">
            <w:pPr>
              <w:jc w:val="center"/>
            </w:pPr>
            <w:r>
              <w:rPr>
                <w:rFonts w:ascii="宋体" w:hAnsi="宋体" w:cs="宋体"/>
                <w:color w:val="000000"/>
                <w:sz w:val="14"/>
              </w:rPr>
              <w:t>5</w:t>
            </w:r>
          </w:p>
        </w:tc>
      </w:tr>
      <w:tr w14:paraId="4D516C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556B23">
            <w:pPr>
              <w:jc w:val="left"/>
            </w:pPr>
            <w:r>
              <w:rPr>
                <w:rFonts w:ascii="宋体" w:hAnsi="宋体" w:cs="宋体"/>
                <w:color w:val="000000"/>
                <w:sz w:val="14"/>
              </w:rPr>
              <w:t>一、一般公共预算财政拨款</w:t>
            </w:r>
          </w:p>
        </w:tc>
        <w:tc>
          <w:tcPr>
            <w:tcW w:w="380" w:type="dxa"/>
            <w:vAlign w:val="center"/>
          </w:tcPr>
          <w:p w14:paraId="5F253A74">
            <w:pPr>
              <w:jc w:val="center"/>
            </w:pPr>
            <w:r>
              <w:rPr>
                <w:rFonts w:ascii="宋体" w:hAnsi="宋体" w:cs="宋体"/>
                <w:color w:val="000000"/>
                <w:sz w:val="14"/>
              </w:rPr>
              <w:t>1</w:t>
            </w:r>
          </w:p>
        </w:tc>
        <w:tc>
          <w:tcPr>
            <w:tcW w:w="1100" w:type="dxa"/>
            <w:vAlign w:val="center"/>
          </w:tcPr>
          <w:p w14:paraId="0FE1B236">
            <w:pPr>
              <w:jc w:val="right"/>
            </w:pPr>
            <w:r>
              <w:rPr>
                <w:rFonts w:ascii="宋体" w:hAnsi="宋体" w:cs="宋体"/>
                <w:color w:val="000000"/>
                <w:sz w:val="14"/>
              </w:rPr>
              <w:t>1,207.87</w:t>
            </w:r>
          </w:p>
        </w:tc>
        <w:tc>
          <w:tcPr>
            <w:tcW w:w="2380" w:type="dxa"/>
            <w:vAlign w:val="center"/>
          </w:tcPr>
          <w:p w14:paraId="4B801F9F">
            <w:pPr>
              <w:jc w:val="left"/>
            </w:pPr>
            <w:r>
              <w:rPr>
                <w:rFonts w:ascii="宋体" w:hAnsi="宋体" w:cs="宋体"/>
                <w:color w:val="000000"/>
                <w:sz w:val="14"/>
              </w:rPr>
              <w:t>一、一般公共服务支出</w:t>
            </w:r>
          </w:p>
        </w:tc>
        <w:tc>
          <w:tcPr>
            <w:tcW w:w="380" w:type="dxa"/>
            <w:vAlign w:val="center"/>
          </w:tcPr>
          <w:p w14:paraId="46C5AE56">
            <w:pPr>
              <w:jc w:val="center"/>
            </w:pPr>
            <w:r>
              <w:rPr>
                <w:rFonts w:ascii="宋体" w:hAnsi="宋体" w:cs="宋体"/>
                <w:color w:val="000000"/>
                <w:sz w:val="14"/>
              </w:rPr>
              <w:t>33</w:t>
            </w:r>
          </w:p>
        </w:tc>
        <w:tc>
          <w:tcPr>
            <w:tcW w:w="1100" w:type="dxa"/>
            <w:vAlign w:val="center"/>
          </w:tcPr>
          <w:p w14:paraId="7764B8AB"/>
        </w:tc>
        <w:tc>
          <w:tcPr>
            <w:tcW w:w="1100" w:type="dxa"/>
            <w:vAlign w:val="center"/>
          </w:tcPr>
          <w:p w14:paraId="5F343B78"/>
        </w:tc>
        <w:tc>
          <w:tcPr>
            <w:tcW w:w="1100" w:type="dxa"/>
            <w:vAlign w:val="center"/>
          </w:tcPr>
          <w:p w14:paraId="02AC4056"/>
        </w:tc>
        <w:tc>
          <w:tcPr>
            <w:tcW w:w="1112" w:type="dxa"/>
            <w:vAlign w:val="center"/>
          </w:tcPr>
          <w:p w14:paraId="62696D66"/>
        </w:tc>
      </w:tr>
      <w:tr w14:paraId="53C8EB1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D34E383">
            <w:pPr>
              <w:jc w:val="left"/>
            </w:pPr>
            <w:r>
              <w:rPr>
                <w:rFonts w:ascii="宋体" w:hAnsi="宋体" w:cs="宋体"/>
                <w:color w:val="000000"/>
                <w:sz w:val="14"/>
              </w:rPr>
              <w:t>二、政府性基金预算财政拨款</w:t>
            </w:r>
          </w:p>
        </w:tc>
        <w:tc>
          <w:tcPr>
            <w:tcW w:w="380" w:type="dxa"/>
            <w:vAlign w:val="center"/>
          </w:tcPr>
          <w:p w14:paraId="0CA0C5D6">
            <w:pPr>
              <w:jc w:val="center"/>
            </w:pPr>
            <w:r>
              <w:rPr>
                <w:rFonts w:ascii="宋体" w:hAnsi="宋体" w:cs="宋体"/>
                <w:color w:val="000000"/>
                <w:sz w:val="14"/>
              </w:rPr>
              <w:t>2</w:t>
            </w:r>
          </w:p>
        </w:tc>
        <w:tc>
          <w:tcPr>
            <w:tcW w:w="1100" w:type="dxa"/>
            <w:vAlign w:val="center"/>
          </w:tcPr>
          <w:p w14:paraId="6CDA1319"/>
        </w:tc>
        <w:tc>
          <w:tcPr>
            <w:tcW w:w="2380" w:type="dxa"/>
            <w:vAlign w:val="center"/>
          </w:tcPr>
          <w:p w14:paraId="5E5FBC81">
            <w:pPr>
              <w:jc w:val="left"/>
            </w:pPr>
            <w:r>
              <w:rPr>
                <w:rFonts w:ascii="宋体" w:hAnsi="宋体" w:cs="宋体"/>
                <w:color w:val="000000"/>
                <w:sz w:val="14"/>
              </w:rPr>
              <w:t>二、外交支出</w:t>
            </w:r>
          </w:p>
        </w:tc>
        <w:tc>
          <w:tcPr>
            <w:tcW w:w="380" w:type="dxa"/>
            <w:vAlign w:val="center"/>
          </w:tcPr>
          <w:p w14:paraId="68BCDF7E">
            <w:pPr>
              <w:jc w:val="center"/>
            </w:pPr>
            <w:r>
              <w:rPr>
                <w:rFonts w:ascii="宋体" w:hAnsi="宋体" w:cs="宋体"/>
                <w:color w:val="000000"/>
                <w:sz w:val="14"/>
              </w:rPr>
              <w:t>34</w:t>
            </w:r>
          </w:p>
        </w:tc>
        <w:tc>
          <w:tcPr>
            <w:tcW w:w="1100" w:type="dxa"/>
            <w:vAlign w:val="center"/>
          </w:tcPr>
          <w:p w14:paraId="1A12A9DE"/>
        </w:tc>
        <w:tc>
          <w:tcPr>
            <w:tcW w:w="1100" w:type="dxa"/>
            <w:vAlign w:val="center"/>
          </w:tcPr>
          <w:p w14:paraId="1A422692"/>
        </w:tc>
        <w:tc>
          <w:tcPr>
            <w:tcW w:w="1100" w:type="dxa"/>
            <w:vAlign w:val="center"/>
          </w:tcPr>
          <w:p w14:paraId="0DA87DED"/>
        </w:tc>
        <w:tc>
          <w:tcPr>
            <w:tcW w:w="1112" w:type="dxa"/>
            <w:vAlign w:val="center"/>
          </w:tcPr>
          <w:p w14:paraId="4C4B2416"/>
        </w:tc>
      </w:tr>
      <w:tr w14:paraId="41B89E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C9BFD52">
            <w:pPr>
              <w:jc w:val="left"/>
            </w:pPr>
            <w:r>
              <w:rPr>
                <w:rFonts w:ascii="宋体" w:hAnsi="宋体" w:cs="宋体"/>
                <w:color w:val="000000"/>
                <w:sz w:val="14"/>
              </w:rPr>
              <w:t>三、国有资本经营财政拨款</w:t>
            </w:r>
          </w:p>
        </w:tc>
        <w:tc>
          <w:tcPr>
            <w:tcW w:w="380" w:type="dxa"/>
            <w:vAlign w:val="center"/>
          </w:tcPr>
          <w:p w14:paraId="153AF469">
            <w:pPr>
              <w:jc w:val="center"/>
            </w:pPr>
            <w:r>
              <w:rPr>
                <w:rFonts w:ascii="宋体" w:hAnsi="宋体" w:cs="宋体"/>
                <w:color w:val="000000"/>
                <w:sz w:val="14"/>
              </w:rPr>
              <w:t>3</w:t>
            </w:r>
          </w:p>
        </w:tc>
        <w:tc>
          <w:tcPr>
            <w:tcW w:w="1100" w:type="dxa"/>
            <w:vAlign w:val="center"/>
          </w:tcPr>
          <w:p w14:paraId="14FBA07E"/>
        </w:tc>
        <w:tc>
          <w:tcPr>
            <w:tcW w:w="2380" w:type="dxa"/>
            <w:vAlign w:val="center"/>
          </w:tcPr>
          <w:p w14:paraId="7361A5D3">
            <w:pPr>
              <w:jc w:val="left"/>
            </w:pPr>
            <w:r>
              <w:rPr>
                <w:rFonts w:ascii="宋体" w:hAnsi="宋体" w:cs="宋体"/>
                <w:color w:val="000000"/>
                <w:sz w:val="14"/>
              </w:rPr>
              <w:t>三、国防支出</w:t>
            </w:r>
          </w:p>
        </w:tc>
        <w:tc>
          <w:tcPr>
            <w:tcW w:w="380" w:type="dxa"/>
            <w:vAlign w:val="center"/>
          </w:tcPr>
          <w:p w14:paraId="0D20B672">
            <w:pPr>
              <w:jc w:val="center"/>
            </w:pPr>
            <w:r>
              <w:rPr>
                <w:rFonts w:ascii="宋体" w:hAnsi="宋体" w:cs="宋体"/>
                <w:color w:val="000000"/>
                <w:sz w:val="14"/>
              </w:rPr>
              <w:t>35</w:t>
            </w:r>
          </w:p>
        </w:tc>
        <w:tc>
          <w:tcPr>
            <w:tcW w:w="1100" w:type="dxa"/>
            <w:vAlign w:val="center"/>
          </w:tcPr>
          <w:p w14:paraId="68D8A09D"/>
        </w:tc>
        <w:tc>
          <w:tcPr>
            <w:tcW w:w="1100" w:type="dxa"/>
            <w:vAlign w:val="center"/>
          </w:tcPr>
          <w:p w14:paraId="569BE033"/>
        </w:tc>
        <w:tc>
          <w:tcPr>
            <w:tcW w:w="1100" w:type="dxa"/>
            <w:vAlign w:val="center"/>
          </w:tcPr>
          <w:p w14:paraId="138EE18B"/>
        </w:tc>
        <w:tc>
          <w:tcPr>
            <w:tcW w:w="1112" w:type="dxa"/>
            <w:vAlign w:val="center"/>
          </w:tcPr>
          <w:p w14:paraId="43FDB520"/>
        </w:tc>
      </w:tr>
      <w:tr w14:paraId="21D4C4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19BBE8E"/>
        </w:tc>
        <w:tc>
          <w:tcPr>
            <w:tcW w:w="380" w:type="dxa"/>
            <w:vAlign w:val="center"/>
          </w:tcPr>
          <w:p w14:paraId="786346BB">
            <w:pPr>
              <w:jc w:val="center"/>
            </w:pPr>
            <w:r>
              <w:rPr>
                <w:rFonts w:ascii="宋体" w:hAnsi="宋体" w:cs="宋体"/>
                <w:color w:val="000000"/>
                <w:sz w:val="14"/>
              </w:rPr>
              <w:t>4</w:t>
            </w:r>
          </w:p>
        </w:tc>
        <w:tc>
          <w:tcPr>
            <w:tcW w:w="1100" w:type="dxa"/>
            <w:vAlign w:val="center"/>
          </w:tcPr>
          <w:p w14:paraId="662D1ED8"/>
        </w:tc>
        <w:tc>
          <w:tcPr>
            <w:tcW w:w="2380" w:type="dxa"/>
            <w:vAlign w:val="center"/>
          </w:tcPr>
          <w:p w14:paraId="77DDE3BE">
            <w:pPr>
              <w:jc w:val="left"/>
            </w:pPr>
            <w:r>
              <w:rPr>
                <w:rFonts w:ascii="宋体" w:hAnsi="宋体" w:cs="宋体"/>
                <w:color w:val="000000"/>
                <w:sz w:val="14"/>
              </w:rPr>
              <w:t>四、公共安全支出</w:t>
            </w:r>
          </w:p>
        </w:tc>
        <w:tc>
          <w:tcPr>
            <w:tcW w:w="380" w:type="dxa"/>
            <w:vAlign w:val="center"/>
          </w:tcPr>
          <w:p w14:paraId="49C092B3">
            <w:pPr>
              <w:jc w:val="center"/>
            </w:pPr>
            <w:r>
              <w:rPr>
                <w:rFonts w:ascii="宋体" w:hAnsi="宋体" w:cs="宋体"/>
                <w:color w:val="000000"/>
                <w:sz w:val="14"/>
              </w:rPr>
              <w:t>36</w:t>
            </w:r>
          </w:p>
        </w:tc>
        <w:tc>
          <w:tcPr>
            <w:tcW w:w="1100" w:type="dxa"/>
            <w:vAlign w:val="center"/>
          </w:tcPr>
          <w:p w14:paraId="069D6AE3"/>
        </w:tc>
        <w:tc>
          <w:tcPr>
            <w:tcW w:w="1100" w:type="dxa"/>
            <w:vAlign w:val="center"/>
          </w:tcPr>
          <w:p w14:paraId="26520721"/>
        </w:tc>
        <w:tc>
          <w:tcPr>
            <w:tcW w:w="1100" w:type="dxa"/>
            <w:vAlign w:val="center"/>
          </w:tcPr>
          <w:p w14:paraId="320828CD"/>
        </w:tc>
        <w:tc>
          <w:tcPr>
            <w:tcW w:w="1112" w:type="dxa"/>
            <w:vAlign w:val="center"/>
          </w:tcPr>
          <w:p w14:paraId="00B1C4B7"/>
        </w:tc>
      </w:tr>
      <w:tr w14:paraId="4C7C2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D1B0ED6"/>
        </w:tc>
        <w:tc>
          <w:tcPr>
            <w:tcW w:w="380" w:type="dxa"/>
            <w:vAlign w:val="center"/>
          </w:tcPr>
          <w:p w14:paraId="5E0C59CB">
            <w:pPr>
              <w:jc w:val="center"/>
            </w:pPr>
            <w:r>
              <w:rPr>
                <w:rFonts w:ascii="宋体" w:hAnsi="宋体" w:cs="宋体"/>
                <w:color w:val="000000"/>
                <w:sz w:val="14"/>
              </w:rPr>
              <w:t>5</w:t>
            </w:r>
          </w:p>
        </w:tc>
        <w:tc>
          <w:tcPr>
            <w:tcW w:w="1100" w:type="dxa"/>
            <w:vAlign w:val="center"/>
          </w:tcPr>
          <w:p w14:paraId="45BEF581"/>
        </w:tc>
        <w:tc>
          <w:tcPr>
            <w:tcW w:w="2380" w:type="dxa"/>
            <w:vAlign w:val="center"/>
          </w:tcPr>
          <w:p w14:paraId="6173B9E4">
            <w:pPr>
              <w:jc w:val="left"/>
            </w:pPr>
            <w:r>
              <w:rPr>
                <w:rFonts w:ascii="宋体" w:hAnsi="宋体" w:cs="宋体"/>
                <w:color w:val="000000"/>
                <w:sz w:val="14"/>
              </w:rPr>
              <w:t>五、教育支出</w:t>
            </w:r>
          </w:p>
        </w:tc>
        <w:tc>
          <w:tcPr>
            <w:tcW w:w="380" w:type="dxa"/>
            <w:vAlign w:val="center"/>
          </w:tcPr>
          <w:p w14:paraId="0A4F95CC">
            <w:pPr>
              <w:jc w:val="center"/>
            </w:pPr>
            <w:r>
              <w:rPr>
                <w:rFonts w:ascii="宋体" w:hAnsi="宋体" w:cs="宋体"/>
                <w:color w:val="000000"/>
                <w:sz w:val="14"/>
              </w:rPr>
              <w:t>37</w:t>
            </w:r>
          </w:p>
        </w:tc>
        <w:tc>
          <w:tcPr>
            <w:tcW w:w="1100" w:type="dxa"/>
            <w:vAlign w:val="center"/>
          </w:tcPr>
          <w:p w14:paraId="5E6DE835"/>
        </w:tc>
        <w:tc>
          <w:tcPr>
            <w:tcW w:w="1100" w:type="dxa"/>
            <w:vAlign w:val="center"/>
          </w:tcPr>
          <w:p w14:paraId="0A0641DD"/>
        </w:tc>
        <w:tc>
          <w:tcPr>
            <w:tcW w:w="1100" w:type="dxa"/>
            <w:vAlign w:val="center"/>
          </w:tcPr>
          <w:p w14:paraId="67312616"/>
        </w:tc>
        <w:tc>
          <w:tcPr>
            <w:tcW w:w="1112" w:type="dxa"/>
            <w:vAlign w:val="center"/>
          </w:tcPr>
          <w:p w14:paraId="23350990"/>
        </w:tc>
      </w:tr>
      <w:tr w14:paraId="08D3476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88262B"/>
        </w:tc>
        <w:tc>
          <w:tcPr>
            <w:tcW w:w="380" w:type="dxa"/>
            <w:vAlign w:val="center"/>
          </w:tcPr>
          <w:p w14:paraId="66E46F98">
            <w:pPr>
              <w:jc w:val="center"/>
            </w:pPr>
            <w:r>
              <w:rPr>
                <w:rFonts w:ascii="宋体" w:hAnsi="宋体" w:cs="宋体"/>
                <w:color w:val="000000"/>
                <w:sz w:val="14"/>
              </w:rPr>
              <w:t>6</w:t>
            </w:r>
          </w:p>
        </w:tc>
        <w:tc>
          <w:tcPr>
            <w:tcW w:w="1100" w:type="dxa"/>
            <w:vAlign w:val="center"/>
          </w:tcPr>
          <w:p w14:paraId="424573C4"/>
        </w:tc>
        <w:tc>
          <w:tcPr>
            <w:tcW w:w="2380" w:type="dxa"/>
            <w:vAlign w:val="center"/>
          </w:tcPr>
          <w:p w14:paraId="4181AC59">
            <w:pPr>
              <w:jc w:val="left"/>
            </w:pPr>
            <w:r>
              <w:rPr>
                <w:rFonts w:ascii="宋体" w:hAnsi="宋体" w:cs="宋体"/>
                <w:color w:val="000000"/>
                <w:sz w:val="14"/>
              </w:rPr>
              <w:t>六、科学技术支出</w:t>
            </w:r>
          </w:p>
        </w:tc>
        <w:tc>
          <w:tcPr>
            <w:tcW w:w="380" w:type="dxa"/>
            <w:vAlign w:val="center"/>
          </w:tcPr>
          <w:p w14:paraId="5276149E">
            <w:pPr>
              <w:jc w:val="center"/>
            </w:pPr>
            <w:r>
              <w:rPr>
                <w:rFonts w:ascii="宋体" w:hAnsi="宋体" w:cs="宋体"/>
                <w:color w:val="000000"/>
                <w:sz w:val="14"/>
              </w:rPr>
              <w:t>38</w:t>
            </w:r>
          </w:p>
        </w:tc>
        <w:tc>
          <w:tcPr>
            <w:tcW w:w="1100" w:type="dxa"/>
            <w:vAlign w:val="center"/>
          </w:tcPr>
          <w:p w14:paraId="77865FA0"/>
        </w:tc>
        <w:tc>
          <w:tcPr>
            <w:tcW w:w="1100" w:type="dxa"/>
            <w:vAlign w:val="center"/>
          </w:tcPr>
          <w:p w14:paraId="55EBD657"/>
        </w:tc>
        <w:tc>
          <w:tcPr>
            <w:tcW w:w="1100" w:type="dxa"/>
            <w:vAlign w:val="center"/>
          </w:tcPr>
          <w:p w14:paraId="66107F3F"/>
        </w:tc>
        <w:tc>
          <w:tcPr>
            <w:tcW w:w="1112" w:type="dxa"/>
            <w:vAlign w:val="center"/>
          </w:tcPr>
          <w:p w14:paraId="678AC0CC"/>
        </w:tc>
      </w:tr>
      <w:tr w14:paraId="258EAB2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CACC299"/>
        </w:tc>
        <w:tc>
          <w:tcPr>
            <w:tcW w:w="380" w:type="dxa"/>
            <w:vAlign w:val="center"/>
          </w:tcPr>
          <w:p w14:paraId="07BC5210">
            <w:pPr>
              <w:jc w:val="center"/>
            </w:pPr>
            <w:r>
              <w:rPr>
                <w:rFonts w:ascii="宋体" w:hAnsi="宋体" w:cs="宋体"/>
                <w:color w:val="000000"/>
                <w:sz w:val="14"/>
              </w:rPr>
              <w:t>7</w:t>
            </w:r>
          </w:p>
        </w:tc>
        <w:tc>
          <w:tcPr>
            <w:tcW w:w="1100" w:type="dxa"/>
            <w:vAlign w:val="center"/>
          </w:tcPr>
          <w:p w14:paraId="0ED7BA8C"/>
        </w:tc>
        <w:tc>
          <w:tcPr>
            <w:tcW w:w="2380" w:type="dxa"/>
            <w:vAlign w:val="center"/>
          </w:tcPr>
          <w:p w14:paraId="70A57D3D">
            <w:pPr>
              <w:jc w:val="left"/>
            </w:pPr>
            <w:r>
              <w:rPr>
                <w:rFonts w:ascii="宋体" w:hAnsi="宋体" w:cs="宋体"/>
                <w:color w:val="000000"/>
                <w:sz w:val="14"/>
              </w:rPr>
              <w:t>七、文化旅游体育与传媒支出</w:t>
            </w:r>
          </w:p>
        </w:tc>
        <w:tc>
          <w:tcPr>
            <w:tcW w:w="380" w:type="dxa"/>
            <w:vAlign w:val="center"/>
          </w:tcPr>
          <w:p w14:paraId="22C56B75">
            <w:pPr>
              <w:jc w:val="center"/>
            </w:pPr>
            <w:r>
              <w:rPr>
                <w:rFonts w:ascii="宋体" w:hAnsi="宋体" w:cs="宋体"/>
                <w:color w:val="000000"/>
                <w:sz w:val="14"/>
              </w:rPr>
              <w:t>39</w:t>
            </w:r>
          </w:p>
        </w:tc>
        <w:tc>
          <w:tcPr>
            <w:tcW w:w="1100" w:type="dxa"/>
            <w:vAlign w:val="center"/>
          </w:tcPr>
          <w:p w14:paraId="4969F24C"/>
        </w:tc>
        <w:tc>
          <w:tcPr>
            <w:tcW w:w="1100" w:type="dxa"/>
            <w:vAlign w:val="center"/>
          </w:tcPr>
          <w:p w14:paraId="3EE1F27A"/>
        </w:tc>
        <w:tc>
          <w:tcPr>
            <w:tcW w:w="1100" w:type="dxa"/>
            <w:vAlign w:val="center"/>
          </w:tcPr>
          <w:p w14:paraId="542DFD38"/>
        </w:tc>
        <w:tc>
          <w:tcPr>
            <w:tcW w:w="1112" w:type="dxa"/>
            <w:vAlign w:val="center"/>
          </w:tcPr>
          <w:p w14:paraId="50916A36"/>
        </w:tc>
      </w:tr>
      <w:tr w14:paraId="446A5E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3F49AD"/>
        </w:tc>
        <w:tc>
          <w:tcPr>
            <w:tcW w:w="380" w:type="dxa"/>
            <w:vAlign w:val="center"/>
          </w:tcPr>
          <w:p w14:paraId="469F9FD1">
            <w:pPr>
              <w:jc w:val="center"/>
            </w:pPr>
            <w:r>
              <w:rPr>
                <w:rFonts w:ascii="宋体" w:hAnsi="宋体" w:cs="宋体"/>
                <w:color w:val="000000"/>
                <w:sz w:val="14"/>
              </w:rPr>
              <w:t>8</w:t>
            </w:r>
          </w:p>
        </w:tc>
        <w:tc>
          <w:tcPr>
            <w:tcW w:w="1100" w:type="dxa"/>
            <w:vAlign w:val="center"/>
          </w:tcPr>
          <w:p w14:paraId="455C4051"/>
        </w:tc>
        <w:tc>
          <w:tcPr>
            <w:tcW w:w="2380" w:type="dxa"/>
            <w:vAlign w:val="center"/>
          </w:tcPr>
          <w:p w14:paraId="56B7E0BE">
            <w:pPr>
              <w:jc w:val="left"/>
            </w:pPr>
            <w:r>
              <w:rPr>
                <w:rFonts w:ascii="宋体" w:hAnsi="宋体" w:cs="宋体"/>
                <w:color w:val="000000"/>
                <w:sz w:val="14"/>
              </w:rPr>
              <w:t>八、社会保障和就业支出</w:t>
            </w:r>
          </w:p>
        </w:tc>
        <w:tc>
          <w:tcPr>
            <w:tcW w:w="380" w:type="dxa"/>
            <w:vAlign w:val="center"/>
          </w:tcPr>
          <w:p w14:paraId="7EEC7726">
            <w:pPr>
              <w:jc w:val="center"/>
            </w:pPr>
            <w:r>
              <w:rPr>
                <w:rFonts w:ascii="宋体" w:hAnsi="宋体" w:cs="宋体"/>
                <w:color w:val="000000"/>
                <w:sz w:val="14"/>
              </w:rPr>
              <w:t>40</w:t>
            </w:r>
          </w:p>
        </w:tc>
        <w:tc>
          <w:tcPr>
            <w:tcW w:w="1100" w:type="dxa"/>
            <w:vAlign w:val="center"/>
          </w:tcPr>
          <w:p w14:paraId="0CC869C8">
            <w:pPr>
              <w:jc w:val="right"/>
            </w:pPr>
            <w:r>
              <w:rPr>
                <w:rFonts w:ascii="宋体" w:hAnsi="宋体" w:cs="宋体"/>
                <w:color w:val="000000"/>
                <w:sz w:val="14"/>
              </w:rPr>
              <w:t>341.57</w:t>
            </w:r>
          </w:p>
        </w:tc>
        <w:tc>
          <w:tcPr>
            <w:tcW w:w="1100" w:type="dxa"/>
            <w:vAlign w:val="center"/>
          </w:tcPr>
          <w:p w14:paraId="5022EE19">
            <w:pPr>
              <w:jc w:val="right"/>
            </w:pPr>
            <w:r>
              <w:rPr>
                <w:rFonts w:ascii="宋体" w:hAnsi="宋体" w:cs="宋体"/>
                <w:color w:val="000000"/>
                <w:sz w:val="14"/>
              </w:rPr>
              <w:t>341.57</w:t>
            </w:r>
          </w:p>
        </w:tc>
        <w:tc>
          <w:tcPr>
            <w:tcW w:w="1100" w:type="dxa"/>
            <w:vAlign w:val="center"/>
          </w:tcPr>
          <w:p w14:paraId="0034D42A"/>
        </w:tc>
        <w:tc>
          <w:tcPr>
            <w:tcW w:w="1112" w:type="dxa"/>
            <w:vAlign w:val="center"/>
          </w:tcPr>
          <w:p w14:paraId="0B5CD9E9"/>
        </w:tc>
      </w:tr>
      <w:tr w14:paraId="78A7A9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A0FCFB"/>
        </w:tc>
        <w:tc>
          <w:tcPr>
            <w:tcW w:w="380" w:type="dxa"/>
            <w:vAlign w:val="center"/>
          </w:tcPr>
          <w:p w14:paraId="1AF1D7E6">
            <w:pPr>
              <w:jc w:val="center"/>
            </w:pPr>
            <w:r>
              <w:rPr>
                <w:rFonts w:ascii="宋体" w:hAnsi="宋体" w:cs="宋体"/>
                <w:color w:val="000000"/>
                <w:sz w:val="14"/>
              </w:rPr>
              <w:t>9</w:t>
            </w:r>
          </w:p>
        </w:tc>
        <w:tc>
          <w:tcPr>
            <w:tcW w:w="1100" w:type="dxa"/>
            <w:vAlign w:val="center"/>
          </w:tcPr>
          <w:p w14:paraId="3C0C11B6"/>
        </w:tc>
        <w:tc>
          <w:tcPr>
            <w:tcW w:w="2380" w:type="dxa"/>
            <w:vAlign w:val="center"/>
          </w:tcPr>
          <w:p w14:paraId="2F0BD70C">
            <w:pPr>
              <w:jc w:val="left"/>
            </w:pPr>
            <w:r>
              <w:rPr>
                <w:rFonts w:ascii="宋体" w:hAnsi="宋体" w:cs="宋体"/>
                <w:color w:val="000000"/>
                <w:sz w:val="14"/>
              </w:rPr>
              <w:t>九、卫生健康支出</w:t>
            </w:r>
          </w:p>
        </w:tc>
        <w:tc>
          <w:tcPr>
            <w:tcW w:w="380" w:type="dxa"/>
            <w:vAlign w:val="center"/>
          </w:tcPr>
          <w:p w14:paraId="1ECC9F75">
            <w:pPr>
              <w:jc w:val="center"/>
            </w:pPr>
            <w:r>
              <w:rPr>
                <w:rFonts w:ascii="宋体" w:hAnsi="宋体" w:cs="宋体"/>
                <w:color w:val="000000"/>
                <w:sz w:val="14"/>
              </w:rPr>
              <w:t>41</w:t>
            </w:r>
          </w:p>
        </w:tc>
        <w:tc>
          <w:tcPr>
            <w:tcW w:w="1100" w:type="dxa"/>
            <w:vAlign w:val="center"/>
          </w:tcPr>
          <w:p w14:paraId="317BA3DF">
            <w:pPr>
              <w:jc w:val="right"/>
            </w:pPr>
            <w:r>
              <w:rPr>
                <w:rFonts w:ascii="宋体" w:hAnsi="宋体" w:cs="宋体"/>
                <w:color w:val="000000"/>
                <w:sz w:val="14"/>
              </w:rPr>
              <w:t>27.22</w:t>
            </w:r>
          </w:p>
        </w:tc>
        <w:tc>
          <w:tcPr>
            <w:tcW w:w="1100" w:type="dxa"/>
            <w:vAlign w:val="center"/>
          </w:tcPr>
          <w:p w14:paraId="0AF3893C">
            <w:pPr>
              <w:jc w:val="right"/>
            </w:pPr>
            <w:r>
              <w:rPr>
                <w:rFonts w:ascii="宋体" w:hAnsi="宋体" w:cs="宋体"/>
                <w:color w:val="000000"/>
                <w:sz w:val="14"/>
              </w:rPr>
              <w:t>27.22</w:t>
            </w:r>
          </w:p>
        </w:tc>
        <w:tc>
          <w:tcPr>
            <w:tcW w:w="1100" w:type="dxa"/>
            <w:vAlign w:val="center"/>
          </w:tcPr>
          <w:p w14:paraId="1635DC1C"/>
        </w:tc>
        <w:tc>
          <w:tcPr>
            <w:tcW w:w="1112" w:type="dxa"/>
            <w:vAlign w:val="center"/>
          </w:tcPr>
          <w:p w14:paraId="3C00FF5A"/>
        </w:tc>
      </w:tr>
      <w:tr w14:paraId="458B7A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94C71B"/>
        </w:tc>
        <w:tc>
          <w:tcPr>
            <w:tcW w:w="380" w:type="dxa"/>
            <w:vAlign w:val="center"/>
          </w:tcPr>
          <w:p w14:paraId="57AE5E8A">
            <w:pPr>
              <w:jc w:val="center"/>
            </w:pPr>
            <w:r>
              <w:rPr>
                <w:rFonts w:ascii="宋体" w:hAnsi="宋体" w:cs="宋体"/>
                <w:color w:val="000000"/>
                <w:sz w:val="14"/>
              </w:rPr>
              <w:t>10</w:t>
            </w:r>
          </w:p>
        </w:tc>
        <w:tc>
          <w:tcPr>
            <w:tcW w:w="1100" w:type="dxa"/>
            <w:vAlign w:val="center"/>
          </w:tcPr>
          <w:p w14:paraId="3C441268"/>
        </w:tc>
        <w:tc>
          <w:tcPr>
            <w:tcW w:w="2380" w:type="dxa"/>
            <w:vAlign w:val="center"/>
          </w:tcPr>
          <w:p w14:paraId="00D066AE">
            <w:pPr>
              <w:jc w:val="left"/>
            </w:pPr>
            <w:r>
              <w:rPr>
                <w:rFonts w:ascii="宋体" w:hAnsi="宋体" w:cs="宋体"/>
                <w:color w:val="000000"/>
                <w:sz w:val="14"/>
              </w:rPr>
              <w:t>十、节能环保支出</w:t>
            </w:r>
          </w:p>
        </w:tc>
        <w:tc>
          <w:tcPr>
            <w:tcW w:w="380" w:type="dxa"/>
            <w:vAlign w:val="center"/>
          </w:tcPr>
          <w:p w14:paraId="5BE5D42A">
            <w:pPr>
              <w:jc w:val="center"/>
            </w:pPr>
            <w:r>
              <w:rPr>
                <w:rFonts w:ascii="宋体" w:hAnsi="宋体" w:cs="宋体"/>
                <w:color w:val="000000"/>
                <w:sz w:val="14"/>
              </w:rPr>
              <w:t>42</w:t>
            </w:r>
          </w:p>
        </w:tc>
        <w:tc>
          <w:tcPr>
            <w:tcW w:w="1100" w:type="dxa"/>
            <w:vAlign w:val="center"/>
          </w:tcPr>
          <w:p w14:paraId="34B5C979"/>
        </w:tc>
        <w:tc>
          <w:tcPr>
            <w:tcW w:w="1100" w:type="dxa"/>
            <w:vAlign w:val="center"/>
          </w:tcPr>
          <w:p w14:paraId="61F81F03"/>
        </w:tc>
        <w:tc>
          <w:tcPr>
            <w:tcW w:w="1100" w:type="dxa"/>
            <w:vAlign w:val="center"/>
          </w:tcPr>
          <w:p w14:paraId="734648BE"/>
        </w:tc>
        <w:tc>
          <w:tcPr>
            <w:tcW w:w="1112" w:type="dxa"/>
            <w:vAlign w:val="center"/>
          </w:tcPr>
          <w:p w14:paraId="0ADAE606"/>
        </w:tc>
      </w:tr>
      <w:tr w14:paraId="738B26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674774"/>
        </w:tc>
        <w:tc>
          <w:tcPr>
            <w:tcW w:w="380" w:type="dxa"/>
            <w:vAlign w:val="center"/>
          </w:tcPr>
          <w:p w14:paraId="159A9C6D">
            <w:pPr>
              <w:jc w:val="center"/>
            </w:pPr>
            <w:r>
              <w:rPr>
                <w:rFonts w:ascii="宋体" w:hAnsi="宋体" w:cs="宋体"/>
                <w:color w:val="000000"/>
                <w:sz w:val="14"/>
              </w:rPr>
              <w:t>11</w:t>
            </w:r>
          </w:p>
        </w:tc>
        <w:tc>
          <w:tcPr>
            <w:tcW w:w="1100" w:type="dxa"/>
            <w:vAlign w:val="center"/>
          </w:tcPr>
          <w:p w14:paraId="4A1DE875"/>
        </w:tc>
        <w:tc>
          <w:tcPr>
            <w:tcW w:w="2380" w:type="dxa"/>
            <w:vAlign w:val="center"/>
          </w:tcPr>
          <w:p w14:paraId="4F8D5E70">
            <w:pPr>
              <w:jc w:val="left"/>
            </w:pPr>
            <w:r>
              <w:rPr>
                <w:rFonts w:ascii="宋体" w:hAnsi="宋体" w:cs="宋体"/>
                <w:color w:val="000000"/>
                <w:sz w:val="14"/>
              </w:rPr>
              <w:t>十一、城乡社区支出</w:t>
            </w:r>
          </w:p>
        </w:tc>
        <w:tc>
          <w:tcPr>
            <w:tcW w:w="380" w:type="dxa"/>
            <w:vAlign w:val="center"/>
          </w:tcPr>
          <w:p w14:paraId="0EC6620A">
            <w:pPr>
              <w:jc w:val="center"/>
            </w:pPr>
            <w:r>
              <w:rPr>
                <w:rFonts w:ascii="宋体" w:hAnsi="宋体" w:cs="宋体"/>
                <w:color w:val="000000"/>
                <w:sz w:val="14"/>
              </w:rPr>
              <w:t>43</w:t>
            </w:r>
          </w:p>
        </w:tc>
        <w:tc>
          <w:tcPr>
            <w:tcW w:w="1100" w:type="dxa"/>
            <w:vAlign w:val="center"/>
          </w:tcPr>
          <w:p w14:paraId="31AD06A9"/>
        </w:tc>
        <w:tc>
          <w:tcPr>
            <w:tcW w:w="1100" w:type="dxa"/>
            <w:vAlign w:val="center"/>
          </w:tcPr>
          <w:p w14:paraId="6F01861F"/>
        </w:tc>
        <w:tc>
          <w:tcPr>
            <w:tcW w:w="1100" w:type="dxa"/>
            <w:vAlign w:val="center"/>
          </w:tcPr>
          <w:p w14:paraId="4A78EF21"/>
        </w:tc>
        <w:tc>
          <w:tcPr>
            <w:tcW w:w="1112" w:type="dxa"/>
            <w:vAlign w:val="center"/>
          </w:tcPr>
          <w:p w14:paraId="0E0C3C80"/>
        </w:tc>
      </w:tr>
      <w:tr w14:paraId="0FEF7C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6C58E01"/>
        </w:tc>
        <w:tc>
          <w:tcPr>
            <w:tcW w:w="380" w:type="dxa"/>
            <w:vAlign w:val="center"/>
          </w:tcPr>
          <w:p w14:paraId="49D0848A">
            <w:pPr>
              <w:jc w:val="center"/>
            </w:pPr>
            <w:r>
              <w:rPr>
                <w:rFonts w:ascii="宋体" w:hAnsi="宋体" w:cs="宋体"/>
                <w:color w:val="000000"/>
                <w:sz w:val="14"/>
              </w:rPr>
              <w:t>12</w:t>
            </w:r>
          </w:p>
        </w:tc>
        <w:tc>
          <w:tcPr>
            <w:tcW w:w="1100" w:type="dxa"/>
            <w:vAlign w:val="center"/>
          </w:tcPr>
          <w:p w14:paraId="6749010E"/>
        </w:tc>
        <w:tc>
          <w:tcPr>
            <w:tcW w:w="2380" w:type="dxa"/>
            <w:vAlign w:val="center"/>
          </w:tcPr>
          <w:p w14:paraId="303D5327">
            <w:pPr>
              <w:jc w:val="left"/>
            </w:pPr>
            <w:r>
              <w:rPr>
                <w:rFonts w:ascii="宋体" w:hAnsi="宋体" w:cs="宋体"/>
                <w:color w:val="000000"/>
                <w:sz w:val="14"/>
              </w:rPr>
              <w:t>十二、农林水支出</w:t>
            </w:r>
          </w:p>
        </w:tc>
        <w:tc>
          <w:tcPr>
            <w:tcW w:w="380" w:type="dxa"/>
            <w:vAlign w:val="center"/>
          </w:tcPr>
          <w:p w14:paraId="6F637CA3">
            <w:pPr>
              <w:jc w:val="center"/>
            </w:pPr>
            <w:r>
              <w:rPr>
                <w:rFonts w:ascii="宋体" w:hAnsi="宋体" w:cs="宋体"/>
                <w:color w:val="000000"/>
                <w:sz w:val="14"/>
              </w:rPr>
              <w:t>44</w:t>
            </w:r>
          </w:p>
        </w:tc>
        <w:tc>
          <w:tcPr>
            <w:tcW w:w="1100" w:type="dxa"/>
            <w:vAlign w:val="center"/>
          </w:tcPr>
          <w:p w14:paraId="013C30BA"/>
        </w:tc>
        <w:tc>
          <w:tcPr>
            <w:tcW w:w="1100" w:type="dxa"/>
            <w:vAlign w:val="center"/>
          </w:tcPr>
          <w:p w14:paraId="4FF0CE8D"/>
        </w:tc>
        <w:tc>
          <w:tcPr>
            <w:tcW w:w="1100" w:type="dxa"/>
            <w:vAlign w:val="center"/>
          </w:tcPr>
          <w:p w14:paraId="71A5A4AA"/>
        </w:tc>
        <w:tc>
          <w:tcPr>
            <w:tcW w:w="1112" w:type="dxa"/>
            <w:vAlign w:val="center"/>
          </w:tcPr>
          <w:p w14:paraId="1AD2DB81"/>
        </w:tc>
      </w:tr>
      <w:tr w14:paraId="30C4B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FE766EE"/>
        </w:tc>
        <w:tc>
          <w:tcPr>
            <w:tcW w:w="380" w:type="dxa"/>
            <w:vAlign w:val="center"/>
          </w:tcPr>
          <w:p w14:paraId="636F16A1">
            <w:pPr>
              <w:jc w:val="center"/>
            </w:pPr>
            <w:r>
              <w:rPr>
                <w:rFonts w:ascii="宋体" w:hAnsi="宋体" w:cs="宋体"/>
                <w:color w:val="000000"/>
                <w:sz w:val="14"/>
              </w:rPr>
              <w:t>13</w:t>
            </w:r>
          </w:p>
        </w:tc>
        <w:tc>
          <w:tcPr>
            <w:tcW w:w="1100" w:type="dxa"/>
            <w:vAlign w:val="center"/>
          </w:tcPr>
          <w:p w14:paraId="4F008719"/>
        </w:tc>
        <w:tc>
          <w:tcPr>
            <w:tcW w:w="2380" w:type="dxa"/>
            <w:vAlign w:val="center"/>
          </w:tcPr>
          <w:p w14:paraId="515BE389">
            <w:pPr>
              <w:jc w:val="left"/>
            </w:pPr>
            <w:r>
              <w:rPr>
                <w:rFonts w:ascii="宋体" w:hAnsi="宋体" w:cs="宋体"/>
                <w:color w:val="000000"/>
                <w:sz w:val="14"/>
              </w:rPr>
              <w:t>十三、交通运输支出</w:t>
            </w:r>
          </w:p>
        </w:tc>
        <w:tc>
          <w:tcPr>
            <w:tcW w:w="380" w:type="dxa"/>
            <w:vAlign w:val="center"/>
          </w:tcPr>
          <w:p w14:paraId="1D565A14">
            <w:pPr>
              <w:jc w:val="center"/>
            </w:pPr>
            <w:r>
              <w:rPr>
                <w:rFonts w:ascii="宋体" w:hAnsi="宋体" w:cs="宋体"/>
                <w:color w:val="000000"/>
                <w:sz w:val="14"/>
              </w:rPr>
              <w:t>45</w:t>
            </w:r>
          </w:p>
        </w:tc>
        <w:tc>
          <w:tcPr>
            <w:tcW w:w="1100" w:type="dxa"/>
            <w:vAlign w:val="center"/>
          </w:tcPr>
          <w:p w14:paraId="35074F76"/>
        </w:tc>
        <w:tc>
          <w:tcPr>
            <w:tcW w:w="1100" w:type="dxa"/>
            <w:vAlign w:val="center"/>
          </w:tcPr>
          <w:p w14:paraId="2A09FEA9"/>
        </w:tc>
        <w:tc>
          <w:tcPr>
            <w:tcW w:w="1100" w:type="dxa"/>
            <w:vAlign w:val="center"/>
          </w:tcPr>
          <w:p w14:paraId="3BE092AF"/>
        </w:tc>
        <w:tc>
          <w:tcPr>
            <w:tcW w:w="1112" w:type="dxa"/>
            <w:vAlign w:val="center"/>
          </w:tcPr>
          <w:p w14:paraId="3B8F647B"/>
        </w:tc>
      </w:tr>
      <w:tr w14:paraId="0AE470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70E1BCF"/>
        </w:tc>
        <w:tc>
          <w:tcPr>
            <w:tcW w:w="380" w:type="dxa"/>
            <w:vAlign w:val="center"/>
          </w:tcPr>
          <w:p w14:paraId="6B37F18F">
            <w:pPr>
              <w:jc w:val="center"/>
            </w:pPr>
            <w:r>
              <w:rPr>
                <w:rFonts w:ascii="宋体" w:hAnsi="宋体" w:cs="宋体"/>
                <w:color w:val="000000"/>
                <w:sz w:val="14"/>
              </w:rPr>
              <w:t>14</w:t>
            </w:r>
          </w:p>
        </w:tc>
        <w:tc>
          <w:tcPr>
            <w:tcW w:w="1100" w:type="dxa"/>
            <w:vAlign w:val="center"/>
          </w:tcPr>
          <w:p w14:paraId="31A07CCA"/>
        </w:tc>
        <w:tc>
          <w:tcPr>
            <w:tcW w:w="2380" w:type="dxa"/>
            <w:vAlign w:val="center"/>
          </w:tcPr>
          <w:p w14:paraId="77B34054">
            <w:pPr>
              <w:jc w:val="left"/>
            </w:pPr>
            <w:r>
              <w:rPr>
                <w:rFonts w:ascii="宋体" w:hAnsi="宋体" w:cs="宋体"/>
                <w:color w:val="000000"/>
                <w:sz w:val="14"/>
              </w:rPr>
              <w:t>十四、资源勘探工业信息等支出</w:t>
            </w:r>
          </w:p>
        </w:tc>
        <w:tc>
          <w:tcPr>
            <w:tcW w:w="380" w:type="dxa"/>
            <w:vAlign w:val="center"/>
          </w:tcPr>
          <w:p w14:paraId="5EEA357B">
            <w:pPr>
              <w:jc w:val="center"/>
            </w:pPr>
            <w:r>
              <w:rPr>
                <w:rFonts w:ascii="宋体" w:hAnsi="宋体" w:cs="宋体"/>
                <w:color w:val="000000"/>
                <w:sz w:val="14"/>
              </w:rPr>
              <w:t>46</w:t>
            </w:r>
          </w:p>
        </w:tc>
        <w:tc>
          <w:tcPr>
            <w:tcW w:w="1100" w:type="dxa"/>
            <w:vAlign w:val="center"/>
          </w:tcPr>
          <w:p w14:paraId="49B6E354">
            <w:pPr>
              <w:jc w:val="right"/>
            </w:pPr>
            <w:r>
              <w:rPr>
                <w:rFonts w:ascii="宋体" w:hAnsi="宋体" w:cs="宋体"/>
                <w:color w:val="000000"/>
                <w:sz w:val="14"/>
              </w:rPr>
              <w:t>773.43</w:t>
            </w:r>
          </w:p>
        </w:tc>
        <w:tc>
          <w:tcPr>
            <w:tcW w:w="1100" w:type="dxa"/>
            <w:vAlign w:val="center"/>
          </w:tcPr>
          <w:p w14:paraId="054398E5">
            <w:pPr>
              <w:jc w:val="right"/>
            </w:pPr>
            <w:r>
              <w:rPr>
                <w:rFonts w:ascii="宋体" w:hAnsi="宋体" w:cs="宋体"/>
                <w:color w:val="000000"/>
                <w:sz w:val="14"/>
              </w:rPr>
              <w:t>773.43</w:t>
            </w:r>
          </w:p>
        </w:tc>
        <w:tc>
          <w:tcPr>
            <w:tcW w:w="1100" w:type="dxa"/>
            <w:vAlign w:val="center"/>
          </w:tcPr>
          <w:p w14:paraId="0F052C6A"/>
        </w:tc>
        <w:tc>
          <w:tcPr>
            <w:tcW w:w="1112" w:type="dxa"/>
            <w:vAlign w:val="center"/>
          </w:tcPr>
          <w:p w14:paraId="5C343A25"/>
        </w:tc>
      </w:tr>
      <w:tr w14:paraId="13ACB4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BBD8BC"/>
        </w:tc>
        <w:tc>
          <w:tcPr>
            <w:tcW w:w="380" w:type="dxa"/>
            <w:vAlign w:val="center"/>
          </w:tcPr>
          <w:p w14:paraId="7A3FCA02">
            <w:pPr>
              <w:jc w:val="center"/>
            </w:pPr>
            <w:r>
              <w:rPr>
                <w:rFonts w:ascii="宋体" w:hAnsi="宋体" w:cs="宋体"/>
                <w:color w:val="000000"/>
                <w:sz w:val="14"/>
              </w:rPr>
              <w:t>15</w:t>
            </w:r>
          </w:p>
        </w:tc>
        <w:tc>
          <w:tcPr>
            <w:tcW w:w="1100" w:type="dxa"/>
            <w:vAlign w:val="center"/>
          </w:tcPr>
          <w:p w14:paraId="74A01F15"/>
        </w:tc>
        <w:tc>
          <w:tcPr>
            <w:tcW w:w="2380" w:type="dxa"/>
            <w:vAlign w:val="center"/>
          </w:tcPr>
          <w:p w14:paraId="12F5CE10">
            <w:pPr>
              <w:jc w:val="left"/>
            </w:pPr>
            <w:r>
              <w:rPr>
                <w:rFonts w:ascii="宋体" w:hAnsi="宋体" w:cs="宋体"/>
                <w:color w:val="000000"/>
                <w:sz w:val="14"/>
              </w:rPr>
              <w:t>十五、商业服务业等支出</w:t>
            </w:r>
          </w:p>
        </w:tc>
        <w:tc>
          <w:tcPr>
            <w:tcW w:w="380" w:type="dxa"/>
            <w:vAlign w:val="center"/>
          </w:tcPr>
          <w:p w14:paraId="51FDF3C7">
            <w:pPr>
              <w:jc w:val="center"/>
            </w:pPr>
            <w:r>
              <w:rPr>
                <w:rFonts w:ascii="宋体" w:hAnsi="宋体" w:cs="宋体"/>
                <w:color w:val="000000"/>
                <w:sz w:val="14"/>
              </w:rPr>
              <w:t>47</w:t>
            </w:r>
          </w:p>
        </w:tc>
        <w:tc>
          <w:tcPr>
            <w:tcW w:w="1100" w:type="dxa"/>
            <w:vAlign w:val="center"/>
          </w:tcPr>
          <w:p w14:paraId="721C0EEE"/>
        </w:tc>
        <w:tc>
          <w:tcPr>
            <w:tcW w:w="1100" w:type="dxa"/>
            <w:vAlign w:val="center"/>
          </w:tcPr>
          <w:p w14:paraId="69290ECD"/>
        </w:tc>
        <w:tc>
          <w:tcPr>
            <w:tcW w:w="1100" w:type="dxa"/>
            <w:vAlign w:val="center"/>
          </w:tcPr>
          <w:p w14:paraId="60705010"/>
        </w:tc>
        <w:tc>
          <w:tcPr>
            <w:tcW w:w="1112" w:type="dxa"/>
            <w:vAlign w:val="center"/>
          </w:tcPr>
          <w:p w14:paraId="5F185FD9"/>
        </w:tc>
      </w:tr>
      <w:tr w14:paraId="44A90F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860169"/>
        </w:tc>
        <w:tc>
          <w:tcPr>
            <w:tcW w:w="380" w:type="dxa"/>
            <w:vAlign w:val="center"/>
          </w:tcPr>
          <w:p w14:paraId="29914A16">
            <w:pPr>
              <w:jc w:val="center"/>
            </w:pPr>
            <w:r>
              <w:rPr>
                <w:rFonts w:ascii="宋体" w:hAnsi="宋体" w:cs="宋体"/>
                <w:color w:val="000000"/>
                <w:sz w:val="14"/>
              </w:rPr>
              <w:t>16</w:t>
            </w:r>
          </w:p>
        </w:tc>
        <w:tc>
          <w:tcPr>
            <w:tcW w:w="1100" w:type="dxa"/>
            <w:vAlign w:val="center"/>
          </w:tcPr>
          <w:p w14:paraId="232F60CC"/>
        </w:tc>
        <w:tc>
          <w:tcPr>
            <w:tcW w:w="2380" w:type="dxa"/>
            <w:vAlign w:val="center"/>
          </w:tcPr>
          <w:p w14:paraId="5DC98486">
            <w:pPr>
              <w:jc w:val="left"/>
            </w:pPr>
            <w:r>
              <w:rPr>
                <w:rFonts w:ascii="宋体" w:hAnsi="宋体" w:cs="宋体"/>
                <w:color w:val="000000"/>
                <w:sz w:val="14"/>
              </w:rPr>
              <w:t>十六、金融支出</w:t>
            </w:r>
          </w:p>
        </w:tc>
        <w:tc>
          <w:tcPr>
            <w:tcW w:w="380" w:type="dxa"/>
            <w:vAlign w:val="center"/>
          </w:tcPr>
          <w:p w14:paraId="0EDF3F74">
            <w:pPr>
              <w:jc w:val="center"/>
            </w:pPr>
            <w:r>
              <w:rPr>
                <w:rFonts w:ascii="宋体" w:hAnsi="宋体" w:cs="宋体"/>
                <w:color w:val="000000"/>
                <w:sz w:val="14"/>
              </w:rPr>
              <w:t>48</w:t>
            </w:r>
          </w:p>
        </w:tc>
        <w:tc>
          <w:tcPr>
            <w:tcW w:w="1100" w:type="dxa"/>
            <w:vAlign w:val="center"/>
          </w:tcPr>
          <w:p w14:paraId="3CB24A66"/>
        </w:tc>
        <w:tc>
          <w:tcPr>
            <w:tcW w:w="1100" w:type="dxa"/>
            <w:vAlign w:val="center"/>
          </w:tcPr>
          <w:p w14:paraId="030AC407"/>
        </w:tc>
        <w:tc>
          <w:tcPr>
            <w:tcW w:w="1100" w:type="dxa"/>
            <w:vAlign w:val="center"/>
          </w:tcPr>
          <w:p w14:paraId="13BDF825"/>
        </w:tc>
        <w:tc>
          <w:tcPr>
            <w:tcW w:w="1112" w:type="dxa"/>
            <w:vAlign w:val="center"/>
          </w:tcPr>
          <w:p w14:paraId="0CB6B245"/>
        </w:tc>
      </w:tr>
      <w:tr w14:paraId="49C7A0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7EF8ADF"/>
        </w:tc>
        <w:tc>
          <w:tcPr>
            <w:tcW w:w="380" w:type="dxa"/>
            <w:vAlign w:val="center"/>
          </w:tcPr>
          <w:p w14:paraId="1B9F9FAA">
            <w:pPr>
              <w:jc w:val="center"/>
            </w:pPr>
            <w:r>
              <w:rPr>
                <w:rFonts w:ascii="宋体" w:hAnsi="宋体" w:cs="宋体"/>
                <w:color w:val="000000"/>
                <w:sz w:val="14"/>
              </w:rPr>
              <w:t>17</w:t>
            </w:r>
          </w:p>
        </w:tc>
        <w:tc>
          <w:tcPr>
            <w:tcW w:w="1100" w:type="dxa"/>
            <w:vAlign w:val="center"/>
          </w:tcPr>
          <w:p w14:paraId="5B448288"/>
        </w:tc>
        <w:tc>
          <w:tcPr>
            <w:tcW w:w="2380" w:type="dxa"/>
            <w:vAlign w:val="center"/>
          </w:tcPr>
          <w:p w14:paraId="72132E77">
            <w:pPr>
              <w:jc w:val="left"/>
            </w:pPr>
            <w:r>
              <w:rPr>
                <w:rFonts w:ascii="宋体" w:hAnsi="宋体" w:cs="宋体"/>
                <w:color w:val="000000"/>
                <w:sz w:val="14"/>
              </w:rPr>
              <w:t>十七、援助其他地区支出</w:t>
            </w:r>
          </w:p>
        </w:tc>
        <w:tc>
          <w:tcPr>
            <w:tcW w:w="380" w:type="dxa"/>
            <w:vAlign w:val="center"/>
          </w:tcPr>
          <w:p w14:paraId="45CE2122">
            <w:pPr>
              <w:jc w:val="center"/>
            </w:pPr>
            <w:r>
              <w:rPr>
                <w:rFonts w:ascii="宋体" w:hAnsi="宋体" w:cs="宋体"/>
                <w:color w:val="000000"/>
                <w:sz w:val="14"/>
              </w:rPr>
              <w:t>49</w:t>
            </w:r>
          </w:p>
        </w:tc>
        <w:tc>
          <w:tcPr>
            <w:tcW w:w="1100" w:type="dxa"/>
            <w:vAlign w:val="center"/>
          </w:tcPr>
          <w:p w14:paraId="2A48A9F8"/>
        </w:tc>
        <w:tc>
          <w:tcPr>
            <w:tcW w:w="1100" w:type="dxa"/>
            <w:vAlign w:val="center"/>
          </w:tcPr>
          <w:p w14:paraId="1081610F"/>
        </w:tc>
        <w:tc>
          <w:tcPr>
            <w:tcW w:w="1100" w:type="dxa"/>
            <w:vAlign w:val="center"/>
          </w:tcPr>
          <w:p w14:paraId="28B79A5F"/>
        </w:tc>
        <w:tc>
          <w:tcPr>
            <w:tcW w:w="1112" w:type="dxa"/>
            <w:vAlign w:val="center"/>
          </w:tcPr>
          <w:p w14:paraId="24463914"/>
        </w:tc>
      </w:tr>
      <w:tr w14:paraId="657D77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EEE3823"/>
        </w:tc>
        <w:tc>
          <w:tcPr>
            <w:tcW w:w="380" w:type="dxa"/>
            <w:vAlign w:val="center"/>
          </w:tcPr>
          <w:p w14:paraId="6AEB0BC0">
            <w:pPr>
              <w:jc w:val="center"/>
            </w:pPr>
            <w:r>
              <w:rPr>
                <w:rFonts w:ascii="宋体" w:hAnsi="宋体" w:cs="宋体"/>
                <w:color w:val="000000"/>
                <w:sz w:val="14"/>
              </w:rPr>
              <w:t>18</w:t>
            </w:r>
          </w:p>
        </w:tc>
        <w:tc>
          <w:tcPr>
            <w:tcW w:w="1100" w:type="dxa"/>
            <w:vAlign w:val="center"/>
          </w:tcPr>
          <w:p w14:paraId="6C978D91"/>
        </w:tc>
        <w:tc>
          <w:tcPr>
            <w:tcW w:w="2380" w:type="dxa"/>
            <w:vAlign w:val="center"/>
          </w:tcPr>
          <w:p w14:paraId="25D75495">
            <w:pPr>
              <w:jc w:val="left"/>
            </w:pPr>
            <w:r>
              <w:rPr>
                <w:rFonts w:ascii="宋体" w:hAnsi="宋体" w:cs="宋体"/>
                <w:color w:val="000000"/>
                <w:sz w:val="14"/>
              </w:rPr>
              <w:t>十八、自然资源海洋气象等支出</w:t>
            </w:r>
          </w:p>
        </w:tc>
        <w:tc>
          <w:tcPr>
            <w:tcW w:w="380" w:type="dxa"/>
            <w:vAlign w:val="center"/>
          </w:tcPr>
          <w:p w14:paraId="62AAE771">
            <w:pPr>
              <w:jc w:val="center"/>
            </w:pPr>
            <w:r>
              <w:rPr>
                <w:rFonts w:ascii="宋体" w:hAnsi="宋体" w:cs="宋体"/>
                <w:color w:val="000000"/>
                <w:sz w:val="14"/>
              </w:rPr>
              <w:t>50</w:t>
            </w:r>
          </w:p>
        </w:tc>
        <w:tc>
          <w:tcPr>
            <w:tcW w:w="1100" w:type="dxa"/>
            <w:vAlign w:val="center"/>
          </w:tcPr>
          <w:p w14:paraId="549FBF39"/>
        </w:tc>
        <w:tc>
          <w:tcPr>
            <w:tcW w:w="1100" w:type="dxa"/>
            <w:vAlign w:val="center"/>
          </w:tcPr>
          <w:p w14:paraId="34AFD361"/>
        </w:tc>
        <w:tc>
          <w:tcPr>
            <w:tcW w:w="1100" w:type="dxa"/>
            <w:vAlign w:val="center"/>
          </w:tcPr>
          <w:p w14:paraId="1C1788D6"/>
        </w:tc>
        <w:tc>
          <w:tcPr>
            <w:tcW w:w="1112" w:type="dxa"/>
            <w:vAlign w:val="center"/>
          </w:tcPr>
          <w:p w14:paraId="1E0F345B"/>
        </w:tc>
      </w:tr>
      <w:tr w14:paraId="08E063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A17C9B9"/>
        </w:tc>
        <w:tc>
          <w:tcPr>
            <w:tcW w:w="380" w:type="dxa"/>
            <w:vAlign w:val="center"/>
          </w:tcPr>
          <w:p w14:paraId="197919D6">
            <w:pPr>
              <w:jc w:val="center"/>
            </w:pPr>
            <w:r>
              <w:rPr>
                <w:rFonts w:ascii="宋体" w:hAnsi="宋体" w:cs="宋体"/>
                <w:color w:val="000000"/>
                <w:sz w:val="14"/>
              </w:rPr>
              <w:t>19</w:t>
            </w:r>
          </w:p>
        </w:tc>
        <w:tc>
          <w:tcPr>
            <w:tcW w:w="1100" w:type="dxa"/>
            <w:vAlign w:val="center"/>
          </w:tcPr>
          <w:p w14:paraId="0AA3C655"/>
        </w:tc>
        <w:tc>
          <w:tcPr>
            <w:tcW w:w="2380" w:type="dxa"/>
            <w:vAlign w:val="center"/>
          </w:tcPr>
          <w:p w14:paraId="5B6354BD">
            <w:pPr>
              <w:jc w:val="left"/>
            </w:pPr>
            <w:r>
              <w:rPr>
                <w:rFonts w:ascii="宋体" w:hAnsi="宋体" w:cs="宋体"/>
                <w:color w:val="000000"/>
                <w:sz w:val="14"/>
              </w:rPr>
              <w:t>十九、住房保障支出</w:t>
            </w:r>
          </w:p>
        </w:tc>
        <w:tc>
          <w:tcPr>
            <w:tcW w:w="380" w:type="dxa"/>
            <w:vAlign w:val="center"/>
          </w:tcPr>
          <w:p w14:paraId="675B8F06">
            <w:pPr>
              <w:jc w:val="center"/>
            </w:pPr>
            <w:r>
              <w:rPr>
                <w:rFonts w:ascii="宋体" w:hAnsi="宋体" w:cs="宋体"/>
                <w:color w:val="000000"/>
                <w:sz w:val="14"/>
              </w:rPr>
              <w:t>51</w:t>
            </w:r>
          </w:p>
        </w:tc>
        <w:tc>
          <w:tcPr>
            <w:tcW w:w="1100" w:type="dxa"/>
            <w:vAlign w:val="center"/>
          </w:tcPr>
          <w:p w14:paraId="02984EC2">
            <w:pPr>
              <w:jc w:val="right"/>
            </w:pPr>
            <w:r>
              <w:rPr>
                <w:rFonts w:ascii="宋体" w:hAnsi="宋体" w:cs="宋体"/>
                <w:color w:val="000000"/>
                <w:sz w:val="14"/>
              </w:rPr>
              <w:t>58.12</w:t>
            </w:r>
          </w:p>
        </w:tc>
        <w:tc>
          <w:tcPr>
            <w:tcW w:w="1100" w:type="dxa"/>
            <w:vAlign w:val="center"/>
          </w:tcPr>
          <w:p w14:paraId="1E37488E">
            <w:pPr>
              <w:jc w:val="right"/>
            </w:pPr>
            <w:r>
              <w:rPr>
                <w:rFonts w:ascii="宋体" w:hAnsi="宋体" w:cs="宋体"/>
                <w:color w:val="000000"/>
                <w:sz w:val="14"/>
              </w:rPr>
              <w:t>58.12</w:t>
            </w:r>
          </w:p>
        </w:tc>
        <w:tc>
          <w:tcPr>
            <w:tcW w:w="1100" w:type="dxa"/>
            <w:vAlign w:val="center"/>
          </w:tcPr>
          <w:p w14:paraId="38001E30"/>
        </w:tc>
        <w:tc>
          <w:tcPr>
            <w:tcW w:w="1112" w:type="dxa"/>
            <w:vAlign w:val="center"/>
          </w:tcPr>
          <w:p w14:paraId="64C607E0"/>
        </w:tc>
      </w:tr>
      <w:tr w14:paraId="5EE5DC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5146C1"/>
        </w:tc>
        <w:tc>
          <w:tcPr>
            <w:tcW w:w="380" w:type="dxa"/>
            <w:vAlign w:val="center"/>
          </w:tcPr>
          <w:p w14:paraId="708E0D42">
            <w:pPr>
              <w:jc w:val="center"/>
            </w:pPr>
            <w:r>
              <w:rPr>
                <w:rFonts w:ascii="宋体" w:hAnsi="宋体" w:cs="宋体"/>
                <w:color w:val="000000"/>
                <w:sz w:val="14"/>
              </w:rPr>
              <w:t>20</w:t>
            </w:r>
          </w:p>
        </w:tc>
        <w:tc>
          <w:tcPr>
            <w:tcW w:w="1100" w:type="dxa"/>
            <w:vAlign w:val="center"/>
          </w:tcPr>
          <w:p w14:paraId="7F2DD2AF"/>
        </w:tc>
        <w:tc>
          <w:tcPr>
            <w:tcW w:w="2380" w:type="dxa"/>
            <w:vAlign w:val="center"/>
          </w:tcPr>
          <w:p w14:paraId="0A56A00C">
            <w:pPr>
              <w:jc w:val="left"/>
            </w:pPr>
            <w:r>
              <w:rPr>
                <w:rFonts w:ascii="宋体" w:hAnsi="宋体" w:cs="宋体"/>
                <w:color w:val="000000"/>
                <w:sz w:val="14"/>
              </w:rPr>
              <w:t>二十、粮油物资储备支出</w:t>
            </w:r>
          </w:p>
        </w:tc>
        <w:tc>
          <w:tcPr>
            <w:tcW w:w="380" w:type="dxa"/>
            <w:vAlign w:val="center"/>
          </w:tcPr>
          <w:p w14:paraId="51FC4E7C">
            <w:pPr>
              <w:jc w:val="center"/>
            </w:pPr>
            <w:r>
              <w:rPr>
                <w:rFonts w:ascii="宋体" w:hAnsi="宋体" w:cs="宋体"/>
                <w:color w:val="000000"/>
                <w:sz w:val="14"/>
              </w:rPr>
              <w:t>52</w:t>
            </w:r>
          </w:p>
        </w:tc>
        <w:tc>
          <w:tcPr>
            <w:tcW w:w="1100" w:type="dxa"/>
            <w:vAlign w:val="center"/>
          </w:tcPr>
          <w:p w14:paraId="393E263D"/>
        </w:tc>
        <w:tc>
          <w:tcPr>
            <w:tcW w:w="1100" w:type="dxa"/>
            <w:vAlign w:val="center"/>
          </w:tcPr>
          <w:p w14:paraId="3DC78547"/>
        </w:tc>
        <w:tc>
          <w:tcPr>
            <w:tcW w:w="1100" w:type="dxa"/>
            <w:vAlign w:val="center"/>
          </w:tcPr>
          <w:p w14:paraId="430ADC8A"/>
        </w:tc>
        <w:tc>
          <w:tcPr>
            <w:tcW w:w="1112" w:type="dxa"/>
            <w:vAlign w:val="center"/>
          </w:tcPr>
          <w:p w14:paraId="2058252A"/>
        </w:tc>
      </w:tr>
      <w:tr w14:paraId="70EC2A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A0149A9"/>
        </w:tc>
        <w:tc>
          <w:tcPr>
            <w:tcW w:w="380" w:type="dxa"/>
            <w:vAlign w:val="center"/>
          </w:tcPr>
          <w:p w14:paraId="5DBE3F86">
            <w:pPr>
              <w:jc w:val="center"/>
            </w:pPr>
            <w:r>
              <w:rPr>
                <w:rFonts w:ascii="宋体" w:hAnsi="宋体" w:cs="宋体"/>
                <w:color w:val="000000"/>
                <w:sz w:val="14"/>
              </w:rPr>
              <w:t>21</w:t>
            </w:r>
          </w:p>
        </w:tc>
        <w:tc>
          <w:tcPr>
            <w:tcW w:w="1100" w:type="dxa"/>
            <w:vAlign w:val="center"/>
          </w:tcPr>
          <w:p w14:paraId="1A6D4C80"/>
        </w:tc>
        <w:tc>
          <w:tcPr>
            <w:tcW w:w="2380" w:type="dxa"/>
            <w:vAlign w:val="center"/>
          </w:tcPr>
          <w:p w14:paraId="76BC3DCC">
            <w:pPr>
              <w:jc w:val="left"/>
            </w:pPr>
            <w:r>
              <w:rPr>
                <w:rFonts w:ascii="宋体" w:hAnsi="宋体" w:cs="宋体"/>
                <w:color w:val="000000"/>
                <w:sz w:val="14"/>
              </w:rPr>
              <w:t>二十一、国有资本经营预算支出</w:t>
            </w:r>
          </w:p>
        </w:tc>
        <w:tc>
          <w:tcPr>
            <w:tcW w:w="380" w:type="dxa"/>
            <w:vAlign w:val="center"/>
          </w:tcPr>
          <w:p w14:paraId="1468F138">
            <w:pPr>
              <w:jc w:val="center"/>
            </w:pPr>
            <w:r>
              <w:rPr>
                <w:rFonts w:ascii="宋体" w:hAnsi="宋体" w:cs="宋体"/>
                <w:color w:val="000000"/>
                <w:sz w:val="14"/>
              </w:rPr>
              <w:t>53</w:t>
            </w:r>
          </w:p>
        </w:tc>
        <w:tc>
          <w:tcPr>
            <w:tcW w:w="1100" w:type="dxa"/>
            <w:vAlign w:val="center"/>
          </w:tcPr>
          <w:p w14:paraId="4877EE9C"/>
        </w:tc>
        <w:tc>
          <w:tcPr>
            <w:tcW w:w="1100" w:type="dxa"/>
            <w:vAlign w:val="center"/>
          </w:tcPr>
          <w:p w14:paraId="7F584067"/>
        </w:tc>
        <w:tc>
          <w:tcPr>
            <w:tcW w:w="1100" w:type="dxa"/>
            <w:vAlign w:val="center"/>
          </w:tcPr>
          <w:p w14:paraId="10F21A1A"/>
        </w:tc>
        <w:tc>
          <w:tcPr>
            <w:tcW w:w="1112" w:type="dxa"/>
            <w:vAlign w:val="center"/>
          </w:tcPr>
          <w:p w14:paraId="23CAD656"/>
        </w:tc>
      </w:tr>
      <w:tr w14:paraId="474961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04538FB"/>
        </w:tc>
        <w:tc>
          <w:tcPr>
            <w:tcW w:w="380" w:type="dxa"/>
            <w:vAlign w:val="center"/>
          </w:tcPr>
          <w:p w14:paraId="7E321226">
            <w:pPr>
              <w:jc w:val="center"/>
            </w:pPr>
            <w:r>
              <w:rPr>
                <w:rFonts w:ascii="宋体" w:hAnsi="宋体" w:cs="宋体"/>
                <w:color w:val="000000"/>
                <w:sz w:val="14"/>
              </w:rPr>
              <w:t>22</w:t>
            </w:r>
          </w:p>
        </w:tc>
        <w:tc>
          <w:tcPr>
            <w:tcW w:w="1100" w:type="dxa"/>
            <w:vAlign w:val="center"/>
          </w:tcPr>
          <w:p w14:paraId="0BCF9464"/>
        </w:tc>
        <w:tc>
          <w:tcPr>
            <w:tcW w:w="2380" w:type="dxa"/>
            <w:vAlign w:val="center"/>
          </w:tcPr>
          <w:p w14:paraId="663A3876">
            <w:pPr>
              <w:jc w:val="left"/>
            </w:pPr>
            <w:r>
              <w:rPr>
                <w:rFonts w:ascii="宋体" w:hAnsi="宋体" w:cs="宋体"/>
                <w:color w:val="000000"/>
                <w:sz w:val="14"/>
              </w:rPr>
              <w:t>二十二、灾害防治及应急管理支出</w:t>
            </w:r>
          </w:p>
        </w:tc>
        <w:tc>
          <w:tcPr>
            <w:tcW w:w="380" w:type="dxa"/>
            <w:vAlign w:val="center"/>
          </w:tcPr>
          <w:p w14:paraId="5555A14F">
            <w:pPr>
              <w:jc w:val="center"/>
            </w:pPr>
            <w:r>
              <w:rPr>
                <w:rFonts w:ascii="宋体" w:hAnsi="宋体" w:cs="宋体"/>
                <w:color w:val="000000"/>
                <w:sz w:val="14"/>
              </w:rPr>
              <w:t>54</w:t>
            </w:r>
          </w:p>
        </w:tc>
        <w:tc>
          <w:tcPr>
            <w:tcW w:w="1100" w:type="dxa"/>
            <w:vAlign w:val="center"/>
          </w:tcPr>
          <w:p w14:paraId="43DBEAC3"/>
        </w:tc>
        <w:tc>
          <w:tcPr>
            <w:tcW w:w="1100" w:type="dxa"/>
            <w:vAlign w:val="center"/>
          </w:tcPr>
          <w:p w14:paraId="77DE817D"/>
        </w:tc>
        <w:tc>
          <w:tcPr>
            <w:tcW w:w="1100" w:type="dxa"/>
            <w:vAlign w:val="center"/>
          </w:tcPr>
          <w:p w14:paraId="79B7C889"/>
        </w:tc>
        <w:tc>
          <w:tcPr>
            <w:tcW w:w="1112" w:type="dxa"/>
            <w:vAlign w:val="center"/>
          </w:tcPr>
          <w:p w14:paraId="7CE26EDB"/>
        </w:tc>
      </w:tr>
      <w:tr w14:paraId="155E9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6F7B20A"/>
        </w:tc>
        <w:tc>
          <w:tcPr>
            <w:tcW w:w="380" w:type="dxa"/>
            <w:vAlign w:val="center"/>
          </w:tcPr>
          <w:p w14:paraId="66EFD71D">
            <w:pPr>
              <w:jc w:val="center"/>
            </w:pPr>
            <w:r>
              <w:rPr>
                <w:rFonts w:ascii="宋体" w:hAnsi="宋体" w:cs="宋体"/>
                <w:color w:val="000000"/>
                <w:sz w:val="14"/>
              </w:rPr>
              <w:t>23</w:t>
            </w:r>
          </w:p>
        </w:tc>
        <w:tc>
          <w:tcPr>
            <w:tcW w:w="1100" w:type="dxa"/>
            <w:vAlign w:val="center"/>
          </w:tcPr>
          <w:p w14:paraId="65BD548C"/>
        </w:tc>
        <w:tc>
          <w:tcPr>
            <w:tcW w:w="2380" w:type="dxa"/>
            <w:vAlign w:val="center"/>
          </w:tcPr>
          <w:p w14:paraId="3C8A4C9A">
            <w:pPr>
              <w:jc w:val="left"/>
            </w:pPr>
            <w:r>
              <w:rPr>
                <w:rFonts w:ascii="宋体" w:hAnsi="宋体" w:cs="宋体"/>
                <w:color w:val="000000"/>
                <w:sz w:val="14"/>
              </w:rPr>
              <w:t>二十三、其他支出</w:t>
            </w:r>
          </w:p>
        </w:tc>
        <w:tc>
          <w:tcPr>
            <w:tcW w:w="380" w:type="dxa"/>
            <w:vAlign w:val="center"/>
          </w:tcPr>
          <w:p w14:paraId="36C2F7C1">
            <w:pPr>
              <w:jc w:val="center"/>
            </w:pPr>
            <w:r>
              <w:rPr>
                <w:rFonts w:ascii="宋体" w:hAnsi="宋体" w:cs="宋体"/>
                <w:color w:val="000000"/>
                <w:sz w:val="14"/>
              </w:rPr>
              <w:t>55</w:t>
            </w:r>
          </w:p>
        </w:tc>
        <w:tc>
          <w:tcPr>
            <w:tcW w:w="1100" w:type="dxa"/>
            <w:vAlign w:val="center"/>
          </w:tcPr>
          <w:p w14:paraId="70659E4D">
            <w:pPr>
              <w:jc w:val="right"/>
            </w:pPr>
            <w:r>
              <w:rPr>
                <w:rFonts w:ascii="宋体" w:hAnsi="宋体" w:cs="宋体"/>
                <w:color w:val="000000"/>
                <w:sz w:val="14"/>
              </w:rPr>
              <w:t>7.53</w:t>
            </w:r>
          </w:p>
        </w:tc>
        <w:tc>
          <w:tcPr>
            <w:tcW w:w="1100" w:type="dxa"/>
            <w:vAlign w:val="center"/>
          </w:tcPr>
          <w:p w14:paraId="3B7C64CF">
            <w:pPr>
              <w:jc w:val="right"/>
            </w:pPr>
            <w:r>
              <w:rPr>
                <w:rFonts w:ascii="宋体" w:hAnsi="宋体" w:cs="宋体"/>
                <w:color w:val="000000"/>
                <w:sz w:val="14"/>
              </w:rPr>
              <w:t>7.53</w:t>
            </w:r>
          </w:p>
        </w:tc>
        <w:tc>
          <w:tcPr>
            <w:tcW w:w="1100" w:type="dxa"/>
            <w:vAlign w:val="center"/>
          </w:tcPr>
          <w:p w14:paraId="67FA052A"/>
        </w:tc>
        <w:tc>
          <w:tcPr>
            <w:tcW w:w="1112" w:type="dxa"/>
            <w:vAlign w:val="center"/>
          </w:tcPr>
          <w:p w14:paraId="3437AC81"/>
        </w:tc>
      </w:tr>
      <w:tr w14:paraId="3128DC5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8556D91"/>
        </w:tc>
        <w:tc>
          <w:tcPr>
            <w:tcW w:w="380" w:type="dxa"/>
            <w:vAlign w:val="center"/>
          </w:tcPr>
          <w:p w14:paraId="5F07A316">
            <w:pPr>
              <w:jc w:val="center"/>
            </w:pPr>
            <w:r>
              <w:rPr>
                <w:rFonts w:ascii="宋体" w:hAnsi="宋体" w:cs="宋体"/>
                <w:color w:val="000000"/>
                <w:sz w:val="14"/>
              </w:rPr>
              <w:t>24</w:t>
            </w:r>
          </w:p>
        </w:tc>
        <w:tc>
          <w:tcPr>
            <w:tcW w:w="1100" w:type="dxa"/>
            <w:vAlign w:val="center"/>
          </w:tcPr>
          <w:p w14:paraId="4B62AF5F"/>
        </w:tc>
        <w:tc>
          <w:tcPr>
            <w:tcW w:w="2380" w:type="dxa"/>
            <w:vAlign w:val="center"/>
          </w:tcPr>
          <w:p w14:paraId="7F578118">
            <w:pPr>
              <w:jc w:val="left"/>
            </w:pPr>
            <w:r>
              <w:rPr>
                <w:rFonts w:ascii="宋体" w:hAnsi="宋体" w:cs="宋体"/>
                <w:color w:val="000000"/>
                <w:sz w:val="14"/>
              </w:rPr>
              <w:t>二十四、债务还本支出</w:t>
            </w:r>
          </w:p>
        </w:tc>
        <w:tc>
          <w:tcPr>
            <w:tcW w:w="380" w:type="dxa"/>
            <w:vAlign w:val="center"/>
          </w:tcPr>
          <w:p w14:paraId="2637AB63">
            <w:pPr>
              <w:jc w:val="center"/>
            </w:pPr>
            <w:r>
              <w:rPr>
                <w:rFonts w:ascii="宋体" w:hAnsi="宋体" w:cs="宋体"/>
                <w:color w:val="000000"/>
                <w:sz w:val="14"/>
              </w:rPr>
              <w:t>56</w:t>
            </w:r>
          </w:p>
        </w:tc>
        <w:tc>
          <w:tcPr>
            <w:tcW w:w="1100" w:type="dxa"/>
            <w:vAlign w:val="center"/>
          </w:tcPr>
          <w:p w14:paraId="25A04BD0"/>
        </w:tc>
        <w:tc>
          <w:tcPr>
            <w:tcW w:w="1100" w:type="dxa"/>
            <w:vAlign w:val="center"/>
          </w:tcPr>
          <w:p w14:paraId="0E4D8320"/>
        </w:tc>
        <w:tc>
          <w:tcPr>
            <w:tcW w:w="1100" w:type="dxa"/>
            <w:vAlign w:val="center"/>
          </w:tcPr>
          <w:p w14:paraId="67BFF5CB"/>
        </w:tc>
        <w:tc>
          <w:tcPr>
            <w:tcW w:w="1112" w:type="dxa"/>
            <w:vAlign w:val="center"/>
          </w:tcPr>
          <w:p w14:paraId="22077744"/>
        </w:tc>
      </w:tr>
      <w:tr w14:paraId="32C5B4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D6BFD2"/>
        </w:tc>
        <w:tc>
          <w:tcPr>
            <w:tcW w:w="380" w:type="dxa"/>
            <w:vAlign w:val="center"/>
          </w:tcPr>
          <w:p w14:paraId="2FA30AE0">
            <w:pPr>
              <w:jc w:val="center"/>
            </w:pPr>
            <w:r>
              <w:rPr>
                <w:rFonts w:ascii="宋体" w:hAnsi="宋体" w:cs="宋体"/>
                <w:color w:val="000000"/>
                <w:sz w:val="14"/>
              </w:rPr>
              <w:t>25</w:t>
            </w:r>
          </w:p>
        </w:tc>
        <w:tc>
          <w:tcPr>
            <w:tcW w:w="1100" w:type="dxa"/>
            <w:vAlign w:val="center"/>
          </w:tcPr>
          <w:p w14:paraId="7513E692"/>
        </w:tc>
        <w:tc>
          <w:tcPr>
            <w:tcW w:w="2380" w:type="dxa"/>
            <w:vAlign w:val="center"/>
          </w:tcPr>
          <w:p w14:paraId="62549C68">
            <w:pPr>
              <w:jc w:val="left"/>
            </w:pPr>
            <w:r>
              <w:rPr>
                <w:rFonts w:ascii="宋体" w:hAnsi="宋体" w:cs="宋体"/>
                <w:color w:val="000000"/>
                <w:sz w:val="14"/>
              </w:rPr>
              <w:t>二十五、债务付息支出</w:t>
            </w:r>
          </w:p>
        </w:tc>
        <w:tc>
          <w:tcPr>
            <w:tcW w:w="380" w:type="dxa"/>
            <w:vAlign w:val="center"/>
          </w:tcPr>
          <w:p w14:paraId="453C3EAB">
            <w:pPr>
              <w:jc w:val="center"/>
            </w:pPr>
            <w:r>
              <w:rPr>
                <w:rFonts w:ascii="宋体" w:hAnsi="宋体" w:cs="宋体"/>
                <w:color w:val="000000"/>
                <w:sz w:val="14"/>
              </w:rPr>
              <w:t>57</w:t>
            </w:r>
          </w:p>
        </w:tc>
        <w:tc>
          <w:tcPr>
            <w:tcW w:w="1100" w:type="dxa"/>
            <w:vAlign w:val="center"/>
          </w:tcPr>
          <w:p w14:paraId="6C295D36"/>
        </w:tc>
        <w:tc>
          <w:tcPr>
            <w:tcW w:w="1100" w:type="dxa"/>
            <w:vAlign w:val="center"/>
          </w:tcPr>
          <w:p w14:paraId="6B47F771"/>
        </w:tc>
        <w:tc>
          <w:tcPr>
            <w:tcW w:w="1100" w:type="dxa"/>
            <w:vAlign w:val="center"/>
          </w:tcPr>
          <w:p w14:paraId="1E0FF825"/>
        </w:tc>
        <w:tc>
          <w:tcPr>
            <w:tcW w:w="1112" w:type="dxa"/>
            <w:vAlign w:val="center"/>
          </w:tcPr>
          <w:p w14:paraId="5A0A13F6"/>
        </w:tc>
      </w:tr>
      <w:tr w14:paraId="70AEE2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111854"/>
        </w:tc>
        <w:tc>
          <w:tcPr>
            <w:tcW w:w="380" w:type="dxa"/>
            <w:vAlign w:val="center"/>
          </w:tcPr>
          <w:p w14:paraId="43E50C52">
            <w:pPr>
              <w:jc w:val="center"/>
            </w:pPr>
            <w:r>
              <w:rPr>
                <w:rFonts w:ascii="宋体" w:hAnsi="宋体" w:cs="宋体"/>
                <w:color w:val="000000"/>
                <w:sz w:val="14"/>
              </w:rPr>
              <w:t>26</w:t>
            </w:r>
          </w:p>
        </w:tc>
        <w:tc>
          <w:tcPr>
            <w:tcW w:w="1100" w:type="dxa"/>
            <w:vAlign w:val="center"/>
          </w:tcPr>
          <w:p w14:paraId="55B454A2"/>
        </w:tc>
        <w:tc>
          <w:tcPr>
            <w:tcW w:w="2380" w:type="dxa"/>
            <w:vAlign w:val="center"/>
          </w:tcPr>
          <w:p w14:paraId="3DD0128E">
            <w:pPr>
              <w:jc w:val="left"/>
            </w:pPr>
            <w:r>
              <w:rPr>
                <w:rFonts w:ascii="宋体" w:hAnsi="宋体" w:cs="宋体"/>
                <w:color w:val="000000"/>
                <w:sz w:val="14"/>
              </w:rPr>
              <w:t>二十六、抗疫特别国债安排的支出</w:t>
            </w:r>
          </w:p>
        </w:tc>
        <w:tc>
          <w:tcPr>
            <w:tcW w:w="380" w:type="dxa"/>
            <w:vAlign w:val="center"/>
          </w:tcPr>
          <w:p w14:paraId="5E075465">
            <w:pPr>
              <w:jc w:val="center"/>
            </w:pPr>
            <w:r>
              <w:rPr>
                <w:rFonts w:ascii="宋体" w:hAnsi="宋体" w:cs="宋体"/>
                <w:color w:val="000000"/>
                <w:sz w:val="14"/>
              </w:rPr>
              <w:t>58</w:t>
            </w:r>
          </w:p>
        </w:tc>
        <w:tc>
          <w:tcPr>
            <w:tcW w:w="1100" w:type="dxa"/>
            <w:vAlign w:val="center"/>
          </w:tcPr>
          <w:p w14:paraId="68CCF40B"/>
        </w:tc>
        <w:tc>
          <w:tcPr>
            <w:tcW w:w="1100" w:type="dxa"/>
            <w:vAlign w:val="center"/>
          </w:tcPr>
          <w:p w14:paraId="024F612A"/>
        </w:tc>
        <w:tc>
          <w:tcPr>
            <w:tcW w:w="1100" w:type="dxa"/>
            <w:vAlign w:val="center"/>
          </w:tcPr>
          <w:p w14:paraId="616013CB"/>
        </w:tc>
        <w:tc>
          <w:tcPr>
            <w:tcW w:w="1112" w:type="dxa"/>
            <w:vAlign w:val="center"/>
          </w:tcPr>
          <w:p w14:paraId="789A15F1"/>
        </w:tc>
      </w:tr>
      <w:tr w14:paraId="1168EE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173BB3">
            <w:pPr>
              <w:jc w:val="center"/>
            </w:pPr>
            <w:r>
              <w:rPr>
                <w:rFonts w:ascii="宋体" w:hAnsi="宋体" w:cs="宋体"/>
                <w:color w:val="000000"/>
                <w:sz w:val="14"/>
              </w:rPr>
              <w:t>本年收入合计</w:t>
            </w:r>
          </w:p>
        </w:tc>
        <w:tc>
          <w:tcPr>
            <w:tcW w:w="380" w:type="dxa"/>
            <w:vAlign w:val="center"/>
          </w:tcPr>
          <w:p w14:paraId="32918E4E">
            <w:pPr>
              <w:jc w:val="center"/>
            </w:pPr>
            <w:r>
              <w:rPr>
                <w:rFonts w:ascii="宋体" w:hAnsi="宋体" w:cs="宋体"/>
                <w:color w:val="000000"/>
                <w:sz w:val="14"/>
              </w:rPr>
              <w:t>27</w:t>
            </w:r>
          </w:p>
        </w:tc>
        <w:tc>
          <w:tcPr>
            <w:tcW w:w="1100" w:type="dxa"/>
            <w:vAlign w:val="center"/>
          </w:tcPr>
          <w:p w14:paraId="3CC958A6">
            <w:pPr>
              <w:jc w:val="right"/>
            </w:pPr>
            <w:r>
              <w:rPr>
                <w:rFonts w:ascii="宋体" w:hAnsi="宋体" w:cs="宋体"/>
                <w:color w:val="000000"/>
                <w:sz w:val="14"/>
              </w:rPr>
              <w:t>1,207.87</w:t>
            </w:r>
          </w:p>
        </w:tc>
        <w:tc>
          <w:tcPr>
            <w:tcW w:w="2380" w:type="dxa"/>
            <w:vAlign w:val="center"/>
          </w:tcPr>
          <w:p w14:paraId="113CA5CA">
            <w:pPr>
              <w:jc w:val="center"/>
            </w:pPr>
            <w:r>
              <w:rPr>
                <w:rFonts w:ascii="宋体" w:hAnsi="宋体" w:cs="宋体"/>
                <w:color w:val="000000"/>
                <w:sz w:val="14"/>
              </w:rPr>
              <w:t>本年支出合计</w:t>
            </w:r>
          </w:p>
        </w:tc>
        <w:tc>
          <w:tcPr>
            <w:tcW w:w="380" w:type="dxa"/>
            <w:vAlign w:val="center"/>
          </w:tcPr>
          <w:p w14:paraId="66F5759B">
            <w:pPr>
              <w:jc w:val="center"/>
            </w:pPr>
            <w:r>
              <w:rPr>
                <w:rFonts w:ascii="宋体" w:hAnsi="宋体" w:cs="宋体"/>
                <w:color w:val="000000"/>
                <w:sz w:val="14"/>
              </w:rPr>
              <w:t>59</w:t>
            </w:r>
          </w:p>
        </w:tc>
        <w:tc>
          <w:tcPr>
            <w:tcW w:w="1100" w:type="dxa"/>
            <w:vAlign w:val="center"/>
          </w:tcPr>
          <w:p w14:paraId="4E99CC2F">
            <w:pPr>
              <w:jc w:val="right"/>
            </w:pPr>
            <w:r>
              <w:rPr>
                <w:rFonts w:ascii="宋体" w:hAnsi="宋体" w:cs="宋体"/>
                <w:color w:val="000000"/>
                <w:sz w:val="14"/>
              </w:rPr>
              <w:t>1,207.87</w:t>
            </w:r>
          </w:p>
        </w:tc>
        <w:tc>
          <w:tcPr>
            <w:tcW w:w="1100" w:type="dxa"/>
            <w:vAlign w:val="center"/>
          </w:tcPr>
          <w:p w14:paraId="3493E6A8">
            <w:pPr>
              <w:jc w:val="right"/>
            </w:pPr>
            <w:r>
              <w:rPr>
                <w:rFonts w:ascii="宋体" w:hAnsi="宋体" w:cs="宋体"/>
                <w:color w:val="000000"/>
                <w:sz w:val="14"/>
              </w:rPr>
              <w:t>1,207.87</w:t>
            </w:r>
          </w:p>
        </w:tc>
        <w:tc>
          <w:tcPr>
            <w:tcW w:w="1100" w:type="dxa"/>
            <w:vAlign w:val="center"/>
          </w:tcPr>
          <w:p w14:paraId="2F4811B0"/>
        </w:tc>
        <w:tc>
          <w:tcPr>
            <w:tcW w:w="1112" w:type="dxa"/>
            <w:vAlign w:val="center"/>
          </w:tcPr>
          <w:p w14:paraId="03F60BEE"/>
        </w:tc>
      </w:tr>
      <w:tr w14:paraId="54374F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6FCE645">
            <w:pPr>
              <w:jc w:val="left"/>
            </w:pPr>
            <w:r>
              <w:rPr>
                <w:rFonts w:ascii="宋体" w:hAnsi="宋体" w:cs="宋体"/>
                <w:color w:val="000000"/>
                <w:sz w:val="14"/>
              </w:rPr>
              <w:t>年初财政拨款结转和结余</w:t>
            </w:r>
          </w:p>
        </w:tc>
        <w:tc>
          <w:tcPr>
            <w:tcW w:w="380" w:type="dxa"/>
            <w:vAlign w:val="center"/>
          </w:tcPr>
          <w:p w14:paraId="0DBEBEDC">
            <w:pPr>
              <w:jc w:val="center"/>
            </w:pPr>
            <w:r>
              <w:rPr>
                <w:rFonts w:ascii="宋体" w:hAnsi="宋体" w:cs="宋体"/>
                <w:color w:val="000000"/>
                <w:sz w:val="14"/>
              </w:rPr>
              <w:t>28</w:t>
            </w:r>
          </w:p>
        </w:tc>
        <w:tc>
          <w:tcPr>
            <w:tcW w:w="1100" w:type="dxa"/>
            <w:vAlign w:val="center"/>
          </w:tcPr>
          <w:p w14:paraId="2F1F5C9C"/>
        </w:tc>
        <w:tc>
          <w:tcPr>
            <w:tcW w:w="2380" w:type="dxa"/>
            <w:vAlign w:val="center"/>
          </w:tcPr>
          <w:p w14:paraId="12F9615E">
            <w:pPr>
              <w:jc w:val="left"/>
            </w:pPr>
            <w:r>
              <w:rPr>
                <w:rFonts w:ascii="宋体" w:hAnsi="宋体" w:cs="宋体"/>
                <w:color w:val="000000"/>
                <w:sz w:val="14"/>
              </w:rPr>
              <w:t>年末财政拨款结转和结余</w:t>
            </w:r>
          </w:p>
        </w:tc>
        <w:tc>
          <w:tcPr>
            <w:tcW w:w="380" w:type="dxa"/>
            <w:vAlign w:val="center"/>
          </w:tcPr>
          <w:p w14:paraId="595789B4">
            <w:pPr>
              <w:jc w:val="center"/>
            </w:pPr>
            <w:r>
              <w:rPr>
                <w:rFonts w:ascii="宋体" w:hAnsi="宋体" w:cs="宋体"/>
                <w:color w:val="000000"/>
                <w:sz w:val="14"/>
              </w:rPr>
              <w:t>60</w:t>
            </w:r>
          </w:p>
        </w:tc>
        <w:tc>
          <w:tcPr>
            <w:tcW w:w="1100" w:type="dxa"/>
            <w:vAlign w:val="center"/>
          </w:tcPr>
          <w:p w14:paraId="3E5446CC"/>
        </w:tc>
        <w:tc>
          <w:tcPr>
            <w:tcW w:w="1100" w:type="dxa"/>
            <w:vAlign w:val="center"/>
          </w:tcPr>
          <w:p w14:paraId="56ABB74B"/>
        </w:tc>
        <w:tc>
          <w:tcPr>
            <w:tcW w:w="1100" w:type="dxa"/>
            <w:vAlign w:val="center"/>
          </w:tcPr>
          <w:p w14:paraId="5A29F68D"/>
        </w:tc>
        <w:tc>
          <w:tcPr>
            <w:tcW w:w="1112" w:type="dxa"/>
            <w:vAlign w:val="center"/>
          </w:tcPr>
          <w:p w14:paraId="08B584F8"/>
        </w:tc>
      </w:tr>
      <w:tr w14:paraId="5A5E07D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1711EC8">
            <w:pPr>
              <w:jc w:val="left"/>
            </w:pPr>
            <w:r>
              <w:rPr>
                <w:rFonts w:ascii="宋体" w:hAnsi="宋体" w:cs="宋体"/>
                <w:color w:val="000000"/>
                <w:sz w:val="14"/>
              </w:rPr>
              <w:t xml:space="preserve">  一般公共预算财政拨款</w:t>
            </w:r>
          </w:p>
        </w:tc>
        <w:tc>
          <w:tcPr>
            <w:tcW w:w="380" w:type="dxa"/>
            <w:vAlign w:val="center"/>
          </w:tcPr>
          <w:p w14:paraId="040E8AD4">
            <w:pPr>
              <w:jc w:val="center"/>
            </w:pPr>
            <w:r>
              <w:rPr>
                <w:rFonts w:ascii="宋体" w:hAnsi="宋体" w:cs="宋体"/>
                <w:color w:val="000000"/>
                <w:sz w:val="14"/>
              </w:rPr>
              <w:t>29</w:t>
            </w:r>
          </w:p>
        </w:tc>
        <w:tc>
          <w:tcPr>
            <w:tcW w:w="1100" w:type="dxa"/>
            <w:vAlign w:val="center"/>
          </w:tcPr>
          <w:p w14:paraId="0952D279"/>
        </w:tc>
        <w:tc>
          <w:tcPr>
            <w:tcW w:w="2380" w:type="dxa"/>
            <w:vAlign w:val="center"/>
          </w:tcPr>
          <w:p w14:paraId="5D5F771D"/>
        </w:tc>
        <w:tc>
          <w:tcPr>
            <w:tcW w:w="380" w:type="dxa"/>
            <w:vAlign w:val="center"/>
          </w:tcPr>
          <w:p w14:paraId="7EBCC3BC">
            <w:pPr>
              <w:jc w:val="center"/>
            </w:pPr>
            <w:r>
              <w:rPr>
                <w:rFonts w:ascii="宋体" w:hAnsi="宋体" w:cs="宋体"/>
                <w:color w:val="000000"/>
                <w:sz w:val="14"/>
              </w:rPr>
              <w:t>61</w:t>
            </w:r>
          </w:p>
        </w:tc>
        <w:tc>
          <w:tcPr>
            <w:tcW w:w="1100" w:type="dxa"/>
            <w:vAlign w:val="center"/>
          </w:tcPr>
          <w:p w14:paraId="1391F18E"/>
        </w:tc>
        <w:tc>
          <w:tcPr>
            <w:tcW w:w="1100" w:type="dxa"/>
            <w:vAlign w:val="center"/>
          </w:tcPr>
          <w:p w14:paraId="7AE3CC6B"/>
        </w:tc>
        <w:tc>
          <w:tcPr>
            <w:tcW w:w="1100" w:type="dxa"/>
            <w:vAlign w:val="center"/>
          </w:tcPr>
          <w:p w14:paraId="604CD44C"/>
        </w:tc>
        <w:tc>
          <w:tcPr>
            <w:tcW w:w="1112" w:type="dxa"/>
            <w:vAlign w:val="center"/>
          </w:tcPr>
          <w:p w14:paraId="78B08300"/>
        </w:tc>
      </w:tr>
      <w:tr w14:paraId="71F07C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AA39BE8">
            <w:pPr>
              <w:jc w:val="left"/>
            </w:pPr>
            <w:r>
              <w:rPr>
                <w:rFonts w:ascii="宋体" w:hAnsi="宋体" w:cs="宋体"/>
                <w:color w:val="000000"/>
                <w:sz w:val="14"/>
              </w:rPr>
              <w:t xml:space="preserve">  政府性基金预算财政拨款</w:t>
            </w:r>
          </w:p>
        </w:tc>
        <w:tc>
          <w:tcPr>
            <w:tcW w:w="380" w:type="dxa"/>
            <w:vAlign w:val="center"/>
          </w:tcPr>
          <w:p w14:paraId="1B5F99BE">
            <w:pPr>
              <w:jc w:val="center"/>
            </w:pPr>
            <w:r>
              <w:rPr>
                <w:rFonts w:ascii="宋体" w:hAnsi="宋体" w:cs="宋体"/>
                <w:color w:val="000000"/>
                <w:sz w:val="14"/>
              </w:rPr>
              <w:t>30</w:t>
            </w:r>
          </w:p>
        </w:tc>
        <w:tc>
          <w:tcPr>
            <w:tcW w:w="1100" w:type="dxa"/>
            <w:vAlign w:val="center"/>
          </w:tcPr>
          <w:p w14:paraId="51E5BA5D"/>
        </w:tc>
        <w:tc>
          <w:tcPr>
            <w:tcW w:w="2380" w:type="dxa"/>
            <w:vAlign w:val="center"/>
          </w:tcPr>
          <w:p w14:paraId="3DE80FC4"/>
        </w:tc>
        <w:tc>
          <w:tcPr>
            <w:tcW w:w="380" w:type="dxa"/>
            <w:vAlign w:val="center"/>
          </w:tcPr>
          <w:p w14:paraId="1EFF062D">
            <w:pPr>
              <w:jc w:val="center"/>
            </w:pPr>
            <w:r>
              <w:rPr>
                <w:rFonts w:ascii="宋体" w:hAnsi="宋体" w:cs="宋体"/>
                <w:color w:val="000000"/>
                <w:sz w:val="14"/>
              </w:rPr>
              <w:t>62</w:t>
            </w:r>
          </w:p>
        </w:tc>
        <w:tc>
          <w:tcPr>
            <w:tcW w:w="1100" w:type="dxa"/>
            <w:vAlign w:val="center"/>
          </w:tcPr>
          <w:p w14:paraId="70C7A454"/>
        </w:tc>
        <w:tc>
          <w:tcPr>
            <w:tcW w:w="1100" w:type="dxa"/>
            <w:vAlign w:val="center"/>
          </w:tcPr>
          <w:p w14:paraId="5273D181"/>
        </w:tc>
        <w:tc>
          <w:tcPr>
            <w:tcW w:w="1100" w:type="dxa"/>
            <w:vAlign w:val="center"/>
          </w:tcPr>
          <w:p w14:paraId="7F83F40C"/>
        </w:tc>
        <w:tc>
          <w:tcPr>
            <w:tcW w:w="1112" w:type="dxa"/>
            <w:vAlign w:val="center"/>
          </w:tcPr>
          <w:p w14:paraId="6F0E77B4"/>
        </w:tc>
      </w:tr>
      <w:tr w14:paraId="6D2F09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58426F8">
            <w:pPr>
              <w:jc w:val="left"/>
            </w:pPr>
            <w:r>
              <w:rPr>
                <w:rFonts w:ascii="宋体" w:hAnsi="宋体" w:cs="宋体"/>
                <w:color w:val="000000"/>
                <w:sz w:val="14"/>
              </w:rPr>
              <w:t xml:space="preserve">  国有资本经营预算财政拨款</w:t>
            </w:r>
          </w:p>
        </w:tc>
        <w:tc>
          <w:tcPr>
            <w:tcW w:w="380" w:type="dxa"/>
            <w:vAlign w:val="center"/>
          </w:tcPr>
          <w:p w14:paraId="202E593C">
            <w:pPr>
              <w:jc w:val="center"/>
            </w:pPr>
            <w:r>
              <w:rPr>
                <w:rFonts w:ascii="宋体" w:hAnsi="宋体" w:cs="宋体"/>
                <w:color w:val="000000"/>
                <w:sz w:val="14"/>
              </w:rPr>
              <w:t>31</w:t>
            </w:r>
          </w:p>
        </w:tc>
        <w:tc>
          <w:tcPr>
            <w:tcW w:w="1100" w:type="dxa"/>
            <w:vAlign w:val="center"/>
          </w:tcPr>
          <w:p w14:paraId="03E35994"/>
        </w:tc>
        <w:tc>
          <w:tcPr>
            <w:tcW w:w="2380" w:type="dxa"/>
            <w:vAlign w:val="center"/>
          </w:tcPr>
          <w:p w14:paraId="6D102FC4"/>
        </w:tc>
        <w:tc>
          <w:tcPr>
            <w:tcW w:w="380" w:type="dxa"/>
            <w:vAlign w:val="center"/>
          </w:tcPr>
          <w:p w14:paraId="48B221FC">
            <w:pPr>
              <w:jc w:val="center"/>
            </w:pPr>
            <w:r>
              <w:rPr>
                <w:rFonts w:ascii="宋体" w:hAnsi="宋体" w:cs="宋体"/>
                <w:color w:val="000000"/>
                <w:sz w:val="14"/>
              </w:rPr>
              <w:t>63</w:t>
            </w:r>
          </w:p>
        </w:tc>
        <w:tc>
          <w:tcPr>
            <w:tcW w:w="1100" w:type="dxa"/>
            <w:vAlign w:val="center"/>
          </w:tcPr>
          <w:p w14:paraId="28DBDAE4"/>
        </w:tc>
        <w:tc>
          <w:tcPr>
            <w:tcW w:w="1100" w:type="dxa"/>
            <w:vAlign w:val="center"/>
          </w:tcPr>
          <w:p w14:paraId="28228DCD"/>
        </w:tc>
        <w:tc>
          <w:tcPr>
            <w:tcW w:w="1100" w:type="dxa"/>
            <w:vAlign w:val="center"/>
          </w:tcPr>
          <w:p w14:paraId="7DF7E7BC"/>
        </w:tc>
        <w:tc>
          <w:tcPr>
            <w:tcW w:w="1112" w:type="dxa"/>
            <w:vAlign w:val="center"/>
          </w:tcPr>
          <w:p w14:paraId="3736E208"/>
        </w:tc>
      </w:tr>
      <w:tr w14:paraId="513578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F719E1">
            <w:pPr>
              <w:jc w:val="center"/>
            </w:pPr>
            <w:r>
              <w:rPr>
                <w:rFonts w:ascii="宋体" w:hAnsi="宋体" w:cs="宋体"/>
                <w:color w:val="000000"/>
                <w:sz w:val="14"/>
              </w:rPr>
              <w:t>总计</w:t>
            </w:r>
          </w:p>
        </w:tc>
        <w:tc>
          <w:tcPr>
            <w:tcW w:w="380" w:type="dxa"/>
            <w:vAlign w:val="center"/>
          </w:tcPr>
          <w:p w14:paraId="493CEB35">
            <w:pPr>
              <w:jc w:val="center"/>
            </w:pPr>
            <w:r>
              <w:rPr>
                <w:rFonts w:ascii="宋体" w:hAnsi="宋体" w:cs="宋体"/>
                <w:color w:val="000000"/>
                <w:sz w:val="14"/>
              </w:rPr>
              <w:t>32</w:t>
            </w:r>
          </w:p>
        </w:tc>
        <w:tc>
          <w:tcPr>
            <w:tcW w:w="1100" w:type="dxa"/>
            <w:vAlign w:val="center"/>
          </w:tcPr>
          <w:p w14:paraId="63368F84">
            <w:pPr>
              <w:jc w:val="right"/>
            </w:pPr>
            <w:r>
              <w:rPr>
                <w:rFonts w:ascii="宋体" w:hAnsi="宋体" w:cs="宋体"/>
                <w:color w:val="000000"/>
                <w:sz w:val="14"/>
              </w:rPr>
              <w:t>1,207.87</w:t>
            </w:r>
          </w:p>
        </w:tc>
        <w:tc>
          <w:tcPr>
            <w:tcW w:w="2380" w:type="dxa"/>
            <w:vAlign w:val="center"/>
          </w:tcPr>
          <w:p w14:paraId="3FD20494">
            <w:pPr>
              <w:jc w:val="center"/>
            </w:pPr>
            <w:r>
              <w:rPr>
                <w:rFonts w:ascii="宋体" w:hAnsi="宋体" w:cs="宋体"/>
                <w:color w:val="000000"/>
                <w:sz w:val="14"/>
              </w:rPr>
              <w:t>总计</w:t>
            </w:r>
          </w:p>
        </w:tc>
        <w:tc>
          <w:tcPr>
            <w:tcW w:w="380" w:type="dxa"/>
            <w:vAlign w:val="center"/>
          </w:tcPr>
          <w:p w14:paraId="32171228">
            <w:pPr>
              <w:jc w:val="center"/>
            </w:pPr>
            <w:r>
              <w:rPr>
                <w:rFonts w:ascii="宋体" w:hAnsi="宋体" w:cs="宋体"/>
                <w:color w:val="000000"/>
                <w:sz w:val="14"/>
              </w:rPr>
              <w:t>64</w:t>
            </w:r>
          </w:p>
        </w:tc>
        <w:tc>
          <w:tcPr>
            <w:tcW w:w="1100" w:type="dxa"/>
            <w:vAlign w:val="center"/>
          </w:tcPr>
          <w:p w14:paraId="74EEA6A5">
            <w:pPr>
              <w:jc w:val="right"/>
            </w:pPr>
            <w:r>
              <w:rPr>
                <w:rFonts w:ascii="宋体" w:hAnsi="宋体" w:cs="宋体"/>
                <w:color w:val="000000"/>
                <w:sz w:val="14"/>
              </w:rPr>
              <w:t>1,207.87</w:t>
            </w:r>
          </w:p>
        </w:tc>
        <w:tc>
          <w:tcPr>
            <w:tcW w:w="1100" w:type="dxa"/>
            <w:vAlign w:val="center"/>
          </w:tcPr>
          <w:p w14:paraId="39EB679B">
            <w:pPr>
              <w:jc w:val="right"/>
            </w:pPr>
            <w:r>
              <w:rPr>
                <w:rFonts w:ascii="宋体" w:hAnsi="宋体" w:cs="宋体"/>
                <w:color w:val="000000"/>
                <w:sz w:val="14"/>
              </w:rPr>
              <w:t>1,207.87</w:t>
            </w:r>
          </w:p>
        </w:tc>
        <w:tc>
          <w:tcPr>
            <w:tcW w:w="1100" w:type="dxa"/>
            <w:vAlign w:val="center"/>
          </w:tcPr>
          <w:p w14:paraId="06FED2FE"/>
        </w:tc>
        <w:tc>
          <w:tcPr>
            <w:tcW w:w="1112" w:type="dxa"/>
            <w:vAlign w:val="center"/>
          </w:tcPr>
          <w:p w14:paraId="3234D04F"/>
        </w:tc>
      </w:tr>
      <w:tr w14:paraId="7690C5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tcBorders>
            <w:vAlign w:val="center"/>
          </w:tcPr>
          <w:p w14:paraId="2EACB9E4">
            <w:pPr>
              <w:jc w:val="left"/>
            </w:pPr>
            <w:r>
              <w:rPr>
                <w:rFonts w:ascii="宋体" w:hAnsi="宋体" w:cs="宋体"/>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tcBorders>
            <w:vAlign w:val="center"/>
          </w:tcPr>
          <w:p w14:paraId="64A8A6EF"/>
        </w:tc>
      </w:tr>
      <w:tr w14:paraId="6BA128B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13EBFF4A">
            <w:pPr>
              <w:jc w:val="left"/>
            </w:pPr>
            <w:r>
              <w:rPr>
                <w:rFonts w:ascii="宋体" w:hAnsi="宋体" w:cs="宋体"/>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tcBorders>
            <w:vAlign w:val="center"/>
          </w:tcPr>
          <w:p w14:paraId="50F1DA9F"/>
        </w:tc>
      </w:tr>
      <w:tr w14:paraId="6F02B0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tcBorders>
            <w:vAlign w:val="center"/>
          </w:tcPr>
          <w:p w14:paraId="13923300">
            <w:pPr>
              <w:jc w:val="left"/>
            </w:pPr>
            <w:r>
              <w:rPr>
                <w:rFonts w:ascii="宋体" w:hAnsi="宋体" w:cs="宋体"/>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tcBorders>
            <w:vAlign w:val="center"/>
          </w:tcPr>
          <w:p w14:paraId="77048CCA"/>
        </w:tc>
      </w:tr>
    </w:tbl>
    <w:p w14:paraId="46896EAF">
      <w:pPr>
        <w:snapToGrid w:val="0"/>
        <w:spacing w:line="0" w:lineRule="auto"/>
        <w:sectPr>
          <w:pgSz w:w="11906" w:h="16838"/>
          <w:pgMar w:top="567" w:right="567" w:bottom="0" w:left="567" w:header="851" w:footer="992" w:gutter="0"/>
          <w:cols w:space="720" w:num="1"/>
          <w:docGrid w:type="lines" w:linePitch="312" w:charSpace="0"/>
        </w:sectPr>
      </w:pPr>
      <w:r>
        <w:rPr>
          <w:sz w:val="8"/>
        </w:rPr>
        <w:t xml:space="preserve"> </w:t>
      </w:r>
    </w:p>
    <w:p w14:paraId="4336AF1D">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A7E73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5B464BB7">
            <w:pPr>
              <w:jc w:val="right"/>
            </w:pPr>
            <w:r>
              <w:rPr>
                <w:rFonts w:ascii="宋体" w:hAnsi="宋体" w:cs="宋体"/>
                <w:sz w:val="20"/>
              </w:rPr>
              <w:t>公开05表</w:t>
            </w:r>
          </w:p>
        </w:tc>
      </w:tr>
      <w:tr w14:paraId="085D870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1C454D1">
            <w:pPr>
              <w:jc w:val="left"/>
            </w:pPr>
            <w:r>
              <w:rPr>
                <w:rFonts w:ascii="宋体" w:hAnsi="宋体" w:cs="宋体"/>
                <w:sz w:val="20"/>
              </w:rPr>
              <w:t>部门：辽宁省盘锦市工业和信息化局</w:t>
            </w:r>
          </w:p>
        </w:tc>
        <w:tc>
          <w:tcPr>
            <w:tcW w:w="2000" w:type="dxa"/>
          </w:tcPr>
          <w:p w14:paraId="3666EEE5">
            <w:pPr>
              <w:jc w:val="center"/>
            </w:pPr>
            <w:r>
              <w:rPr>
                <w:rFonts w:ascii="宋体" w:hAnsi="宋体" w:cs="宋体"/>
                <w:sz w:val="20"/>
              </w:rPr>
              <w:t>2023年度</w:t>
            </w:r>
          </w:p>
        </w:tc>
        <w:tc>
          <w:tcPr>
            <w:tcW w:w="4386" w:type="dxa"/>
          </w:tcPr>
          <w:p w14:paraId="34B2FA72">
            <w:pPr>
              <w:jc w:val="right"/>
            </w:pPr>
            <w:r>
              <w:rPr>
                <w:rFonts w:ascii="宋体" w:hAnsi="宋体" w:cs="宋体"/>
                <w:sz w:val="20"/>
              </w:rPr>
              <w:t>金额单位：万元</w:t>
            </w:r>
          </w:p>
        </w:tc>
      </w:tr>
    </w:tbl>
    <w:p w14:paraId="27EB76CA">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0"/>
        <w:gridCol w:w="3900"/>
        <w:gridCol w:w="1980"/>
        <w:gridCol w:w="1980"/>
        <w:gridCol w:w="1952"/>
      </w:tblGrid>
      <w:tr w14:paraId="01D450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6F24D3D1">
            <w:pPr>
              <w:jc w:val="center"/>
            </w:pPr>
            <w:r>
              <w:rPr>
                <w:rFonts w:ascii="宋体" w:hAnsi="宋体" w:cs="宋体"/>
                <w:color w:val="000000"/>
                <w:sz w:val="20"/>
              </w:rPr>
              <w:t>项目</w:t>
            </w:r>
          </w:p>
        </w:tc>
        <w:tc>
          <w:tcPr>
            <w:tcW w:w="1980" w:type="dxa"/>
            <w:gridSpan w:val="3"/>
            <w:vAlign w:val="center"/>
          </w:tcPr>
          <w:p w14:paraId="43F421EA">
            <w:pPr>
              <w:jc w:val="center"/>
            </w:pPr>
            <w:r>
              <w:rPr>
                <w:rFonts w:ascii="宋体" w:hAnsi="宋体" w:cs="宋体"/>
                <w:color w:val="000000"/>
                <w:sz w:val="20"/>
              </w:rPr>
              <w:t>本年支出</w:t>
            </w:r>
          </w:p>
        </w:tc>
      </w:tr>
      <w:tr w14:paraId="5C5B30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1C1912CE">
            <w:pPr>
              <w:jc w:val="center"/>
            </w:pPr>
            <w:r>
              <w:rPr>
                <w:rFonts w:ascii="宋体" w:hAnsi="宋体" w:cs="宋体"/>
                <w:color w:val="000000"/>
                <w:sz w:val="20"/>
              </w:rPr>
              <w:t>功能分类科目编码</w:t>
            </w:r>
          </w:p>
        </w:tc>
        <w:tc>
          <w:tcPr>
            <w:tcW w:w="3900" w:type="dxa"/>
            <w:vMerge w:val="restart"/>
            <w:vAlign w:val="center"/>
          </w:tcPr>
          <w:p w14:paraId="285CE177">
            <w:pPr>
              <w:jc w:val="center"/>
            </w:pPr>
            <w:r>
              <w:rPr>
                <w:rFonts w:ascii="宋体" w:hAnsi="宋体" w:cs="宋体"/>
                <w:color w:val="000000"/>
                <w:sz w:val="20"/>
              </w:rPr>
              <w:t>科目名称</w:t>
            </w:r>
          </w:p>
        </w:tc>
        <w:tc>
          <w:tcPr>
            <w:tcW w:w="1980" w:type="dxa"/>
            <w:vMerge w:val="restart"/>
            <w:vAlign w:val="center"/>
          </w:tcPr>
          <w:p w14:paraId="616EC029">
            <w:pPr>
              <w:jc w:val="center"/>
            </w:pPr>
            <w:r>
              <w:rPr>
                <w:rFonts w:ascii="宋体" w:hAnsi="宋体" w:cs="宋体"/>
                <w:color w:val="000000"/>
                <w:sz w:val="20"/>
              </w:rPr>
              <w:t>小计</w:t>
            </w:r>
          </w:p>
        </w:tc>
        <w:tc>
          <w:tcPr>
            <w:tcW w:w="1980" w:type="dxa"/>
            <w:vMerge w:val="restart"/>
            <w:vAlign w:val="center"/>
          </w:tcPr>
          <w:p w14:paraId="603AC470">
            <w:pPr>
              <w:jc w:val="center"/>
            </w:pPr>
            <w:r>
              <w:rPr>
                <w:rFonts w:ascii="宋体" w:hAnsi="宋体" w:cs="宋体"/>
                <w:color w:val="000000"/>
                <w:sz w:val="20"/>
              </w:rPr>
              <w:t>基本支出</w:t>
            </w:r>
          </w:p>
        </w:tc>
        <w:tc>
          <w:tcPr>
            <w:tcW w:w="1952" w:type="dxa"/>
            <w:vMerge w:val="restart"/>
            <w:vAlign w:val="center"/>
          </w:tcPr>
          <w:p w14:paraId="5F06A03C">
            <w:pPr>
              <w:jc w:val="center"/>
            </w:pPr>
            <w:r>
              <w:rPr>
                <w:rFonts w:ascii="宋体" w:hAnsi="宋体" w:cs="宋体"/>
                <w:color w:val="000000"/>
                <w:sz w:val="20"/>
              </w:rPr>
              <w:t>项目支出</w:t>
            </w:r>
          </w:p>
        </w:tc>
      </w:tr>
      <w:tr w14:paraId="794D64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4B29C4B9"/>
        </w:tc>
        <w:tc>
          <w:tcPr>
            <w:tcW w:w="3900" w:type="dxa"/>
            <w:vMerge w:val="continue"/>
            <w:vAlign w:val="center"/>
          </w:tcPr>
          <w:p w14:paraId="6556EB57"/>
        </w:tc>
        <w:tc>
          <w:tcPr>
            <w:tcW w:w="1980" w:type="dxa"/>
            <w:vMerge w:val="continue"/>
            <w:vAlign w:val="center"/>
          </w:tcPr>
          <w:p w14:paraId="06124796"/>
        </w:tc>
        <w:tc>
          <w:tcPr>
            <w:tcW w:w="1980" w:type="dxa"/>
            <w:vMerge w:val="continue"/>
            <w:vAlign w:val="center"/>
          </w:tcPr>
          <w:p w14:paraId="11B73491"/>
        </w:tc>
        <w:tc>
          <w:tcPr>
            <w:tcW w:w="1952" w:type="dxa"/>
            <w:vMerge w:val="continue"/>
            <w:vAlign w:val="center"/>
          </w:tcPr>
          <w:p w14:paraId="7F874327"/>
        </w:tc>
      </w:tr>
      <w:tr w14:paraId="04F3B6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0EE16EC9"/>
        </w:tc>
        <w:tc>
          <w:tcPr>
            <w:tcW w:w="3900" w:type="dxa"/>
            <w:vMerge w:val="continue"/>
            <w:vAlign w:val="center"/>
          </w:tcPr>
          <w:p w14:paraId="5761238C"/>
        </w:tc>
        <w:tc>
          <w:tcPr>
            <w:tcW w:w="1980" w:type="dxa"/>
            <w:vMerge w:val="continue"/>
            <w:vAlign w:val="center"/>
          </w:tcPr>
          <w:p w14:paraId="4606F798"/>
        </w:tc>
        <w:tc>
          <w:tcPr>
            <w:tcW w:w="1980" w:type="dxa"/>
            <w:vMerge w:val="continue"/>
            <w:vAlign w:val="center"/>
          </w:tcPr>
          <w:p w14:paraId="7616C0A6"/>
        </w:tc>
        <w:tc>
          <w:tcPr>
            <w:tcW w:w="1952" w:type="dxa"/>
            <w:vMerge w:val="continue"/>
            <w:vAlign w:val="center"/>
          </w:tcPr>
          <w:p w14:paraId="5020AB38"/>
        </w:tc>
      </w:tr>
      <w:tr w14:paraId="2B53D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55864549">
            <w:pPr>
              <w:jc w:val="center"/>
            </w:pPr>
            <w:r>
              <w:rPr>
                <w:rFonts w:ascii="宋体" w:hAnsi="宋体" w:cs="宋体"/>
                <w:color w:val="000000"/>
                <w:sz w:val="20"/>
              </w:rPr>
              <w:t>栏次</w:t>
            </w:r>
          </w:p>
        </w:tc>
        <w:tc>
          <w:tcPr>
            <w:tcW w:w="1980" w:type="dxa"/>
            <w:vAlign w:val="center"/>
          </w:tcPr>
          <w:p w14:paraId="3EEBBFEE">
            <w:pPr>
              <w:jc w:val="center"/>
            </w:pPr>
            <w:r>
              <w:rPr>
                <w:rFonts w:ascii="宋体" w:hAnsi="宋体" w:cs="宋体"/>
                <w:color w:val="000000"/>
                <w:sz w:val="20"/>
              </w:rPr>
              <w:t>1</w:t>
            </w:r>
          </w:p>
        </w:tc>
        <w:tc>
          <w:tcPr>
            <w:tcW w:w="1980" w:type="dxa"/>
            <w:vAlign w:val="center"/>
          </w:tcPr>
          <w:p w14:paraId="2ED5F025">
            <w:pPr>
              <w:jc w:val="center"/>
            </w:pPr>
            <w:r>
              <w:rPr>
                <w:rFonts w:ascii="宋体" w:hAnsi="宋体" w:cs="宋体"/>
                <w:color w:val="000000"/>
                <w:sz w:val="20"/>
              </w:rPr>
              <w:t>2</w:t>
            </w:r>
          </w:p>
        </w:tc>
        <w:tc>
          <w:tcPr>
            <w:tcW w:w="1952" w:type="dxa"/>
            <w:vAlign w:val="center"/>
          </w:tcPr>
          <w:p w14:paraId="38FC456C">
            <w:pPr>
              <w:jc w:val="center"/>
            </w:pPr>
            <w:r>
              <w:rPr>
                <w:rFonts w:ascii="宋体" w:hAnsi="宋体" w:cs="宋体"/>
                <w:color w:val="000000"/>
                <w:sz w:val="20"/>
              </w:rPr>
              <w:t>3</w:t>
            </w:r>
          </w:p>
        </w:tc>
      </w:tr>
      <w:tr w14:paraId="620986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57B19B8">
            <w:pPr>
              <w:jc w:val="center"/>
            </w:pPr>
            <w:r>
              <w:rPr>
                <w:rFonts w:ascii="宋体" w:hAnsi="宋体" w:cs="宋体"/>
                <w:color w:val="000000"/>
                <w:sz w:val="20"/>
              </w:rPr>
              <w:t>合计</w:t>
            </w:r>
          </w:p>
        </w:tc>
        <w:tc>
          <w:tcPr>
            <w:tcW w:w="1980" w:type="dxa"/>
            <w:vAlign w:val="center"/>
          </w:tcPr>
          <w:p w14:paraId="52B490F2">
            <w:pPr>
              <w:jc w:val="right"/>
            </w:pPr>
            <w:r>
              <w:rPr>
                <w:rFonts w:ascii="宋体" w:hAnsi="宋体" w:cs="宋体"/>
                <w:b/>
                <w:color w:val="000000"/>
                <w:sz w:val="20"/>
              </w:rPr>
              <w:t>1,207.87</w:t>
            </w:r>
          </w:p>
        </w:tc>
        <w:tc>
          <w:tcPr>
            <w:tcW w:w="1980" w:type="dxa"/>
            <w:vAlign w:val="center"/>
          </w:tcPr>
          <w:p w14:paraId="0A0B1C23">
            <w:pPr>
              <w:jc w:val="right"/>
            </w:pPr>
            <w:r>
              <w:rPr>
                <w:rFonts w:ascii="宋体" w:hAnsi="宋体" w:cs="宋体"/>
                <w:b/>
                <w:color w:val="000000"/>
                <w:sz w:val="20"/>
              </w:rPr>
              <w:t>1,052.76</w:t>
            </w:r>
          </w:p>
        </w:tc>
        <w:tc>
          <w:tcPr>
            <w:tcW w:w="1952" w:type="dxa"/>
            <w:vAlign w:val="center"/>
          </w:tcPr>
          <w:p w14:paraId="31039C80">
            <w:pPr>
              <w:jc w:val="right"/>
            </w:pPr>
            <w:r>
              <w:rPr>
                <w:rFonts w:ascii="宋体" w:hAnsi="宋体" w:cs="宋体"/>
                <w:b/>
                <w:color w:val="000000"/>
                <w:sz w:val="20"/>
              </w:rPr>
              <w:t>155.11</w:t>
            </w:r>
          </w:p>
        </w:tc>
      </w:tr>
      <w:tr w14:paraId="0AF161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BBC998">
            <w:pPr>
              <w:jc w:val="left"/>
            </w:pPr>
            <w:r>
              <w:rPr>
                <w:rFonts w:ascii="宋体" w:hAnsi="宋体" w:cs="宋体"/>
                <w:color w:val="000000"/>
                <w:sz w:val="20"/>
              </w:rPr>
              <w:t>208</w:t>
            </w:r>
          </w:p>
        </w:tc>
        <w:tc>
          <w:tcPr>
            <w:tcW w:w="3900" w:type="dxa"/>
            <w:vAlign w:val="center"/>
          </w:tcPr>
          <w:p w14:paraId="0536E5C4">
            <w:pPr>
              <w:jc w:val="left"/>
            </w:pPr>
            <w:r>
              <w:rPr>
                <w:rFonts w:ascii="宋体" w:hAnsi="宋体" w:cs="宋体"/>
                <w:color w:val="000000"/>
                <w:sz w:val="20"/>
              </w:rPr>
              <w:t>社会保障和就业支出</w:t>
            </w:r>
          </w:p>
        </w:tc>
        <w:tc>
          <w:tcPr>
            <w:tcW w:w="1980" w:type="dxa"/>
            <w:vAlign w:val="center"/>
          </w:tcPr>
          <w:p w14:paraId="133BD154">
            <w:pPr>
              <w:jc w:val="right"/>
            </w:pPr>
            <w:r>
              <w:rPr>
                <w:rFonts w:ascii="宋体" w:hAnsi="宋体" w:cs="宋体"/>
                <w:color w:val="000000"/>
                <w:sz w:val="20"/>
              </w:rPr>
              <w:t>341.56</w:t>
            </w:r>
          </w:p>
        </w:tc>
        <w:tc>
          <w:tcPr>
            <w:tcW w:w="1980" w:type="dxa"/>
            <w:vAlign w:val="center"/>
          </w:tcPr>
          <w:p w14:paraId="50D44E5E">
            <w:pPr>
              <w:jc w:val="right"/>
            </w:pPr>
            <w:r>
              <w:rPr>
                <w:rFonts w:ascii="宋体" w:hAnsi="宋体" w:cs="宋体"/>
                <w:color w:val="000000"/>
                <w:sz w:val="20"/>
              </w:rPr>
              <w:t>332.04</w:t>
            </w:r>
          </w:p>
        </w:tc>
        <w:tc>
          <w:tcPr>
            <w:tcW w:w="1952" w:type="dxa"/>
            <w:vAlign w:val="center"/>
          </w:tcPr>
          <w:p w14:paraId="2F17DE27">
            <w:pPr>
              <w:jc w:val="right"/>
            </w:pPr>
            <w:r>
              <w:rPr>
                <w:rFonts w:ascii="宋体" w:hAnsi="宋体" w:cs="宋体"/>
                <w:color w:val="000000"/>
                <w:sz w:val="20"/>
              </w:rPr>
              <w:t>9.52</w:t>
            </w:r>
          </w:p>
        </w:tc>
      </w:tr>
      <w:tr w14:paraId="0C2338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4105FF">
            <w:pPr>
              <w:jc w:val="left"/>
            </w:pPr>
            <w:r>
              <w:rPr>
                <w:rFonts w:ascii="宋体" w:hAnsi="宋体" w:cs="宋体"/>
                <w:color w:val="000000"/>
                <w:sz w:val="20"/>
              </w:rPr>
              <w:t>20805</w:t>
            </w:r>
          </w:p>
        </w:tc>
        <w:tc>
          <w:tcPr>
            <w:tcW w:w="3900" w:type="dxa"/>
            <w:vAlign w:val="center"/>
          </w:tcPr>
          <w:p w14:paraId="31B246AA">
            <w:pPr>
              <w:jc w:val="left"/>
            </w:pPr>
            <w:r>
              <w:rPr>
                <w:rFonts w:ascii="宋体" w:hAnsi="宋体" w:cs="宋体"/>
                <w:color w:val="000000"/>
                <w:sz w:val="20"/>
              </w:rPr>
              <w:t>行政事业单位养老支出</w:t>
            </w:r>
          </w:p>
        </w:tc>
        <w:tc>
          <w:tcPr>
            <w:tcW w:w="1980" w:type="dxa"/>
            <w:vAlign w:val="center"/>
          </w:tcPr>
          <w:p w14:paraId="770B83AF">
            <w:pPr>
              <w:jc w:val="right"/>
            </w:pPr>
            <w:r>
              <w:rPr>
                <w:rFonts w:ascii="宋体" w:hAnsi="宋体" w:cs="宋体"/>
                <w:color w:val="000000"/>
                <w:sz w:val="20"/>
              </w:rPr>
              <w:t>148.10</w:t>
            </w:r>
          </w:p>
        </w:tc>
        <w:tc>
          <w:tcPr>
            <w:tcW w:w="1980" w:type="dxa"/>
            <w:vAlign w:val="center"/>
          </w:tcPr>
          <w:p w14:paraId="13557CFF">
            <w:pPr>
              <w:jc w:val="right"/>
            </w:pPr>
            <w:r>
              <w:rPr>
                <w:rFonts w:ascii="宋体" w:hAnsi="宋体" w:cs="宋体"/>
                <w:color w:val="000000"/>
                <w:sz w:val="20"/>
              </w:rPr>
              <w:t>148.10</w:t>
            </w:r>
          </w:p>
        </w:tc>
        <w:tc>
          <w:tcPr>
            <w:tcW w:w="1952" w:type="dxa"/>
            <w:vAlign w:val="center"/>
          </w:tcPr>
          <w:p w14:paraId="64D48E7E">
            <w:pPr>
              <w:jc w:val="right"/>
            </w:pPr>
            <w:r>
              <w:rPr>
                <w:rFonts w:ascii="宋体" w:hAnsi="宋体" w:cs="宋体"/>
                <w:color w:val="000000"/>
                <w:sz w:val="20"/>
              </w:rPr>
              <w:t>0.00</w:t>
            </w:r>
          </w:p>
        </w:tc>
      </w:tr>
      <w:tr w14:paraId="130A0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5D3B1D0">
            <w:pPr>
              <w:jc w:val="left"/>
            </w:pPr>
            <w:r>
              <w:rPr>
                <w:rFonts w:ascii="宋体" w:hAnsi="宋体" w:cs="宋体"/>
                <w:color w:val="000000"/>
                <w:sz w:val="20"/>
              </w:rPr>
              <w:t>2080501</w:t>
            </w:r>
          </w:p>
        </w:tc>
        <w:tc>
          <w:tcPr>
            <w:tcW w:w="3900" w:type="dxa"/>
            <w:vAlign w:val="center"/>
          </w:tcPr>
          <w:p w14:paraId="446BB5B4">
            <w:pPr>
              <w:jc w:val="left"/>
            </w:pPr>
            <w:r>
              <w:rPr>
                <w:rFonts w:ascii="宋体" w:hAnsi="宋体" w:cs="宋体"/>
                <w:color w:val="000000"/>
                <w:sz w:val="20"/>
              </w:rPr>
              <w:t>行政单位离退休</w:t>
            </w:r>
          </w:p>
        </w:tc>
        <w:tc>
          <w:tcPr>
            <w:tcW w:w="1980" w:type="dxa"/>
            <w:vAlign w:val="center"/>
          </w:tcPr>
          <w:p w14:paraId="14793819">
            <w:pPr>
              <w:jc w:val="right"/>
            </w:pPr>
            <w:r>
              <w:rPr>
                <w:rFonts w:ascii="宋体" w:hAnsi="宋体" w:cs="宋体"/>
                <w:color w:val="000000"/>
                <w:sz w:val="20"/>
              </w:rPr>
              <w:t>63.26</w:t>
            </w:r>
          </w:p>
        </w:tc>
        <w:tc>
          <w:tcPr>
            <w:tcW w:w="1980" w:type="dxa"/>
            <w:vAlign w:val="center"/>
          </w:tcPr>
          <w:p w14:paraId="4266F7EF">
            <w:pPr>
              <w:jc w:val="right"/>
            </w:pPr>
            <w:r>
              <w:rPr>
                <w:rFonts w:ascii="宋体" w:hAnsi="宋体" w:cs="宋体"/>
                <w:color w:val="000000"/>
                <w:sz w:val="20"/>
              </w:rPr>
              <w:t>63.26</w:t>
            </w:r>
          </w:p>
        </w:tc>
        <w:tc>
          <w:tcPr>
            <w:tcW w:w="1952" w:type="dxa"/>
            <w:vAlign w:val="center"/>
          </w:tcPr>
          <w:p w14:paraId="61800FF2">
            <w:pPr>
              <w:jc w:val="right"/>
            </w:pPr>
            <w:r>
              <w:rPr>
                <w:rFonts w:ascii="宋体" w:hAnsi="宋体" w:cs="宋体"/>
                <w:color w:val="000000"/>
                <w:sz w:val="20"/>
              </w:rPr>
              <w:t>0.00</w:t>
            </w:r>
          </w:p>
        </w:tc>
      </w:tr>
      <w:tr w14:paraId="713C8F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A91347">
            <w:pPr>
              <w:jc w:val="left"/>
            </w:pPr>
            <w:r>
              <w:rPr>
                <w:rFonts w:ascii="宋体" w:hAnsi="宋体" w:cs="宋体"/>
                <w:color w:val="000000"/>
                <w:sz w:val="20"/>
              </w:rPr>
              <w:t>2080505</w:t>
            </w:r>
          </w:p>
        </w:tc>
        <w:tc>
          <w:tcPr>
            <w:tcW w:w="3900" w:type="dxa"/>
            <w:vAlign w:val="center"/>
          </w:tcPr>
          <w:p w14:paraId="5B1765F4">
            <w:pPr>
              <w:jc w:val="left"/>
            </w:pPr>
            <w:r>
              <w:rPr>
                <w:rFonts w:ascii="宋体" w:hAnsi="宋体" w:cs="宋体"/>
                <w:color w:val="000000"/>
                <w:sz w:val="20"/>
              </w:rPr>
              <w:t>机关事业单位基本养老保险缴费支出</w:t>
            </w:r>
          </w:p>
        </w:tc>
        <w:tc>
          <w:tcPr>
            <w:tcW w:w="1980" w:type="dxa"/>
            <w:vAlign w:val="center"/>
          </w:tcPr>
          <w:p w14:paraId="08338A94">
            <w:pPr>
              <w:jc w:val="right"/>
            </w:pPr>
            <w:r>
              <w:rPr>
                <w:rFonts w:ascii="宋体" w:hAnsi="宋体" w:cs="宋体"/>
                <w:color w:val="000000"/>
                <w:sz w:val="20"/>
              </w:rPr>
              <w:t>77.50</w:t>
            </w:r>
          </w:p>
        </w:tc>
        <w:tc>
          <w:tcPr>
            <w:tcW w:w="1980" w:type="dxa"/>
            <w:vAlign w:val="center"/>
          </w:tcPr>
          <w:p w14:paraId="21E8106A">
            <w:pPr>
              <w:jc w:val="right"/>
            </w:pPr>
            <w:r>
              <w:rPr>
                <w:rFonts w:ascii="宋体" w:hAnsi="宋体" w:cs="宋体"/>
                <w:color w:val="000000"/>
                <w:sz w:val="20"/>
              </w:rPr>
              <w:t>77.50</w:t>
            </w:r>
          </w:p>
        </w:tc>
        <w:tc>
          <w:tcPr>
            <w:tcW w:w="1952" w:type="dxa"/>
            <w:vAlign w:val="center"/>
          </w:tcPr>
          <w:p w14:paraId="3AC45A71">
            <w:pPr>
              <w:jc w:val="right"/>
            </w:pPr>
            <w:r>
              <w:rPr>
                <w:rFonts w:ascii="宋体" w:hAnsi="宋体" w:cs="宋体"/>
                <w:color w:val="000000"/>
                <w:sz w:val="20"/>
              </w:rPr>
              <w:t>0.00</w:t>
            </w:r>
          </w:p>
        </w:tc>
      </w:tr>
      <w:tr w14:paraId="2894E9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400B1BA">
            <w:pPr>
              <w:jc w:val="left"/>
            </w:pPr>
            <w:r>
              <w:rPr>
                <w:rFonts w:ascii="宋体" w:hAnsi="宋体" w:cs="宋体"/>
                <w:color w:val="000000"/>
                <w:sz w:val="20"/>
              </w:rPr>
              <w:t>2080506</w:t>
            </w:r>
          </w:p>
        </w:tc>
        <w:tc>
          <w:tcPr>
            <w:tcW w:w="3900" w:type="dxa"/>
            <w:vAlign w:val="center"/>
          </w:tcPr>
          <w:p w14:paraId="53FA4D9B">
            <w:pPr>
              <w:jc w:val="left"/>
            </w:pPr>
            <w:r>
              <w:rPr>
                <w:rFonts w:ascii="宋体" w:hAnsi="宋体" w:cs="宋体"/>
                <w:color w:val="000000"/>
                <w:sz w:val="20"/>
              </w:rPr>
              <w:t>机关事业单位职业年金缴费支出</w:t>
            </w:r>
          </w:p>
        </w:tc>
        <w:tc>
          <w:tcPr>
            <w:tcW w:w="1980" w:type="dxa"/>
            <w:vAlign w:val="center"/>
          </w:tcPr>
          <w:p w14:paraId="6A323A33">
            <w:pPr>
              <w:jc w:val="right"/>
            </w:pPr>
            <w:r>
              <w:rPr>
                <w:rFonts w:ascii="宋体" w:hAnsi="宋体" w:cs="宋体"/>
                <w:color w:val="000000"/>
                <w:sz w:val="20"/>
              </w:rPr>
              <w:t>7.34</w:t>
            </w:r>
          </w:p>
        </w:tc>
        <w:tc>
          <w:tcPr>
            <w:tcW w:w="1980" w:type="dxa"/>
            <w:vAlign w:val="center"/>
          </w:tcPr>
          <w:p w14:paraId="16E47A6A">
            <w:pPr>
              <w:jc w:val="right"/>
            </w:pPr>
            <w:r>
              <w:rPr>
                <w:rFonts w:ascii="宋体" w:hAnsi="宋体" w:cs="宋体"/>
                <w:color w:val="000000"/>
                <w:sz w:val="20"/>
              </w:rPr>
              <w:t>7.34</w:t>
            </w:r>
          </w:p>
        </w:tc>
        <w:tc>
          <w:tcPr>
            <w:tcW w:w="1952" w:type="dxa"/>
            <w:vAlign w:val="center"/>
          </w:tcPr>
          <w:p w14:paraId="0DF4947A">
            <w:pPr>
              <w:jc w:val="right"/>
            </w:pPr>
            <w:r>
              <w:rPr>
                <w:rFonts w:ascii="宋体" w:hAnsi="宋体" w:cs="宋体"/>
                <w:color w:val="000000"/>
                <w:sz w:val="20"/>
              </w:rPr>
              <w:t>0.00</w:t>
            </w:r>
          </w:p>
        </w:tc>
      </w:tr>
      <w:tr w14:paraId="7A2618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D917BD">
            <w:pPr>
              <w:jc w:val="left"/>
            </w:pPr>
            <w:r>
              <w:rPr>
                <w:rFonts w:ascii="宋体" w:hAnsi="宋体" w:cs="宋体"/>
                <w:color w:val="000000"/>
                <w:sz w:val="20"/>
              </w:rPr>
              <w:t>20806</w:t>
            </w:r>
          </w:p>
        </w:tc>
        <w:tc>
          <w:tcPr>
            <w:tcW w:w="3900" w:type="dxa"/>
            <w:vAlign w:val="center"/>
          </w:tcPr>
          <w:p w14:paraId="1EA3C3D3">
            <w:pPr>
              <w:jc w:val="left"/>
            </w:pPr>
            <w:r>
              <w:rPr>
                <w:rFonts w:ascii="宋体" w:hAnsi="宋体" w:cs="宋体"/>
                <w:color w:val="000000"/>
                <w:sz w:val="20"/>
              </w:rPr>
              <w:t>企业改革补助</w:t>
            </w:r>
          </w:p>
        </w:tc>
        <w:tc>
          <w:tcPr>
            <w:tcW w:w="1980" w:type="dxa"/>
            <w:vAlign w:val="center"/>
          </w:tcPr>
          <w:p w14:paraId="0DD2E2DF">
            <w:pPr>
              <w:jc w:val="right"/>
            </w:pPr>
            <w:r>
              <w:rPr>
                <w:rFonts w:ascii="宋体" w:hAnsi="宋体" w:cs="宋体"/>
                <w:color w:val="000000"/>
                <w:sz w:val="20"/>
              </w:rPr>
              <w:t>9.52</w:t>
            </w:r>
          </w:p>
        </w:tc>
        <w:tc>
          <w:tcPr>
            <w:tcW w:w="1980" w:type="dxa"/>
            <w:vAlign w:val="center"/>
          </w:tcPr>
          <w:p w14:paraId="351FACDB">
            <w:pPr>
              <w:jc w:val="right"/>
            </w:pPr>
            <w:r>
              <w:rPr>
                <w:rFonts w:ascii="宋体" w:hAnsi="宋体" w:cs="宋体"/>
                <w:color w:val="000000"/>
                <w:sz w:val="20"/>
              </w:rPr>
              <w:t>0.00</w:t>
            </w:r>
          </w:p>
        </w:tc>
        <w:tc>
          <w:tcPr>
            <w:tcW w:w="1952" w:type="dxa"/>
            <w:vAlign w:val="center"/>
          </w:tcPr>
          <w:p w14:paraId="4926504F">
            <w:pPr>
              <w:jc w:val="right"/>
            </w:pPr>
            <w:r>
              <w:rPr>
                <w:rFonts w:ascii="宋体" w:hAnsi="宋体" w:cs="宋体"/>
                <w:color w:val="000000"/>
                <w:sz w:val="20"/>
              </w:rPr>
              <w:t>9.52</w:t>
            </w:r>
          </w:p>
        </w:tc>
      </w:tr>
      <w:tr w14:paraId="3DDDBD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8CCDD1F">
            <w:pPr>
              <w:jc w:val="left"/>
            </w:pPr>
            <w:r>
              <w:rPr>
                <w:rFonts w:ascii="宋体" w:hAnsi="宋体" w:cs="宋体"/>
                <w:color w:val="000000"/>
                <w:sz w:val="20"/>
              </w:rPr>
              <w:t>2080699</w:t>
            </w:r>
          </w:p>
        </w:tc>
        <w:tc>
          <w:tcPr>
            <w:tcW w:w="3900" w:type="dxa"/>
            <w:vAlign w:val="center"/>
          </w:tcPr>
          <w:p w14:paraId="7DA1E618">
            <w:pPr>
              <w:jc w:val="left"/>
            </w:pPr>
            <w:r>
              <w:rPr>
                <w:rFonts w:ascii="宋体" w:hAnsi="宋体" w:cs="宋体"/>
                <w:color w:val="000000"/>
                <w:sz w:val="20"/>
              </w:rPr>
              <w:t>其他企业改革发展补助</w:t>
            </w:r>
          </w:p>
        </w:tc>
        <w:tc>
          <w:tcPr>
            <w:tcW w:w="1980" w:type="dxa"/>
            <w:vAlign w:val="center"/>
          </w:tcPr>
          <w:p w14:paraId="301AAEAA">
            <w:pPr>
              <w:jc w:val="right"/>
            </w:pPr>
            <w:r>
              <w:rPr>
                <w:rFonts w:ascii="宋体" w:hAnsi="宋体" w:cs="宋体"/>
                <w:color w:val="000000"/>
                <w:sz w:val="20"/>
              </w:rPr>
              <w:t>9.52</w:t>
            </w:r>
          </w:p>
        </w:tc>
        <w:tc>
          <w:tcPr>
            <w:tcW w:w="1980" w:type="dxa"/>
            <w:vAlign w:val="center"/>
          </w:tcPr>
          <w:p w14:paraId="3F43818B">
            <w:pPr>
              <w:jc w:val="right"/>
            </w:pPr>
            <w:r>
              <w:rPr>
                <w:rFonts w:ascii="宋体" w:hAnsi="宋体" w:cs="宋体"/>
                <w:color w:val="000000"/>
                <w:sz w:val="20"/>
              </w:rPr>
              <w:t>0.00</w:t>
            </w:r>
          </w:p>
        </w:tc>
        <w:tc>
          <w:tcPr>
            <w:tcW w:w="1952" w:type="dxa"/>
            <w:vAlign w:val="center"/>
          </w:tcPr>
          <w:p w14:paraId="68EDCA7E">
            <w:pPr>
              <w:jc w:val="right"/>
            </w:pPr>
            <w:r>
              <w:rPr>
                <w:rFonts w:ascii="宋体" w:hAnsi="宋体" w:cs="宋体"/>
                <w:color w:val="000000"/>
                <w:sz w:val="20"/>
              </w:rPr>
              <w:t>9.52</w:t>
            </w:r>
          </w:p>
        </w:tc>
      </w:tr>
      <w:tr w14:paraId="0807E3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8F6E14">
            <w:pPr>
              <w:jc w:val="left"/>
            </w:pPr>
            <w:r>
              <w:rPr>
                <w:rFonts w:ascii="宋体" w:hAnsi="宋体" w:cs="宋体"/>
                <w:color w:val="000000"/>
                <w:sz w:val="20"/>
              </w:rPr>
              <w:t>20808</w:t>
            </w:r>
          </w:p>
        </w:tc>
        <w:tc>
          <w:tcPr>
            <w:tcW w:w="3900" w:type="dxa"/>
            <w:vAlign w:val="center"/>
          </w:tcPr>
          <w:p w14:paraId="054D8AAD">
            <w:pPr>
              <w:jc w:val="left"/>
            </w:pPr>
            <w:r>
              <w:rPr>
                <w:rFonts w:ascii="宋体" w:hAnsi="宋体" w:cs="宋体"/>
                <w:color w:val="000000"/>
                <w:sz w:val="20"/>
              </w:rPr>
              <w:t>抚恤</w:t>
            </w:r>
          </w:p>
        </w:tc>
        <w:tc>
          <w:tcPr>
            <w:tcW w:w="1980" w:type="dxa"/>
            <w:vAlign w:val="center"/>
          </w:tcPr>
          <w:p w14:paraId="1A310545">
            <w:pPr>
              <w:jc w:val="right"/>
            </w:pPr>
            <w:r>
              <w:rPr>
                <w:rFonts w:ascii="宋体" w:hAnsi="宋体" w:cs="宋体"/>
                <w:color w:val="000000"/>
                <w:sz w:val="20"/>
              </w:rPr>
              <w:t>180.30</w:t>
            </w:r>
          </w:p>
        </w:tc>
        <w:tc>
          <w:tcPr>
            <w:tcW w:w="1980" w:type="dxa"/>
            <w:vAlign w:val="center"/>
          </w:tcPr>
          <w:p w14:paraId="08FAFEEF">
            <w:pPr>
              <w:jc w:val="right"/>
            </w:pPr>
            <w:r>
              <w:rPr>
                <w:rFonts w:ascii="宋体" w:hAnsi="宋体" w:cs="宋体"/>
                <w:color w:val="000000"/>
                <w:sz w:val="20"/>
              </w:rPr>
              <w:t>180.30</w:t>
            </w:r>
          </w:p>
        </w:tc>
        <w:tc>
          <w:tcPr>
            <w:tcW w:w="1952" w:type="dxa"/>
            <w:vAlign w:val="center"/>
          </w:tcPr>
          <w:p w14:paraId="6CCF82AF">
            <w:pPr>
              <w:jc w:val="right"/>
            </w:pPr>
            <w:r>
              <w:rPr>
                <w:rFonts w:ascii="宋体" w:hAnsi="宋体" w:cs="宋体"/>
                <w:color w:val="000000"/>
                <w:sz w:val="20"/>
              </w:rPr>
              <w:t>0.00</w:t>
            </w:r>
          </w:p>
        </w:tc>
      </w:tr>
      <w:tr w14:paraId="38052D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C1AED9C">
            <w:pPr>
              <w:jc w:val="left"/>
            </w:pPr>
            <w:r>
              <w:rPr>
                <w:rFonts w:ascii="宋体" w:hAnsi="宋体" w:cs="宋体"/>
                <w:color w:val="000000"/>
                <w:sz w:val="20"/>
              </w:rPr>
              <w:t>2080801</w:t>
            </w:r>
          </w:p>
        </w:tc>
        <w:tc>
          <w:tcPr>
            <w:tcW w:w="3900" w:type="dxa"/>
            <w:vAlign w:val="center"/>
          </w:tcPr>
          <w:p w14:paraId="58F1E974">
            <w:pPr>
              <w:jc w:val="left"/>
            </w:pPr>
            <w:r>
              <w:rPr>
                <w:rFonts w:ascii="宋体" w:hAnsi="宋体" w:cs="宋体"/>
                <w:color w:val="000000"/>
                <w:sz w:val="20"/>
              </w:rPr>
              <w:t>死亡抚恤</w:t>
            </w:r>
          </w:p>
        </w:tc>
        <w:tc>
          <w:tcPr>
            <w:tcW w:w="1980" w:type="dxa"/>
            <w:vAlign w:val="center"/>
          </w:tcPr>
          <w:p w14:paraId="3C269E7D">
            <w:pPr>
              <w:jc w:val="right"/>
            </w:pPr>
            <w:r>
              <w:rPr>
                <w:rFonts w:ascii="宋体" w:hAnsi="宋体" w:cs="宋体"/>
                <w:color w:val="000000"/>
                <w:sz w:val="20"/>
              </w:rPr>
              <w:t>165.06</w:t>
            </w:r>
          </w:p>
        </w:tc>
        <w:tc>
          <w:tcPr>
            <w:tcW w:w="1980" w:type="dxa"/>
            <w:vAlign w:val="center"/>
          </w:tcPr>
          <w:p w14:paraId="0FB027E0">
            <w:pPr>
              <w:jc w:val="right"/>
            </w:pPr>
            <w:r>
              <w:rPr>
                <w:rFonts w:ascii="宋体" w:hAnsi="宋体" w:cs="宋体"/>
                <w:color w:val="000000"/>
                <w:sz w:val="20"/>
              </w:rPr>
              <w:t>165.06</w:t>
            </w:r>
          </w:p>
        </w:tc>
        <w:tc>
          <w:tcPr>
            <w:tcW w:w="1952" w:type="dxa"/>
            <w:vAlign w:val="center"/>
          </w:tcPr>
          <w:p w14:paraId="3D7DE06C">
            <w:pPr>
              <w:jc w:val="right"/>
            </w:pPr>
            <w:r>
              <w:rPr>
                <w:rFonts w:ascii="宋体" w:hAnsi="宋体" w:cs="宋体"/>
                <w:color w:val="000000"/>
                <w:sz w:val="20"/>
              </w:rPr>
              <w:t>0.00</w:t>
            </w:r>
          </w:p>
        </w:tc>
      </w:tr>
      <w:tr w14:paraId="082E1A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6E38E7">
            <w:pPr>
              <w:jc w:val="left"/>
            </w:pPr>
            <w:r>
              <w:rPr>
                <w:rFonts w:ascii="宋体" w:hAnsi="宋体" w:cs="宋体"/>
                <w:color w:val="000000"/>
                <w:sz w:val="20"/>
              </w:rPr>
              <w:t>2080899</w:t>
            </w:r>
          </w:p>
        </w:tc>
        <w:tc>
          <w:tcPr>
            <w:tcW w:w="3900" w:type="dxa"/>
            <w:vAlign w:val="center"/>
          </w:tcPr>
          <w:p w14:paraId="0F44EAE5">
            <w:pPr>
              <w:jc w:val="left"/>
            </w:pPr>
            <w:r>
              <w:rPr>
                <w:rFonts w:ascii="宋体" w:hAnsi="宋体" w:cs="宋体"/>
                <w:color w:val="000000"/>
                <w:sz w:val="20"/>
              </w:rPr>
              <w:t>其他优抚支出</w:t>
            </w:r>
          </w:p>
        </w:tc>
        <w:tc>
          <w:tcPr>
            <w:tcW w:w="1980" w:type="dxa"/>
            <w:vAlign w:val="center"/>
          </w:tcPr>
          <w:p w14:paraId="3516117B">
            <w:pPr>
              <w:jc w:val="right"/>
            </w:pPr>
            <w:r>
              <w:rPr>
                <w:rFonts w:ascii="宋体" w:hAnsi="宋体" w:cs="宋体"/>
                <w:color w:val="000000"/>
                <w:sz w:val="20"/>
              </w:rPr>
              <w:t>15.24</w:t>
            </w:r>
          </w:p>
        </w:tc>
        <w:tc>
          <w:tcPr>
            <w:tcW w:w="1980" w:type="dxa"/>
            <w:vAlign w:val="center"/>
          </w:tcPr>
          <w:p w14:paraId="3819434D">
            <w:pPr>
              <w:jc w:val="right"/>
            </w:pPr>
            <w:r>
              <w:rPr>
                <w:rFonts w:ascii="宋体" w:hAnsi="宋体" w:cs="宋体"/>
                <w:color w:val="000000"/>
                <w:sz w:val="20"/>
              </w:rPr>
              <w:t>15.24</w:t>
            </w:r>
          </w:p>
        </w:tc>
        <w:tc>
          <w:tcPr>
            <w:tcW w:w="1952" w:type="dxa"/>
            <w:vAlign w:val="center"/>
          </w:tcPr>
          <w:p w14:paraId="4BE8AEAC">
            <w:pPr>
              <w:jc w:val="right"/>
            </w:pPr>
            <w:r>
              <w:rPr>
                <w:rFonts w:ascii="宋体" w:hAnsi="宋体" w:cs="宋体"/>
                <w:color w:val="000000"/>
                <w:sz w:val="20"/>
              </w:rPr>
              <w:t>0.00</w:t>
            </w:r>
          </w:p>
        </w:tc>
      </w:tr>
      <w:tr w14:paraId="44ACF30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E3334C4">
            <w:pPr>
              <w:jc w:val="left"/>
            </w:pPr>
            <w:r>
              <w:rPr>
                <w:rFonts w:ascii="宋体" w:hAnsi="宋体" w:cs="宋体"/>
                <w:color w:val="000000"/>
                <w:sz w:val="20"/>
              </w:rPr>
              <w:t>20811</w:t>
            </w:r>
          </w:p>
        </w:tc>
        <w:tc>
          <w:tcPr>
            <w:tcW w:w="3900" w:type="dxa"/>
            <w:vAlign w:val="center"/>
          </w:tcPr>
          <w:p w14:paraId="4D8DE4CE">
            <w:pPr>
              <w:jc w:val="left"/>
            </w:pPr>
            <w:r>
              <w:rPr>
                <w:rFonts w:ascii="宋体" w:hAnsi="宋体" w:cs="宋体"/>
                <w:color w:val="000000"/>
                <w:sz w:val="20"/>
              </w:rPr>
              <w:t>残疾人事业</w:t>
            </w:r>
          </w:p>
        </w:tc>
        <w:tc>
          <w:tcPr>
            <w:tcW w:w="1980" w:type="dxa"/>
            <w:vAlign w:val="center"/>
          </w:tcPr>
          <w:p w14:paraId="2A86EDA9">
            <w:pPr>
              <w:jc w:val="right"/>
            </w:pPr>
            <w:r>
              <w:rPr>
                <w:rFonts w:ascii="宋体" w:hAnsi="宋体" w:cs="宋体"/>
                <w:color w:val="000000"/>
                <w:sz w:val="20"/>
              </w:rPr>
              <w:t>3.41</w:t>
            </w:r>
          </w:p>
        </w:tc>
        <w:tc>
          <w:tcPr>
            <w:tcW w:w="1980" w:type="dxa"/>
            <w:vAlign w:val="center"/>
          </w:tcPr>
          <w:p w14:paraId="56BD267D">
            <w:pPr>
              <w:jc w:val="right"/>
            </w:pPr>
            <w:r>
              <w:rPr>
                <w:rFonts w:ascii="宋体" w:hAnsi="宋体" w:cs="宋体"/>
                <w:color w:val="000000"/>
                <w:sz w:val="20"/>
              </w:rPr>
              <w:t>3.41</w:t>
            </w:r>
          </w:p>
        </w:tc>
        <w:tc>
          <w:tcPr>
            <w:tcW w:w="1952" w:type="dxa"/>
            <w:vAlign w:val="center"/>
          </w:tcPr>
          <w:p w14:paraId="016F8C15">
            <w:pPr>
              <w:jc w:val="right"/>
            </w:pPr>
            <w:r>
              <w:rPr>
                <w:rFonts w:ascii="宋体" w:hAnsi="宋体" w:cs="宋体"/>
                <w:color w:val="000000"/>
                <w:sz w:val="20"/>
              </w:rPr>
              <w:t>0.00</w:t>
            </w:r>
          </w:p>
        </w:tc>
      </w:tr>
      <w:tr w14:paraId="24E99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4043D4">
            <w:pPr>
              <w:jc w:val="left"/>
            </w:pPr>
            <w:r>
              <w:rPr>
                <w:rFonts w:ascii="宋体" w:hAnsi="宋体" w:cs="宋体"/>
                <w:color w:val="000000"/>
                <w:sz w:val="20"/>
              </w:rPr>
              <w:t>2081199</w:t>
            </w:r>
          </w:p>
        </w:tc>
        <w:tc>
          <w:tcPr>
            <w:tcW w:w="3900" w:type="dxa"/>
            <w:vAlign w:val="center"/>
          </w:tcPr>
          <w:p w14:paraId="2FE199EB">
            <w:pPr>
              <w:jc w:val="left"/>
            </w:pPr>
            <w:r>
              <w:rPr>
                <w:rFonts w:ascii="宋体" w:hAnsi="宋体" w:cs="宋体"/>
                <w:color w:val="000000"/>
                <w:sz w:val="20"/>
              </w:rPr>
              <w:t>其他残疾人事业支出</w:t>
            </w:r>
          </w:p>
        </w:tc>
        <w:tc>
          <w:tcPr>
            <w:tcW w:w="1980" w:type="dxa"/>
            <w:vAlign w:val="center"/>
          </w:tcPr>
          <w:p w14:paraId="124DCF56">
            <w:pPr>
              <w:jc w:val="right"/>
            </w:pPr>
            <w:r>
              <w:rPr>
                <w:rFonts w:ascii="宋体" w:hAnsi="宋体" w:cs="宋体"/>
                <w:color w:val="000000"/>
                <w:sz w:val="20"/>
              </w:rPr>
              <w:t>3.41</w:t>
            </w:r>
          </w:p>
        </w:tc>
        <w:tc>
          <w:tcPr>
            <w:tcW w:w="1980" w:type="dxa"/>
            <w:vAlign w:val="center"/>
          </w:tcPr>
          <w:p w14:paraId="61D18433">
            <w:pPr>
              <w:jc w:val="right"/>
            </w:pPr>
            <w:r>
              <w:rPr>
                <w:rFonts w:ascii="宋体" w:hAnsi="宋体" w:cs="宋体"/>
                <w:color w:val="000000"/>
                <w:sz w:val="20"/>
              </w:rPr>
              <w:t>3.41</w:t>
            </w:r>
          </w:p>
        </w:tc>
        <w:tc>
          <w:tcPr>
            <w:tcW w:w="1952" w:type="dxa"/>
            <w:vAlign w:val="center"/>
          </w:tcPr>
          <w:p w14:paraId="253F895A">
            <w:pPr>
              <w:jc w:val="right"/>
            </w:pPr>
            <w:r>
              <w:rPr>
                <w:rFonts w:ascii="宋体" w:hAnsi="宋体" w:cs="宋体"/>
                <w:color w:val="000000"/>
                <w:sz w:val="20"/>
              </w:rPr>
              <w:t>0.00</w:t>
            </w:r>
          </w:p>
        </w:tc>
      </w:tr>
      <w:tr w14:paraId="31FC2C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80B01C">
            <w:pPr>
              <w:jc w:val="left"/>
            </w:pPr>
            <w:r>
              <w:rPr>
                <w:rFonts w:ascii="宋体" w:hAnsi="宋体" w:cs="宋体"/>
                <w:color w:val="000000"/>
                <w:sz w:val="20"/>
              </w:rPr>
              <w:t>20899</w:t>
            </w:r>
          </w:p>
        </w:tc>
        <w:tc>
          <w:tcPr>
            <w:tcW w:w="3900" w:type="dxa"/>
            <w:vAlign w:val="center"/>
          </w:tcPr>
          <w:p w14:paraId="60476FD7">
            <w:pPr>
              <w:jc w:val="left"/>
            </w:pPr>
            <w:r>
              <w:rPr>
                <w:rFonts w:ascii="宋体" w:hAnsi="宋体" w:cs="宋体"/>
                <w:color w:val="000000"/>
                <w:sz w:val="20"/>
              </w:rPr>
              <w:t>其他社会保障和就业支出</w:t>
            </w:r>
          </w:p>
        </w:tc>
        <w:tc>
          <w:tcPr>
            <w:tcW w:w="1980" w:type="dxa"/>
            <w:vAlign w:val="center"/>
          </w:tcPr>
          <w:p w14:paraId="00021167">
            <w:pPr>
              <w:jc w:val="right"/>
            </w:pPr>
            <w:r>
              <w:rPr>
                <w:rFonts w:ascii="宋体" w:hAnsi="宋体" w:cs="宋体"/>
                <w:color w:val="000000"/>
                <w:sz w:val="20"/>
              </w:rPr>
              <w:t>0.23</w:t>
            </w:r>
          </w:p>
        </w:tc>
        <w:tc>
          <w:tcPr>
            <w:tcW w:w="1980" w:type="dxa"/>
            <w:vAlign w:val="center"/>
          </w:tcPr>
          <w:p w14:paraId="50F32A68">
            <w:pPr>
              <w:jc w:val="right"/>
            </w:pPr>
            <w:r>
              <w:rPr>
                <w:rFonts w:ascii="宋体" w:hAnsi="宋体" w:cs="宋体"/>
                <w:color w:val="000000"/>
                <w:sz w:val="20"/>
              </w:rPr>
              <w:t>0.23</w:t>
            </w:r>
          </w:p>
        </w:tc>
        <w:tc>
          <w:tcPr>
            <w:tcW w:w="1952" w:type="dxa"/>
            <w:vAlign w:val="center"/>
          </w:tcPr>
          <w:p w14:paraId="11FE8B7E">
            <w:pPr>
              <w:jc w:val="right"/>
            </w:pPr>
            <w:r>
              <w:rPr>
                <w:rFonts w:ascii="宋体" w:hAnsi="宋体" w:cs="宋体"/>
                <w:color w:val="000000"/>
                <w:sz w:val="20"/>
              </w:rPr>
              <w:t>0.00</w:t>
            </w:r>
          </w:p>
        </w:tc>
      </w:tr>
      <w:tr w14:paraId="57608E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9CF9E4">
            <w:pPr>
              <w:jc w:val="left"/>
            </w:pPr>
            <w:r>
              <w:rPr>
                <w:rFonts w:ascii="宋体" w:hAnsi="宋体" w:cs="宋体"/>
                <w:color w:val="000000"/>
                <w:sz w:val="20"/>
              </w:rPr>
              <w:t>2089999</w:t>
            </w:r>
          </w:p>
        </w:tc>
        <w:tc>
          <w:tcPr>
            <w:tcW w:w="3900" w:type="dxa"/>
            <w:vAlign w:val="center"/>
          </w:tcPr>
          <w:p w14:paraId="344E16DF">
            <w:pPr>
              <w:jc w:val="left"/>
            </w:pPr>
            <w:r>
              <w:rPr>
                <w:rFonts w:ascii="宋体" w:hAnsi="宋体" w:cs="宋体"/>
                <w:color w:val="000000"/>
                <w:sz w:val="20"/>
              </w:rPr>
              <w:t>其他社会保障和就业支出</w:t>
            </w:r>
          </w:p>
        </w:tc>
        <w:tc>
          <w:tcPr>
            <w:tcW w:w="1980" w:type="dxa"/>
            <w:vAlign w:val="center"/>
          </w:tcPr>
          <w:p w14:paraId="70C79359">
            <w:pPr>
              <w:jc w:val="right"/>
            </w:pPr>
            <w:r>
              <w:rPr>
                <w:rFonts w:ascii="宋体" w:hAnsi="宋体" w:cs="宋体"/>
                <w:color w:val="000000"/>
                <w:sz w:val="20"/>
              </w:rPr>
              <w:t>0.23</w:t>
            </w:r>
          </w:p>
        </w:tc>
        <w:tc>
          <w:tcPr>
            <w:tcW w:w="1980" w:type="dxa"/>
            <w:vAlign w:val="center"/>
          </w:tcPr>
          <w:p w14:paraId="0FC25B86">
            <w:pPr>
              <w:jc w:val="right"/>
            </w:pPr>
            <w:r>
              <w:rPr>
                <w:rFonts w:ascii="宋体" w:hAnsi="宋体" w:cs="宋体"/>
                <w:color w:val="000000"/>
                <w:sz w:val="20"/>
              </w:rPr>
              <w:t>0.23</w:t>
            </w:r>
          </w:p>
        </w:tc>
        <w:tc>
          <w:tcPr>
            <w:tcW w:w="1952" w:type="dxa"/>
            <w:vAlign w:val="center"/>
          </w:tcPr>
          <w:p w14:paraId="655EE69E">
            <w:pPr>
              <w:jc w:val="right"/>
            </w:pPr>
            <w:r>
              <w:rPr>
                <w:rFonts w:ascii="宋体" w:hAnsi="宋体" w:cs="宋体"/>
                <w:color w:val="000000"/>
                <w:sz w:val="20"/>
              </w:rPr>
              <w:t>0.00</w:t>
            </w:r>
          </w:p>
        </w:tc>
      </w:tr>
      <w:tr w14:paraId="7D4AB4B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C23CEE9">
            <w:pPr>
              <w:jc w:val="left"/>
            </w:pPr>
            <w:r>
              <w:rPr>
                <w:rFonts w:ascii="宋体" w:hAnsi="宋体" w:cs="宋体"/>
                <w:color w:val="000000"/>
                <w:sz w:val="20"/>
              </w:rPr>
              <w:t>210</w:t>
            </w:r>
          </w:p>
        </w:tc>
        <w:tc>
          <w:tcPr>
            <w:tcW w:w="3900" w:type="dxa"/>
            <w:vAlign w:val="center"/>
          </w:tcPr>
          <w:p w14:paraId="46AF6AA1">
            <w:pPr>
              <w:jc w:val="left"/>
            </w:pPr>
            <w:r>
              <w:rPr>
                <w:rFonts w:ascii="宋体" w:hAnsi="宋体" w:cs="宋体"/>
                <w:color w:val="000000"/>
                <w:sz w:val="20"/>
              </w:rPr>
              <w:t>卫生健康支出</w:t>
            </w:r>
          </w:p>
        </w:tc>
        <w:tc>
          <w:tcPr>
            <w:tcW w:w="1980" w:type="dxa"/>
            <w:vAlign w:val="center"/>
          </w:tcPr>
          <w:p w14:paraId="2AAA532F">
            <w:pPr>
              <w:jc w:val="right"/>
            </w:pPr>
            <w:r>
              <w:rPr>
                <w:rFonts w:ascii="宋体" w:hAnsi="宋体" w:cs="宋体"/>
                <w:color w:val="000000"/>
                <w:sz w:val="20"/>
              </w:rPr>
              <w:t>27.22</w:t>
            </w:r>
          </w:p>
        </w:tc>
        <w:tc>
          <w:tcPr>
            <w:tcW w:w="1980" w:type="dxa"/>
            <w:vAlign w:val="center"/>
          </w:tcPr>
          <w:p w14:paraId="3E12ADBF">
            <w:pPr>
              <w:jc w:val="right"/>
            </w:pPr>
            <w:r>
              <w:rPr>
                <w:rFonts w:ascii="宋体" w:hAnsi="宋体" w:cs="宋体"/>
                <w:color w:val="000000"/>
                <w:sz w:val="20"/>
              </w:rPr>
              <w:t>27.22</w:t>
            </w:r>
          </w:p>
        </w:tc>
        <w:tc>
          <w:tcPr>
            <w:tcW w:w="1952" w:type="dxa"/>
            <w:vAlign w:val="center"/>
          </w:tcPr>
          <w:p w14:paraId="354A0CB6">
            <w:pPr>
              <w:jc w:val="right"/>
            </w:pPr>
            <w:r>
              <w:rPr>
                <w:rFonts w:ascii="宋体" w:hAnsi="宋体" w:cs="宋体"/>
                <w:color w:val="000000"/>
                <w:sz w:val="20"/>
              </w:rPr>
              <w:t>0.00</w:t>
            </w:r>
          </w:p>
        </w:tc>
      </w:tr>
      <w:tr w14:paraId="516C4D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0673D6">
            <w:pPr>
              <w:jc w:val="left"/>
            </w:pPr>
            <w:r>
              <w:rPr>
                <w:rFonts w:ascii="宋体" w:hAnsi="宋体" w:cs="宋体"/>
                <w:color w:val="000000"/>
                <w:sz w:val="20"/>
              </w:rPr>
              <w:t>21011</w:t>
            </w:r>
          </w:p>
        </w:tc>
        <w:tc>
          <w:tcPr>
            <w:tcW w:w="3900" w:type="dxa"/>
            <w:vAlign w:val="center"/>
          </w:tcPr>
          <w:p w14:paraId="512A2D1F">
            <w:pPr>
              <w:jc w:val="left"/>
            </w:pPr>
            <w:r>
              <w:rPr>
                <w:rFonts w:ascii="宋体" w:hAnsi="宋体" w:cs="宋体"/>
                <w:color w:val="000000"/>
                <w:sz w:val="20"/>
              </w:rPr>
              <w:t>行政事业单位医疗</w:t>
            </w:r>
          </w:p>
        </w:tc>
        <w:tc>
          <w:tcPr>
            <w:tcW w:w="1980" w:type="dxa"/>
            <w:vAlign w:val="center"/>
          </w:tcPr>
          <w:p w14:paraId="1FB3AE34">
            <w:pPr>
              <w:jc w:val="right"/>
            </w:pPr>
            <w:r>
              <w:rPr>
                <w:rFonts w:ascii="宋体" w:hAnsi="宋体" w:cs="宋体"/>
                <w:color w:val="000000"/>
                <w:sz w:val="20"/>
              </w:rPr>
              <w:t>27.22</w:t>
            </w:r>
          </w:p>
        </w:tc>
        <w:tc>
          <w:tcPr>
            <w:tcW w:w="1980" w:type="dxa"/>
            <w:vAlign w:val="center"/>
          </w:tcPr>
          <w:p w14:paraId="6C5A6BF5">
            <w:pPr>
              <w:jc w:val="right"/>
            </w:pPr>
            <w:r>
              <w:rPr>
                <w:rFonts w:ascii="宋体" w:hAnsi="宋体" w:cs="宋体"/>
                <w:color w:val="000000"/>
                <w:sz w:val="20"/>
              </w:rPr>
              <w:t>27.22</w:t>
            </w:r>
          </w:p>
        </w:tc>
        <w:tc>
          <w:tcPr>
            <w:tcW w:w="1952" w:type="dxa"/>
            <w:vAlign w:val="center"/>
          </w:tcPr>
          <w:p w14:paraId="34D56B34">
            <w:pPr>
              <w:jc w:val="right"/>
            </w:pPr>
            <w:r>
              <w:rPr>
                <w:rFonts w:ascii="宋体" w:hAnsi="宋体" w:cs="宋体"/>
                <w:color w:val="000000"/>
                <w:sz w:val="20"/>
              </w:rPr>
              <w:t>0.00</w:t>
            </w:r>
          </w:p>
        </w:tc>
      </w:tr>
      <w:tr w14:paraId="705C20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1F77E9">
            <w:pPr>
              <w:jc w:val="left"/>
            </w:pPr>
            <w:r>
              <w:rPr>
                <w:rFonts w:ascii="宋体" w:hAnsi="宋体" w:cs="宋体"/>
                <w:color w:val="000000"/>
                <w:sz w:val="20"/>
              </w:rPr>
              <w:t>2101101</w:t>
            </w:r>
          </w:p>
        </w:tc>
        <w:tc>
          <w:tcPr>
            <w:tcW w:w="3900" w:type="dxa"/>
            <w:vAlign w:val="center"/>
          </w:tcPr>
          <w:p w14:paraId="620D0A87">
            <w:pPr>
              <w:jc w:val="left"/>
            </w:pPr>
            <w:r>
              <w:rPr>
                <w:rFonts w:ascii="宋体" w:hAnsi="宋体" w:cs="宋体"/>
                <w:color w:val="000000"/>
                <w:sz w:val="20"/>
              </w:rPr>
              <w:t>行政单位医疗</w:t>
            </w:r>
          </w:p>
        </w:tc>
        <w:tc>
          <w:tcPr>
            <w:tcW w:w="1980" w:type="dxa"/>
            <w:vAlign w:val="center"/>
          </w:tcPr>
          <w:p w14:paraId="169EC00C">
            <w:pPr>
              <w:jc w:val="right"/>
            </w:pPr>
            <w:r>
              <w:rPr>
                <w:rFonts w:ascii="宋体" w:hAnsi="宋体" w:cs="宋体"/>
                <w:color w:val="000000"/>
                <w:sz w:val="20"/>
              </w:rPr>
              <w:t>22.30</w:t>
            </w:r>
          </w:p>
        </w:tc>
        <w:tc>
          <w:tcPr>
            <w:tcW w:w="1980" w:type="dxa"/>
            <w:vAlign w:val="center"/>
          </w:tcPr>
          <w:p w14:paraId="15D3FEB4">
            <w:pPr>
              <w:jc w:val="right"/>
            </w:pPr>
            <w:r>
              <w:rPr>
                <w:rFonts w:ascii="宋体" w:hAnsi="宋体" w:cs="宋体"/>
                <w:color w:val="000000"/>
                <w:sz w:val="20"/>
              </w:rPr>
              <w:t>22.30</w:t>
            </w:r>
          </w:p>
        </w:tc>
        <w:tc>
          <w:tcPr>
            <w:tcW w:w="1952" w:type="dxa"/>
            <w:vAlign w:val="center"/>
          </w:tcPr>
          <w:p w14:paraId="3CFD534D">
            <w:pPr>
              <w:jc w:val="right"/>
            </w:pPr>
            <w:r>
              <w:rPr>
                <w:rFonts w:ascii="宋体" w:hAnsi="宋体" w:cs="宋体"/>
                <w:color w:val="000000"/>
                <w:sz w:val="20"/>
              </w:rPr>
              <w:t>0.00</w:t>
            </w:r>
          </w:p>
        </w:tc>
      </w:tr>
      <w:tr w14:paraId="1820EA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398A43">
            <w:pPr>
              <w:jc w:val="left"/>
            </w:pPr>
            <w:r>
              <w:rPr>
                <w:rFonts w:ascii="宋体" w:hAnsi="宋体" w:cs="宋体"/>
                <w:color w:val="000000"/>
                <w:sz w:val="20"/>
              </w:rPr>
              <w:t>2101102</w:t>
            </w:r>
          </w:p>
        </w:tc>
        <w:tc>
          <w:tcPr>
            <w:tcW w:w="3900" w:type="dxa"/>
            <w:vAlign w:val="center"/>
          </w:tcPr>
          <w:p w14:paraId="6BC9A6E7">
            <w:pPr>
              <w:jc w:val="left"/>
            </w:pPr>
            <w:r>
              <w:rPr>
                <w:rFonts w:ascii="宋体" w:hAnsi="宋体" w:cs="宋体"/>
                <w:color w:val="000000"/>
                <w:sz w:val="20"/>
              </w:rPr>
              <w:t>事业单位医疗</w:t>
            </w:r>
          </w:p>
        </w:tc>
        <w:tc>
          <w:tcPr>
            <w:tcW w:w="1980" w:type="dxa"/>
            <w:vAlign w:val="center"/>
          </w:tcPr>
          <w:p w14:paraId="5F0FEB3D">
            <w:pPr>
              <w:jc w:val="right"/>
            </w:pPr>
            <w:r>
              <w:rPr>
                <w:rFonts w:ascii="宋体" w:hAnsi="宋体" w:cs="宋体"/>
                <w:color w:val="000000"/>
                <w:sz w:val="20"/>
              </w:rPr>
              <w:t>2.91</w:t>
            </w:r>
          </w:p>
        </w:tc>
        <w:tc>
          <w:tcPr>
            <w:tcW w:w="1980" w:type="dxa"/>
            <w:vAlign w:val="center"/>
          </w:tcPr>
          <w:p w14:paraId="23DBE665">
            <w:pPr>
              <w:jc w:val="right"/>
            </w:pPr>
            <w:r>
              <w:rPr>
                <w:rFonts w:ascii="宋体" w:hAnsi="宋体" w:cs="宋体"/>
                <w:color w:val="000000"/>
                <w:sz w:val="20"/>
              </w:rPr>
              <w:t>2.91</w:t>
            </w:r>
          </w:p>
        </w:tc>
        <w:tc>
          <w:tcPr>
            <w:tcW w:w="1952" w:type="dxa"/>
            <w:vAlign w:val="center"/>
          </w:tcPr>
          <w:p w14:paraId="0B4479A3">
            <w:pPr>
              <w:jc w:val="right"/>
            </w:pPr>
            <w:r>
              <w:rPr>
                <w:rFonts w:ascii="宋体" w:hAnsi="宋体" w:cs="宋体"/>
                <w:color w:val="000000"/>
                <w:sz w:val="20"/>
              </w:rPr>
              <w:t>0.00</w:t>
            </w:r>
          </w:p>
        </w:tc>
      </w:tr>
      <w:tr w14:paraId="5DB3F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F467F4">
            <w:pPr>
              <w:jc w:val="left"/>
            </w:pPr>
            <w:r>
              <w:rPr>
                <w:rFonts w:ascii="宋体" w:hAnsi="宋体" w:cs="宋体"/>
                <w:color w:val="000000"/>
                <w:sz w:val="20"/>
              </w:rPr>
              <w:t>2101199</w:t>
            </w:r>
          </w:p>
        </w:tc>
        <w:tc>
          <w:tcPr>
            <w:tcW w:w="3900" w:type="dxa"/>
            <w:vAlign w:val="center"/>
          </w:tcPr>
          <w:p w14:paraId="7CFB910E">
            <w:pPr>
              <w:jc w:val="left"/>
            </w:pPr>
            <w:r>
              <w:rPr>
                <w:rFonts w:ascii="宋体" w:hAnsi="宋体" w:cs="宋体"/>
                <w:color w:val="000000"/>
                <w:sz w:val="20"/>
              </w:rPr>
              <w:t>其他行政事业单位医疗支出</w:t>
            </w:r>
          </w:p>
        </w:tc>
        <w:tc>
          <w:tcPr>
            <w:tcW w:w="1980" w:type="dxa"/>
            <w:vAlign w:val="center"/>
          </w:tcPr>
          <w:p w14:paraId="3AF42658">
            <w:pPr>
              <w:jc w:val="right"/>
            </w:pPr>
            <w:r>
              <w:rPr>
                <w:rFonts w:ascii="宋体" w:hAnsi="宋体" w:cs="宋体"/>
                <w:color w:val="000000"/>
                <w:sz w:val="20"/>
              </w:rPr>
              <w:t>2.01</w:t>
            </w:r>
          </w:p>
        </w:tc>
        <w:tc>
          <w:tcPr>
            <w:tcW w:w="1980" w:type="dxa"/>
            <w:vAlign w:val="center"/>
          </w:tcPr>
          <w:p w14:paraId="09E889D7">
            <w:pPr>
              <w:jc w:val="right"/>
            </w:pPr>
            <w:r>
              <w:rPr>
                <w:rFonts w:ascii="宋体" w:hAnsi="宋体" w:cs="宋体"/>
                <w:color w:val="000000"/>
                <w:sz w:val="20"/>
              </w:rPr>
              <w:t>2.01</w:t>
            </w:r>
          </w:p>
        </w:tc>
        <w:tc>
          <w:tcPr>
            <w:tcW w:w="1952" w:type="dxa"/>
            <w:vAlign w:val="center"/>
          </w:tcPr>
          <w:p w14:paraId="1A060A95">
            <w:pPr>
              <w:jc w:val="right"/>
            </w:pPr>
            <w:r>
              <w:rPr>
                <w:rFonts w:ascii="宋体" w:hAnsi="宋体" w:cs="宋体"/>
                <w:color w:val="000000"/>
                <w:sz w:val="20"/>
              </w:rPr>
              <w:t>0.00</w:t>
            </w:r>
          </w:p>
        </w:tc>
      </w:tr>
      <w:tr w14:paraId="51B07D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9F36E1">
            <w:pPr>
              <w:jc w:val="left"/>
            </w:pPr>
            <w:r>
              <w:rPr>
                <w:rFonts w:ascii="宋体" w:hAnsi="宋体" w:cs="宋体"/>
                <w:color w:val="000000"/>
                <w:sz w:val="20"/>
              </w:rPr>
              <w:t>215</w:t>
            </w:r>
          </w:p>
        </w:tc>
        <w:tc>
          <w:tcPr>
            <w:tcW w:w="3900" w:type="dxa"/>
            <w:vAlign w:val="center"/>
          </w:tcPr>
          <w:p w14:paraId="14173EBA">
            <w:pPr>
              <w:jc w:val="left"/>
            </w:pPr>
            <w:r>
              <w:rPr>
                <w:rFonts w:ascii="宋体" w:hAnsi="宋体" w:cs="宋体"/>
                <w:color w:val="000000"/>
                <w:sz w:val="20"/>
              </w:rPr>
              <w:t>资源勘探工业信息等支出</w:t>
            </w:r>
          </w:p>
        </w:tc>
        <w:tc>
          <w:tcPr>
            <w:tcW w:w="1980" w:type="dxa"/>
            <w:vAlign w:val="center"/>
          </w:tcPr>
          <w:p w14:paraId="175FE821">
            <w:pPr>
              <w:jc w:val="right"/>
            </w:pPr>
            <w:r>
              <w:rPr>
                <w:rFonts w:ascii="宋体" w:hAnsi="宋体" w:cs="宋体"/>
                <w:color w:val="000000"/>
                <w:sz w:val="20"/>
              </w:rPr>
              <w:t>773.43</w:t>
            </w:r>
          </w:p>
        </w:tc>
        <w:tc>
          <w:tcPr>
            <w:tcW w:w="1980" w:type="dxa"/>
            <w:vAlign w:val="center"/>
          </w:tcPr>
          <w:p w14:paraId="46EF42AA">
            <w:pPr>
              <w:jc w:val="right"/>
            </w:pPr>
            <w:r>
              <w:rPr>
                <w:rFonts w:ascii="宋体" w:hAnsi="宋体" w:cs="宋体"/>
                <w:color w:val="000000"/>
                <w:sz w:val="20"/>
              </w:rPr>
              <w:t>635.36</w:t>
            </w:r>
          </w:p>
        </w:tc>
        <w:tc>
          <w:tcPr>
            <w:tcW w:w="1952" w:type="dxa"/>
            <w:vAlign w:val="center"/>
          </w:tcPr>
          <w:p w14:paraId="669AD1A4">
            <w:pPr>
              <w:jc w:val="right"/>
            </w:pPr>
            <w:r>
              <w:rPr>
                <w:rFonts w:ascii="宋体" w:hAnsi="宋体" w:cs="宋体"/>
                <w:color w:val="000000"/>
                <w:sz w:val="20"/>
              </w:rPr>
              <w:t>138.07</w:t>
            </w:r>
          </w:p>
        </w:tc>
      </w:tr>
      <w:tr w14:paraId="023B7E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38341ED">
            <w:pPr>
              <w:jc w:val="left"/>
            </w:pPr>
            <w:r>
              <w:rPr>
                <w:rFonts w:ascii="宋体" w:hAnsi="宋体" w:cs="宋体"/>
                <w:color w:val="000000"/>
                <w:sz w:val="20"/>
              </w:rPr>
              <w:t>21505</w:t>
            </w:r>
          </w:p>
        </w:tc>
        <w:tc>
          <w:tcPr>
            <w:tcW w:w="3900" w:type="dxa"/>
            <w:vAlign w:val="center"/>
          </w:tcPr>
          <w:p w14:paraId="2289483C">
            <w:pPr>
              <w:jc w:val="left"/>
            </w:pPr>
            <w:r>
              <w:rPr>
                <w:rFonts w:ascii="宋体" w:hAnsi="宋体" w:cs="宋体"/>
                <w:color w:val="000000"/>
                <w:sz w:val="20"/>
              </w:rPr>
              <w:t>工业和信息产业监管</w:t>
            </w:r>
          </w:p>
        </w:tc>
        <w:tc>
          <w:tcPr>
            <w:tcW w:w="1980" w:type="dxa"/>
            <w:vAlign w:val="center"/>
          </w:tcPr>
          <w:p w14:paraId="586B1FBA">
            <w:pPr>
              <w:jc w:val="right"/>
            </w:pPr>
            <w:r>
              <w:rPr>
                <w:rFonts w:ascii="宋体" w:hAnsi="宋体" w:cs="宋体"/>
                <w:color w:val="000000"/>
                <w:sz w:val="20"/>
              </w:rPr>
              <w:t>773.43</w:t>
            </w:r>
          </w:p>
        </w:tc>
        <w:tc>
          <w:tcPr>
            <w:tcW w:w="1980" w:type="dxa"/>
            <w:vAlign w:val="center"/>
          </w:tcPr>
          <w:p w14:paraId="26CE679B">
            <w:pPr>
              <w:jc w:val="right"/>
            </w:pPr>
            <w:r>
              <w:rPr>
                <w:rFonts w:ascii="宋体" w:hAnsi="宋体" w:cs="宋体"/>
                <w:color w:val="000000"/>
                <w:sz w:val="20"/>
              </w:rPr>
              <w:t>635.36</w:t>
            </w:r>
          </w:p>
        </w:tc>
        <w:tc>
          <w:tcPr>
            <w:tcW w:w="1952" w:type="dxa"/>
            <w:vAlign w:val="center"/>
          </w:tcPr>
          <w:p w14:paraId="6A4E5E80">
            <w:pPr>
              <w:jc w:val="right"/>
            </w:pPr>
            <w:r>
              <w:rPr>
                <w:rFonts w:ascii="宋体" w:hAnsi="宋体" w:cs="宋体"/>
                <w:color w:val="000000"/>
                <w:sz w:val="20"/>
              </w:rPr>
              <w:t>138.07</w:t>
            </w:r>
          </w:p>
        </w:tc>
      </w:tr>
      <w:tr w14:paraId="3E9EFB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7DF58A9">
            <w:pPr>
              <w:jc w:val="left"/>
            </w:pPr>
            <w:r>
              <w:rPr>
                <w:rFonts w:ascii="宋体" w:hAnsi="宋体" w:cs="宋体"/>
                <w:color w:val="000000"/>
                <w:sz w:val="20"/>
              </w:rPr>
              <w:t>2150501</w:t>
            </w:r>
          </w:p>
        </w:tc>
        <w:tc>
          <w:tcPr>
            <w:tcW w:w="3900" w:type="dxa"/>
            <w:vAlign w:val="center"/>
          </w:tcPr>
          <w:p w14:paraId="3AD21C5D">
            <w:pPr>
              <w:jc w:val="left"/>
            </w:pPr>
            <w:r>
              <w:rPr>
                <w:rFonts w:ascii="宋体" w:hAnsi="宋体" w:cs="宋体"/>
                <w:color w:val="000000"/>
                <w:sz w:val="20"/>
              </w:rPr>
              <w:t>行政运行</w:t>
            </w:r>
          </w:p>
        </w:tc>
        <w:tc>
          <w:tcPr>
            <w:tcW w:w="1980" w:type="dxa"/>
            <w:vAlign w:val="center"/>
          </w:tcPr>
          <w:p w14:paraId="2B78613D">
            <w:pPr>
              <w:jc w:val="right"/>
            </w:pPr>
            <w:r>
              <w:rPr>
                <w:rFonts w:ascii="宋体" w:hAnsi="宋体" w:cs="宋体"/>
                <w:color w:val="000000"/>
                <w:sz w:val="20"/>
              </w:rPr>
              <w:t>583.86</w:t>
            </w:r>
          </w:p>
        </w:tc>
        <w:tc>
          <w:tcPr>
            <w:tcW w:w="1980" w:type="dxa"/>
            <w:vAlign w:val="center"/>
          </w:tcPr>
          <w:p w14:paraId="6ACD11B3">
            <w:pPr>
              <w:jc w:val="right"/>
            </w:pPr>
            <w:r>
              <w:rPr>
                <w:rFonts w:ascii="宋体" w:hAnsi="宋体" w:cs="宋体"/>
                <w:color w:val="000000"/>
                <w:sz w:val="20"/>
              </w:rPr>
              <w:t>583.86</w:t>
            </w:r>
          </w:p>
        </w:tc>
        <w:tc>
          <w:tcPr>
            <w:tcW w:w="1952" w:type="dxa"/>
            <w:vAlign w:val="center"/>
          </w:tcPr>
          <w:p w14:paraId="0A9161B2">
            <w:pPr>
              <w:jc w:val="right"/>
            </w:pPr>
            <w:r>
              <w:rPr>
                <w:rFonts w:ascii="宋体" w:hAnsi="宋体" w:cs="宋体"/>
                <w:color w:val="000000"/>
                <w:sz w:val="20"/>
              </w:rPr>
              <w:t>0.00</w:t>
            </w:r>
          </w:p>
        </w:tc>
      </w:tr>
      <w:tr w14:paraId="1E59413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21D84F">
            <w:pPr>
              <w:jc w:val="left"/>
            </w:pPr>
            <w:r>
              <w:rPr>
                <w:rFonts w:ascii="宋体" w:hAnsi="宋体" w:cs="宋体"/>
                <w:color w:val="000000"/>
                <w:sz w:val="20"/>
              </w:rPr>
              <w:t>2150502</w:t>
            </w:r>
          </w:p>
        </w:tc>
        <w:tc>
          <w:tcPr>
            <w:tcW w:w="3900" w:type="dxa"/>
            <w:vAlign w:val="center"/>
          </w:tcPr>
          <w:p w14:paraId="5BF69A14">
            <w:pPr>
              <w:jc w:val="left"/>
            </w:pPr>
            <w:r>
              <w:rPr>
                <w:rFonts w:ascii="宋体" w:hAnsi="宋体" w:cs="宋体"/>
                <w:color w:val="000000"/>
                <w:sz w:val="20"/>
              </w:rPr>
              <w:t>一般行政管理事务</w:t>
            </w:r>
          </w:p>
        </w:tc>
        <w:tc>
          <w:tcPr>
            <w:tcW w:w="1980" w:type="dxa"/>
            <w:vAlign w:val="center"/>
          </w:tcPr>
          <w:p w14:paraId="41C2CE4F">
            <w:pPr>
              <w:jc w:val="right"/>
            </w:pPr>
            <w:r>
              <w:rPr>
                <w:rFonts w:ascii="宋体" w:hAnsi="宋体" w:cs="宋体"/>
                <w:color w:val="000000"/>
                <w:sz w:val="20"/>
              </w:rPr>
              <w:t>63.08</w:t>
            </w:r>
          </w:p>
        </w:tc>
        <w:tc>
          <w:tcPr>
            <w:tcW w:w="1980" w:type="dxa"/>
            <w:vAlign w:val="center"/>
          </w:tcPr>
          <w:p w14:paraId="324445CC">
            <w:pPr>
              <w:jc w:val="right"/>
            </w:pPr>
            <w:r>
              <w:rPr>
                <w:rFonts w:ascii="宋体" w:hAnsi="宋体" w:cs="宋体"/>
                <w:color w:val="000000"/>
                <w:sz w:val="20"/>
              </w:rPr>
              <w:t>0.00</w:t>
            </w:r>
          </w:p>
        </w:tc>
        <w:tc>
          <w:tcPr>
            <w:tcW w:w="1952" w:type="dxa"/>
            <w:vAlign w:val="center"/>
          </w:tcPr>
          <w:p w14:paraId="631A4793">
            <w:pPr>
              <w:jc w:val="right"/>
            </w:pPr>
            <w:r>
              <w:rPr>
                <w:rFonts w:ascii="宋体" w:hAnsi="宋体" w:cs="宋体"/>
                <w:color w:val="000000"/>
                <w:sz w:val="20"/>
              </w:rPr>
              <w:t>63.08</w:t>
            </w:r>
          </w:p>
        </w:tc>
      </w:tr>
      <w:tr w14:paraId="51D72C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63227C">
            <w:pPr>
              <w:jc w:val="left"/>
            </w:pPr>
            <w:r>
              <w:rPr>
                <w:rFonts w:ascii="宋体" w:hAnsi="宋体" w:cs="宋体"/>
                <w:color w:val="000000"/>
                <w:sz w:val="20"/>
              </w:rPr>
              <w:t>2150508</w:t>
            </w:r>
          </w:p>
        </w:tc>
        <w:tc>
          <w:tcPr>
            <w:tcW w:w="3900" w:type="dxa"/>
            <w:vAlign w:val="center"/>
          </w:tcPr>
          <w:p w14:paraId="1FD1A612">
            <w:pPr>
              <w:jc w:val="left"/>
            </w:pPr>
            <w:r>
              <w:rPr>
                <w:rFonts w:ascii="宋体" w:hAnsi="宋体" w:cs="宋体"/>
                <w:color w:val="000000"/>
                <w:sz w:val="20"/>
              </w:rPr>
              <w:t>无线电及信息通信监管</w:t>
            </w:r>
          </w:p>
        </w:tc>
        <w:tc>
          <w:tcPr>
            <w:tcW w:w="1980" w:type="dxa"/>
            <w:vAlign w:val="center"/>
          </w:tcPr>
          <w:p w14:paraId="6CE46BE6">
            <w:pPr>
              <w:jc w:val="right"/>
            </w:pPr>
            <w:r>
              <w:rPr>
                <w:rFonts w:ascii="宋体" w:hAnsi="宋体" w:cs="宋体"/>
                <w:color w:val="000000"/>
                <w:sz w:val="20"/>
              </w:rPr>
              <w:t>74.99</w:t>
            </w:r>
          </w:p>
        </w:tc>
        <w:tc>
          <w:tcPr>
            <w:tcW w:w="1980" w:type="dxa"/>
            <w:vAlign w:val="center"/>
          </w:tcPr>
          <w:p w14:paraId="50BB5CAD">
            <w:pPr>
              <w:jc w:val="right"/>
            </w:pPr>
            <w:r>
              <w:rPr>
                <w:rFonts w:ascii="宋体" w:hAnsi="宋体" w:cs="宋体"/>
                <w:color w:val="000000"/>
                <w:sz w:val="20"/>
              </w:rPr>
              <w:t>0.00</w:t>
            </w:r>
          </w:p>
        </w:tc>
        <w:tc>
          <w:tcPr>
            <w:tcW w:w="1952" w:type="dxa"/>
            <w:vAlign w:val="center"/>
          </w:tcPr>
          <w:p w14:paraId="078B3888">
            <w:pPr>
              <w:jc w:val="right"/>
            </w:pPr>
            <w:r>
              <w:rPr>
                <w:rFonts w:ascii="宋体" w:hAnsi="宋体" w:cs="宋体"/>
                <w:color w:val="000000"/>
                <w:sz w:val="20"/>
              </w:rPr>
              <w:t>74.99</w:t>
            </w:r>
          </w:p>
        </w:tc>
      </w:tr>
      <w:tr w14:paraId="51C79F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5B95A0">
            <w:pPr>
              <w:jc w:val="left"/>
            </w:pPr>
            <w:r>
              <w:rPr>
                <w:rFonts w:ascii="宋体" w:hAnsi="宋体" w:cs="宋体"/>
                <w:color w:val="000000"/>
                <w:sz w:val="20"/>
              </w:rPr>
              <w:t>2150599</w:t>
            </w:r>
          </w:p>
        </w:tc>
        <w:tc>
          <w:tcPr>
            <w:tcW w:w="3900" w:type="dxa"/>
            <w:vAlign w:val="center"/>
          </w:tcPr>
          <w:p w14:paraId="63EE4C29">
            <w:pPr>
              <w:jc w:val="left"/>
            </w:pPr>
            <w:r>
              <w:rPr>
                <w:rFonts w:ascii="宋体" w:hAnsi="宋体" w:cs="宋体"/>
                <w:color w:val="000000"/>
                <w:sz w:val="20"/>
              </w:rPr>
              <w:t>其他工业和信息产业监管支出</w:t>
            </w:r>
          </w:p>
        </w:tc>
        <w:tc>
          <w:tcPr>
            <w:tcW w:w="1980" w:type="dxa"/>
            <w:vAlign w:val="center"/>
          </w:tcPr>
          <w:p w14:paraId="27ABFD0D">
            <w:pPr>
              <w:jc w:val="right"/>
            </w:pPr>
            <w:r>
              <w:rPr>
                <w:rFonts w:ascii="宋体" w:hAnsi="宋体" w:cs="宋体"/>
                <w:color w:val="000000"/>
                <w:sz w:val="20"/>
              </w:rPr>
              <w:t>51.50</w:t>
            </w:r>
          </w:p>
        </w:tc>
        <w:tc>
          <w:tcPr>
            <w:tcW w:w="1980" w:type="dxa"/>
            <w:vAlign w:val="center"/>
          </w:tcPr>
          <w:p w14:paraId="01C9253E">
            <w:pPr>
              <w:jc w:val="right"/>
            </w:pPr>
            <w:r>
              <w:rPr>
                <w:rFonts w:ascii="宋体" w:hAnsi="宋体" w:cs="宋体"/>
                <w:color w:val="000000"/>
                <w:sz w:val="20"/>
              </w:rPr>
              <w:t>51.50</w:t>
            </w:r>
          </w:p>
        </w:tc>
        <w:tc>
          <w:tcPr>
            <w:tcW w:w="1952" w:type="dxa"/>
            <w:vAlign w:val="center"/>
          </w:tcPr>
          <w:p w14:paraId="6ABAA58C">
            <w:pPr>
              <w:jc w:val="right"/>
            </w:pPr>
            <w:r>
              <w:rPr>
                <w:rFonts w:ascii="宋体" w:hAnsi="宋体" w:cs="宋体"/>
                <w:color w:val="000000"/>
                <w:sz w:val="20"/>
              </w:rPr>
              <w:t>0.00</w:t>
            </w:r>
          </w:p>
        </w:tc>
      </w:tr>
      <w:tr w14:paraId="47AF22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ED25FC">
            <w:pPr>
              <w:jc w:val="left"/>
            </w:pPr>
            <w:r>
              <w:rPr>
                <w:rFonts w:ascii="宋体" w:hAnsi="宋体" w:cs="宋体"/>
                <w:color w:val="000000"/>
                <w:sz w:val="20"/>
              </w:rPr>
              <w:t>221</w:t>
            </w:r>
          </w:p>
        </w:tc>
        <w:tc>
          <w:tcPr>
            <w:tcW w:w="3900" w:type="dxa"/>
            <w:vAlign w:val="center"/>
          </w:tcPr>
          <w:p w14:paraId="0475AE0F">
            <w:pPr>
              <w:jc w:val="left"/>
            </w:pPr>
            <w:r>
              <w:rPr>
                <w:rFonts w:ascii="宋体" w:hAnsi="宋体" w:cs="宋体"/>
                <w:color w:val="000000"/>
                <w:sz w:val="20"/>
              </w:rPr>
              <w:t>住房保障支出</w:t>
            </w:r>
          </w:p>
        </w:tc>
        <w:tc>
          <w:tcPr>
            <w:tcW w:w="1980" w:type="dxa"/>
            <w:vAlign w:val="center"/>
          </w:tcPr>
          <w:p w14:paraId="37A06C43">
            <w:pPr>
              <w:jc w:val="right"/>
            </w:pPr>
            <w:r>
              <w:rPr>
                <w:rFonts w:ascii="宋体" w:hAnsi="宋体" w:cs="宋体"/>
                <w:color w:val="000000"/>
                <w:sz w:val="20"/>
              </w:rPr>
              <w:t>58.12</w:t>
            </w:r>
          </w:p>
        </w:tc>
        <w:tc>
          <w:tcPr>
            <w:tcW w:w="1980" w:type="dxa"/>
            <w:vAlign w:val="center"/>
          </w:tcPr>
          <w:p w14:paraId="7B0661C3">
            <w:pPr>
              <w:jc w:val="right"/>
            </w:pPr>
            <w:r>
              <w:rPr>
                <w:rFonts w:ascii="宋体" w:hAnsi="宋体" w:cs="宋体"/>
                <w:color w:val="000000"/>
                <w:sz w:val="20"/>
              </w:rPr>
              <w:t>58.12</w:t>
            </w:r>
          </w:p>
        </w:tc>
        <w:tc>
          <w:tcPr>
            <w:tcW w:w="1952" w:type="dxa"/>
            <w:vAlign w:val="center"/>
          </w:tcPr>
          <w:p w14:paraId="5A0D0576">
            <w:pPr>
              <w:jc w:val="right"/>
            </w:pPr>
            <w:r>
              <w:rPr>
                <w:rFonts w:ascii="宋体" w:hAnsi="宋体" w:cs="宋体"/>
                <w:color w:val="000000"/>
                <w:sz w:val="20"/>
              </w:rPr>
              <w:t>0.00</w:t>
            </w:r>
          </w:p>
        </w:tc>
      </w:tr>
      <w:tr w14:paraId="6E646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9163C06">
            <w:pPr>
              <w:jc w:val="left"/>
            </w:pPr>
            <w:r>
              <w:rPr>
                <w:rFonts w:ascii="宋体" w:hAnsi="宋体" w:cs="宋体"/>
                <w:color w:val="000000"/>
                <w:sz w:val="20"/>
              </w:rPr>
              <w:t>22102</w:t>
            </w:r>
          </w:p>
        </w:tc>
        <w:tc>
          <w:tcPr>
            <w:tcW w:w="3900" w:type="dxa"/>
            <w:vAlign w:val="center"/>
          </w:tcPr>
          <w:p w14:paraId="4D1B1B98">
            <w:pPr>
              <w:jc w:val="left"/>
            </w:pPr>
            <w:r>
              <w:rPr>
                <w:rFonts w:ascii="宋体" w:hAnsi="宋体" w:cs="宋体"/>
                <w:color w:val="000000"/>
                <w:sz w:val="20"/>
              </w:rPr>
              <w:t>住房改革支出</w:t>
            </w:r>
          </w:p>
        </w:tc>
        <w:tc>
          <w:tcPr>
            <w:tcW w:w="1980" w:type="dxa"/>
            <w:vAlign w:val="center"/>
          </w:tcPr>
          <w:p w14:paraId="6426CBC4">
            <w:pPr>
              <w:jc w:val="right"/>
            </w:pPr>
            <w:r>
              <w:rPr>
                <w:rFonts w:ascii="宋体" w:hAnsi="宋体" w:cs="宋体"/>
                <w:color w:val="000000"/>
                <w:sz w:val="20"/>
              </w:rPr>
              <w:t>58.12</w:t>
            </w:r>
          </w:p>
        </w:tc>
        <w:tc>
          <w:tcPr>
            <w:tcW w:w="1980" w:type="dxa"/>
            <w:vAlign w:val="center"/>
          </w:tcPr>
          <w:p w14:paraId="733DEF0A">
            <w:pPr>
              <w:jc w:val="right"/>
            </w:pPr>
            <w:r>
              <w:rPr>
                <w:rFonts w:ascii="宋体" w:hAnsi="宋体" w:cs="宋体"/>
                <w:color w:val="000000"/>
                <w:sz w:val="20"/>
              </w:rPr>
              <w:t>58.12</w:t>
            </w:r>
          </w:p>
        </w:tc>
        <w:tc>
          <w:tcPr>
            <w:tcW w:w="1952" w:type="dxa"/>
            <w:vAlign w:val="center"/>
          </w:tcPr>
          <w:p w14:paraId="60CFFAE2">
            <w:pPr>
              <w:jc w:val="right"/>
            </w:pPr>
            <w:r>
              <w:rPr>
                <w:rFonts w:ascii="宋体" w:hAnsi="宋体" w:cs="宋体"/>
                <w:color w:val="000000"/>
                <w:sz w:val="20"/>
              </w:rPr>
              <w:t>0.00</w:t>
            </w:r>
          </w:p>
        </w:tc>
      </w:tr>
      <w:tr w14:paraId="0A1289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17FCCDD">
            <w:pPr>
              <w:jc w:val="left"/>
            </w:pPr>
            <w:r>
              <w:rPr>
                <w:rFonts w:ascii="宋体" w:hAnsi="宋体" w:cs="宋体"/>
                <w:color w:val="000000"/>
                <w:sz w:val="20"/>
              </w:rPr>
              <w:t>2210201</w:t>
            </w:r>
          </w:p>
        </w:tc>
        <w:tc>
          <w:tcPr>
            <w:tcW w:w="3900" w:type="dxa"/>
            <w:vAlign w:val="center"/>
          </w:tcPr>
          <w:p w14:paraId="2F15EFFD">
            <w:pPr>
              <w:jc w:val="left"/>
            </w:pPr>
            <w:r>
              <w:rPr>
                <w:rFonts w:ascii="宋体" w:hAnsi="宋体" w:cs="宋体"/>
                <w:color w:val="000000"/>
                <w:sz w:val="20"/>
              </w:rPr>
              <w:t>住房公积金</w:t>
            </w:r>
          </w:p>
        </w:tc>
        <w:tc>
          <w:tcPr>
            <w:tcW w:w="1980" w:type="dxa"/>
            <w:vAlign w:val="center"/>
          </w:tcPr>
          <w:p w14:paraId="0B044FD0">
            <w:pPr>
              <w:jc w:val="right"/>
            </w:pPr>
            <w:r>
              <w:rPr>
                <w:rFonts w:ascii="宋体" w:hAnsi="宋体" w:cs="宋体"/>
                <w:color w:val="000000"/>
                <w:sz w:val="20"/>
              </w:rPr>
              <w:t>58.12</w:t>
            </w:r>
          </w:p>
        </w:tc>
        <w:tc>
          <w:tcPr>
            <w:tcW w:w="1980" w:type="dxa"/>
            <w:vAlign w:val="center"/>
          </w:tcPr>
          <w:p w14:paraId="666F49D4">
            <w:pPr>
              <w:jc w:val="right"/>
            </w:pPr>
            <w:r>
              <w:rPr>
                <w:rFonts w:ascii="宋体" w:hAnsi="宋体" w:cs="宋体"/>
                <w:color w:val="000000"/>
                <w:sz w:val="20"/>
              </w:rPr>
              <w:t>58.12</w:t>
            </w:r>
          </w:p>
        </w:tc>
        <w:tc>
          <w:tcPr>
            <w:tcW w:w="1952" w:type="dxa"/>
            <w:vAlign w:val="center"/>
          </w:tcPr>
          <w:p w14:paraId="0E3BE66E">
            <w:pPr>
              <w:jc w:val="right"/>
            </w:pPr>
            <w:r>
              <w:rPr>
                <w:rFonts w:ascii="宋体" w:hAnsi="宋体" w:cs="宋体"/>
                <w:color w:val="000000"/>
                <w:sz w:val="20"/>
              </w:rPr>
              <w:t>0.00</w:t>
            </w:r>
          </w:p>
        </w:tc>
      </w:tr>
      <w:tr w14:paraId="4A560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47B4298">
            <w:pPr>
              <w:jc w:val="left"/>
            </w:pPr>
            <w:r>
              <w:rPr>
                <w:rFonts w:ascii="宋体" w:hAnsi="宋体" w:cs="宋体"/>
                <w:color w:val="000000"/>
                <w:sz w:val="20"/>
              </w:rPr>
              <w:t>229</w:t>
            </w:r>
          </w:p>
        </w:tc>
        <w:tc>
          <w:tcPr>
            <w:tcW w:w="3900" w:type="dxa"/>
            <w:vAlign w:val="center"/>
          </w:tcPr>
          <w:p w14:paraId="46865CE5">
            <w:pPr>
              <w:jc w:val="left"/>
            </w:pPr>
            <w:r>
              <w:rPr>
                <w:rFonts w:ascii="宋体" w:hAnsi="宋体" w:cs="宋体"/>
                <w:color w:val="000000"/>
                <w:sz w:val="20"/>
              </w:rPr>
              <w:t>其他支出</w:t>
            </w:r>
          </w:p>
        </w:tc>
        <w:tc>
          <w:tcPr>
            <w:tcW w:w="1980" w:type="dxa"/>
            <w:vAlign w:val="center"/>
          </w:tcPr>
          <w:p w14:paraId="343D6B87">
            <w:pPr>
              <w:jc w:val="right"/>
            </w:pPr>
            <w:r>
              <w:rPr>
                <w:rFonts w:ascii="宋体" w:hAnsi="宋体" w:cs="宋体"/>
                <w:color w:val="000000"/>
                <w:sz w:val="20"/>
              </w:rPr>
              <w:t>7.53</w:t>
            </w:r>
          </w:p>
        </w:tc>
        <w:tc>
          <w:tcPr>
            <w:tcW w:w="1980" w:type="dxa"/>
            <w:vAlign w:val="center"/>
          </w:tcPr>
          <w:p w14:paraId="50F15E53">
            <w:pPr>
              <w:jc w:val="right"/>
            </w:pPr>
            <w:r>
              <w:rPr>
                <w:rFonts w:ascii="宋体" w:hAnsi="宋体" w:cs="宋体"/>
                <w:color w:val="000000"/>
                <w:sz w:val="20"/>
              </w:rPr>
              <w:t>0.00</w:t>
            </w:r>
          </w:p>
        </w:tc>
        <w:tc>
          <w:tcPr>
            <w:tcW w:w="1952" w:type="dxa"/>
            <w:vAlign w:val="center"/>
          </w:tcPr>
          <w:p w14:paraId="3D58397B">
            <w:pPr>
              <w:jc w:val="right"/>
            </w:pPr>
            <w:r>
              <w:rPr>
                <w:rFonts w:ascii="宋体" w:hAnsi="宋体" w:cs="宋体"/>
                <w:color w:val="000000"/>
                <w:sz w:val="20"/>
              </w:rPr>
              <w:t>7.53</w:t>
            </w:r>
          </w:p>
        </w:tc>
      </w:tr>
      <w:tr w14:paraId="00227D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20117E">
            <w:pPr>
              <w:jc w:val="left"/>
            </w:pPr>
            <w:r>
              <w:rPr>
                <w:rFonts w:ascii="宋体" w:hAnsi="宋体" w:cs="宋体"/>
                <w:color w:val="000000"/>
                <w:sz w:val="20"/>
              </w:rPr>
              <w:t>22999</w:t>
            </w:r>
          </w:p>
        </w:tc>
        <w:tc>
          <w:tcPr>
            <w:tcW w:w="3900" w:type="dxa"/>
            <w:vAlign w:val="center"/>
          </w:tcPr>
          <w:p w14:paraId="69FB9DB4">
            <w:pPr>
              <w:jc w:val="left"/>
            </w:pPr>
            <w:r>
              <w:rPr>
                <w:rFonts w:ascii="宋体" w:hAnsi="宋体" w:cs="宋体"/>
                <w:color w:val="000000"/>
                <w:sz w:val="20"/>
              </w:rPr>
              <w:t>其他支出</w:t>
            </w:r>
          </w:p>
        </w:tc>
        <w:tc>
          <w:tcPr>
            <w:tcW w:w="1980" w:type="dxa"/>
            <w:vAlign w:val="center"/>
          </w:tcPr>
          <w:p w14:paraId="416714DD">
            <w:pPr>
              <w:jc w:val="right"/>
            </w:pPr>
            <w:r>
              <w:rPr>
                <w:rFonts w:ascii="宋体" w:hAnsi="宋体" w:cs="宋体"/>
                <w:color w:val="000000"/>
                <w:sz w:val="20"/>
              </w:rPr>
              <w:t>7.53</w:t>
            </w:r>
          </w:p>
        </w:tc>
        <w:tc>
          <w:tcPr>
            <w:tcW w:w="1980" w:type="dxa"/>
            <w:vAlign w:val="center"/>
          </w:tcPr>
          <w:p w14:paraId="0C27994A">
            <w:pPr>
              <w:jc w:val="right"/>
            </w:pPr>
            <w:r>
              <w:rPr>
                <w:rFonts w:ascii="宋体" w:hAnsi="宋体" w:cs="宋体"/>
                <w:color w:val="000000"/>
                <w:sz w:val="20"/>
              </w:rPr>
              <w:t>0.00</w:t>
            </w:r>
          </w:p>
        </w:tc>
        <w:tc>
          <w:tcPr>
            <w:tcW w:w="1952" w:type="dxa"/>
            <w:vAlign w:val="center"/>
          </w:tcPr>
          <w:p w14:paraId="01BDA256">
            <w:pPr>
              <w:jc w:val="right"/>
            </w:pPr>
            <w:r>
              <w:rPr>
                <w:rFonts w:ascii="宋体" w:hAnsi="宋体" w:cs="宋体"/>
                <w:color w:val="000000"/>
                <w:sz w:val="20"/>
              </w:rPr>
              <w:t>7.53</w:t>
            </w:r>
          </w:p>
        </w:tc>
      </w:tr>
      <w:tr w14:paraId="3D5A8E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5764E6">
            <w:pPr>
              <w:jc w:val="left"/>
            </w:pPr>
            <w:r>
              <w:rPr>
                <w:rFonts w:ascii="宋体" w:hAnsi="宋体" w:cs="宋体"/>
                <w:color w:val="000000"/>
                <w:sz w:val="20"/>
              </w:rPr>
              <w:t>2299999</w:t>
            </w:r>
          </w:p>
        </w:tc>
        <w:tc>
          <w:tcPr>
            <w:tcW w:w="3900" w:type="dxa"/>
            <w:vAlign w:val="center"/>
          </w:tcPr>
          <w:p w14:paraId="5CD11815">
            <w:pPr>
              <w:jc w:val="left"/>
            </w:pPr>
            <w:r>
              <w:rPr>
                <w:rFonts w:ascii="宋体" w:hAnsi="宋体" w:cs="宋体"/>
                <w:color w:val="000000"/>
                <w:sz w:val="20"/>
              </w:rPr>
              <w:t>其他支出</w:t>
            </w:r>
          </w:p>
        </w:tc>
        <w:tc>
          <w:tcPr>
            <w:tcW w:w="1980" w:type="dxa"/>
            <w:vAlign w:val="center"/>
          </w:tcPr>
          <w:p w14:paraId="3EE895D5">
            <w:pPr>
              <w:jc w:val="right"/>
            </w:pPr>
            <w:r>
              <w:rPr>
                <w:rFonts w:ascii="宋体" w:hAnsi="宋体" w:cs="宋体"/>
                <w:color w:val="000000"/>
                <w:sz w:val="20"/>
              </w:rPr>
              <w:t>7.53</w:t>
            </w:r>
          </w:p>
        </w:tc>
        <w:tc>
          <w:tcPr>
            <w:tcW w:w="1980" w:type="dxa"/>
            <w:vAlign w:val="center"/>
          </w:tcPr>
          <w:p w14:paraId="29A2F304">
            <w:pPr>
              <w:jc w:val="right"/>
            </w:pPr>
            <w:r>
              <w:rPr>
                <w:rFonts w:ascii="宋体" w:hAnsi="宋体" w:cs="宋体"/>
                <w:color w:val="000000"/>
                <w:sz w:val="20"/>
              </w:rPr>
              <w:t>0.00</w:t>
            </w:r>
          </w:p>
        </w:tc>
        <w:tc>
          <w:tcPr>
            <w:tcW w:w="1952" w:type="dxa"/>
            <w:vAlign w:val="center"/>
          </w:tcPr>
          <w:p w14:paraId="69DEA5F4">
            <w:pPr>
              <w:jc w:val="right"/>
            </w:pPr>
            <w:r>
              <w:rPr>
                <w:rFonts w:ascii="宋体" w:hAnsi="宋体" w:cs="宋体"/>
                <w:color w:val="000000"/>
                <w:sz w:val="20"/>
              </w:rPr>
              <w:t>7.53</w:t>
            </w:r>
          </w:p>
        </w:tc>
      </w:tr>
      <w:tr w14:paraId="698421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tcBorders>
            <w:vAlign w:val="center"/>
          </w:tcPr>
          <w:p w14:paraId="0A4837D0">
            <w:pPr>
              <w:jc w:val="left"/>
            </w:pPr>
            <w:r>
              <w:rPr>
                <w:rFonts w:ascii="宋体" w:hAnsi="宋体" w:cs="宋体"/>
                <w:color w:val="000000"/>
                <w:sz w:val="20"/>
              </w:rPr>
              <w:t>注：本表反映部门本年度一般公共预算财政拨款支出情况。</w:t>
            </w:r>
          </w:p>
        </w:tc>
      </w:tr>
      <w:tr w14:paraId="7F3A07D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0C7B557A">
            <w:pPr>
              <w:jc w:val="left"/>
            </w:pPr>
            <w:r>
              <w:rPr>
                <w:rFonts w:ascii="宋体" w:hAnsi="宋体" w:cs="宋体"/>
                <w:color w:val="000000"/>
                <w:sz w:val="20"/>
              </w:rPr>
              <w:t xml:space="preserve">    本表金额转换成万元时，因四舍五入可能存在尾差。</w:t>
            </w:r>
          </w:p>
        </w:tc>
      </w:tr>
      <w:tr w14:paraId="0F66D03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tcBorders>
            <w:vAlign w:val="center"/>
          </w:tcPr>
          <w:p w14:paraId="7FB902E6">
            <w:pPr>
              <w:jc w:val="left"/>
            </w:pPr>
            <w:r>
              <w:rPr>
                <w:rFonts w:ascii="宋体" w:hAnsi="宋体" w:cs="宋体"/>
                <w:color w:val="000000"/>
                <w:sz w:val="20"/>
              </w:rPr>
              <w:t xml:space="preserve">    如本表为空，则我部门本年度无此类资金收支余。</w:t>
            </w:r>
          </w:p>
        </w:tc>
      </w:tr>
    </w:tbl>
    <w:p w14:paraId="300A41C0">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6F428B67">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113210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4386" w:type="dxa"/>
            <w:gridSpan w:val="3"/>
          </w:tcPr>
          <w:p w14:paraId="614622C0">
            <w:pPr>
              <w:jc w:val="right"/>
            </w:pPr>
            <w:r>
              <w:rPr>
                <w:rFonts w:ascii="宋体" w:hAnsi="宋体" w:cs="宋体"/>
                <w:sz w:val="20"/>
              </w:rPr>
              <w:t>公开06表</w:t>
            </w:r>
          </w:p>
        </w:tc>
      </w:tr>
      <w:tr w14:paraId="5863A220">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0F18B936">
            <w:pPr>
              <w:jc w:val="left"/>
            </w:pPr>
            <w:r>
              <w:rPr>
                <w:rFonts w:ascii="宋体" w:hAnsi="宋体" w:cs="宋体"/>
                <w:sz w:val="20"/>
              </w:rPr>
              <w:t>部门：辽宁省盘锦市工业和信息化局</w:t>
            </w:r>
          </w:p>
        </w:tc>
        <w:tc>
          <w:tcPr>
            <w:tcW w:w="2000" w:type="dxa"/>
          </w:tcPr>
          <w:p w14:paraId="492CDF35">
            <w:pPr>
              <w:jc w:val="center"/>
            </w:pPr>
            <w:r>
              <w:rPr>
                <w:rFonts w:ascii="宋体" w:hAnsi="宋体" w:cs="宋体"/>
                <w:sz w:val="20"/>
              </w:rPr>
              <w:t>2023年度</w:t>
            </w:r>
          </w:p>
        </w:tc>
        <w:tc>
          <w:tcPr>
            <w:tcW w:w="4386" w:type="dxa"/>
          </w:tcPr>
          <w:p w14:paraId="0D7537FC">
            <w:pPr>
              <w:jc w:val="right"/>
            </w:pPr>
            <w:r>
              <w:rPr>
                <w:rFonts w:ascii="宋体" w:hAnsi="宋体" w:cs="宋体"/>
                <w:sz w:val="20"/>
              </w:rPr>
              <w:t>金额单位：万元</w:t>
            </w:r>
          </w:p>
        </w:tc>
      </w:tr>
    </w:tbl>
    <w:p w14:paraId="773623C7">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44CBD3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2574A57A">
            <w:pPr>
              <w:jc w:val="center"/>
            </w:pPr>
            <w:r>
              <w:rPr>
                <w:rFonts w:ascii="宋体" w:hAnsi="宋体" w:cs="宋体"/>
                <w:color w:val="000000"/>
                <w:sz w:val="14"/>
              </w:rPr>
              <w:t>人员经费</w:t>
            </w:r>
          </w:p>
        </w:tc>
        <w:tc>
          <w:tcPr>
            <w:tcW w:w="540" w:type="dxa"/>
            <w:gridSpan w:val="6"/>
            <w:vAlign w:val="center"/>
          </w:tcPr>
          <w:p w14:paraId="67063115">
            <w:pPr>
              <w:jc w:val="center"/>
            </w:pPr>
            <w:r>
              <w:rPr>
                <w:rFonts w:ascii="宋体" w:hAnsi="宋体" w:cs="宋体"/>
                <w:color w:val="000000"/>
                <w:sz w:val="14"/>
              </w:rPr>
              <w:t>公用经费</w:t>
            </w:r>
          </w:p>
        </w:tc>
      </w:tr>
      <w:tr w14:paraId="22A108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0211CACB">
            <w:pPr>
              <w:jc w:val="center"/>
            </w:pPr>
            <w:r>
              <w:rPr>
                <w:rFonts w:ascii="宋体" w:hAnsi="宋体" w:cs="宋体"/>
                <w:color w:val="000000"/>
                <w:sz w:val="14"/>
              </w:rPr>
              <w:t>科目编码</w:t>
            </w:r>
          </w:p>
        </w:tc>
        <w:tc>
          <w:tcPr>
            <w:tcW w:w="1980" w:type="dxa"/>
            <w:vMerge w:val="restart"/>
            <w:vAlign w:val="center"/>
          </w:tcPr>
          <w:p w14:paraId="1CBE6B8B">
            <w:pPr>
              <w:jc w:val="center"/>
            </w:pPr>
            <w:r>
              <w:rPr>
                <w:rFonts w:ascii="宋体" w:hAnsi="宋体" w:cs="宋体"/>
                <w:color w:val="000000"/>
                <w:sz w:val="14"/>
              </w:rPr>
              <w:t>科目名称</w:t>
            </w:r>
          </w:p>
        </w:tc>
        <w:tc>
          <w:tcPr>
            <w:tcW w:w="1020" w:type="dxa"/>
            <w:vMerge w:val="restart"/>
            <w:vAlign w:val="center"/>
          </w:tcPr>
          <w:p w14:paraId="253275D4">
            <w:pPr>
              <w:jc w:val="center"/>
            </w:pPr>
            <w:r>
              <w:rPr>
                <w:rFonts w:ascii="宋体" w:hAnsi="宋体" w:cs="宋体"/>
                <w:color w:val="000000"/>
                <w:sz w:val="14"/>
              </w:rPr>
              <w:t>决算数</w:t>
            </w:r>
          </w:p>
        </w:tc>
        <w:tc>
          <w:tcPr>
            <w:tcW w:w="540" w:type="dxa"/>
            <w:vMerge w:val="restart"/>
            <w:vAlign w:val="center"/>
          </w:tcPr>
          <w:p w14:paraId="4BEAE306">
            <w:pPr>
              <w:jc w:val="center"/>
            </w:pPr>
            <w:r>
              <w:rPr>
                <w:rFonts w:ascii="宋体" w:hAnsi="宋体" w:cs="宋体"/>
                <w:color w:val="000000"/>
                <w:sz w:val="14"/>
              </w:rPr>
              <w:t>科目编码</w:t>
            </w:r>
          </w:p>
        </w:tc>
        <w:tc>
          <w:tcPr>
            <w:tcW w:w="1560" w:type="dxa"/>
            <w:vMerge w:val="restart"/>
            <w:vAlign w:val="center"/>
          </w:tcPr>
          <w:p w14:paraId="7F3148A8">
            <w:pPr>
              <w:jc w:val="center"/>
            </w:pPr>
            <w:r>
              <w:rPr>
                <w:rFonts w:ascii="宋体" w:hAnsi="宋体" w:cs="宋体"/>
                <w:color w:val="000000"/>
                <w:sz w:val="14"/>
              </w:rPr>
              <w:t>科目名称</w:t>
            </w:r>
          </w:p>
        </w:tc>
        <w:tc>
          <w:tcPr>
            <w:tcW w:w="1020" w:type="dxa"/>
            <w:vMerge w:val="restart"/>
            <w:vAlign w:val="center"/>
          </w:tcPr>
          <w:p w14:paraId="21EFB388">
            <w:pPr>
              <w:jc w:val="center"/>
            </w:pPr>
            <w:r>
              <w:rPr>
                <w:rFonts w:ascii="宋体" w:hAnsi="宋体" w:cs="宋体"/>
                <w:color w:val="000000"/>
                <w:sz w:val="14"/>
              </w:rPr>
              <w:t>决算数</w:t>
            </w:r>
          </w:p>
        </w:tc>
        <w:tc>
          <w:tcPr>
            <w:tcW w:w="540" w:type="dxa"/>
            <w:vMerge w:val="restart"/>
            <w:vAlign w:val="center"/>
          </w:tcPr>
          <w:p w14:paraId="3E2F1973">
            <w:pPr>
              <w:jc w:val="center"/>
            </w:pPr>
            <w:r>
              <w:rPr>
                <w:rFonts w:ascii="宋体" w:hAnsi="宋体" w:cs="宋体"/>
                <w:color w:val="000000"/>
                <w:sz w:val="14"/>
              </w:rPr>
              <w:t>科目编码</w:t>
            </w:r>
          </w:p>
        </w:tc>
        <w:tc>
          <w:tcPr>
            <w:tcW w:w="2540" w:type="dxa"/>
            <w:vMerge w:val="restart"/>
            <w:vAlign w:val="center"/>
          </w:tcPr>
          <w:p w14:paraId="400F91AE">
            <w:pPr>
              <w:jc w:val="center"/>
            </w:pPr>
            <w:r>
              <w:rPr>
                <w:rFonts w:ascii="宋体" w:hAnsi="宋体" w:cs="宋体"/>
                <w:color w:val="000000"/>
                <w:sz w:val="14"/>
              </w:rPr>
              <w:t>科目名称</w:t>
            </w:r>
          </w:p>
        </w:tc>
        <w:tc>
          <w:tcPr>
            <w:tcW w:w="1032" w:type="dxa"/>
            <w:vMerge w:val="restart"/>
            <w:vAlign w:val="center"/>
          </w:tcPr>
          <w:p w14:paraId="4BDF077A">
            <w:pPr>
              <w:jc w:val="center"/>
            </w:pPr>
            <w:r>
              <w:rPr>
                <w:rFonts w:ascii="宋体" w:hAnsi="宋体" w:cs="宋体"/>
                <w:color w:val="000000"/>
                <w:sz w:val="14"/>
              </w:rPr>
              <w:t>决算数</w:t>
            </w:r>
          </w:p>
        </w:tc>
      </w:tr>
      <w:tr w14:paraId="086BFC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67C683C"/>
        </w:tc>
        <w:tc>
          <w:tcPr>
            <w:tcW w:w="1980" w:type="dxa"/>
            <w:vMerge w:val="continue"/>
            <w:vAlign w:val="center"/>
          </w:tcPr>
          <w:p w14:paraId="4540A1B0"/>
        </w:tc>
        <w:tc>
          <w:tcPr>
            <w:tcW w:w="1020" w:type="dxa"/>
            <w:vMerge w:val="continue"/>
            <w:vAlign w:val="center"/>
          </w:tcPr>
          <w:p w14:paraId="43D462E7"/>
        </w:tc>
        <w:tc>
          <w:tcPr>
            <w:tcW w:w="540" w:type="dxa"/>
            <w:vMerge w:val="continue"/>
            <w:vAlign w:val="center"/>
          </w:tcPr>
          <w:p w14:paraId="40F309C7"/>
        </w:tc>
        <w:tc>
          <w:tcPr>
            <w:tcW w:w="1560" w:type="dxa"/>
            <w:vMerge w:val="continue"/>
            <w:vAlign w:val="center"/>
          </w:tcPr>
          <w:p w14:paraId="17791C4C"/>
        </w:tc>
        <w:tc>
          <w:tcPr>
            <w:tcW w:w="1020" w:type="dxa"/>
            <w:vMerge w:val="continue"/>
            <w:vAlign w:val="center"/>
          </w:tcPr>
          <w:p w14:paraId="416C084C"/>
        </w:tc>
        <w:tc>
          <w:tcPr>
            <w:tcW w:w="540" w:type="dxa"/>
            <w:vMerge w:val="continue"/>
            <w:vAlign w:val="center"/>
          </w:tcPr>
          <w:p w14:paraId="7B811563"/>
        </w:tc>
        <w:tc>
          <w:tcPr>
            <w:tcW w:w="2540" w:type="dxa"/>
            <w:vMerge w:val="continue"/>
            <w:vAlign w:val="center"/>
          </w:tcPr>
          <w:p w14:paraId="75841EEE"/>
        </w:tc>
        <w:tc>
          <w:tcPr>
            <w:tcW w:w="1032" w:type="dxa"/>
            <w:vMerge w:val="continue"/>
            <w:vAlign w:val="center"/>
          </w:tcPr>
          <w:p w14:paraId="4EDCA13F"/>
        </w:tc>
      </w:tr>
      <w:tr w14:paraId="751F4FEC">
        <w:tblPrEx>
          <w:tblCellMar>
            <w:top w:w="0" w:type="dxa"/>
            <w:left w:w="80" w:type="dxa"/>
            <w:bottom w:w="0" w:type="dxa"/>
            <w:right w:w="80" w:type="dxa"/>
          </w:tblCellMar>
        </w:tblPrEx>
        <w:trPr>
          <w:trHeight w:val="342" w:hRule="exact"/>
          <w:jc w:val="center"/>
        </w:trPr>
        <w:tc>
          <w:tcPr>
            <w:tcW w:w="540" w:type="dxa"/>
            <w:vAlign w:val="center"/>
          </w:tcPr>
          <w:p w14:paraId="0FAD418A">
            <w:pPr>
              <w:jc w:val="left"/>
            </w:pPr>
            <w:r>
              <w:rPr>
                <w:rFonts w:ascii="宋体" w:hAnsi="宋体" w:cs="宋体"/>
                <w:color w:val="000000"/>
                <w:sz w:val="14"/>
              </w:rPr>
              <w:t>301</w:t>
            </w:r>
          </w:p>
        </w:tc>
        <w:tc>
          <w:tcPr>
            <w:tcW w:w="1980" w:type="dxa"/>
            <w:vAlign w:val="center"/>
          </w:tcPr>
          <w:p w14:paraId="0FBC012F">
            <w:pPr>
              <w:jc w:val="left"/>
            </w:pPr>
            <w:r>
              <w:rPr>
                <w:rFonts w:ascii="宋体" w:hAnsi="宋体" w:cs="宋体"/>
                <w:color w:val="000000"/>
                <w:sz w:val="14"/>
              </w:rPr>
              <w:t>工资福利支出</w:t>
            </w:r>
          </w:p>
        </w:tc>
        <w:tc>
          <w:tcPr>
            <w:tcW w:w="1020" w:type="dxa"/>
            <w:vAlign w:val="center"/>
          </w:tcPr>
          <w:p w14:paraId="133D92C6">
            <w:pPr>
              <w:jc w:val="right"/>
            </w:pPr>
            <w:r>
              <w:rPr>
                <w:rFonts w:ascii="宋体" w:hAnsi="宋体" w:cs="宋体"/>
                <w:color w:val="000000"/>
                <w:sz w:val="14"/>
              </w:rPr>
              <w:t>732.82</w:t>
            </w:r>
          </w:p>
        </w:tc>
        <w:tc>
          <w:tcPr>
            <w:tcW w:w="540" w:type="dxa"/>
            <w:vAlign w:val="center"/>
          </w:tcPr>
          <w:p w14:paraId="5CE643B9">
            <w:pPr>
              <w:jc w:val="left"/>
            </w:pPr>
            <w:r>
              <w:rPr>
                <w:rFonts w:ascii="宋体" w:hAnsi="宋体" w:cs="宋体"/>
                <w:color w:val="000000"/>
                <w:sz w:val="14"/>
              </w:rPr>
              <w:t>302</w:t>
            </w:r>
          </w:p>
        </w:tc>
        <w:tc>
          <w:tcPr>
            <w:tcW w:w="1560" w:type="dxa"/>
            <w:vAlign w:val="center"/>
          </w:tcPr>
          <w:p w14:paraId="576289ED">
            <w:pPr>
              <w:jc w:val="left"/>
            </w:pPr>
            <w:r>
              <w:rPr>
                <w:rFonts w:ascii="宋体" w:hAnsi="宋体" w:cs="宋体"/>
                <w:color w:val="000000"/>
                <w:sz w:val="14"/>
              </w:rPr>
              <w:t>商品和服务支出</w:t>
            </w:r>
          </w:p>
        </w:tc>
        <w:tc>
          <w:tcPr>
            <w:tcW w:w="1020" w:type="dxa"/>
            <w:vAlign w:val="center"/>
          </w:tcPr>
          <w:p w14:paraId="16309F81">
            <w:pPr>
              <w:jc w:val="right"/>
            </w:pPr>
            <w:r>
              <w:rPr>
                <w:rFonts w:ascii="宋体" w:hAnsi="宋体" w:cs="宋体"/>
                <w:color w:val="000000"/>
                <w:sz w:val="14"/>
              </w:rPr>
              <w:t>79.39</w:t>
            </w:r>
          </w:p>
        </w:tc>
        <w:tc>
          <w:tcPr>
            <w:tcW w:w="540" w:type="dxa"/>
            <w:vAlign w:val="center"/>
          </w:tcPr>
          <w:p w14:paraId="6FB2D9AF">
            <w:pPr>
              <w:jc w:val="left"/>
            </w:pPr>
            <w:r>
              <w:rPr>
                <w:rFonts w:ascii="宋体" w:hAnsi="宋体" w:cs="宋体"/>
                <w:color w:val="000000"/>
                <w:sz w:val="14"/>
              </w:rPr>
              <w:t>307</w:t>
            </w:r>
          </w:p>
        </w:tc>
        <w:tc>
          <w:tcPr>
            <w:tcW w:w="2540" w:type="dxa"/>
            <w:vAlign w:val="center"/>
          </w:tcPr>
          <w:p w14:paraId="0B46514F">
            <w:pPr>
              <w:jc w:val="left"/>
            </w:pPr>
            <w:r>
              <w:rPr>
                <w:rFonts w:ascii="宋体" w:hAnsi="宋体" w:cs="宋体"/>
                <w:color w:val="000000"/>
                <w:sz w:val="14"/>
              </w:rPr>
              <w:t>债务利息及费用支出</w:t>
            </w:r>
          </w:p>
        </w:tc>
        <w:tc>
          <w:tcPr>
            <w:tcW w:w="1032" w:type="dxa"/>
            <w:vAlign w:val="center"/>
          </w:tcPr>
          <w:p w14:paraId="19C97312"/>
        </w:tc>
      </w:tr>
      <w:tr w14:paraId="6E6E92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2EBCA0">
            <w:pPr>
              <w:jc w:val="center"/>
            </w:pPr>
            <w:r>
              <w:rPr>
                <w:rFonts w:ascii="宋体" w:hAnsi="宋体" w:cs="宋体"/>
                <w:color w:val="000000"/>
                <w:sz w:val="14"/>
              </w:rPr>
              <w:t>30101</w:t>
            </w:r>
          </w:p>
        </w:tc>
        <w:tc>
          <w:tcPr>
            <w:tcW w:w="1980" w:type="dxa"/>
            <w:vAlign w:val="center"/>
          </w:tcPr>
          <w:p w14:paraId="6D749ACC">
            <w:pPr>
              <w:jc w:val="left"/>
            </w:pPr>
            <w:r>
              <w:rPr>
                <w:rFonts w:ascii="宋体" w:hAnsi="宋体" w:cs="宋体"/>
                <w:color w:val="000000"/>
                <w:sz w:val="14"/>
              </w:rPr>
              <w:t xml:space="preserve">  基本工资</w:t>
            </w:r>
          </w:p>
        </w:tc>
        <w:tc>
          <w:tcPr>
            <w:tcW w:w="1020" w:type="dxa"/>
            <w:vAlign w:val="center"/>
          </w:tcPr>
          <w:p w14:paraId="0FDA97F1">
            <w:pPr>
              <w:jc w:val="right"/>
            </w:pPr>
            <w:r>
              <w:rPr>
                <w:rFonts w:ascii="宋体" w:hAnsi="宋体" w:cs="宋体"/>
                <w:color w:val="000000"/>
                <w:sz w:val="14"/>
              </w:rPr>
              <w:t>237.07</w:t>
            </w:r>
          </w:p>
        </w:tc>
        <w:tc>
          <w:tcPr>
            <w:tcW w:w="540" w:type="dxa"/>
            <w:vAlign w:val="center"/>
          </w:tcPr>
          <w:p w14:paraId="01745D74">
            <w:pPr>
              <w:jc w:val="center"/>
            </w:pPr>
            <w:r>
              <w:rPr>
                <w:rFonts w:ascii="宋体" w:hAnsi="宋体" w:cs="宋体"/>
                <w:color w:val="000000"/>
                <w:sz w:val="14"/>
              </w:rPr>
              <w:t>30201</w:t>
            </w:r>
          </w:p>
        </w:tc>
        <w:tc>
          <w:tcPr>
            <w:tcW w:w="1560" w:type="dxa"/>
            <w:vAlign w:val="center"/>
          </w:tcPr>
          <w:p w14:paraId="66FD4035">
            <w:pPr>
              <w:jc w:val="left"/>
            </w:pPr>
            <w:r>
              <w:rPr>
                <w:rFonts w:ascii="宋体" w:hAnsi="宋体" w:cs="宋体"/>
                <w:color w:val="000000"/>
                <w:sz w:val="14"/>
              </w:rPr>
              <w:t xml:space="preserve">  办公费</w:t>
            </w:r>
          </w:p>
        </w:tc>
        <w:tc>
          <w:tcPr>
            <w:tcW w:w="1020" w:type="dxa"/>
            <w:vAlign w:val="center"/>
          </w:tcPr>
          <w:p w14:paraId="104DED1B">
            <w:pPr>
              <w:jc w:val="right"/>
            </w:pPr>
            <w:r>
              <w:rPr>
                <w:rFonts w:ascii="宋体" w:hAnsi="宋体" w:cs="宋体"/>
                <w:color w:val="000000"/>
                <w:sz w:val="14"/>
              </w:rPr>
              <w:t>15.27</w:t>
            </w:r>
          </w:p>
        </w:tc>
        <w:tc>
          <w:tcPr>
            <w:tcW w:w="540" w:type="dxa"/>
            <w:vAlign w:val="center"/>
          </w:tcPr>
          <w:p w14:paraId="49570FFE">
            <w:pPr>
              <w:jc w:val="center"/>
            </w:pPr>
            <w:r>
              <w:rPr>
                <w:rFonts w:ascii="宋体" w:hAnsi="宋体" w:cs="宋体"/>
                <w:color w:val="000000"/>
                <w:sz w:val="14"/>
              </w:rPr>
              <w:t>30701</w:t>
            </w:r>
          </w:p>
        </w:tc>
        <w:tc>
          <w:tcPr>
            <w:tcW w:w="2540" w:type="dxa"/>
            <w:vAlign w:val="center"/>
          </w:tcPr>
          <w:p w14:paraId="43B48F69">
            <w:pPr>
              <w:jc w:val="left"/>
            </w:pPr>
            <w:r>
              <w:rPr>
                <w:rFonts w:ascii="宋体" w:hAnsi="宋体" w:cs="宋体"/>
                <w:color w:val="000000"/>
                <w:sz w:val="14"/>
              </w:rPr>
              <w:t xml:space="preserve">  国内债务付息</w:t>
            </w:r>
          </w:p>
        </w:tc>
        <w:tc>
          <w:tcPr>
            <w:tcW w:w="1032" w:type="dxa"/>
            <w:vAlign w:val="center"/>
          </w:tcPr>
          <w:p w14:paraId="676BE3E5"/>
        </w:tc>
      </w:tr>
      <w:tr w14:paraId="50BA0CF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1361C11">
            <w:pPr>
              <w:jc w:val="center"/>
            </w:pPr>
            <w:r>
              <w:rPr>
                <w:rFonts w:ascii="宋体" w:hAnsi="宋体" w:cs="宋体"/>
                <w:color w:val="000000"/>
                <w:sz w:val="14"/>
              </w:rPr>
              <w:t>30102</w:t>
            </w:r>
          </w:p>
        </w:tc>
        <w:tc>
          <w:tcPr>
            <w:tcW w:w="1980" w:type="dxa"/>
            <w:vAlign w:val="center"/>
          </w:tcPr>
          <w:p w14:paraId="1DBCFEA4">
            <w:pPr>
              <w:jc w:val="left"/>
            </w:pPr>
            <w:r>
              <w:rPr>
                <w:rFonts w:ascii="宋体" w:hAnsi="宋体" w:cs="宋体"/>
                <w:color w:val="000000"/>
                <w:sz w:val="14"/>
              </w:rPr>
              <w:t xml:space="preserve">  津贴补贴</w:t>
            </w:r>
          </w:p>
        </w:tc>
        <w:tc>
          <w:tcPr>
            <w:tcW w:w="1020" w:type="dxa"/>
            <w:vAlign w:val="center"/>
          </w:tcPr>
          <w:p w14:paraId="163D2EFD">
            <w:pPr>
              <w:jc w:val="right"/>
            </w:pPr>
            <w:r>
              <w:rPr>
                <w:rFonts w:ascii="宋体" w:hAnsi="宋体" w:cs="宋体"/>
                <w:color w:val="000000"/>
                <w:sz w:val="14"/>
              </w:rPr>
              <w:t>263.74</w:t>
            </w:r>
          </w:p>
        </w:tc>
        <w:tc>
          <w:tcPr>
            <w:tcW w:w="540" w:type="dxa"/>
            <w:vAlign w:val="center"/>
          </w:tcPr>
          <w:p w14:paraId="02D7820E">
            <w:pPr>
              <w:jc w:val="center"/>
            </w:pPr>
            <w:r>
              <w:rPr>
                <w:rFonts w:ascii="宋体" w:hAnsi="宋体" w:cs="宋体"/>
                <w:color w:val="000000"/>
                <w:sz w:val="14"/>
              </w:rPr>
              <w:t>30202</w:t>
            </w:r>
          </w:p>
        </w:tc>
        <w:tc>
          <w:tcPr>
            <w:tcW w:w="1560" w:type="dxa"/>
            <w:vAlign w:val="center"/>
          </w:tcPr>
          <w:p w14:paraId="4625313D">
            <w:pPr>
              <w:jc w:val="left"/>
            </w:pPr>
            <w:r>
              <w:rPr>
                <w:rFonts w:ascii="宋体" w:hAnsi="宋体" w:cs="宋体"/>
                <w:color w:val="000000"/>
                <w:sz w:val="14"/>
              </w:rPr>
              <w:t xml:space="preserve">  印刷费</w:t>
            </w:r>
          </w:p>
        </w:tc>
        <w:tc>
          <w:tcPr>
            <w:tcW w:w="1020" w:type="dxa"/>
            <w:vAlign w:val="center"/>
          </w:tcPr>
          <w:p w14:paraId="313A3A3B"/>
        </w:tc>
        <w:tc>
          <w:tcPr>
            <w:tcW w:w="540" w:type="dxa"/>
            <w:vAlign w:val="center"/>
          </w:tcPr>
          <w:p w14:paraId="2E5306FD">
            <w:pPr>
              <w:jc w:val="center"/>
            </w:pPr>
            <w:r>
              <w:rPr>
                <w:rFonts w:ascii="宋体" w:hAnsi="宋体" w:cs="宋体"/>
                <w:color w:val="000000"/>
                <w:sz w:val="14"/>
              </w:rPr>
              <w:t>30702</w:t>
            </w:r>
          </w:p>
        </w:tc>
        <w:tc>
          <w:tcPr>
            <w:tcW w:w="2540" w:type="dxa"/>
            <w:vAlign w:val="center"/>
          </w:tcPr>
          <w:p w14:paraId="064B79B7">
            <w:pPr>
              <w:jc w:val="left"/>
            </w:pPr>
            <w:r>
              <w:rPr>
                <w:rFonts w:ascii="宋体" w:hAnsi="宋体" w:cs="宋体"/>
                <w:color w:val="000000"/>
                <w:sz w:val="14"/>
              </w:rPr>
              <w:t xml:space="preserve">  国外债务付息</w:t>
            </w:r>
          </w:p>
        </w:tc>
        <w:tc>
          <w:tcPr>
            <w:tcW w:w="1032" w:type="dxa"/>
            <w:vAlign w:val="center"/>
          </w:tcPr>
          <w:p w14:paraId="4FD457DB"/>
        </w:tc>
      </w:tr>
      <w:tr w14:paraId="165741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32F31C3">
            <w:pPr>
              <w:jc w:val="center"/>
            </w:pPr>
            <w:r>
              <w:rPr>
                <w:rFonts w:ascii="宋体" w:hAnsi="宋体" w:cs="宋体"/>
                <w:color w:val="000000"/>
                <w:sz w:val="14"/>
              </w:rPr>
              <w:t>30103</w:t>
            </w:r>
          </w:p>
        </w:tc>
        <w:tc>
          <w:tcPr>
            <w:tcW w:w="1980" w:type="dxa"/>
            <w:vAlign w:val="center"/>
          </w:tcPr>
          <w:p w14:paraId="4B0D8090">
            <w:pPr>
              <w:jc w:val="left"/>
            </w:pPr>
            <w:r>
              <w:rPr>
                <w:rFonts w:ascii="宋体" w:hAnsi="宋体" w:cs="宋体"/>
                <w:color w:val="000000"/>
                <w:sz w:val="14"/>
              </w:rPr>
              <w:t xml:space="preserve">  奖金</w:t>
            </w:r>
          </w:p>
        </w:tc>
        <w:tc>
          <w:tcPr>
            <w:tcW w:w="1020" w:type="dxa"/>
            <w:vAlign w:val="center"/>
          </w:tcPr>
          <w:p w14:paraId="18135271">
            <w:pPr>
              <w:jc w:val="right"/>
            </w:pPr>
            <w:r>
              <w:rPr>
                <w:rFonts w:ascii="宋体" w:hAnsi="宋体" w:cs="宋体"/>
                <w:color w:val="000000"/>
                <w:sz w:val="14"/>
              </w:rPr>
              <w:t>58.17</w:t>
            </w:r>
          </w:p>
        </w:tc>
        <w:tc>
          <w:tcPr>
            <w:tcW w:w="540" w:type="dxa"/>
            <w:vAlign w:val="center"/>
          </w:tcPr>
          <w:p w14:paraId="141C4BC2">
            <w:pPr>
              <w:jc w:val="center"/>
            </w:pPr>
            <w:r>
              <w:rPr>
                <w:rFonts w:ascii="宋体" w:hAnsi="宋体" w:cs="宋体"/>
                <w:color w:val="000000"/>
                <w:sz w:val="14"/>
              </w:rPr>
              <w:t>30203</w:t>
            </w:r>
          </w:p>
        </w:tc>
        <w:tc>
          <w:tcPr>
            <w:tcW w:w="1560" w:type="dxa"/>
            <w:vAlign w:val="center"/>
          </w:tcPr>
          <w:p w14:paraId="45E0BA3D">
            <w:pPr>
              <w:jc w:val="left"/>
            </w:pPr>
            <w:r>
              <w:rPr>
                <w:rFonts w:ascii="宋体" w:hAnsi="宋体" w:cs="宋体"/>
                <w:color w:val="000000"/>
                <w:sz w:val="14"/>
              </w:rPr>
              <w:t xml:space="preserve">  咨询费</w:t>
            </w:r>
          </w:p>
        </w:tc>
        <w:tc>
          <w:tcPr>
            <w:tcW w:w="1020" w:type="dxa"/>
            <w:vAlign w:val="center"/>
          </w:tcPr>
          <w:p w14:paraId="4A602B64"/>
        </w:tc>
        <w:tc>
          <w:tcPr>
            <w:tcW w:w="540" w:type="dxa"/>
            <w:vAlign w:val="center"/>
          </w:tcPr>
          <w:p w14:paraId="3E486AAB">
            <w:pPr>
              <w:jc w:val="left"/>
            </w:pPr>
            <w:r>
              <w:rPr>
                <w:rFonts w:ascii="宋体" w:hAnsi="宋体" w:cs="宋体"/>
                <w:color w:val="000000"/>
                <w:sz w:val="14"/>
              </w:rPr>
              <w:t>310</w:t>
            </w:r>
          </w:p>
        </w:tc>
        <w:tc>
          <w:tcPr>
            <w:tcW w:w="2540" w:type="dxa"/>
            <w:vAlign w:val="center"/>
          </w:tcPr>
          <w:p w14:paraId="377A104F">
            <w:pPr>
              <w:jc w:val="left"/>
            </w:pPr>
            <w:r>
              <w:rPr>
                <w:rFonts w:ascii="宋体" w:hAnsi="宋体" w:cs="宋体"/>
                <w:color w:val="000000"/>
                <w:sz w:val="14"/>
              </w:rPr>
              <w:t>资本性支出</w:t>
            </w:r>
          </w:p>
        </w:tc>
        <w:tc>
          <w:tcPr>
            <w:tcW w:w="1032" w:type="dxa"/>
            <w:vAlign w:val="center"/>
          </w:tcPr>
          <w:p w14:paraId="146AC646"/>
        </w:tc>
      </w:tr>
      <w:tr w14:paraId="082C53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FC9FB0">
            <w:pPr>
              <w:jc w:val="center"/>
            </w:pPr>
            <w:r>
              <w:rPr>
                <w:rFonts w:ascii="宋体" w:hAnsi="宋体" w:cs="宋体"/>
                <w:color w:val="000000"/>
                <w:sz w:val="14"/>
              </w:rPr>
              <w:t>30106</w:t>
            </w:r>
          </w:p>
        </w:tc>
        <w:tc>
          <w:tcPr>
            <w:tcW w:w="1980" w:type="dxa"/>
            <w:vAlign w:val="center"/>
          </w:tcPr>
          <w:p w14:paraId="04AAD712">
            <w:pPr>
              <w:jc w:val="left"/>
            </w:pPr>
            <w:r>
              <w:rPr>
                <w:rFonts w:ascii="宋体" w:hAnsi="宋体" w:cs="宋体"/>
                <w:color w:val="000000"/>
                <w:sz w:val="14"/>
              </w:rPr>
              <w:t xml:space="preserve">  伙食补助费</w:t>
            </w:r>
          </w:p>
        </w:tc>
        <w:tc>
          <w:tcPr>
            <w:tcW w:w="1020" w:type="dxa"/>
            <w:vAlign w:val="center"/>
          </w:tcPr>
          <w:p w14:paraId="6E18DE74"/>
        </w:tc>
        <w:tc>
          <w:tcPr>
            <w:tcW w:w="540" w:type="dxa"/>
            <w:vAlign w:val="center"/>
          </w:tcPr>
          <w:p w14:paraId="00211C54">
            <w:pPr>
              <w:jc w:val="center"/>
            </w:pPr>
            <w:r>
              <w:rPr>
                <w:rFonts w:ascii="宋体" w:hAnsi="宋体" w:cs="宋体"/>
                <w:color w:val="000000"/>
                <w:sz w:val="14"/>
              </w:rPr>
              <w:t>30204</w:t>
            </w:r>
          </w:p>
        </w:tc>
        <w:tc>
          <w:tcPr>
            <w:tcW w:w="1560" w:type="dxa"/>
            <w:vAlign w:val="center"/>
          </w:tcPr>
          <w:p w14:paraId="2932C6DB">
            <w:pPr>
              <w:jc w:val="left"/>
            </w:pPr>
            <w:r>
              <w:rPr>
                <w:rFonts w:ascii="宋体" w:hAnsi="宋体" w:cs="宋体"/>
                <w:color w:val="000000"/>
                <w:sz w:val="14"/>
              </w:rPr>
              <w:t xml:space="preserve">  手续费</w:t>
            </w:r>
          </w:p>
        </w:tc>
        <w:tc>
          <w:tcPr>
            <w:tcW w:w="1020" w:type="dxa"/>
            <w:vAlign w:val="center"/>
          </w:tcPr>
          <w:p w14:paraId="2006A4C1">
            <w:pPr>
              <w:jc w:val="right"/>
            </w:pPr>
            <w:r>
              <w:rPr>
                <w:rFonts w:ascii="宋体" w:hAnsi="宋体" w:cs="宋体"/>
                <w:color w:val="000000"/>
                <w:sz w:val="14"/>
              </w:rPr>
              <w:t>0.00</w:t>
            </w:r>
          </w:p>
        </w:tc>
        <w:tc>
          <w:tcPr>
            <w:tcW w:w="540" w:type="dxa"/>
            <w:vAlign w:val="center"/>
          </w:tcPr>
          <w:p w14:paraId="67930668">
            <w:pPr>
              <w:jc w:val="center"/>
            </w:pPr>
            <w:r>
              <w:rPr>
                <w:rFonts w:ascii="宋体" w:hAnsi="宋体" w:cs="宋体"/>
                <w:color w:val="000000"/>
                <w:sz w:val="14"/>
              </w:rPr>
              <w:t>31001</w:t>
            </w:r>
          </w:p>
        </w:tc>
        <w:tc>
          <w:tcPr>
            <w:tcW w:w="2540" w:type="dxa"/>
            <w:vAlign w:val="center"/>
          </w:tcPr>
          <w:p w14:paraId="25F9A6F2">
            <w:pPr>
              <w:jc w:val="left"/>
            </w:pPr>
            <w:r>
              <w:rPr>
                <w:rFonts w:ascii="宋体" w:hAnsi="宋体" w:cs="宋体"/>
                <w:color w:val="000000"/>
                <w:sz w:val="14"/>
              </w:rPr>
              <w:t xml:space="preserve">  房屋建筑物购建</w:t>
            </w:r>
          </w:p>
        </w:tc>
        <w:tc>
          <w:tcPr>
            <w:tcW w:w="1032" w:type="dxa"/>
            <w:vAlign w:val="center"/>
          </w:tcPr>
          <w:p w14:paraId="3D3D36B3"/>
        </w:tc>
      </w:tr>
      <w:tr w14:paraId="6D1354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A5E8533">
            <w:pPr>
              <w:jc w:val="center"/>
            </w:pPr>
            <w:r>
              <w:rPr>
                <w:rFonts w:ascii="宋体" w:hAnsi="宋体" w:cs="宋体"/>
                <w:color w:val="000000"/>
                <w:sz w:val="14"/>
              </w:rPr>
              <w:t>30107</w:t>
            </w:r>
          </w:p>
        </w:tc>
        <w:tc>
          <w:tcPr>
            <w:tcW w:w="1980" w:type="dxa"/>
            <w:vAlign w:val="center"/>
          </w:tcPr>
          <w:p w14:paraId="34718237">
            <w:pPr>
              <w:jc w:val="left"/>
            </w:pPr>
            <w:r>
              <w:rPr>
                <w:rFonts w:ascii="宋体" w:hAnsi="宋体" w:cs="宋体"/>
                <w:color w:val="000000"/>
                <w:sz w:val="14"/>
              </w:rPr>
              <w:t xml:space="preserve">  绩效工资</w:t>
            </w:r>
          </w:p>
        </w:tc>
        <w:tc>
          <w:tcPr>
            <w:tcW w:w="1020" w:type="dxa"/>
            <w:vAlign w:val="center"/>
          </w:tcPr>
          <w:p w14:paraId="28CDF960"/>
        </w:tc>
        <w:tc>
          <w:tcPr>
            <w:tcW w:w="540" w:type="dxa"/>
            <w:vAlign w:val="center"/>
          </w:tcPr>
          <w:p w14:paraId="6A1157DE">
            <w:pPr>
              <w:jc w:val="center"/>
            </w:pPr>
            <w:r>
              <w:rPr>
                <w:rFonts w:ascii="宋体" w:hAnsi="宋体" w:cs="宋体"/>
                <w:color w:val="000000"/>
                <w:sz w:val="14"/>
              </w:rPr>
              <w:t>30205</w:t>
            </w:r>
          </w:p>
        </w:tc>
        <w:tc>
          <w:tcPr>
            <w:tcW w:w="1560" w:type="dxa"/>
            <w:vAlign w:val="center"/>
          </w:tcPr>
          <w:p w14:paraId="4A2A36EC">
            <w:pPr>
              <w:jc w:val="left"/>
            </w:pPr>
            <w:r>
              <w:rPr>
                <w:rFonts w:ascii="宋体" w:hAnsi="宋体" w:cs="宋体"/>
                <w:color w:val="000000"/>
                <w:sz w:val="14"/>
              </w:rPr>
              <w:t xml:space="preserve">  水费</w:t>
            </w:r>
          </w:p>
        </w:tc>
        <w:tc>
          <w:tcPr>
            <w:tcW w:w="1020" w:type="dxa"/>
            <w:vAlign w:val="center"/>
          </w:tcPr>
          <w:p w14:paraId="548F0B51"/>
        </w:tc>
        <w:tc>
          <w:tcPr>
            <w:tcW w:w="540" w:type="dxa"/>
            <w:vAlign w:val="center"/>
          </w:tcPr>
          <w:p w14:paraId="1824B684">
            <w:pPr>
              <w:jc w:val="center"/>
            </w:pPr>
            <w:r>
              <w:rPr>
                <w:rFonts w:ascii="宋体" w:hAnsi="宋体" w:cs="宋体"/>
                <w:color w:val="000000"/>
                <w:sz w:val="14"/>
              </w:rPr>
              <w:t>31002</w:t>
            </w:r>
          </w:p>
        </w:tc>
        <w:tc>
          <w:tcPr>
            <w:tcW w:w="2540" w:type="dxa"/>
            <w:vAlign w:val="center"/>
          </w:tcPr>
          <w:p w14:paraId="56EC6159">
            <w:pPr>
              <w:jc w:val="left"/>
            </w:pPr>
            <w:r>
              <w:rPr>
                <w:rFonts w:ascii="宋体" w:hAnsi="宋体" w:cs="宋体"/>
                <w:color w:val="000000"/>
                <w:sz w:val="14"/>
              </w:rPr>
              <w:t xml:space="preserve">  办公设备购置</w:t>
            </w:r>
          </w:p>
        </w:tc>
        <w:tc>
          <w:tcPr>
            <w:tcW w:w="1032" w:type="dxa"/>
            <w:vAlign w:val="center"/>
          </w:tcPr>
          <w:p w14:paraId="56DE77C7"/>
        </w:tc>
      </w:tr>
      <w:tr w14:paraId="385FC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E7C47B">
            <w:pPr>
              <w:jc w:val="center"/>
            </w:pPr>
            <w:r>
              <w:rPr>
                <w:rFonts w:ascii="宋体" w:hAnsi="宋体" w:cs="宋体"/>
                <w:color w:val="000000"/>
                <w:sz w:val="14"/>
              </w:rPr>
              <w:t>30108</w:t>
            </w:r>
          </w:p>
        </w:tc>
        <w:tc>
          <w:tcPr>
            <w:tcW w:w="1980" w:type="dxa"/>
            <w:vAlign w:val="center"/>
          </w:tcPr>
          <w:p w14:paraId="34E7B4C8">
            <w:pPr>
              <w:jc w:val="left"/>
            </w:pPr>
            <w:r>
              <w:rPr>
                <w:rFonts w:ascii="宋体" w:hAnsi="宋体" w:cs="宋体"/>
                <w:color w:val="000000"/>
                <w:sz w:val="14"/>
              </w:rPr>
              <w:t xml:space="preserve">  机关事业单位基本养老保险缴费</w:t>
            </w:r>
          </w:p>
        </w:tc>
        <w:tc>
          <w:tcPr>
            <w:tcW w:w="1020" w:type="dxa"/>
            <w:vAlign w:val="center"/>
          </w:tcPr>
          <w:p w14:paraId="7645C4E4">
            <w:pPr>
              <w:jc w:val="right"/>
            </w:pPr>
            <w:r>
              <w:rPr>
                <w:rFonts w:ascii="宋体" w:hAnsi="宋体" w:cs="宋体"/>
                <w:color w:val="000000"/>
                <w:sz w:val="14"/>
              </w:rPr>
              <w:t>77.50</w:t>
            </w:r>
          </w:p>
        </w:tc>
        <w:tc>
          <w:tcPr>
            <w:tcW w:w="540" w:type="dxa"/>
            <w:vAlign w:val="center"/>
          </w:tcPr>
          <w:p w14:paraId="4C231919">
            <w:pPr>
              <w:jc w:val="center"/>
            </w:pPr>
            <w:r>
              <w:rPr>
                <w:rFonts w:ascii="宋体" w:hAnsi="宋体" w:cs="宋体"/>
                <w:color w:val="000000"/>
                <w:sz w:val="14"/>
              </w:rPr>
              <w:t>30206</w:t>
            </w:r>
          </w:p>
        </w:tc>
        <w:tc>
          <w:tcPr>
            <w:tcW w:w="1560" w:type="dxa"/>
            <w:vAlign w:val="center"/>
          </w:tcPr>
          <w:p w14:paraId="4FE1A61A">
            <w:pPr>
              <w:jc w:val="left"/>
            </w:pPr>
            <w:r>
              <w:rPr>
                <w:rFonts w:ascii="宋体" w:hAnsi="宋体" w:cs="宋体"/>
                <w:color w:val="000000"/>
                <w:sz w:val="14"/>
              </w:rPr>
              <w:t xml:space="preserve">  电费</w:t>
            </w:r>
          </w:p>
        </w:tc>
        <w:tc>
          <w:tcPr>
            <w:tcW w:w="1020" w:type="dxa"/>
            <w:vAlign w:val="center"/>
          </w:tcPr>
          <w:p w14:paraId="09F74899"/>
        </w:tc>
        <w:tc>
          <w:tcPr>
            <w:tcW w:w="540" w:type="dxa"/>
            <w:vAlign w:val="center"/>
          </w:tcPr>
          <w:p w14:paraId="09081BDA">
            <w:pPr>
              <w:jc w:val="center"/>
            </w:pPr>
            <w:r>
              <w:rPr>
                <w:rFonts w:ascii="宋体" w:hAnsi="宋体" w:cs="宋体"/>
                <w:color w:val="000000"/>
                <w:sz w:val="14"/>
              </w:rPr>
              <w:t>31003</w:t>
            </w:r>
          </w:p>
        </w:tc>
        <w:tc>
          <w:tcPr>
            <w:tcW w:w="2540" w:type="dxa"/>
            <w:vAlign w:val="center"/>
          </w:tcPr>
          <w:p w14:paraId="13B7E218">
            <w:pPr>
              <w:jc w:val="left"/>
            </w:pPr>
            <w:r>
              <w:rPr>
                <w:rFonts w:ascii="宋体" w:hAnsi="宋体" w:cs="宋体"/>
                <w:color w:val="000000"/>
                <w:sz w:val="14"/>
              </w:rPr>
              <w:t xml:space="preserve">  专用设备购置</w:t>
            </w:r>
          </w:p>
        </w:tc>
        <w:tc>
          <w:tcPr>
            <w:tcW w:w="1032" w:type="dxa"/>
            <w:vAlign w:val="center"/>
          </w:tcPr>
          <w:p w14:paraId="1C63438E"/>
        </w:tc>
      </w:tr>
      <w:tr w14:paraId="26DED3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A559881">
            <w:pPr>
              <w:jc w:val="center"/>
            </w:pPr>
            <w:r>
              <w:rPr>
                <w:rFonts w:ascii="宋体" w:hAnsi="宋体" w:cs="宋体"/>
                <w:color w:val="000000"/>
                <w:sz w:val="14"/>
              </w:rPr>
              <w:t>30109</w:t>
            </w:r>
          </w:p>
        </w:tc>
        <w:tc>
          <w:tcPr>
            <w:tcW w:w="1980" w:type="dxa"/>
            <w:vAlign w:val="center"/>
          </w:tcPr>
          <w:p w14:paraId="6A7AF7FA">
            <w:pPr>
              <w:jc w:val="left"/>
            </w:pPr>
            <w:r>
              <w:rPr>
                <w:rFonts w:ascii="宋体" w:hAnsi="宋体" w:cs="宋体"/>
                <w:color w:val="000000"/>
                <w:sz w:val="14"/>
              </w:rPr>
              <w:t xml:space="preserve">  职业年金缴费</w:t>
            </w:r>
          </w:p>
        </w:tc>
        <w:tc>
          <w:tcPr>
            <w:tcW w:w="1020" w:type="dxa"/>
            <w:vAlign w:val="center"/>
          </w:tcPr>
          <w:p w14:paraId="7BD82651">
            <w:pPr>
              <w:jc w:val="right"/>
            </w:pPr>
            <w:r>
              <w:rPr>
                <w:rFonts w:ascii="宋体" w:hAnsi="宋体" w:cs="宋体"/>
                <w:color w:val="000000"/>
                <w:sz w:val="14"/>
              </w:rPr>
              <w:t>7.34</w:t>
            </w:r>
          </w:p>
        </w:tc>
        <w:tc>
          <w:tcPr>
            <w:tcW w:w="540" w:type="dxa"/>
            <w:vAlign w:val="center"/>
          </w:tcPr>
          <w:p w14:paraId="6B16CB39">
            <w:pPr>
              <w:jc w:val="center"/>
            </w:pPr>
            <w:r>
              <w:rPr>
                <w:rFonts w:ascii="宋体" w:hAnsi="宋体" w:cs="宋体"/>
                <w:color w:val="000000"/>
                <w:sz w:val="14"/>
              </w:rPr>
              <w:t>30207</w:t>
            </w:r>
          </w:p>
        </w:tc>
        <w:tc>
          <w:tcPr>
            <w:tcW w:w="1560" w:type="dxa"/>
            <w:vAlign w:val="center"/>
          </w:tcPr>
          <w:p w14:paraId="65D284BB">
            <w:pPr>
              <w:jc w:val="left"/>
            </w:pPr>
            <w:r>
              <w:rPr>
                <w:rFonts w:ascii="宋体" w:hAnsi="宋体" w:cs="宋体"/>
                <w:color w:val="000000"/>
                <w:sz w:val="14"/>
              </w:rPr>
              <w:t xml:space="preserve">  邮电费</w:t>
            </w:r>
          </w:p>
        </w:tc>
        <w:tc>
          <w:tcPr>
            <w:tcW w:w="1020" w:type="dxa"/>
            <w:vAlign w:val="center"/>
          </w:tcPr>
          <w:p w14:paraId="289B0C28">
            <w:pPr>
              <w:jc w:val="right"/>
            </w:pPr>
            <w:r>
              <w:rPr>
                <w:rFonts w:ascii="宋体" w:hAnsi="宋体" w:cs="宋体"/>
                <w:color w:val="000000"/>
                <w:sz w:val="14"/>
              </w:rPr>
              <w:t>4.58</w:t>
            </w:r>
          </w:p>
        </w:tc>
        <w:tc>
          <w:tcPr>
            <w:tcW w:w="540" w:type="dxa"/>
            <w:vAlign w:val="center"/>
          </w:tcPr>
          <w:p w14:paraId="1828A706">
            <w:pPr>
              <w:jc w:val="center"/>
            </w:pPr>
            <w:r>
              <w:rPr>
                <w:rFonts w:ascii="宋体" w:hAnsi="宋体" w:cs="宋体"/>
                <w:color w:val="000000"/>
                <w:sz w:val="14"/>
              </w:rPr>
              <w:t>31005</w:t>
            </w:r>
          </w:p>
        </w:tc>
        <w:tc>
          <w:tcPr>
            <w:tcW w:w="2540" w:type="dxa"/>
            <w:vAlign w:val="center"/>
          </w:tcPr>
          <w:p w14:paraId="36EBBC85">
            <w:pPr>
              <w:jc w:val="left"/>
            </w:pPr>
            <w:r>
              <w:rPr>
                <w:rFonts w:ascii="宋体" w:hAnsi="宋体" w:cs="宋体"/>
                <w:color w:val="000000"/>
                <w:sz w:val="14"/>
              </w:rPr>
              <w:t xml:space="preserve">  基础设施建设</w:t>
            </w:r>
          </w:p>
        </w:tc>
        <w:tc>
          <w:tcPr>
            <w:tcW w:w="1032" w:type="dxa"/>
            <w:vAlign w:val="center"/>
          </w:tcPr>
          <w:p w14:paraId="21C21EDA"/>
        </w:tc>
      </w:tr>
      <w:tr w14:paraId="571BAE4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874A2AD">
            <w:pPr>
              <w:jc w:val="center"/>
            </w:pPr>
            <w:r>
              <w:rPr>
                <w:rFonts w:ascii="宋体" w:hAnsi="宋体" w:cs="宋体"/>
                <w:color w:val="000000"/>
                <w:sz w:val="14"/>
              </w:rPr>
              <w:t>30110</w:t>
            </w:r>
          </w:p>
        </w:tc>
        <w:tc>
          <w:tcPr>
            <w:tcW w:w="1980" w:type="dxa"/>
            <w:vAlign w:val="center"/>
          </w:tcPr>
          <w:p w14:paraId="015B9F67">
            <w:pPr>
              <w:jc w:val="left"/>
            </w:pPr>
            <w:r>
              <w:rPr>
                <w:rFonts w:ascii="宋体" w:hAnsi="宋体" w:cs="宋体"/>
                <w:color w:val="000000"/>
                <w:sz w:val="14"/>
              </w:rPr>
              <w:t xml:space="preserve">  职工基本医疗保险缴费</w:t>
            </w:r>
          </w:p>
        </w:tc>
        <w:tc>
          <w:tcPr>
            <w:tcW w:w="1020" w:type="dxa"/>
            <w:vAlign w:val="center"/>
          </w:tcPr>
          <w:p w14:paraId="5F2053B4">
            <w:pPr>
              <w:jc w:val="right"/>
            </w:pPr>
            <w:r>
              <w:rPr>
                <w:rFonts w:ascii="宋体" w:hAnsi="宋体" w:cs="宋体"/>
                <w:color w:val="000000"/>
                <w:sz w:val="14"/>
              </w:rPr>
              <w:t>25.21</w:t>
            </w:r>
          </w:p>
        </w:tc>
        <w:tc>
          <w:tcPr>
            <w:tcW w:w="540" w:type="dxa"/>
            <w:vAlign w:val="center"/>
          </w:tcPr>
          <w:p w14:paraId="5CC43051">
            <w:pPr>
              <w:jc w:val="center"/>
            </w:pPr>
            <w:r>
              <w:rPr>
                <w:rFonts w:ascii="宋体" w:hAnsi="宋体" w:cs="宋体"/>
                <w:color w:val="000000"/>
                <w:sz w:val="14"/>
              </w:rPr>
              <w:t>30208</w:t>
            </w:r>
          </w:p>
        </w:tc>
        <w:tc>
          <w:tcPr>
            <w:tcW w:w="1560" w:type="dxa"/>
            <w:vAlign w:val="center"/>
          </w:tcPr>
          <w:p w14:paraId="68CE1D49">
            <w:pPr>
              <w:jc w:val="left"/>
            </w:pPr>
            <w:r>
              <w:rPr>
                <w:rFonts w:ascii="宋体" w:hAnsi="宋体" w:cs="宋体"/>
                <w:color w:val="000000"/>
                <w:sz w:val="14"/>
              </w:rPr>
              <w:t xml:space="preserve">  取暖费</w:t>
            </w:r>
          </w:p>
        </w:tc>
        <w:tc>
          <w:tcPr>
            <w:tcW w:w="1020" w:type="dxa"/>
            <w:vAlign w:val="center"/>
          </w:tcPr>
          <w:p w14:paraId="36FA9225"/>
        </w:tc>
        <w:tc>
          <w:tcPr>
            <w:tcW w:w="540" w:type="dxa"/>
            <w:vAlign w:val="center"/>
          </w:tcPr>
          <w:p w14:paraId="3AE20389">
            <w:pPr>
              <w:jc w:val="center"/>
            </w:pPr>
            <w:r>
              <w:rPr>
                <w:rFonts w:ascii="宋体" w:hAnsi="宋体" w:cs="宋体"/>
                <w:color w:val="000000"/>
                <w:sz w:val="14"/>
              </w:rPr>
              <w:t>31006</w:t>
            </w:r>
          </w:p>
        </w:tc>
        <w:tc>
          <w:tcPr>
            <w:tcW w:w="2540" w:type="dxa"/>
            <w:vAlign w:val="center"/>
          </w:tcPr>
          <w:p w14:paraId="70ADE674">
            <w:pPr>
              <w:jc w:val="left"/>
            </w:pPr>
            <w:r>
              <w:rPr>
                <w:rFonts w:ascii="宋体" w:hAnsi="宋体" w:cs="宋体"/>
                <w:color w:val="000000"/>
                <w:sz w:val="14"/>
              </w:rPr>
              <w:t xml:space="preserve">  大型修缮</w:t>
            </w:r>
          </w:p>
        </w:tc>
        <w:tc>
          <w:tcPr>
            <w:tcW w:w="1032" w:type="dxa"/>
            <w:vAlign w:val="center"/>
          </w:tcPr>
          <w:p w14:paraId="2315CF2E"/>
        </w:tc>
      </w:tr>
      <w:tr w14:paraId="1C86B1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3F7F9B">
            <w:pPr>
              <w:jc w:val="center"/>
            </w:pPr>
            <w:r>
              <w:rPr>
                <w:rFonts w:ascii="宋体" w:hAnsi="宋体" w:cs="宋体"/>
                <w:color w:val="000000"/>
                <w:sz w:val="14"/>
              </w:rPr>
              <w:t>30111</w:t>
            </w:r>
          </w:p>
        </w:tc>
        <w:tc>
          <w:tcPr>
            <w:tcW w:w="1980" w:type="dxa"/>
            <w:vAlign w:val="center"/>
          </w:tcPr>
          <w:p w14:paraId="294DF5A8">
            <w:pPr>
              <w:jc w:val="left"/>
            </w:pPr>
            <w:r>
              <w:rPr>
                <w:rFonts w:ascii="宋体" w:hAnsi="宋体" w:cs="宋体"/>
                <w:color w:val="000000"/>
                <w:sz w:val="14"/>
              </w:rPr>
              <w:t xml:space="preserve">  公务员医疗补助缴费</w:t>
            </w:r>
          </w:p>
        </w:tc>
        <w:tc>
          <w:tcPr>
            <w:tcW w:w="1020" w:type="dxa"/>
            <w:vAlign w:val="center"/>
          </w:tcPr>
          <w:p w14:paraId="3D11653A"/>
        </w:tc>
        <w:tc>
          <w:tcPr>
            <w:tcW w:w="540" w:type="dxa"/>
            <w:vAlign w:val="center"/>
          </w:tcPr>
          <w:p w14:paraId="73B0DB8F">
            <w:pPr>
              <w:jc w:val="center"/>
            </w:pPr>
            <w:r>
              <w:rPr>
                <w:rFonts w:ascii="宋体" w:hAnsi="宋体" w:cs="宋体"/>
                <w:color w:val="000000"/>
                <w:sz w:val="14"/>
              </w:rPr>
              <w:t>30209</w:t>
            </w:r>
          </w:p>
        </w:tc>
        <w:tc>
          <w:tcPr>
            <w:tcW w:w="1560" w:type="dxa"/>
            <w:vAlign w:val="center"/>
          </w:tcPr>
          <w:p w14:paraId="32E53DFB">
            <w:pPr>
              <w:jc w:val="left"/>
            </w:pPr>
            <w:r>
              <w:rPr>
                <w:rFonts w:ascii="宋体" w:hAnsi="宋体" w:cs="宋体"/>
                <w:color w:val="000000"/>
                <w:sz w:val="14"/>
              </w:rPr>
              <w:t xml:space="preserve">  物业管理费</w:t>
            </w:r>
          </w:p>
        </w:tc>
        <w:tc>
          <w:tcPr>
            <w:tcW w:w="1020" w:type="dxa"/>
            <w:vAlign w:val="center"/>
          </w:tcPr>
          <w:p w14:paraId="0B5637E5"/>
        </w:tc>
        <w:tc>
          <w:tcPr>
            <w:tcW w:w="540" w:type="dxa"/>
            <w:vAlign w:val="center"/>
          </w:tcPr>
          <w:p w14:paraId="3B21E9A4">
            <w:pPr>
              <w:jc w:val="center"/>
            </w:pPr>
            <w:r>
              <w:rPr>
                <w:rFonts w:ascii="宋体" w:hAnsi="宋体" w:cs="宋体"/>
                <w:color w:val="000000"/>
                <w:sz w:val="14"/>
              </w:rPr>
              <w:t>31007</w:t>
            </w:r>
          </w:p>
        </w:tc>
        <w:tc>
          <w:tcPr>
            <w:tcW w:w="2540" w:type="dxa"/>
            <w:vAlign w:val="center"/>
          </w:tcPr>
          <w:p w14:paraId="27140A5C">
            <w:pPr>
              <w:jc w:val="left"/>
            </w:pPr>
            <w:r>
              <w:rPr>
                <w:rFonts w:ascii="宋体" w:hAnsi="宋体" w:cs="宋体"/>
                <w:color w:val="000000"/>
                <w:sz w:val="14"/>
              </w:rPr>
              <w:t xml:space="preserve">  信息网络及软件购置更新</w:t>
            </w:r>
          </w:p>
        </w:tc>
        <w:tc>
          <w:tcPr>
            <w:tcW w:w="1032" w:type="dxa"/>
            <w:vAlign w:val="center"/>
          </w:tcPr>
          <w:p w14:paraId="514CA05B"/>
        </w:tc>
      </w:tr>
      <w:tr w14:paraId="6DA93C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5B80549">
            <w:pPr>
              <w:jc w:val="center"/>
            </w:pPr>
            <w:r>
              <w:rPr>
                <w:rFonts w:ascii="宋体" w:hAnsi="宋体" w:cs="宋体"/>
                <w:color w:val="000000"/>
                <w:sz w:val="14"/>
              </w:rPr>
              <w:t>30112</w:t>
            </w:r>
          </w:p>
        </w:tc>
        <w:tc>
          <w:tcPr>
            <w:tcW w:w="1980" w:type="dxa"/>
            <w:vAlign w:val="center"/>
          </w:tcPr>
          <w:p w14:paraId="14375419">
            <w:pPr>
              <w:jc w:val="left"/>
            </w:pPr>
            <w:r>
              <w:rPr>
                <w:rFonts w:ascii="宋体" w:hAnsi="宋体" w:cs="宋体"/>
                <w:color w:val="000000"/>
                <w:sz w:val="14"/>
              </w:rPr>
              <w:t xml:space="preserve">  其他社会保障缴费</w:t>
            </w:r>
          </w:p>
        </w:tc>
        <w:tc>
          <w:tcPr>
            <w:tcW w:w="1020" w:type="dxa"/>
            <w:vAlign w:val="center"/>
          </w:tcPr>
          <w:p w14:paraId="10730A82">
            <w:pPr>
              <w:jc w:val="right"/>
            </w:pPr>
            <w:r>
              <w:rPr>
                <w:rFonts w:ascii="宋体" w:hAnsi="宋体" w:cs="宋体"/>
                <w:color w:val="000000"/>
                <w:sz w:val="14"/>
              </w:rPr>
              <w:t>5.66</w:t>
            </w:r>
          </w:p>
        </w:tc>
        <w:tc>
          <w:tcPr>
            <w:tcW w:w="540" w:type="dxa"/>
            <w:vAlign w:val="center"/>
          </w:tcPr>
          <w:p w14:paraId="2DD49E71">
            <w:pPr>
              <w:jc w:val="center"/>
            </w:pPr>
            <w:r>
              <w:rPr>
                <w:rFonts w:ascii="宋体" w:hAnsi="宋体" w:cs="宋体"/>
                <w:color w:val="000000"/>
                <w:sz w:val="14"/>
              </w:rPr>
              <w:t>30211</w:t>
            </w:r>
          </w:p>
        </w:tc>
        <w:tc>
          <w:tcPr>
            <w:tcW w:w="1560" w:type="dxa"/>
            <w:vAlign w:val="center"/>
          </w:tcPr>
          <w:p w14:paraId="54F852B7">
            <w:pPr>
              <w:jc w:val="left"/>
            </w:pPr>
            <w:r>
              <w:rPr>
                <w:rFonts w:ascii="宋体" w:hAnsi="宋体" w:cs="宋体"/>
                <w:color w:val="000000"/>
                <w:sz w:val="14"/>
              </w:rPr>
              <w:t xml:space="preserve">  差旅费</w:t>
            </w:r>
          </w:p>
        </w:tc>
        <w:tc>
          <w:tcPr>
            <w:tcW w:w="1020" w:type="dxa"/>
            <w:vAlign w:val="center"/>
          </w:tcPr>
          <w:p w14:paraId="498E0481">
            <w:pPr>
              <w:jc w:val="right"/>
            </w:pPr>
            <w:r>
              <w:rPr>
                <w:rFonts w:ascii="宋体" w:hAnsi="宋体" w:cs="宋体"/>
                <w:color w:val="000000"/>
                <w:sz w:val="14"/>
              </w:rPr>
              <w:t>0.41</w:t>
            </w:r>
          </w:p>
        </w:tc>
        <w:tc>
          <w:tcPr>
            <w:tcW w:w="540" w:type="dxa"/>
            <w:vAlign w:val="center"/>
          </w:tcPr>
          <w:p w14:paraId="2469E996">
            <w:pPr>
              <w:jc w:val="center"/>
            </w:pPr>
            <w:r>
              <w:rPr>
                <w:rFonts w:ascii="宋体" w:hAnsi="宋体" w:cs="宋体"/>
                <w:color w:val="000000"/>
                <w:sz w:val="14"/>
              </w:rPr>
              <w:t>31008</w:t>
            </w:r>
          </w:p>
        </w:tc>
        <w:tc>
          <w:tcPr>
            <w:tcW w:w="2540" w:type="dxa"/>
            <w:vAlign w:val="center"/>
          </w:tcPr>
          <w:p w14:paraId="0A6B68FB">
            <w:pPr>
              <w:jc w:val="left"/>
            </w:pPr>
            <w:r>
              <w:rPr>
                <w:rFonts w:ascii="宋体" w:hAnsi="宋体" w:cs="宋体"/>
                <w:color w:val="000000"/>
                <w:sz w:val="14"/>
              </w:rPr>
              <w:t xml:space="preserve">  物资储备</w:t>
            </w:r>
          </w:p>
        </w:tc>
        <w:tc>
          <w:tcPr>
            <w:tcW w:w="1032" w:type="dxa"/>
            <w:vAlign w:val="center"/>
          </w:tcPr>
          <w:p w14:paraId="4F33A70D"/>
        </w:tc>
      </w:tr>
      <w:tr w14:paraId="637B33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A57510C">
            <w:pPr>
              <w:jc w:val="center"/>
            </w:pPr>
            <w:r>
              <w:rPr>
                <w:rFonts w:ascii="宋体" w:hAnsi="宋体" w:cs="宋体"/>
                <w:color w:val="000000"/>
                <w:sz w:val="14"/>
              </w:rPr>
              <w:t>30113</w:t>
            </w:r>
          </w:p>
        </w:tc>
        <w:tc>
          <w:tcPr>
            <w:tcW w:w="1980" w:type="dxa"/>
            <w:vAlign w:val="center"/>
          </w:tcPr>
          <w:p w14:paraId="0D5D4405">
            <w:pPr>
              <w:jc w:val="left"/>
            </w:pPr>
            <w:r>
              <w:rPr>
                <w:rFonts w:ascii="宋体" w:hAnsi="宋体" w:cs="宋体"/>
                <w:color w:val="000000"/>
                <w:sz w:val="14"/>
              </w:rPr>
              <w:t xml:space="preserve">  住房公积金</w:t>
            </w:r>
          </w:p>
        </w:tc>
        <w:tc>
          <w:tcPr>
            <w:tcW w:w="1020" w:type="dxa"/>
            <w:vAlign w:val="center"/>
          </w:tcPr>
          <w:p w14:paraId="720A26EA">
            <w:pPr>
              <w:jc w:val="right"/>
            </w:pPr>
            <w:r>
              <w:rPr>
                <w:rFonts w:ascii="宋体" w:hAnsi="宋体" w:cs="宋体"/>
                <w:color w:val="000000"/>
                <w:sz w:val="14"/>
              </w:rPr>
              <w:t>58.12</w:t>
            </w:r>
          </w:p>
        </w:tc>
        <w:tc>
          <w:tcPr>
            <w:tcW w:w="540" w:type="dxa"/>
            <w:vAlign w:val="center"/>
          </w:tcPr>
          <w:p w14:paraId="1FDB71BB">
            <w:pPr>
              <w:jc w:val="center"/>
            </w:pPr>
            <w:r>
              <w:rPr>
                <w:rFonts w:ascii="宋体" w:hAnsi="宋体" w:cs="宋体"/>
                <w:color w:val="000000"/>
                <w:sz w:val="14"/>
              </w:rPr>
              <w:t>30212</w:t>
            </w:r>
          </w:p>
        </w:tc>
        <w:tc>
          <w:tcPr>
            <w:tcW w:w="1560" w:type="dxa"/>
            <w:vAlign w:val="center"/>
          </w:tcPr>
          <w:p w14:paraId="1B2983A9">
            <w:pPr>
              <w:jc w:val="left"/>
            </w:pPr>
            <w:r>
              <w:rPr>
                <w:rFonts w:ascii="宋体" w:hAnsi="宋体" w:cs="宋体"/>
                <w:color w:val="000000"/>
                <w:sz w:val="14"/>
              </w:rPr>
              <w:t xml:space="preserve">  因公出国（境）费用</w:t>
            </w:r>
          </w:p>
        </w:tc>
        <w:tc>
          <w:tcPr>
            <w:tcW w:w="1020" w:type="dxa"/>
            <w:vAlign w:val="center"/>
          </w:tcPr>
          <w:p w14:paraId="12B1511B"/>
        </w:tc>
        <w:tc>
          <w:tcPr>
            <w:tcW w:w="540" w:type="dxa"/>
            <w:vAlign w:val="center"/>
          </w:tcPr>
          <w:p w14:paraId="6E246A53">
            <w:pPr>
              <w:jc w:val="center"/>
            </w:pPr>
            <w:r>
              <w:rPr>
                <w:rFonts w:ascii="宋体" w:hAnsi="宋体" w:cs="宋体"/>
                <w:color w:val="000000"/>
                <w:sz w:val="14"/>
              </w:rPr>
              <w:t>31009</w:t>
            </w:r>
          </w:p>
        </w:tc>
        <w:tc>
          <w:tcPr>
            <w:tcW w:w="2540" w:type="dxa"/>
            <w:vAlign w:val="center"/>
          </w:tcPr>
          <w:p w14:paraId="677C53AC">
            <w:pPr>
              <w:jc w:val="left"/>
            </w:pPr>
            <w:r>
              <w:rPr>
                <w:rFonts w:ascii="宋体" w:hAnsi="宋体" w:cs="宋体"/>
                <w:color w:val="000000"/>
                <w:sz w:val="14"/>
              </w:rPr>
              <w:t xml:space="preserve">  土地补偿</w:t>
            </w:r>
          </w:p>
        </w:tc>
        <w:tc>
          <w:tcPr>
            <w:tcW w:w="1032" w:type="dxa"/>
            <w:vAlign w:val="center"/>
          </w:tcPr>
          <w:p w14:paraId="377126A0"/>
        </w:tc>
      </w:tr>
      <w:tr w14:paraId="2AF10D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3D8B5A">
            <w:pPr>
              <w:jc w:val="center"/>
            </w:pPr>
            <w:r>
              <w:rPr>
                <w:rFonts w:ascii="宋体" w:hAnsi="宋体" w:cs="宋体"/>
                <w:color w:val="000000"/>
                <w:sz w:val="14"/>
              </w:rPr>
              <w:t>30114</w:t>
            </w:r>
          </w:p>
        </w:tc>
        <w:tc>
          <w:tcPr>
            <w:tcW w:w="1980" w:type="dxa"/>
            <w:vAlign w:val="center"/>
          </w:tcPr>
          <w:p w14:paraId="22D277EC">
            <w:pPr>
              <w:jc w:val="left"/>
            </w:pPr>
            <w:r>
              <w:rPr>
                <w:rFonts w:ascii="宋体" w:hAnsi="宋体" w:cs="宋体"/>
                <w:color w:val="000000"/>
                <w:sz w:val="14"/>
              </w:rPr>
              <w:t xml:space="preserve">  医疗费</w:t>
            </w:r>
          </w:p>
        </w:tc>
        <w:tc>
          <w:tcPr>
            <w:tcW w:w="1020" w:type="dxa"/>
            <w:vAlign w:val="center"/>
          </w:tcPr>
          <w:p w14:paraId="58D977EA"/>
        </w:tc>
        <w:tc>
          <w:tcPr>
            <w:tcW w:w="540" w:type="dxa"/>
            <w:vAlign w:val="center"/>
          </w:tcPr>
          <w:p w14:paraId="2533FB4E">
            <w:pPr>
              <w:jc w:val="center"/>
            </w:pPr>
            <w:r>
              <w:rPr>
                <w:rFonts w:ascii="宋体" w:hAnsi="宋体" w:cs="宋体"/>
                <w:color w:val="000000"/>
                <w:sz w:val="14"/>
              </w:rPr>
              <w:t>30213</w:t>
            </w:r>
          </w:p>
        </w:tc>
        <w:tc>
          <w:tcPr>
            <w:tcW w:w="1560" w:type="dxa"/>
            <w:vAlign w:val="center"/>
          </w:tcPr>
          <w:p w14:paraId="3E9B2AA1">
            <w:pPr>
              <w:jc w:val="left"/>
            </w:pPr>
            <w:r>
              <w:rPr>
                <w:rFonts w:ascii="宋体" w:hAnsi="宋体" w:cs="宋体"/>
                <w:color w:val="000000"/>
                <w:sz w:val="14"/>
              </w:rPr>
              <w:t xml:space="preserve">  维修（护）费</w:t>
            </w:r>
          </w:p>
        </w:tc>
        <w:tc>
          <w:tcPr>
            <w:tcW w:w="1020" w:type="dxa"/>
            <w:vAlign w:val="center"/>
          </w:tcPr>
          <w:p w14:paraId="060CCB3A"/>
        </w:tc>
        <w:tc>
          <w:tcPr>
            <w:tcW w:w="540" w:type="dxa"/>
            <w:vAlign w:val="center"/>
          </w:tcPr>
          <w:p w14:paraId="2462F485">
            <w:pPr>
              <w:jc w:val="center"/>
            </w:pPr>
            <w:r>
              <w:rPr>
                <w:rFonts w:ascii="宋体" w:hAnsi="宋体" w:cs="宋体"/>
                <w:color w:val="000000"/>
                <w:sz w:val="14"/>
              </w:rPr>
              <w:t>31010</w:t>
            </w:r>
          </w:p>
        </w:tc>
        <w:tc>
          <w:tcPr>
            <w:tcW w:w="2540" w:type="dxa"/>
            <w:vAlign w:val="center"/>
          </w:tcPr>
          <w:p w14:paraId="6CA39159">
            <w:pPr>
              <w:jc w:val="left"/>
            </w:pPr>
            <w:r>
              <w:rPr>
                <w:rFonts w:ascii="宋体" w:hAnsi="宋体" w:cs="宋体"/>
                <w:color w:val="000000"/>
                <w:sz w:val="14"/>
              </w:rPr>
              <w:t xml:space="preserve">  安置补助</w:t>
            </w:r>
          </w:p>
        </w:tc>
        <w:tc>
          <w:tcPr>
            <w:tcW w:w="1032" w:type="dxa"/>
            <w:vAlign w:val="center"/>
          </w:tcPr>
          <w:p w14:paraId="02B292F8"/>
        </w:tc>
      </w:tr>
      <w:tr w14:paraId="6DF922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11B0C58">
            <w:pPr>
              <w:jc w:val="center"/>
            </w:pPr>
            <w:r>
              <w:rPr>
                <w:rFonts w:ascii="宋体" w:hAnsi="宋体" w:cs="宋体"/>
                <w:color w:val="000000"/>
                <w:sz w:val="14"/>
              </w:rPr>
              <w:t>30199</w:t>
            </w:r>
          </w:p>
        </w:tc>
        <w:tc>
          <w:tcPr>
            <w:tcW w:w="1980" w:type="dxa"/>
            <w:vAlign w:val="center"/>
          </w:tcPr>
          <w:p w14:paraId="379EB905">
            <w:pPr>
              <w:jc w:val="left"/>
            </w:pPr>
            <w:r>
              <w:rPr>
                <w:rFonts w:ascii="宋体" w:hAnsi="宋体" w:cs="宋体"/>
                <w:color w:val="000000"/>
                <w:sz w:val="14"/>
              </w:rPr>
              <w:t xml:space="preserve">  其他工资福利支出</w:t>
            </w:r>
          </w:p>
        </w:tc>
        <w:tc>
          <w:tcPr>
            <w:tcW w:w="1020" w:type="dxa"/>
            <w:vAlign w:val="center"/>
          </w:tcPr>
          <w:p w14:paraId="29F20B58"/>
        </w:tc>
        <w:tc>
          <w:tcPr>
            <w:tcW w:w="540" w:type="dxa"/>
            <w:vAlign w:val="center"/>
          </w:tcPr>
          <w:p w14:paraId="2401CAB6">
            <w:pPr>
              <w:jc w:val="center"/>
            </w:pPr>
            <w:r>
              <w:rPr>
                <w:rFonts w:ascii="宋体" w:hAnsi="宋体" w:cs="宋体"/>
                <w:color w:val="000000"/>
                <w:sz w:val="14"/>
              </w:rPr>
              <w:t>30214</w:t>
            </w:r>
          </w:p>
        </w:tc>
        <w:tc>
          <w:tcPr>
            <w:tcW w:w="1560" w:type="dxa"/>
            <w:vAlign w:val="center"/>
          </w:tcPr>
          <w:p w14:paraId="02D595E6">
            <w:pPr>
              <w:jc w:val="left"/>
            </w:pPr>
            <w:r>
              <w:rPr>
                <w:rFonts w:ascii="宋体" w:hAnsi="宋体" w:cs="宋体"/>
                <w:color w:val="000000"/>
                <w:sz w:val="14"/>
              </w:rPr>
              <w:t xml:space="preserve">  租赁费</w:t>
            </w:r>
          </w:p>
        </w:tc>
        <w:tc>
          <w:tcPr>
            <w:tcW w:w="1020" w:type="dxa"/>
            <w:vAlign w:val="center"/>
          </w:tcPr>
          <w:p w14:paraId="107D96A1"/>
        </w:tc>
        <w:tc>
          <w:tcPr>
            <w:tcW w:w="540" w:type="dxa"/>
            <w:vAlign w:val="center"/>
          </w:tcPr>
          <w:p w14:paraId="3F01883D">
            <w:pPr>
              <w:jc w:val="center"/>
            </w:pPr>
            <w:r>
              <w:rPr>
                <w:rFonts w:ascii="宋体" w:hAnsi="宋体" w:cs="宋体"/>
                <w:color w:val="000000"/>
                <w:sz w:val="14"/>
              </w:rPr>
              <w:t>31011</w:t>
            </w:r>
          </w:p>
        </w:tc>
        <w:tc>
          <w:tcPr>
            <w:tcW w:w="2540" w:type="dxa"/>
            <w:vAlign w:val="center"/>
          </w:tcPr>
          <w:p w14:paraId="4519B363">
            <w:pPr>
              <w:jc w:val="left"/>
            </w:pPr>
            <w:r>
              <w:rPr>
                <w:rFonts w:ascii="宋体" w:hAnsi="宋体" w:cs="宋体"/>
                <w:color w:val="000000"/>
                <w:sz w:val="14"/>
              </w:rPr>
              <w:t xml:space="preserve">  地上附着物和青苗补偿</w:t>
            </w:r>
          </w:p>
        </w:tc>
        <w:tc>
          <w:tcPr>
            <w:tcW w:w="1032" w:type="dxa"/>
            <w:vAlign w:val="center"/>
          </w:tcPr>
          <w:p w14:paraId="1656DB76"/>
        </w:tc>
      </w:tr>
      <w:tr w14:paraId="35B2A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95F379A">
            <w:pPr>
              <w:jc w:val="left"/>
            </w:pPr>
            <w:r>
              <w:rPr>
                <w:rFonts w:ascii="宋体" w:hAnsi="宋体" w:cs="宋体"/>
                <w:color w:val="000000"/>
                <w:sz w:val="14"/>
              </w:rPr>
              <w:t>303</w:t>
            </w:r>
          </w:p>
        </w:tc>
        <w:tc>
          <w:tcPr>
            <w:tcW w:w="1980" w:type="dxa"/>
            <w:vAlign w:val="center"/>
          </w:tcPr>
          <w:p w14:paraId="492E0671">
            <w:pPr>
              <w:jc w:val="left"/>
            </w:pPr>
            <w:r>
              <w:rPr>
                <w:rFonts w:ascii="宋体" w:hAnsi="宋体" w:cs="宋体"/>
                <w:color w:val="000000"/>
                <w:sz w:val="14"/>
              </w:rPr>
              <w:t>对个人和家庭的补助</w:t>
            </w:r>
          </w:p>
        </w:tc>
        <w:tc>
          <w:tcPr>
            <w:tcW w:w="1020" w:type="dxa"/>
            <w:vAlign w:val="center"/>
          </w:tcPr>
          <w:p w14:paraId="351EC180">
            <w:pPr>
              <w:jc w:val="right"/>
            </w:pPr>
            <w:r>
              <w:rPr>
                <w:rFonts w:ascii="宋体" w:hAnsi="宋体" w:cs="宋体"/>
                <w:color w:val="000000"/>
                <w:sz w:val="14"/>
              </w:rPr>
              <w:t>240.55</w:t>
            </w:r>
          </w:p>
        </w:tc>
        <w:tc>
          <w:tcPr>
            <w:tcW w:w="540" w:type="dxa"/>
            <w:vAlign w:val="center"/>
          </w:tcPr>
          <w:p w14:paraId="585327C8">
            <w:pPr>
              <w:jc w:val="center"/>
            </w:pPr>
            <w:r>
              <w:rPr>
                <w:rFonts w:ascii="宋体" w:hAnsi="宋体" w:cs="宋体"/>
                <w:color w:val="000000"/>
                <w:sz w:val="14"/>
              </w:rPr>
              <w:t>30215</w:t>
            </w:r>
          </w:p>
        </w:tc>
        <w:tc>
          <w:tcPr>
            <w:tcW w:w="1560" w:type="dxa"/>
            <w:vAlign w:val="center"/>
          </w:tcPr>
          <w:p w14:paraId="3E5FD6A4">
            <w:pPr>
              <w:jc w:val="left"/>
            </w:pPr>
            <w:r>
              <w:rPr>
                <w:rFonts w:ascii="宋体" w:hAnsi="宋体" w:cs="宋体"/>
                <w:color w:val="000000"/>
                <w:sz w:val="14"/>
              </w:rPr>
              <w:t xml:space="preserve">  会议费</w:t>
            </w:r>
          </w:p>
        </w:tc>
        <w:tc>
          <w:tcPr>
            <w:tcW w:w="1020" w:type="dxa"/>
            <w:vAlign w:val="center"/>
          </w:tcPr>
          <w:p w14:paraId="3B3CEBF2"/>
        </w:tc>
        <w:tc>
          <w:tcPr>
            <w:tcW w:w="540" w:type="dxa"/>
            <w:vAlign w:val="center"/>
          </w:tcPr>
          <w:p w14:paraId="0DAFBB16">
            <w:pPr>
              <w:jc w:val="center"/>
            </w:pPr>
            <w:r>
              <w:rPr>
                <w:rFonts w:ascii="宋体" w:hAnsi="宋体" w:cs="宋体"/>
                <w:color w:val="000000"/>
                <w:sz w:val="14"/>
              </w:rPr>
              <w:t>31012</w:t>
            </w:r>
          </w:p>
        </w:tc>
        <w:tc>
          <w:tcPr>
            <w:tcW w:w="2540" w:type="dxa"/>
            <w:vAlign w:val="center"/>
          </w:tcPr>
          <w:p w14:paraId="1999E481">
            <w:pPr>
              <w:jc w:val="left"/>
            </w:pPr>
            <w:r>
              <w:rPr>
                <w:rFonts w:ascii="宋体" w:hAnsi="宋体" w:cs="宋体"/>
                <w:color w:val="000000"/>
                <w:sz w:val="14"/>
              </w:rPr>
              <w:t xml:space="preserve">  拆迁补偿</w:t>
            </w:r>
          </w:p>
        </w:tc>
        <w:tc>
          <w:tcPr>
            <w:tcW w:w="1032" w:type="dxa"/>
            <w:vAlign w:val="center"/>
          </w:tcPr>
          <w:p w14:paraId="1F0FA070"/>
        </w:tc>
      </w:tr>
      <w:tr w14:paraId="196D6F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D7567A">
            <w:pPr>
              <w:jc w:val="center"/>
            </w:pPr>
            <w:r>
              <w:rPr>
                <w:rFonts w:ascii="宋体" w:hAnsi="宋体" w:cs="宋体"/>
                <w:color w:val="000000"/>
                <w:sz w:val="14"/>
              </w:rPr>
              <w:t>30301</w:t>
            </w:r>
          </w:p>
        </w:tc>
        <w:tc>
          <w:tcPr>
            <w:tcW w:w="1980" w:type="dxa"/>
            <w:vAlign w:val="center"/>
          </w:tcPr>
          <w:p w14:paraId="059FC33A">
            <w:pPr>
              <w:jc w:val="left"/>
            </w:pPr>
            <w:r>
              <w:rPr>
                <w:rFonts w:ascii="宋体" w:hAnsi="宋体" w:cs="宋体"/>
                <w:color w:val="000000"/>
                <w:sz w:val="14"/>
              </w:rPr>
              <w:t xml:space="preserve">  离休费</w:t>
            </w:r>
          </w:p>
        </w:tc>
        <w:tc>
          <w:tcPr>
            <w:tcW w:w="1020" w:type="dxa"/>
            <w:vAlign w:val="center"/>
          </w:tcPr>
          <w:p w14:paraId="34E5C580">
            <w:pPr>
              <w:jc w:val="right"/>
            </w:pPr>
            <w:r>
              <w:rPr>
                <w:rFonts w:ascii="宋体" w:hAnsi="宋体" w:cs="宋体"/>
                <w:color w:val="000000"/>
                <w:sz w:val="14"/>
              </w:rPr>
              <w:t>38.07</w:t>
            </w:r>
          </w:p>
        </w:tc>
        <w:tc>
          <w:tcPr>
            <w:tcW w:w="540" w:type="dxa"/>
            <w:vAlign w:val="center"/>
          </w:tcPr>
          <w:p w14:paraId="75987449">
            <w:pPr>
              <w:jc w:val="center"/>
            </w:pPr>
            <w:r>
              <w:rPr>
                <w:rFonts w:ascii="宋体" w:hAnsi="宋体" w:cs="宋体"/>
                <w:color w:val="000000"/>
                <w:sz w:val="14"/>
              </w:rPr>
              <w:t>30216</w:t>
            </w:r>
          </w:p>
        </w:tc>
        <w:tc>
          <w:tcPr>
            <w:tcW w:w="1560" w:type="dxa"/>
            <w:vAlign w:val="center"/>
          </w:tcPr>
          <w:p w14:paraId="6C20C823">
            <w:pPr>
              <w:jc w:val="left"/>
            </w:pPr>
            <w:r>
              <w:rPr>
                <w:rFonts w:ascii="宋体" w:hAnsi="宋体" w:cs="宋体"/>
                <w:color w:val="000000"/>
                <w:sz w:val="14"/>
              </w:rPr>
              <w:t xml:space="preserve">  培训费</w:t>
            </w:r>
          </w:p>
        </w:tc>
        <w:tc>
          <w:tcPr>
            <w:tcW w:w="1020" w:type="dxa"/>
            <w:vAlign w:val="center"/>
          </w:tcPr>
          <w:p w14:paraId="7097AA94"/>
        </w:tc>
        <w:tc>
          <w:tcPr>
            <w:tcW w:w="540" w:type="dxa"/>
            <w:vAlign w:val="center"/>
          </w:tcPr>
          <w:p w14:paraId="4D740117">
            <w:pPr>
              <w:jc w:val="center"/>
            </w:pPr>
            <w:r>
              <w:rPr>
                <w:rFonts w:ascii="宋体" w:hAnsi="宋体" w:cs="宋体"/>
                <w:color w:val="000000"/>
                <w:sz w:val="14"/>
              </w:rPr>
              <w:t>31013</w:t>
            </w:r>
          </w:p>
        </w:tc>
        <w:tc>
          <w:tcPr>
            <w:tcW w:w="2540" w:type="dxa"/>
            <w:vAlign w:val="center"/>
          </w:tcPr>
          <w:p w14:paraId="32DB85C5">
            <w:pPr>
              <w:jc w:val="left"/>
            </w:pPr>
            <w:r>
              <w:rPr>
                <w:rFonts w:ascii="宋体" w:hAnsi="宋体" w:cs="宋体"/>
                <w:color w:val="000000"/>
                <w:sz w:val="14"/>
              </w:rPr>
              <w:t xml:space="preserve">  公务用车购置</w:t>
            </w:r>
          </w:p>
        </w:tc>
        <w:tc>
          <w:tcPr>
            <w:tcW w:w="1032" w:type="dxa"/>
            <w:vAlign w:val="center"/>
          </w:tcPr>
          <w:p w14:paraId="3CE76DF5"/>
        </w:tc>
      </w:tr>
      <w:tr w14:paraId="1325FA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08C88E9">
            <w:pPr>
              <w:jc w:val="center"/>
            </w:pPr>
            <w:r>
              <w:rPr>
                <w:rFonts w:ascii="宋体" w:hAnsi="宋体" w:cs="宋体"/>
                <w:color w:val="000000"/>
                <w:sz w:val="14"/>
              </w:rPr>
              <w:t>30302</w:t>
            </w:r>
          </w:p>
        </w:tc>
        <w:tc>
          <w:tcPr>
            <w:tcW w:w="1980" w:type="dxa"/>
            <w:vAlign w:val="center"/>
          </w:tcPr>
          <w:p w14:paraId="696D8EB2">
            <w:pPr>
              <w:jc w:val="left"/>
            </w:pPr>
            <w:r>
              <w:rPr>
                <w:rFonts w:ascii="宋体" w:hAnsi="宋体" w:cs="宋体"/>
                <w:color w:val="000000"/>
                <w:sz w:val="14"/>
              </w:rPr>
              <w:t xml:space="preserve">  退休费</w:t>
            </w:r>
          </w:p>
        </w:tc>
        <w:tc>
          <w:tcPr>
            <w:tcW w:w="1020" w:type="dxa"/>
            <w:vAlign w:val="center"/>
          </w:tcPr>
          <w:p w14:paraId="4DC87860">
            <w:pPr>
              <w:jc w:val="right"/>
            </w:pPr>
            <w:r>
              <w:rPr>
                <w:rFonts w:ascii="宋体" w:hAnsi="宋体" w:cs="宋体"/>
                <w:color w:val="000000"/>
                <w:sz w:val="14"/>
              </w:rPr>
              <w:t>19.74</w:t>
            </w:r>
          </w:p>
        </w:tc>
        <w:tc>
          <w:tcPr>
            <w:tcW w:w="540" w:type="dxa"/>
            <w:vAlign w:val="center"/>
          </w:tcPr>
          <w:p w14:paraId="20764561">
            <w:pPr>
              <w:jc w:val="center"/>
            </w:pPr>
            <w:r>
              <w:rPr>
                <w:rFonts w:ascii="宋体" w:hAnsi="宋体" w:cs="宋体"/>
                <w:color w:val="000000"/>
                <w:sz w:val="14"/>
              </w:rPr>
              <w:t>30217</w:t>
            </w:r>
          </w:p>
        </w:tc>
        <w:tc>
          <w:tcPr>
            <w:tcW w:w="1560" w:type="dxa"/>
            <w:vAlign w:val="center"/>
          </w:tcPr>
          <w:p w14:paraId="052638D9">
            <w:pPr>
              <w:jc w:val="left"/>
            </w:pPr>
            <w:r>
              <w:rPr>
                <w:rFonts w:ascii="宋体" w:hAnsi="宋体" w:cs="宋体"/>
                <w:color w:val="000000"/>
                <w:sz w:val="14"/>
              </w:rPr>
              <w:t xml:space="preserve">  公务接待费</w:t>
            </w:r>
          </w:p>
        </w:tc>
        <w:tc>
          <w:tcPr>
            <w:tcW w:w="1020" w:type="dxa"/>
            <w:vAlign w:val="center"/>
          </w:tcPr>
          <w:p w14:paraId="47EADD49"/>
        </w:tc>
        <w:tc>
          <w:tcPr>
            <w:tcW w:w="540" w:type="dxa"/>
            <w:vAlign w:val="center"/>
          </w:tcPr>
          <w:p w14:paraId="2734ADE1">
            <w:pPr>
              <w:jc w:val="center"/>
            </w:pPr>
            <w:r>
              <w:rPr>
                <w:rFonts w:ascii="宋体" w:hAnsi="宋体" w:cs="宋体"/>
                <w:color w:val="000000"/>
                <w:sz w:val="14"/>
              </w:rPr>
              <w:t>31019</w:t>
            </w:r>
          </w:p>
        </w:tc>
        <w:tc>
          <w:tcPr>
            <w:tcW w:w="2540" w:type="dxa"/>
            <w:vAlign w:val="center"/>
          </w:tcPr>
          <w:p w14:paraId="76BF11F2">
            <w:pPr>
              <w:jc w:val="left"/>
            </w:pPr>
            <w:r>
              <w:rPr>
                <w:rFonts w:ascii="宋体" w:hAnsi="宋体" w:cs="宋体"/>
                <w:color w:val="000000"/>
                <w:sz w:val="14"/>
              </w:rPr>
              <w:t xml:space="preserve">  其他交通工具购置</w:t>
            </w:r>
          </w:p>
        </w:tc>
        <w:tc>
          <w:tcPr>
            <w:tcW w:w="1032" w:type="dxa"/>
            <w:vAlign w:val="center"/>
          </w:tcPr>
          <w:p w14:paraId="7D276A0B"/>
        </w:tc>
      </w:tr>
      <w:tr w14:paraId="5AAA8B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2FE0B9">
            <w:pPr>
              <w:jc w:val="center"/>
            </w:pPr>
            <w:r>
              <w:rPr>
                <w:rFonts w:ascii="宋体" w:hAnsi="宋体" w:cs="宋体"/>
                <w:color w:val="000000"/>
                <w:sz w:val="14"/>
              </w:rPr>
              <w:t>30303</w:t>
            </w:r>
          </w:p>
        </w:tc>
        <w:tc>
          <w:tcPr>
            <w:tcW w:w="1980" w:type="dxa"/>
            <w:vAlign w:val="center"/>
          </w:tcPr>
          <w:p w14:paraId="02878059">
            <w:pPr>
              <w:jc w:val="left"/>
            </w:pPr>
            <w:r>
              <w:rPr>
                <w:rFonts w:ascii="宋体" w:hAnsi="宋体" w:cs="宋体"/>
                <w:color w:val="000000"/>
                <w:sz w:val="14"/>
              </w:rPr>
              <w:t xml:space="preserve">  退职（役）费</w:t>
            </w:r>
          </w:p>
        </w:tc>
        <w:tc>
          <w:tcPr>
            <w:tcW w:w="1020" w:type="dxa"/>
            <w:vAlign w:val="center"/>
          </w:tcPr>
          <w:p w14:paraId="2039C4F4"/>
        </w:tc>
        <w:tc>
          <w:tcPr>
            <w:tcW w:w="540" w:type="dxa"/>
            <w:vAlign w:val="center"/>
          </w:tcPr>
          <w:p w14:paraId="7F868B09">
            <w:pPr>
              <w:jc w:val="center"/>
            </w:pPr>
            <w:r>
              <w:rPr>
                <w:rFonts w:ascii="宋体" w:hAnsi="宋体" w:cs="宋体"/>
                <w:color w:val="000000"/>
                <w:sz w:val="14"/>
              </w:rPr>
              <w:t>30218</w:t>
            </w:r>
          </w:p>
        </w:tc>
        <w:tc>
          <w:tcPr>
            <w:tcW w:w="1560" w:type="dxa"/>
            <w:vAlign w:val="center"/>
          </w:tcPr>
          <w:p w14:paraId="11C2A1C8">
            <w:pPr>
              <w:jc w:val="left"/>
            </w:pPr>
            <w:r>
              <w:rPr>
                <w:rFonts w:ascii="宋体" w:hAnsi="宋体" w:cs="宋体"/>
                <w:color w:val="000000"/>
                <w:sz w:val="14"/>
              </w:rPr>
              <w:t xml:space="preserve">  专用材料费</w:t>
            </w:r>
          </w:p>
        </w:tc>
        <w:tc>
          <w:tcPr>
            <w:tcW w:w="1020" w:type="dxa"/>
            <w:vAlign w:val="center"/>
          </w:tcPr>
          <w:p w14:paraId="7A15E819"/>
        </w:tc>
        <w:tc>
          <w:tcPr>
            <w:tcW w:w="540" w:type="dxa"/>
            <w:vAlign w:val="center"/>
          </w:tcPr>
          <w:p w14:paraId="76ED3FBC">
            <w:pPr>
              <w:jc w:val="center"/>
            </w:pPr>
            <w:r>
              <w:rPr>
                <w:rFonts w:ascii="宋体" w:hAnsi="宋体" w:cs="宋体"/>
                <w:color w:val="000000"/>
                <w:sz w:val="14"/>
              </w:rPr>
              <w:t>31021</w:t>
            </w:r>
          </w:p>
        </w:tc>
        <w:tc>
          <w:tcPr>
            <w:tcW w:w="2540" w:type="dxa"/>
            <w:vAlign w:val="center"/>
          </w:tcPr>
          <w:p w14:paraId="59963C34">
            <w:pPr>
              <w:jc w:val="left"/>
            </w:pPr>
            <w:r>
              <w:rPr>
                <w:rFonts w:ascii="宋体" w:hAnsi="宋体" w:cs="宋体"/>
                <w:color w:val="000000"/>
                <w:sz w:val="14"/>
              </w:rPr>
              <w:t xml:space="preserve">  文物和陈列品购置</w:t>
            </w:r>
          </w:p>
        </w:tc>
        <w:tc>
          <w:tcPr>
            <w:tcW w:w="1032" w:type="dxa"/>
            <w:vAlign w:val="center"/>
          </w:tcPr>
          <w:p w14:paraId="08FC0AEB"/>
        </w:tc>
      </w:tr>
      <w:tr w14:paraId="091C9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00DF22C">
            <w:pPr>
              <w:jc w:val="center"/>
            </w:pPr>
            <w:r>
              <w:rPr>
                <w:rFonts w:ascii="宋体" w:hAnsi="宋体" w:cs="宋体"/>
                <w:color w:val="000000"/>
                <w:sz w:val="14"/>
              </w:rPr>
              <w:t>30304</w:t>
            </w:r>
          </w:p>
        </w:tc>
        <w:tc>
          <w:tcPr>
            <w:tcW w:w="1980" w:type="dxa"/>
            <w:vAlign w:val="center"/>
          </w:tcPr>
          <w:p w14:paraId="339B588B">
            <w:pPr>
              <w:jc w:val="left"/>
            </w:pPr>
            <w:r>
              <w:rPr>
                <w:rFonts w:ascii="宋体" w:hAnsi="宋体" w:cs="宋体"/>
                <w:color w:val="000000"/>
                <w:sz w:val="14"/>
              </w:rPr>
              <w:t xml:space="preserve">  抚恤金</w:t>
            </w:r>
          </w:p>
        </w:tc>
        <w:tc>
          <w:tcPr>
            <w:tcW w:w="1020" w:type="dxa"/>
            <w:vAlign w:val="center"/>
          </w:tcPr>
          <w:p w14:paraId="558FF5ED">
            <w:pPr>
              <w:jc w:val="right"/>
            </w:pPr>
            <w:r>
              <w:rPr>
                <w:rFonts w:ascii="宋体" w:hAnsi="宋体" w:cs="宋体"/>
                <w:color w:val="000000"/>
                <w:sz w:val="14"/>
              </w:rPr>
              <w:t>161.84</w:t>
            </w:r>
          </w:p>
        </w:tc>
        <w:tc>
          <w:tcPr>
            <w:tcW w:w="540" w:type="dxa"/>
            <w:vAlign w:val="center"/>
          </w:tcPr>
          <w:p w14:paraId="595ABCA6">
            <w:pPr>
              <w:jc w:val="center"/>
            </w:pPr>
            <w:r>
              <w:rPr>
                <w:rFonts w:ascii="宋体" w:hAnsi="宋体" w:cs="宋体"/>
                <w:color w:val="000000"/>
                <w:sz w:val="14"/>
              </w:rPr>
              <w:t>30224</w:t>
            </w:r>
          </w:p>
        </w:tc>
        <w:tc>
          <w:tcPr>
            <w:tcW w:w="1560" w:type="dxa"/>
            <w:vAlign w:val="center"/>
          </w:tcPr>
          <w:p w14:paraId="17961C6C">
            <w:pPr>
              <w:jc w:val="left"/>
            </w:pPr>
            <w:r>
              <w:rPr>
                <w:rFonts w:ascii="宋体" w:hAnsi="宋体" w:cs="宋体"/>
                <w:color w:val="000000"/>
                <w:sz w:val="14"/>
              </w:rPr>
              <w:t xml:space="preserve">  被装购置费</w:t>
            </w:r>
          </w:p>
        </w:tc>
        <w:tc>
          <w:tcPr>
            <w:tcW w:w="1020" w:type="dxa"/>
            <w:vAlign w:val="center"/>
          </w:tcPr>
          <w:p w14:paraId="5FF711CE"/>
        </w:tc>
        <w:tc>
          <w:tcPr>
            <w:tcW w:w="540" w:type="dxa"/>
            <w:vAlign w:val="center"/>
          </w:tcPr>
          <w:p w14:paraId="79D67460">
            <w:pPr>
              <w:jc w:val="center"/>
            </w:pPr>
            <w:r>
              <w:rPr>
                <w:rFonts w:ascii="宋体" w:hAnsi="宋体" w:cs="宋体"/>
                <w:color w:val="000000"/>
                <w:sz w:val="14"/>
              </w:rPr>
              <w:t>31022</w:t>
            </w:r>
          </w:p>
        </w:tc>
        <w:tc>
          <w:tcPr>
            <w:tcW w:w="2540" w:type="dxa"/>
            <w:vAlign w:val="center"/>
          </w:tcPr>
          <w:p w14:paraId="0E0D8D37">
            <w:pPr>
              <w:jc w:val="left"/>
            </w:pPr>
            <w:r>
              <w:rPr>
                <w:rFonts w:ascii="宋体" w:hAnsi="宋体" w:cs="宋体"/>
                <w:color w:val="000000"/>
                <w:sz w:val="14"/>
              </w:rPr>
              <w:t xml:space="preserve">  无形资产购置</w:t>
            </w:r>
          </w:p>
        </w:tc>
        <w:tc>
          <w:tcPr>
            <w:tcW w:w="1032" w:type="dxa"/>
            <w:vAlign w:val="center"/>
          </w:tcPr>
          <w:p w14:paraId="52844FF6"/>
        </w:tc>
      </w:tr>
      <w:tr w14:paraId="5D5155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4E28A07">
            <w:pPr>
              <w:jc w:val="center"/>
            </w:pPr>
            <w:r>
              <w:rPr>
                <w:rFonts w:ascii="宋体" w:hAnsi="宋体" w:cs="宋体"/>
                <w:color w:val="000000"/>
                <w:sz w:val="14"/>
              </w:rPr>
              <w:t>30305</w:t>
            </w:r>
          </w:p>
        </w:tc>
        <w:tc>
          <w:tcPr>
            <w:tcW w:w="1980" w:type="dxa"/>
            <w:vAlign w:val="center"/>
          </w:tcPr>
          <w:p w14:paraId="0874EF23">
            <w:pPr>
              <w:jc w:val="left"/>
            </w:pPr>
            <w:r>
              <w:rPr>
                <w:rFonts w:ascii="宋体" w:hAnsi="宋体" w:cs="宋体"/>
                <w:color w:val="000000"/>
                <w:sz w:val="14"/>
              </w:rPr>
              <w:t xml:space="preserve">  生活补助</w:t>
            </w:r>
          </w:p>
        </w:tc>
        <w:tc>
          <w:tcPr>
            <w:tcW w:w="1020" w:type="dxa"/>
            <w:vAlign w:val="center"/>
          </w:tcPr>
          <w:p w14:paraId="413D9766">
            <w:pPr>
              <w:jc w:val="right"/>
            </w:pPr>
            <w:r>
              <w:rPr>
                <w:rFonts w:ascii="宋体" w:hAnsi="宋体" w:cs="宋体"/>
                <w:color w:val="000000"/>
                <w:sz w:val="14"/>
              </w:rPr>
              <w:t>5.65</w:t>
            </w:r>
          </w:p>
        </w:tc>
        <w:tc>
          <w:tcPr>
            <w:tcW w:w="540" w:type="dxa"/>
            <w:vAlign w:val="center"/>
          </w:tcPr>
          <w:p w14:paraId="2C71D63E">
            <w:pPr>
              <w:jc w:val="center"/>
            </w:pPr>
            <w:r>
              <w:rPr>
                <w:rFonts w:ascii="宋体" w:hAnsi="宋体" w:cs="宋体"/>
                <w:color w:val="000000"/>
                <w:sz w:val="14"/>
              </w:rPr>
              <w:t>30225</w:t>
            </w:r>
          </w:p>
        </w:tc>
        <w:tc>
          <w:tcPr>
            <w:tcW w:w="1560" w:type="dxa"/>
            <w:vAlign w:val="center"/>
          </w:tcPr>
          <w:p w14:paraId="2D526AE6">
            <w:pPr>
              <w:jc w:val="left"/>
            </w:pPr>
            <w:r>
              <w:rPr>
                <w:rFonts w:ascii="宋体" w:hAnsi="宋体" w:cs="宋体"/>
                <w:color w:val="000000"/>
                <w:sz w:val="14"/>
              </w:rPr>
              <w:t xml:space="preserve">  专用燃料费</w:t>
            </w:r>
          </w:p>
        </w:tc>
        <w:tc>
          <w:tcPr>
            <w:tcW w:w="1020" w:type="dxa"/>
            <w:vAlign w:val="center"/>
          </w:tcPr>
          <w:p w14:paraId="2D4F6457"/>
        </w:tc>
        <w:tc>
          <w:tcPr>
            <w:tcW w:w="540" w:type="dxa"/>
            <w:vAlign w:val="center"/>
          </w:tcPr>
          <w:p w14:paraId="68F6A342">
            <w:pPr>
              <w:jc w:val="center"/>
            </w:pPr>
            <w:r>
              <w:rPr>
                <w:rFonts w:ascii="宋体" w:hAnsi="宋体" w:cs="宋体"/>
                <w:color w:val="000000"/>
                <w:sz w:val="14"/>
              </w:rPr>
              <w:t>31099</w:t>
            </w:r>
          </w:p>
        </w:tc>
        <w:tc>
          <w:tcPr>
            <w:tcW w:w="2540" w:type="dxa"/>
            <w:vAlign w:val="center"/>
          </w:tcPr>
          <w:p w14:paraId="5B53D95A">
            <w:pPr>
              <w:jc w:val="left"/>
            </w:pPr>
            <w:r>
              <w:rPr>
                <w:rFonts w:ascii="宋体" w:hAnsi="宋体" w:cs="宋体"/>
                <w:color w:val="000000"/>
                <w:sz w:val="14"/>
              </w:rPr>
              <w:t xml:space="preserve">  其他资本性支出</w:t>
            </w:r>
          </w:p>
        </w:tc>
        <w:tc>
          <w:tcPr>
            <w:tcW w:w="1032" w:type="dxa"/>
            <w:vAlign w:val="center"/>
          </w:tcPr>
          <w:p w14:paraId="65936807"/>
        </w:tc>
      </w:tr>
      <w:tr w14:paraId="623991A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1321BE">
            <w:pPr>
              <w:jc w:val="center"/>
            </w:pPr>
            <w:r>
              <w:rPr>
                <w:rFonts w:ascii="宋体" w:hAnsi="宋体" w:cs="宋体"/>
                <w:color w:val="000000"/>
                <w:sz w:val="14"/>
              </w:rPr>
              <w:t>30306</w:t>
            </w:r>
          </w:p>
        </w:tc>
        <w:tc>
          <w:tcPr>
            <w:tcW w:w="1980" w:type="dxa"/>
            <w:vAlign w:val="center"/>
          </w:tcPr>
          <w:p w14:paraId="702298CD">
            <w:pPr>
              <w:jc w:val="left"/>
            </w:pPr>
            <w:r>
              <w:rPr>
                <w:rFonts w:ascii="宋体" w:hAnsi="宋体" w:cs="宋体"/>
                <w:color w:val="000000"/>
                <w:sz w:val="14"/>
              </w:rPr>
              <w:t xml:space="preserve">  救济费</w:t>
            </w:r>
          </w:p>
        </w:tc>
        <w:tc>
          <w:tcPr>
            <w:tcW w:w="1020" w:type="dxa"/>
            <w:vAlign w:val="center"/>
          </w:tcPr>
          <w:p w14:paraId="35AB3263"/>
        </w:tc>
        <w:tc>
          <w:tcPr>
            <w:tcW w:w="540" w:type="dxa"/>
            <w:vAlign w:val="center"/>
          </w:tcPr>
          <w:p w14:paraId="6AE83A01">
            <w:pPr>
              <w:jc w:val="center"/>
            </w:pPr>
            <w:r>
              <w:rPr>
                <w:rFonts w:ascii="宋体" w:hAnsi="宋体" w:cs="宋体"/>
                <w:color w:val="000000"/>
                <w:sz w:val="14"/>
              </w:rPr>
              <w:t>30226</w:t>
            </w:r>
          </w:p>
        </w:tc>
        <w:tc>
          <w:tcPr>
            <w:tcW w:w="1560" w:type="dxa"/>
            <w:vAlign w:val="center"/>
          </w:tcPr>
          <w:p w14:paraId="405A992F">
            <w:pPr>
              <w:jc w:val="left"/>
            </w:pPr>
            <w:r>
              <w:rPr>
                <w:rFonts w:ascii="宋体" w:hAnsi="宋体" w:cs="宋体"/>
                <w:color w:val="000000"/>
                <w:sz w:val="14"/>
              </w:rPr>
              <w:t xml:space="preserve">  劳务费</w:t>
            </w:r>
          </w:p>
        </w:tc>
        <w:tc>
          <w:tcPr>
            <w:tcW w:w="1020" w:type="dxa"/>
            <w:vAlign w:val="center"/>
          </w:tcPr>
          <w:p w14:paraId="76126F38"/>
        </w:tc>
        <w:tc>
          <w:tcPr>
            <w:tcW w:w="540" w:type="dxa"/>
            <w:vAlign w:val="center"/>
          </w:tcPr>
          <w:p w14:paraId="2C204A76">
            <w:pPr>
              <w:jc w:val="left"/>
            </w:pPr>
            <w:r>
              <w:rPr>
                <w:rFonts w:ascii="宋体" w:hAnsi="宋体" w:cs="宋体"/>
                <w:color w:val="000000"/>
                <w:sz w:val="14"/>
              </w:rPr>
              <w:t>312</w:t>
            </w:r>
          </w:p>
        </w:tc>
        <w:tc>
          <w:tcPr>
            <w:tcW w:w="2540" w:type="dxa"/>
            <w:vAlign w:val="center"/>
          </w:tcPr>
          <w:p w14:paraId="20BC976B">
            <w:pPr>
              <w:jc w:val="left"/>
            </w:pPr>
            <w:r>
              <w:rPr>
                <w:rFonts w:ascii="宋体" w:hAnsi="宋体" w:cs="宋体"/>
                <w:color w:val="000000"/>
                <w:sz w:val="14"/>
              </w:rPr>
              <w:t>对企业补助</w:t>
            </w:r>
          </w:p>
        </w:tc>
        <w:tc>
          <w:tcPr>
            <w:tcW w:w="1032" w:type="dxa"/>
            <w:vAlign w:val="center"/>
          </w:tcPr>
          <w:p w14:paraId="3A36B4E4"/>
        </w:tc>
      </w:tr>
      <w:tr w14:paraId="4894C0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BB8318">
            <w:pPr>
              <w:jc w:val="center"/>
            </w:pPr>
            <w:r>
              <w:rPr>
                <w:rFonts w:ascii="宋体" w:hAnsi="宋体" w:cs="宋体"/>
                <w:color w:val="000000"/>
                <w:sz w:val="14"/>
              </w:rPr>
              <w:t>30307</w:t>
            </w:r>
          </w:p>
        </w:tc>
        <w:tc>
          <w:tcPr>
            <w:tcW w:w="1980" w:type="dxa"/>
            <w:vAlign w:val="center"/>
          </w:tcPr>
          <w:p w14:paraId="3C57F305">
            <w:pPr>
              <w:jc w:val="left"/>
            </w:pPr>
            <w:r>
              <w:rPr>
                <w:rFonts w:ascii="宋体" w:hAnsi="宋体" w:cs="宋体"/>
                <w:color w:val="000000"/>
                <w:sz w:val="14"/>
              </w:rPr>
              <w:t xml:space="preserve">  医疗费补助</w:t>
            </w:r>
          </w:p>
        </w:tc>
        <w:tc>
          <w:tcPr>
            <w:tcW w:w="1020" w:type="dxa"/>
            <w:vAlign w:val="center"/>
          </w:tcPr>
          <w:p w14:paraId="050AD89C"/>
        </w:tc>
        <w:tc>
          <w:tcPr>
            <w:tcW w:w="540" w:type="dxa"/>
            <w:vAlign w:val="center"/>
          </w:tcPr>
          <w:p w14:paraId="7E0BBDE8">
            <w:pPr>
              <w:jc w:val="center"/>
            </w:pPr>
            <w:r>
              <w:rPr>
                <w:rFonts w:ascii="宋体" w:hAnsi="宋体" w:cs="宋体"/>
                <w:color w:val="000000"/>
                <w:sz w:val="14"/>
              </w:rPr>
              <w:t>30227</w:t>
            </w:r>
          </w:p>
        </w:tc>
        <w:tc>
          <w:tcPr>
            <w:tcW w:w="1560" w:type="dxa"/>
            <w:vAlign w:val="center"/>
          </w:tcPr>
          <w:p w14:paraId="19C671D2">
            <w:pPr>
              <w:jc w:val="left"/>
            </w:pPr>
            <w:r>
              <w:rPr>
                <w:rFonts w:ascii="宋体" w:hAnsi="宋体" w:cs="宋体"/>
                <w:color w:val="000000"/>
                <w:sz w:val="14"/>
              </w:rPr>
              <w:t xml:space="preserve">  委托业务费</w:t>
            </w:r>
          </w:p>
        </w:tc>
        <w:tc>
          <w:tcPr>
            <w:tcW w:w="1020" w:type="dxa"/>
            <w:vAlign w:val="center"/>
          </w:tcPr>
          <w:p w14:paraId="7FB6A18B"/>
        </w:tc>
        <w:tc>
          <w:tcPr>
            <w:tcW w:w="540" w:type="dxa"/>
            <w:vAlign w:val="center"/>
          </w:tcPr>
          <w:p w14:paraId="31273DED">
            <w:pPr>
              <w:jc w:val="center"/>
            </w:pPr>
            <w:r>
              <w:rPr>
                <w:rFonts w:ascii="宋体" w:hAnsi="宋体" w:cs="宋体"/>
                <w:color w:val="000000"/>
                <w:sz w:val="14"/>
              </w:rPr>
              <w:t>31201</w:t>
            </w:r>
          </w:p>
        </w:tc>
        <w:tc>
          <w:tcPr>
            <w:tcW w:w="2540" w:type="dxa"/>
            <w:vAlign w:val="center"/>
          </w:tcPr>
          <w:p w14:paraId="2F702068">
            <w:pPr>
              <w:jc w:val="left"/>
            </w:pPr>
            <w:r>
              <w:rPr>
                <w:rFonts w:ascii="宋体" w:hAnsi="宋体" w:cs="宋体"/>
                <w:color w:val="000000"/>
                <w:sz w:val="14"/>
              </w:rPr>
              <w:t xml:space="preserve"> 资本金注入</w:t>
            </w:r>
          </w:p>
        </w:tc>
        <w:tc>
          <w:tcPr>
            <w:tcW w:w="1032" w:type="dxa"/>
            <w:vAlign w:val="center"/>
          </w:tcPr>
          <w:p w14:paraId="5608CA7D"/>
        </w:tc>
      </w:tr>
      <w:tr w14:paraId="26F05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8953596">
            <w:pPr>
              <w:jc w:val="center"/>
            </w:pPr>
            <w:r>
              <w:rPr>
                <w:rFonts w:ascii="宋体" w:hAnsi="宋体" w:cs="宋体"/>
                <w:color w:val="000000"/>
                <w:sz w:val="14"/>
              </w:rPr>
              <w:t>30308</w:t>
            </w:r>
          </w:p>
        </w:tc>
        <w:tc>
          <w:tcPr>
            <w:tcW w:w="1980" w:type="dxa"/>
            <w:vAlign w:val="center"/>
          </w:tcPr>
          <w:p w14:paraId="2399FDDD">
            <w:pPr>
              <w:jc w:val="left"/>
            </w:pPr>
            <w:r>
              <w:rPr>
                <w:rFonts w:ascii="宋体" w:hAnsi="宋体" w:cs="宋体"/>
                <w:color w:val="000000"/>
                <w:sz w:val="14"/>
              </w:rPr>
              <w:t xml:space="preserve">  助学金</w:t>
            </w:r>
          </w:p>
        </w:tc>
        <w:tc>
          <w:tcPr>
            <w:tcW w:w="1020" w:type="dxa"/>
            <w:vAlign w:val="center"/>
          </w:tcPr>
          <w:p w14:paraId="5F98A6DD"/>
        </w:tc>
        <w:tc>
          <w:tcPr>
            <w:tcW w:w="540" w:type="dxa"/>
            <w:vAlign w:val="center"/>
          </w:tcPr>
          <w:p w14:paraId="322F9C68">
            <w:pPr>
              <w:jc w:val="center"/>
            </w:pPr>
            <w:r>
              <w:rPr>
                <w:rFonts w:ascii="宋体" w:hAnsi="宋体" w:cs="宋体"/>
                <w:color w:val="000000"/>
                <w:sz w:val="14"/>
              </w:rPr>
              <w:t>30228</w:t>
            </w:r>
          </w:p>
        </w:tc>
        <w:tc>
          <w:tcPr>
            <w:tcW w:w="1560" w:type="dxa"/>
            <w:vAlign w:val="center"/>
          </w:tcPr>
          <w:p w14:paraId="37105522">
            <w:pPr>
              <w:jc w:val="left"/>
            </w:pPr>
            <w:r>
              <w:rPr>
                <w:rFonts w:ascii="宋体" w:hAnsi="宋体" w:cs="宋体"/>
                <w:color w:val="000000"/>
                <w:sz w:val="14"/>
              </w:rPr>
              <w:t xml:space="preserve">  工会经费</w:t>
            </w:r>
          </w:p>
        </w:tc>
        <w:tc>
          <w:tcPr>
            <w:tcW w:w="1020" w:type="dxa"/>
            <w:vAlign w:val="center"/>
          </w:tcPr>
          <w:p w14:paraId="578A2EAE">
            <w:pPr>
              <w:jc w:val="right"/>
            </w:pPr>
            <w:r>
              <w:rPr>
                <w:rFonts w:ascii="宋体" w:hAnsi="宋体" w:cs="宋体"/>
                <w:color w:val="000000"/>
                <w:sz w:val="14"/>
              </w:rPr>
              <w:t>7.73</w:t>
            </w:r>
          </w:p>
        </w:tc>
        <w:tc>
          <w:tcPr>
            <w:tcW w:w="540" w:type="dxa"/>
            <w:vAlign w:val="center"/>
          </w:tcPr>
          <w:p w14:paraId="3DCE87A3">
            <w:pPr>
              <w:jc w:val="center"/>
            </w:pPr>
            <w:r>
              <w:rPr>
                <w:rFonts w:ascii="宋体" w:hAnsi="宋体" w:cs="宋体"/>
                <w:color w:val="000000"/>
                <w:sz w:val="14"/>
              </w:rPr>
              <w:t>31203</w:t>
            </w:r>
          </w:p>
        </w:tc>
        <w:tc>
          <w:tcPr>
            <w:tcW w:w="2540" w:type="dxa"/>
            <w:vAlign w:val="center"/>
          </w:tcPr>
          <w:p w14:paraId="1AB790FB">
            <w:pPr>
              <w:jc w:val="left"/>
            </w:pPr>
            <w:r>
              <w:rPr>
                <w:rFonts w:ascii="宋体" w:hAnsi="宋体" w:cs="宋体"/>
                <w:color w:val="000000"/>
                <w:sz w:val="14"/>
              </w:rPr>
              <w:t xml:space="preserve"> 政府投资基金股权投资</w:t>
            </w:r>
          </w:p>
        </w:tc>
        <w:tc>
          <w:tcPr>
            <w:tcW w:w="1032" w:type="dxa"/>
            <w:vAlign w:val="center"/>
          </w:tcPr>
          <w:p w14:paraId="219B7383"/>
        </w:tc>
      </w:tr>
      <w:tr w14:paraId="61559F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E4B82E5">
            <w:pPr>
              <w:jc w:val="center"/>
            </w:pPr>
            <w:r>
              <w:rPr>
                <w:rFonts w:ascii="宋体" w:hAnsi="宋体" w:cs="宋体"/>
                <w:color w:val="000000"/>
                <w:sz w:val="14"/>
              </w:rPr>
              <w:t>30309</w:t>
            </w:r>
          </w:p>
        </w:tc>
        <w:tc>
          <w:tcPr>
            <w:tcW w:w="1980" w:type="dxa"/>
            <w:vAlign w:val="center"/>
          </w:tcPr>
          <w:p w14:paraId="2B4C9C5C">
            <w:pPr>
              <w:jc w:val="left"/>
            </w:pPr>
            <w:r>
              <w:rPr>
                <w:rFonts w:ascii="宋体" w:hAnsi="宋体" w:cs="宋体"/>
                <w:color w:val="000000"/>
                <w:sz w:val="14"/>
              </w:rPr>
              <w:t xml:space="preserve">  奖励金</w:t>
            </w:r>
          </w:p>
        </w:tc>
        <w:tc>
          <w:tcPr>
            <w:tcW w:w="1020" w:type="dxa"/>
            <w:vAlign w:val="center"/>
          </w:tcPr>
          <w:p w14:paraId="73155FB9"/>
        </w:tc>
        <w:tc>
          <w:tcPr>
            <w:tcW w:w="540" w:type="dxa"/>
            <w:vAlign w:val="center"/>
          </w:tcPr>
          <w:p w14:paraId="3B653574">
            <w:pPr>
              <w:jc w:val="center"/>
            </w:pPr>
            <w:r>
              <w:rPr>
                <w:rFonts w:ascii="宋体" w:hAnsi="宋体" w:cs="宋体"/>
                <w:color w:val="000000"/>
                <w:sz w:val="14"/>
              </w:rPr>
              <w:t>30229</w:t>
            </w:r>
          </w:p>
        </w:tc>
        <w:tc>
          <w:tcPr>
            <w:tcW w:w="1560" w:type="dxa"/>
            <w:vAlign w:val="center"/>
          </w:tcPr>
          <w:p w14:paraId="124B4782">
            <w:pPr>
              <w:jc w:val="left"/>
            </w:pPr>
            <w:r>
              <w:rPr>
                <w:rFonts w:ascii="宋体" w:hAnsi="宋体" w:cs="宋体"/>
                <w:color w:val="000000"/>
                <w:sz w:val="14"/>
              </w:rPr>
              <w:t xml:space="preserve">  福利费</w:t>
            </w:r>
          </w:p>
        </w:tc>
        <w:tc>
          <w:tcPr>
            <w:tcW w:w="1020" w:type="dxa"/>
            <w:vAlign w:val="center"/>
          </w:tcPr>
          <w:p w14:paraId="293D7D6A"/>
        </w:tc>
        <w:tc>
          <w:tcPr>
            <w:tcW w:w="540" w:type="dxa"/>
            <w:vAlign w:val="center"/>
          </w:tcPr>
          <w:p w14:paraId="2E38F694">
            <w:pPr>
              <w:jc w:val="center"/>
            </w:pPr>
            <w:r>
              <w:rPr>
                <w:rFonts w:ascii="宋体" w:hAnsi="宋体" w:cs="宋体"/>
                <w:color w:val="000000"/>
                <w:sz w:val="14"/>
              </w:rPr>
              <w:t>31204</w:t>
            </w:r>
          </w:p>
        </w:tc>
        <w:tc>
          <w:tcPr>
            <w:tcW w:w="2540" w:type="dxa"/>
            <w:vAlign w:val="center"/>
          </w:tcPr>
          <w:p w14:paraId="496B500E">
            <w:pPr>
              <w:jc w:val="left"/>
            </w:pPr>
            <w:r>
              <w:rPr>
                <w:rFonts w:ascii="宋体" w:hAnsi="宋体" w:cs="宋体"/>
                <w:color w:val="000000"/>
                <w:sz w:val="14"/>
              </w:rPr>
              <w:t xml:space="preserve"> 费用补贴</w:t>
            </w:r>
          </w:p>
        </w:tc>
        <w:tc>
          <w:tcPr>
            <w:tcW w:w="1032" w:type="dxa"/>
            <w:vAlign w:val="center"/>
          </w:tcPr>
          <w:p w14:paraId="4531B4D7"/>
        </w:tc>
      </w:tr>
      <w:tr w14:paraId="7618F9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A1D814">
            <w:pPr>
              <w:jc w:val="center"/>
            </w:pPr>
            <w:r>
              <w:rPr>
                <w:rFonts w:ascii="宋体" w:hAnsi="宋体" w:cs="宋体"/>
                <w:color w:val="000000"/>
                <w:sz w:val="14"/>
              </w:rPr>
              <w:t>30310</w:t>
            </w:r>
          </w:p>
        </w:tc>
        <w:tc>
          <w:tcPr>
            <w:tcW w:w="1980" w:type="dxa"/>
            <w:vAlign w:val="center"/>
          </w:tcPr>
          <w:p w14:paraId="26C6DAFE">
            <w:pPr>
              <w:jc w:val="left"/>
            </w:pPr>
            <w:r>
              <w:rPr>
                <w:rFonts w:ascii="宋体" w:hAnsi="宋体" w:cs="宋体"/>
                <w:color w:val="000000"/>
                <w:sz w:val="14"/>
              </w:rPr>
              <w:t xml:space="preserve">  个人农业生产补贴</w:t>
            </w:r>
          </w:p>
        </w:tc>
        <w:tc>
          <w:tcPr>
            <w:tcW w:w="1020" w:type="dxa"/>
            <w:vAlign w:val="center"/>
          </w:tcPr>
          <w:p w14:paraId="7A18FABC"/>
        </w:tc>
        <w:tc>
          <w:tcPr>
            <w:tcW w:w="540" w:type="dxa"/>
            <w:vAlign w:val="center"/>
          </w:tcPr>
          <w:p w14:paraId="11D7270C">
            <w:pPr>
              <w:jc w:val="center"/>
            </w:pPr>
            <w:r>
              <w:rPr>
                <w:rFonts w:ascii="宋体" w:hAnsi="宋体" w:cs="宋体"/>
                <w:color w:val="000000"/>
                <w:sz w:val="14"/>
              </w:rPr>
              <w:t>30231</w:t>
            </w:r>
          </w:p>
        </w:tc>
        <w:tc>
          <w:tcPr>
            <w:tcW w:w="1560" w:type="dxa"/>
            <w:vAlign w:val="center"/>
          </w:tcPr>
          <w:p w14:paraId="4448F916">
            <w:pPr>
              <w:jc w:val="left"/>
            </w:pPr>
            <w:r>
              <w:rPr>
                <w:rFonts w:ascii="宋体" w:hAnsi="宋体" w:cs="宋体"/>
                <w:color w:val="000000"/>
                <w:sz w:val="14"/>
              </w:rPr>
              <w:t xml:space="preserve">  公务用车运行维护费</w:t>
            </w:r>
          </w:p>
        </w:tc>
        <w:tc>
          <w:tcPr>
            <w:tcW w:w="1020" w:type="dxa"/>
            <w:vAlign w:val="center"/>
          </w:tcPr>
          <w:p w14:paraId="2661B618">
            <w:pPr>
              <w:jc w:val="right"/>
            </w:pPr>
            <w:r>
              <w:rPr>
                <w:rFonts w:ascii="宋体" w:hAnsi="宋体" w:cs="宋体"/>
                <w:color w:val="000000"/>
                <w:sz w:val="14"/>
              </w:rPr>
              <w:t>4.98</w:t>
            </w:r>
          </w:p>
        </w:tc>
        <w:tc>
          <w:tcPr>
            <w:tcW w:w="540" w:type="dxa"/>
            <w:vAlign w:val="center"/>
          </w:tcPr>
          <w:p w14:paraId="522AAF01">
            <w:pPr>
              <w:jc w:val="center"/>
            </w:pPr>
            <w:r>
              <w:rPr>
                <w:rFonts w:ascii="宋体" w:hAnsi="宋体" w:cs="宋体"/>
                <w:color w:val="000000"/>
                <w:sz w:val="14"/>
              </w:rPr>
              <w:t>31205</w:t>
            </w:r>
          </w:p>
        </w:tc>
        <w:tc>
          <w:tcPr>
            <w:tcW w:w="2540" w:type="dxa"/>
            <w:vAlign w:val="center"/>
          </w:tcPr>
          <w:p w14:paraId="5B21D9D6">
            <w:pPr>
              <w:jc w:val="left"/>
            </w:pPr>
            <w:r>
              <w:rPr>
                <w:rFonts w:ascii="宋体" w:hAnsi="宋体" w:cs="宋体"/>
                <w:color w:val="000000"/>
                <w:sz w:val="14"/>
              </w:rPr>
              <w:t xml:space="preserve"> 利息补贴</w:t>
            </w:r>
          </w:p>
        </w:tc>
        <w:tc>
          <w:tcPr>
            <w:tcW w:w="1032" w:type="dxa"/>
            <w:vAlign w:val="center"/>
          </w:tcPr>
          <w:p w14:paraId="1E96A91E"/>
        </w:tc>
      </w:tr>
      <w:tr w14:paraId="120D70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B53548">
            <w:pPr>
              <w:jc w:val="center"/>
            </w:pPr>
            <w:r>
              <w:rPr>
                <w:rFonts w:ascii="宋体" w:hAnsi="宋体" w:cs="宋体"/>
                <w:color w:val="000000"/>
                <w:sz w:val="14"/>
              </w:rPr>
              <w:t>30311</w:t>
            </w:r>
          </w:p>
        </w:tc>
        <w:tc>
          <w:tcPr>
            <w:tcW w:w="1980" w:type="dxa"/>
            <w:vAlign w:val="center"/>
          </w:tcPr>
          <w:p w14:paraId="4C0A02B9">
            <w:pPr>
              <w:jc w:val="left"/>
            </w:pPr>
            <w:r>
              <w:rPr>
                <w:rFonts w:ascii="宋体" w:hAnsi="宋体" w:cs="宋体"/>
                <w:color w:val="000000"/>
                <w:sz w:val="14"/>
              </w:rPr>
              <w:t xml:space="preserve">  代缴社会保险费</w:t>
            </w:r>
          </w:p>
        </w:tc>
        <w:tc>
          <w:tcPr>
            <w:tcW w:w="1020" w:type="dxa"/>
            <w:vAlign w:val="center"/>
          </w:tcPr>
          <w:p w14:paraId="560A1C7C"/>
        </w:tc>
        <w:tc>
          <w:tcPr>
            <w:tcW w:w="540" w:type="dxa"/>
            <w:vAlign w:val="center"/>
          </w:tcPr>
          <w:p w14:paraId="75B9C2A9">
            <w:pPr>
              <w:jc w:val="center"/>
            </w:pPr>
            <w:r>
              <w:rPr>
                <w:rFonts w:ascii="宋体" w:hAnsi="宋体" w:cs="宋体"/>
                <w:color w:val="000000"/>
                <w:sz w:val="14"/>
              </w:rPr>
              <w:t>30239</w:t>
            </w:r>
          </w:p>
        </w:tc>
        <w:tc>
          <w:tcPr>
            <w:tcW w:w="1560" w:type="dxa"/>
            <w:vAlign w:val="center"/>
          </w:tcPr>
          <w:p w14:paraId="686F81CD">
            <w:pPr>
              <w:jc w:val="left"/>
            </w:pPr>
            <w:r>
              <w:rPr>
                <w:rFonts w:ascii="宋体" w:hAnsi="宋体" w:cs="宋体"/>
                <w:color w:val="000000"/>
                <w:sz w:val="14"/>
              </w:rPr>
              <w:t xml:space="preserve">  其他交通费用</w:t>
            </w:r>
          </w:p>
        </w:tc>
        <w:tc>
          <w:tcPr>
            <w:tcW w:w="1020" w:type="dxa"/>
            <w:vAlign w:val="center"/>
          </w:tcPr>
          <w:p w14:paraId="798FC024">
            <w:pPr>
              <w:jc w:val="right"/>
            </w:pPr>
            <w:r>
              <w:rPr>
                <w:rFonts w:ascii="宋体" w:hAnsi="宋体" w:cs="宋体"/>
                <w:color w:val="000000"/>
                <w:sz w:val="14"/>
              </w:rPr>
              <w:t>33.32</w:t>
            </w:r>
          </w:p>
        </w:tc>
        <w:tc>
          <w:tcPr>
            <w:tcW w:w="540" w:type="dxa"/>
            <w:vAlign w:val="center"/>
          </w:tcPr>
          <w:p w14:paraId="14F68FF7">
            <w:pPr>
              <w:jc w:val="center"/>
            </w:pPr>
            <w:r>
              <w:rPr>
                <w:rFonts w:ascii="宋体" w:hAnsi="宋体" w:cs="宋体"/>
                <w:color w:val="000000"/>
                <w:sz w:val="14"/>
              </w:rPr>
              <w:t>31299</w:t>
            </w:r>
          </w:p>
        </w:tc>
        <w:tc>
          <w:tcPr>
            <w:tcW w:w="2540" w:type="dxa"/>
            <w:vAlign w:val="center"/>
          </w:tcPr>
          <w:p w14:paraId="0B9C9C5B">
            <w:pPr>
              <w:jc w:val="left"/>
            </w:pPr>
            <w:r>
              <w:rPr>
                <w:rFonts w:ascii="宋体" w:hAnsi="宋体" w:cs="宋体"/>
                <w:color w:val="000000"/>
                <w:sz w:val="14"/>
              </w:rPr>
              <w:t xml:space="preserve"> 其他对企业补助</w:t>
            </w:r>
          </w:p>
        </w:tc>
        <w:tc>
          <w:tcPr>
            <w:tcW w:w="1032" w:type="dxa"/>
            <w:vAlign w:val="center"/>
          </w:tcPr>
          <w:p w14:paraId="188E9B3B"/>
        </w:tc>
      </w:tr>
      <w:tr w14:paraId="3CD9B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CD32315">
            <w:pPr>
              <w:jc w:val="center"/>
            </w:pPr>
            <w:r>
              <w:rPr>
                <w:rFonts w:ascii="宋体" w:hAnsi="宋体" w:cs="宋体"/>
                <w:color w:val="000000"/>
                <w:sz w:val="14"/>
              </w:rPr>
              <w:t>30399</w:t>
            </w:r>
          </w:p>
        </w:tc>
        <w:tc>
          <w:tcPr>
            <w:tcW w:w="1980" w:type="dxa"/>
            <w:vAlign w:val="center"/>
          </w:tcPr>
          <w:p w14:paraId="4C2A999E">
            <w:pPr>
              <w:jc w:val="left"/>
            </w:pPr>
            <w:r>
              <w:rPr>
                <w:rFonts w:ascii="宋体" w:hAnsi="宋体" w:cs="宋体"/>
                <w:color w:val="000000"/>
                <w:sz w:val="14"/>
              </w:rPr>
              <w:t xml:space="preserve">  其他对个人和家庭的补助</w:t>
            </w:r>
          </w:p>
        </w:tc>
        <w:tc>
          <w:tcPr>
            <w:tcW w:w="1020" w:type="dxa"/>
            <w:vAlign w:val="center"/>
          </w:tcPr>
          <w:p w14:paraId="5908793D">
            <w:pPr>
              <w:jc w:val="right"/>
            </w:pPr>
            <w:r>
              <w:rPr>
                <w:rFonts w:ascii="宋体" w:hAnsi="宋体" w:cs="宋体"/>
                <w:color w:val="000000"/>
                <w:sz w:val="14"/>
              </w:rPr>
              <w:t>15.24</w:t>
            </w:r>
          </w:p>
        </w:tc>
        <w:tc>
          <w:tcPr>
            <w:tcW w:w="540" w:type="dxa"/>
            <w:vAlign w:val="center"/>
          </w:tcPr>
          <w:p w14:paraId="53F26E69">
            <w:pPr>
              <w:jc w:val="center"/>
            </w:pPr>
            <w:r>
              <w:rPr>
                <w:rFonts w:ascii="宋体" w:hAnsi="宋体" w:cs="宋体"/>
                <w:color w:val="000000"/>
                <w:sz w:val="14"/>
              </w:rPr>
              <w:t>30240</w:t>
            </w:r>
          </w:p>
        </w:tc>
        <w:tc>
          <w:tcPr>
            <w:tcW w:w="1560" w:type="dxa"/>
            <w:vAlign w:val="center"/>
          </w:tcPr>
          <w:p w14:paraId="6117C46C">
            <w:pPr>
              <w:jc w:val="left"/>
            </w:pPr>
            <w:r>
              <w:rPr>
                <w:rFonts w:ascii="宋体" w:hAnsi="宋体" w:cs="宋体"/>
                <w:color w:val="000000"/>
                <w:sz w:val="14"/>
              </w:rPr>
              <w:t xml:space="preserve">  税金及附加费用</w:t>
            </w:r>
          </w:p>
        </w:tc>
        <w:tc>
          <w:tcPr>
            <w:tcW w:w="1020" w:type="dxa"/>
            <w:vAlign w:val="center"/>
          </w:tcPr>
          <w:p w14:paraId="239F319D"/>
        </w:tc>
        <w:tc>
          <w:tcPr>
            <w:tcW w:w="540" w:type="dxa"/>
            <w:vAlign w:val="center"/>
          </w:tcPr>
          <w:p w14:paraId="0DD5F396">
            <w:pPr>
              <w:jc w:val="left"/>
            </w:pPr>
            <w:r>
              <w:rPr>
                <w:rFonts w:ascii="宋体" w:hAnsi="宋体" w:cs="宋体"/>
                <w:color w:val="000000"/>
                <w:sz w:val="14"/>
              </w:rPr>
              <w:t>399</w:t>
            </w:r>
          </w:p>
        </w:tc>
        <w:tc>
          <w:tcPr>
            <w:tcW w:w="2540" w:type="dxa"/>
            <w:vAlign w:val="center"/>
          </w:tcPr>
          <w:p w14:paraId="639B2F8E">
            <w:pPr>
              <w:jc w:val="left"/>
            </w:pPr>
            <w:r>
              <w:rPr>
                <w:rFonts w:ascii="宋体" w:hAnsi="宋体" w:cs="宋体"/>
                <w:color w:val="000000"/>
                <w:sz w:val="14"/>
              </w:rPr>
              <w:t>其他支出</w:t>
            </w:r>
          </w:p>
        </w:tc>
        <w:tc>
          <w:tcPr>
            <w:tcW w:w="1032" w:type="dxa"/>
            <w:vAlign w:val="center"/>
          </w:tcPr>
          <w:p w14:paraId="3500A480"/>
        </w:tc>
      </w:tr>
      <w:tr w14:paraId="4C0B7C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6E2520"/>
        </w:tc>
        <w:tc>
          <w:tcPr>
            <w:tcW w:w="1980" w:type="dxa"/>
            <w:vAlign w:val="center"/>
          </w:tcPr>
          <w:p w14:paraId="666B28A2"/>
        </w:tc>
        <w:tc>
          <w:tcPr>
            <w:tcW w:w="1020" w:type="dxa"/>
            <w:vAlign w:val="center"/>
          </w:tcPr>
          <w:p w14:paraId="44AF3C8B"/>
        </w:tc>
        <w:tc>
          <w:tcPr>
            <w:tcW w:w="540" w:type="dxa"/>
            <w:vAlign w:val="center"/>
          </w:tcPr>
          <w:p w14:paraId="6F322C71">
            <w:pPr>
              <w:jc w:val="center"/>
            </w:pPr>
            <w:r>
              <w:rPr>
                <w:rFonts w:ascii="宋体" w:hAnsi="宋体" w:cs="宋体"/>
                <w:color w:val="000000"/>
                <w:sz w:val="14"/>
              </w:rPr>
              <w:t>30299</w:t>
            </w:r>
          </w:p>
        </w:tc>
        <w:tc>
          <w:tcPr>
            <w:tcW w:w="1560" w:type="dxa"/>
            <w:vAlign w:val="center"/>
          </w:tcPr>
          <w:p w14:paraId="236060B1">
            <w:pPr>
              <w:jc w:val="left"/>
            </w:pPr>
            <w:r>
              <w:rPr>
                <w:rFonts w:ascii="宋体" w:hAnsi="宋体" w:cs="宋体"/>
                <w:color w:val="000000"/>
                <w:sz w:val="14"/>
              </w:rPr>
              <w:t xml:space="preserve">  其他商品和服务支出</w:t>
            </w:r>
          </w:p>
        </w:tc>
        <w:tc>
          <w:tcPr>
            <w:tcW w:w="1020" w:type="dxa"/>
            <w:vAlign w:val="center"/>
          </w:tcPr>
          <w:p w14:paraId="1AEB20D8">
            <w:pPr>
              <w:jc w:val="right"/>
            </w:pPr>
            <w:r>
              <w:rPr>
                <w:rFonts w:ascii="宋体" w:hAnsi="宋体" w:cs="宋体"/>
                <w:color w:val="000000"/>
                <w:sz w:val="14"/>
              </w:rPr>
              <w:t>13.11</w:t>
            </w:r>
          </w:p>
        </w:tc>
        <w:tc>
          <w:tcPr>
            <w:tcW w:w="540" w:type="dxa"/>
            <w:vAlign w:val="center"/>
          </w:tcPr>
          <w:p w14:paraId="3C37287A">
            <w:pPr>
              <w:jc w:val="center"/>
            </w:pPr>
            <w:r>
              <w:rPr>
                <w:rFonts w:ascii="宋体" w:hAnsi="宋体" w:cs="宋体"/>
                <w:color w:val="000000"/>
                <w:sz w:val="14"/>
              </w:rPr>
              <w:t>39907</w:t>
            </w:r>
          </w:p>
        </w:tc>
        <w:tc>
          <w:tcPr>
            <w:tcW w:w="2540" w:type="dxa"/>
            <w:vAlign w:val="center"/>
          </w:tcPr>
          <w:p w14:paraId="3962E1A4">
            <w:pPr>
              <w:jc w:val="left"/>
            </w:pPr>
            <w:r>
              <w:rPr>
                <w:rFonts w:ascii="宋体" w:hAnsi="宋体" w:cs="宋体"/>
                <w:color w:val="000000"/>
                <w:sz w:val="14"/>
              </w:rPr>
              <w:t xml:space="preserve">  国家赔偿费用支出</w:t>
            </w:r>
          </w:p>
        </w:tc>
        <w:tc>
          <w:tcPr>
            <w:tcW w:w="1032" w:type="dxa"/>
            <w:vAlign w:val="center"/>
          </w:tcPr>
          <w:p w14:paraId="01AFFFC7"/>
        </w:tc>
      </w:tr>
      <w:tr w14:paraId="6665FC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BEC5F5E"/>
        </w:tc>
        <w:tc>
          <w:tcPr>
            <w:tcW w:w="1980" w:type="dxa"/>
            <w:vAlign w:val="center"/>
          </w:tcPr>
          <w:p w14:paraId="3A896736"/>
        </w:tc>
        <w:tc>
          <w:tcPr>
            <w:tcW w:w="1020" w:type="dxa"/>
            <w:vAlign w:val="center"/>
          </w:tcPr>
          <w:p w14:paraId="3A65A523"/>
        </w:tc>
        <w:tc>
          <w:tcPr>
            <w:tcW w:w="540" w:type="dxa"/>
            <w:vAlign w:val="center"/>
          </w:tcPr>
          <w:p w14:paraId="72EDCFDF"/>
        </w:tc>
        <w:tc>
          <w:tcPr>
            <w:tcW w:w="1560" w:type="dxa"/>
            <w:vAlign w:val="center"/>
          </w:tcPr>
          <w:p w14:paraId="542CB7E6"/>
        </w:tc>
        <w:tc>
          <w:tcPr>
            <w:tcW w:w="1020" w:type="dxa"/>
            <w:vAlign w:val="center"/>
          </w:tcPr>
          <w:p w14:paraId="438128E1"/>
        </w:tc>
        <w:tc>
          <w:tcPr>
            <w:tcW w:w="540" w:type="dxa"/>
            <w:vAlign w:val="center"/>
          </w:tcPr>
          <w:p w14:paraId="4A7E499B">
            <w:pPr>
              <w:jc w:val="center"/>
            </w:pPr>
            <w:r>
              <w:rPr>
                <w:rFonts w:ascii="宋体" w:hAnsi="宋体" w:cs="宋体"/>
                <w:color w:val="000000"/>
                <w:sz w:val="14"/>
              </w:rPr>
              <w:t>39908</w:t>
            </w:r>
          </w:p>
        </w:tc>
        <w:tc>
          <w:tcPr>
            <w:tcW w:w="2540" w:type="dxa"/>
            <w:vAlign w:val="center"/>
          </w:tcPr>
          <w:p w14:paraId="58BC7AE0">
            <w:pPr>
              <w:jc w:val="left"/>
            </w:pPr>
            <w:r>
              <w:rPr>
                <w:rFonts w:ascii="宋体" w:hAnsi="宋体" w:cs="宋体"/>
                <w:color w:val="000000"/>
                <w:sz w:val="14"/>
              </w:rPr>
              <w:t xml:space="preserve">  对民间非营利组织和群众性自治组织补贴</w:t>
            </w:r>
          </w:p>
        </w:tc>
        <w:tc>
          <w:tcPr>
            <w:tcW w:w="1032" w:type="dxa"/>
            <w:vAlign w:val="center"/>
          </w:tcPr>
          <w:p w14:paraId="02CA3C44"/>
        </w:tc>
      </w:tr>
      <w:tr w14:paraId="3D47EA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FC072F"/>
        </w:tc>
        <w:tc>
          <w:tcPr>
            <w:tcW w:w="1980" w:type="dxa"/>
            <w:vAlign w:val="center"/>
          </w:tcPr>
          <w:p w14:paraId="5C957ECD"/>
        </w:tc>
        <w:tc>
          <w:tcPr>
            <w:tcW w:w="1020" w:type="dxa"/>
            <w:vAlign w:val="center"/>
          </w:tcPr>
          <w:p w14:paraId="4C872507"/>
        </w:tc>
        <w:tc>
          <w:tcPr>
            <w:tcW w:w="540" w:type="dxa"/>
            <w:vAlign w:val="center"/>
          </w:tcPr>
          <w:p w14:paraId="4B98ACFF"/>
        </w:tc>
        <w:tc>
          <w:tcPr>
            <w:tcW w:w="1560" w:type="dxa"/>
            <w:vAlign w:val="center"/>
          </w:tcPr>
          <w:p w14:paraId="22A67000"/>
        </w:tc>
        <w:tc>
          <w:tcPr>
            <w:tcW w:w="1020" w:type="dxa"/>
            <w:vAlign w:val="center"/>
          </w:tcPr>
          <w:p w14:paraId="13F6C544"/>
        </w:tc>
        <w:tc>
          <w:tcPr>
            <w:tcW w:w="540" w:type="dxa"/>
            <w:vAlign w:val="center"/>
          </w:tcPr>
          <w:p w14:paraId="23328627">
            <w:pPr>
              <w:jc w:val="center"/>
            </w:pPr>
            <w:r>
              <w:rPr>
                <w:rFonts w:ascii="宋体" w:hAnsi="宋体" w:cs="宋体"/>
                <w:color w:val="000000"/>
                <w:sz w:val="14"/>
              </w:rPr>
              <w:t>39909</w:t>
            </w:r>
          </w:p>
        </w:tc>
        <w:tc>
          <w:tcPr>
            <w:tcW w:w="2540" w:type="dxa"/>
            <w:vAlign w:val="center"/>
          </w:tcPr>
          <w:p w14:paraId="4862F1A6">
            <w:pPr>
              <w:jc w:val="left"/>
            </w:pPr>
            <w:r>
              <w:rPr>
                <w:rFonts w:ascii="宋体" w:hAnsi="宋体" w:cs="宋体"/>
                <w:color w:val="000000"/>
                <w:sz w:val="14"/>
              </w:rPr>
              <w:t xml:space="preserve">  经常性赠与</w:t>
            </w:r>
          </w:p>
        </w:tc>
        <w:tc>
          <w:tcPr>
            <w:tcW w:w="1032" w:type="dxa"/>
            <w:vAlign w:val="center"/>
          </w:tcPr>
          <w:p w14:paraId="16EEB154"/>
        </w:tc>
      </w:tr>
      <w:tr w14:paraId="6AC9EF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9D87619"/>
        </w:tc>
        <w:tc>
          <w:tcPr>
            <w:tcW w:w="1980" w:type="dxa"/>
            <w:vAlign w:val="center"/>
          </w:tcPr>
          <w:p w14:paraId="646E197C"/>
        </w:tc>
        <w:tc>
          <w:tcPr>
            <w:tcW w:w="1020" w:type="dxa"/>
            <w:vAlign w:val="center"/>
          </w:tcPr>
          <w:p w14:paraId="2666F9C4"/>
        </w:tc>
        <w:tc>
          <w:tcPr>
            <w:tcW w:w="540" w:type="dxa"/>
            <w:vAlign w:val="center"/>
          </w:tcPr>
          <w:p w14:paraId="6666F472"/>
        </w:tc>
        <w:tc>
          <w:tcPr>
            <w:tcW w:w="1560" w:type="dxa"/>
            <w:vAlign w:val="center"/>
          </w:tcPr>
          <w:p w14:paraId="1E9EB8BA"/>
        </w:tc>
        <w:tc>
          <w:tcPr>
            <w:tcW w:w="1020" w:type="dxa"/>
            <w:vAlign w:val="center"/>
          </w:tcPr>
          <w:p w14:paraId="4846D6F2"/>
        </w:tc>
        <w:tc>
          <w:tcPr>
            <w:tcW w:w="540" w:type="dxa"/>
            <w:vAlign w:val="center"/>
          </w:tcPr>
          <w:p w14:paraId="4381C242">
            <w:pPr>
              <w:jc w:val="center"/>
            </w:pPr>
            <w:r>
              <w:rPr>
                <w:rFonts w:ascii="宋体" w:hAnsi="宋体" w:cs="宋体"/>
                <w:color w:val="000000"/>
                <w:sz w:val="14"/>
              </w:rPr>
              <w:t>39910</w:t>
            </w:r>
          </w:p>
        </w:tc>
        <w:tc>
          <w:tcPr>
            <w:tcW w:w="2540" w:type="dxa"/>
            <w:vAlign w:val="center"/>
          </w:tcPr>
          <w:p w14:paraId="3D9ACF03">
            <w:pPr>
              <w:jc w:val="left"/>
            </w:pPr>
            <w:r>
              <w:rPr>
                <w:rFonts w:ascii="宋体" w:hAnsi="宋体" w:cs="宋体"/>
                <w:color w:val="000000"/>
                <w:sz w:val="14"/>
              </w:rPr>
              <w:t xml:space="preserve">  资本性赠与</w:t>
            </w:r>
          </w:p>
        </w:tc>
        <w:tc>
          <w:tcPr>
            <w:tcW w:w="1032" w:type="dxa"/>
            <w:vAlign w:val="center"/>
          </w:tcPr>
          <w:p w14:paraId="39D2BB65"/>
        </w:tc>
      </w:tr>
      <w:tr w14:paraId="0041658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77C2DF"/>
        </w:tc>
        <w:tc>
          <w:tcPr>
            <w:tcW w:w="1980" w:type="dxa"/>
            <w:vAlign w:val="center"/>
          </w:tcPr>
          <w:p w14:paraId="5107E838"/>
        </w:tc>
        <w:tc>
          <w:tcPr>
            <w:tcW w:w="1020" w:type="dxa"/>
            <w:vAlign w:val="center"/>
          </w:tcPr>
          <w:p w14:paraId="2895FC58"/>
        </w:tc>
        <w:tc>
          <w:tcPr>
            <w:tcW w:w="540" w:type="dxa"/>
            <w:vAlign w:val="center"/>
          </w:tcPr>
          <w:p w14:paraId="2438A4F1"/>
        </w:tc>
        <w:tc>
          <w:tcPr>
            <w:tcW w:w="1560" w:type="dxa"/>
            <w:vAlign w:val="center"/>
          </w:tcPr>
          <w:p w14:paraId="64551FF5"/>
        </w:tc>
        <w:tc>
          <w:tcPr>
            <w:tcW w:w="1020" w:type="dxa"/>
            <w:vAlign w:val="center"/>
          </w:tcPr>
          <w:p w14:paraId="2938B254"/>
        </w:tc>
        <w:tc>
          <w:tcPr>
            <w:tcW w:w="540" w:type="dxa"/>
            <w:vAlign w:val="center"/>
          </w:tcPr>
          <w:p w14:paraId="67736BAF">
            <w:pPr>
              <w:jc w:val="center"/>
            </w:pPr>
            <w:r>
              <w:rPr>
                <w:rFonts w:ascii="宋体" w:hAnsi="宋体" w:cs="宋体"/>
                <w:color w:val="000000"/>
                <w:sz w:val="14"/>
              </w:rPr>
              <w:t>39999</w:t>
            </w:r>
          </w:p>
        </w:tc>
        <w:tc>
          <w:tcPr>
            <w:tcW w:w="2540" w:type="dxa"/>
            <w:vAlign w:val="center"/>
          </w:tcPr>
          <w:p w14:paraId="4987274C">
            <w:pPr>
              <w:jc w:val="left"/>
            </w:pPr>
            <w:r>
              <w:rPr>
                <w:rFonts w:ascii="宋体" w:hAnsi="宋体" w:cs="宋体"/>
                <w:color w:val="000000"/>
                <w:sz w:val="14"/>
              </w:rPr>
              <w:t xml:space="preserve">  其他支出</w:t>
            </w:r>
          </w:p>
        </w:tc>
        <w:tc>
          <w:tcPr>
            <w:tcW w:w="1032" w:type="dxa"/>
            <w:vAlign w:val="center"/>
          </w:tcPr>
          <w:p w14:paraId="5A829CA3"/>
        </w:tc>
      </w:tr>
      <w:tr w14:paraId="530C5E5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2E517ED1">
            <w:pPr>
              <w:jc w:val="center"/>
            </w:pPr>
            <w:r>
              <w:rPr>
                <w:rFonts w:ascii="宋体" w:hAnsi="宋体" w:cs="宋体"/>
                <w:color w:val="000000"/>
                <w:sz w:val="14"/>
              </w:rPr>
              <w:t>人员经费合计</w:t>
            </w:r>
          </w:p>
        </w:tc>
        <w:tc>
          <w:tcPr>
            <w:tcW w:w="1020" w:type="dxa"/>
            <w:vAlign w:val="center"/>
          </w:tcPr>
          <w:p w14:paraId="565D6281">
            <w:pPr>
              <w:jc w:val="right"/>
            </w:pPr>
            <w:r>
              <w:rPr>
                <w:rFonts w:ascii="宋体" w:hAnsi="宋体" w:cs="宋体"/>
                <w:color w:val="000000"/>
                <w:sz w:val="14"/>
              </w:rPr>
              <w:t>973.37</w:t>
            </w:r>
          </w:p>
        </w:tc>
        <w:tc>
          <w:tcPr>
            <w:tcW w:w="540" w:type="dxa"/>
            <w:gridSpan w:val="5"/>
            <w:vAlign w:val="center"/>
          </w:tcPr>
          <w:p w14:paraId="1635FECD">
            <w:pPr>
              <w:jc w:val="center"/>
            </w:pPr>
            <w:r>
              <w:rPr>
                <w:rFonts w:ascii="宋体" w:hAnsi="宋体" w:cs="宋体"/>
                <w:color w:val="000000"/>
                <w:sz w:val="14"/>
              </w:rPr>
              <w:t>公用经费合计</w:t>
            </w:r>
          </w:p>
        </w:tc>
        <w:tc>
          <w:tcPr>
            <w:tcW w:w="1032" w:type="dxa"/>
            <w:vAlign w:val="center"/>
          </w:tcPr>
          <w:p w14:paraId="3DA648B0">
            <w:pPr>
              <w:jc w:val="right"/>
            </w:pPr>
            <w:r>
              <w:rPr>
                <w:rFonts w:ascii="宋体" w:hAnsi="宋体" w:cs="宋体"/>
                <w:color w:val="000000"/>
                <w:sz w:val="14"/>
              </w:rPr>
              <w:t>79.39</w:t>
            </w:r>
          </w:p>
        </w:tc>
      </w:tr>
      <w:tr w14:paraId="4E4008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tcBorders>
            <w:vAlign w:val="center"/>
          </w:tcPr>
          <w:p w14:paraId="483E24C1">
            <w:pPr>
              <w:jc w:val="left"/>
            </w:pPr>
            <w:r>
              <w:rPr>
                <w:rFonts w:ascii="宋体" w:hAnsi="宋体" w:cs="宋体"/>
                <w:color w:val="000000"/>
                <w:sz w:val="12"/>
              </w:rPr>
              <w:t>注：本表反映部门本年度一般公共预算财政拨款基本支出明细情况。</w:t>
            </w:r>
          </w:p>
        </w:tc>
      </w:tr>
      <w:tr w14:paraId="3D398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68606124">
            <w:pPr>
              <w:jc w:val="left"/>
            </w:pPr>
            <w:r>
              <w:rPr>
                <w:rFonts w:ascii="宋体" w:hAnsi="宋体" w:cs="宋体"/>
                <w:color w:val="000000"/>
                <w:sz w:val="12"/>
              </w:rPr>
              <w:t xml:space="preserve">    本表金额转换成万元时，因四舍五入可能存在尾差。</w:t>
            </w:r>
          </w:p>
        </w:tc>
      </w:tr>
      <w:tr w14:paraId="7D6079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tcBorders>
            <w:vAlign w:val="center"/>
          </w:tcPr>
          <w:p w14:paraId="76C68805">
            <w:pPr>
              <w:jc w:val="left"/>
            </w:pPr>
            <w:r>
              <w:rPr>
                <w:rFonts w:ascii="宋体" w:hAnsi="宋体" w:cs="宋体"/>
                <w:color w:val="000000"/>
                <w:sz w:val="12"/>
              </w:rPr>
              <w:t xml:space="preserve">    如本表为空，则我部门本年度无此类资金收支余。</w:t>
            </w:r>
          </w:p>
        </w:tc>
      </w:tr>
    </w:tbl>
    <w:p w14:paraId="60503800">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061D7390">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B5FF6D5">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0A0E5BFE">
            <w:pPr>
              <w:jc w:val="right"/>
            </w:pPr>
            <w:r>
              <w:rPr>
                <w:rFonts w:ascii="宋体" w:hAnsi="宋体" w:cs="宋体"/>
                <w:sz w:val="20"/>
              </w:rPr>
              <w:t>公开07表</w:t>
            </w:r>
          </w:p>
        </w:tc>
      </w:tr>
      <w:tr w14:paraId="2211404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1E14E2CF">
            <w:pPr>
              <w:jc w:val="left"/>
            </w:pPr>
            <w:r>
              <w:rPr>
                <w:rFonts w:ascii="宋体" w:hAnsi="宋体" w:cs="宋体"/>
                <w:sz w:val="20"/>
              </w:rPr>
              <w:t>部门：辽宁省盘锦市工业和信息化局</w:t>
            </w:r>
          </w:p>
        </w:tc>
        <w:tc>
          <w:tcPr>
            <w:tcW w:w="2000" w:type="dxa"/>
          </w:tcPr>
          <w:p w14:paraId="2119EEA4">
            <w:pPr>
              <w:jc w:val="center"/>
            </w:pPr>
            <w:r>
              <w:rPr>
                <w:rFonts w:ascii="宋体" w:hAnsi="宋体" w:cs="宋体"/>
                <w:sz w:val="20"/>
              </w:rPr>
              <w:t>2023年度</w:t>
            </w:r>
          </w:p>
        </w:tc>
        <w:tc>
          <w:tcPr>
            <w:tcW w:w="4386" w:type="dxa"/>
          </w:tcPr>
          <w:p w14:paraId="6D56EC7B">
            <w:pPr>
              <w:jc w:val="right"/>
            </w:pPr>
            <w:r>
              <w:rPr>
                <w:rFonts w:ascii="宋体" w:hAnsi="宋体" w:cs="宋体"/>
                <w:sz w:val="20"/>
              </w:rPr>
              <w:t>金额单位：万元</w:t>
            </w:r>
          </w:p>
        </w:tc>
      </w:tr>
    </w:tbl>
    <w:p w14:paraId="4CC4298C">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02EE28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21C68DD">
            <w:pPr>
              <w:jc w:val="center"/>
            </w:pPr>
            <w:r>
              <w:rPr>
                <w:rFonts w:ascii="宋体" w:hAnsi="宋体" w:cs="宋体"/>
                <w:color w:val="000000"/>
                <w:sz w:val="23"/>
              </w:rPr>
              <w:t>项    目</w:t>
            </w:r>
          </w:p>
        </w:tc>
        <w:tc>
          <w:tcPr>
            <w:tcW w:w="3100" w:type="dxa"/>
            <w:vAlign w:val="center"/>
          </w:tcPr>
          <w:p w14:paraId="0FFE120F">
            <w:pPr>
              <w:jc w:val="center"/>
            </w:pPr>
            <w:r>
              <w:rPr>
                <w:rFonts w:ascii="宋体" w:hAnsi="宋体" w:cs="宋体"/>
                <w:color w:val="000000"/>
                <w:sz w:val="23"/>
              </w:rPr>
              <w:t>预算数</w:t>
            </w:r>
          </w:p>
        </w:tc>
        <w:tc>
          <w:tcPr>
            <w:tcW w:w="3092" w:type="dxa"/>
            <w:vAlign w:val="center"/>
          </w:tcPr>
          <w:p w14:paraId="5043A05C">
            <w:pPr>
              <w:jc w:val="center"/>
            </w:pPr>
            <w:r>
              <w:rPr>
                <w:rFonts w:ascii="宋体" w:hAnsi="宋体" w:cs="宋体"/>
                <w:color w:val="000000"/>
                <w:sz w:val="23"/>
              </w:rPr>
              <w:t>决算数</w:t>
            </w:r>
          </w:p>
        </w:tc>
      </w:tr>
      <w:tr w14:paraId="7AC549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68AC588">
            <w:pPr>
              <w:jc w:val="center"/>
            </w:pPr>
            <w:r>
              <w:rPr>
                <w:rFonts w:ascii="宋体" w:hAnsi="宋体" w:cs="宋体"/>
                <w:color w:val="000000"/>
                <w:sz w:val="23"/>
              </w:rPr>
              <w:t>合    计</w:t>
            </w:r>
          </w:p>
        </w:tc>
        <w:tc>
          <w:tcPr>
            <w:tcW w:w="3100" w:type="dxa"/>
            <w:vAlign w:val="center"/>
          </w:tcPr>
          <w:p w14:paraId="68FCCFD7">
            <w:pPr>
              <w:jc w:val="right"/>
            </w:pPr>
            <w:r>
              <w:rPr>
                <w:rFonts w:ascii="宋体" w:hAnsi="宋体" w:cs="宋体"/>
                <w:color w:val="000000"/>
                <w:sz w:val="23"/>
              </w:rPr>
              <w:t>5.00</w:t>
            </w:r>
          </w:p>
        </w:tc>
        <w:tc>
          <w:tcPr>
            <w:tcW w:w="3092" w:type="dxa"/>
            <w:vAlign w:val="center"/>
          </w:tcPr>
          <w:p w14:paraId="7F6E1C1A">
            <w:pPr>
              <w:jc w:val="right"/>
            </w:pPr>
            <w:r>
              <w:rPr>
                <w:rFonts w:ascii="宋体" w:hAnsi="宋体" w:cs="宋体"/>
                <w:color w:val="000000"/>
                <w:sz w:val="23"/>
              </w:rPr>
              <w:t>4.98</w:t>
            </w:r>
          </w:p>
        </w:tc>
      </w:tr>
      <w:tr w14:paraId="1D419C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F7D3E2B">
            <w:pPr>
              <w:jc w:val="left"/>
            </w:pPr>
            <w:r>
              <w:rPr>
                <w:rFonts w:ascii="宋体" w:hAnsi="宋体" w:cs="宋体"/>
                <w:color w:val="000000"/>
                <w:sz w:val="23"/>
              </w:rPr>
              <w:t>1、因公出国（境）费</w:t>
            </w:r>
          </w:p>
        </w:tc>
        <w:tc>
          <w:tcPr>
            <w:tcW w:w="3100" w:type="dxa"/>
            <w:vAlign w:val="center"/>
          </w:tcPr>
          <w:p w14:paraId="141B8990"/>
        </w:tc>
        <w:tc>
          <w:tcPr>
            <w:tcW w:w="3092" w:type="dxa"/>
            <w:vAlign w:val="center"/>
          </w:tcPr>
          <w:p w14:paraId="0E4D9A6F"/>
        </w:tc>
      </w:tr>
      <w:tr w14:paraId="59423E3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78D9B28">
            <w:pPr>
              <w:jc w:val="left"/>
            </w:pPr>
            <w:r>
              <w:rPr>
                <w:rFonts w:ascii="宋体" w:hAnsi="宋体" w:cs="宋体"/>
                <w:color w:val="000000"/>
                <w:sz w:val="23"/>
              </w:rPr>
              <w:t>2、公务接待费</w:t>
            </w:r>
          </w:p>
        </w:tc>
        <w:tc>
          <w:tcPr>
            <w:tcW w:w="3100" w:type="dxa"/>
            <w:vAlign w:val="center"/>
          </w:tcPr>
          <w:p w14:paraId="13DC2781"/>
        </w:tc>
        <w:tc>
          <w:tcPr>
            <w:tcW w:w="3092" w:type="dxa"/>
            <w:vAlign w:val="center"/>
          </w:tcPr>
          <w:p w14:paraId="713879F5"/>
        </w:tc>
      </w:tr>
      <w:tr w14:paraId="3849FBD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05470F80">
            <w:pPr>
              <w:jc w:val="left"/>
            </w:pPr>
            <w:r>
              <w:rPr>
                <w:rFonts w:ascii="宋体" w:hAnsi="宋体" w:cs="宋体"/>
                <w:color w:val="000000"/>
                <w:sz w:val="23"/>
              </w:rPr>
              <w:t>3、公务用车购置及运行费</w:t>
            </w:r>
          </w:p>
        </w:tc>
        <w:tc>
          <w:tcPr>
            <w:tcW w:w="3100" w:type="dxa"/>
            <w:vAlign w:val="center"/>
          </w:tcPr>
          <w:p w14:paraId="71855BCA">
            <w:pPr>
              <w:jc w:val="right"/>
            </w:pPr>
            <w:r>
              <w:rPr>
                <w:rFonts w:ascii="宋体" w:hAnsi="宋体" w:cs="宋体"/>
                <w:color w:val="000000"/>
                <w:sz w:val="23"/>
              </w:rPr>
              <w:t>5.00</w:t>
            </w:r>
          </w:p>
        </w:tc>
        <w:tc>
          <w:tcPr>
            <w:tcW w:w="3092" w:type="dxa"/>
            <w:vAlign w:val="center"/>
          </w:tcPr>
          <w:p w14:paraId="7DD99A86">
            <w:pPr>
              <w:jc w:val="right"/>
            </w:pPr>
            <w:r>
              <w:rPr>
                <w:rFonts w:ascii="宋体" w:hAnsi="宋体" w:cs="宋体"/>
                <w:color w:val="000000"/>
                <w:sz w:val="23"/>
              </w:rPr>
              <w:t>4.98</w:t>
            </w:r>
          </w:p>
        </w:tc>
      </w:tr>
      <w:tr w14:paraId="5F95A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D500C82">
            <w:pPr>
              <w:jc w:val="left"/>
            </w:pPr>
            <w:r>
              <w:rPr>
                <w:rFonts w:ascii="宋体" w:hAnsi="宋体" w:cs="宋体"/>
                <w:color w:val="000000"/>
                <w:sz w:val="23"/>
              </w:rPr>
              <w:t>其中:（1）公务用车运行维护费</w:t>
            </w:r>
          </w:p>
        </w:tc>
        <w:tc>
          <w:tcPr>
            <w:tcW w:w="3100" w:type="dxa"/>
            <w:vAlign w:val="center"/>
          </w:tcPr>
          <w:p w14:paraId="7C0620E4">
            <w:pPr>
              <w:jc w:val="right"/>
            </w:pPr>
            <w:r>
              <w:rPr>
                <w:rFonts w:ascii="宋体" w:hAnsi="宋体" w:cs="宋体"/>
                <w:color w:val="000000"/>
                <w:sz w:val="23"/>
              </w:rPr>
              <w:t>5.00</w:t>
            </w:r>
          </w:p>
        </w:tc>
        <w:tc>
          <w:tcPr>
            <w:tcW w:w="3092" w:type="dxa"/>
            <w:vAlign w:val="center"/>
          </w:tcPr>
          <w:p w14:paraId="63AF91F3">
            <w:pPr>
              <w:jc w:val="right"/>
            </w:pPr>
            <w:r>
              <w:rPr>
                <w:rFonts w:ascii="宋体" w:hAnsi="宋体" w:cs="宋体"/>
                <w:color w:val="000000"/>
                <w:sz w:val="23"/>
              </w:rPr>
              <w:t>4.98</w:t>
            </w:r>
          </w:p>
        </w:tc>
      </w:tr>
      <w:tr w14:paraId="434366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E88A4A0">
            <w:pPr>
              <w:jc w:val="left"/>
            </w:pPr>
            <w:r>
              <w:rPr>
                <w:rFonts w:ascii="宋体" w:hAnsi="宋体" w:cs="宋体"/>
                <w:color w:val="000000"/>
                <w:sz w:val="23"/>
              </w:rPr>
              <w:t xml:space="preserve">     （2）公务用车购置费</w:t>
            </w:r>
          </w:p>
        </w:tc>
        <w:tc>
          <w:tcPr>
            <w:tcW w:w="3100" w:type="dxa"/>
            <w:vAlign w:val="center"/>
          </w:tcPr>
          <w:p w14:paraId="4262EAD7"/>
        </w:tc>
        <w:tc>
          <w:tcPr>
            <w:tcW w:w="3092" w:type="dxa"/>
            <w:vAlign w:val="center"/>
          </w:tcPr>
          <w:p w14:paraId="50797B35"/>
        </w:tc>
      </w:tr>
      <w:tr w14:paraId="57C05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tcBorders>
            <w:vAlign w:val="center"/>
          </w:tcPr>
          <w:p w14:paraId="1477CED9">
            <w:pPr>
              <w:jc w:val="left"/>
            </w:pPr>
            <w:r>
              <w:rPr>
                <w:rFonts w:ascii="宋体" w:hAnsi="宋体" w:cs="宋体"/>
                <w:color w:val="000000"/>
                <w:sz w:val="23"/>
              </w:rPr>
              <w:t>注：本表反映部门本年度财政拨款“三公”经费支出预决算情况。</w:t>
            </w:r>
          </w:p>
        </w:tc>
      </w:tr>
      <w:tr w14:paraId="5469E9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718F7F72">
            <w:pPr>
              <w:jc w:val="left"/>
            </w:pPr>
            <w:r>
              <w:rPr>
                <w:rFonts w:ascii="宋体" w:hAnsi="宋体" w:cs="宋体"/>
                <w:color w:val="000000"/>
                <w:sz w:val="23"/>
              </w:rPr>
              <w:t xml:space="preserve">    其中：预算数为年初预算数；决算数是包括当年财政拨款和以前年度结转资金安排的实际支出。</w:t>
            </w:r>
          </w:p>
        </w:tc>
      </w:tr>
      <w:tr w14:paraId="78BB27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211A2AE0">
            <w:pPr>
              <w:jc w:val="left"/>
            </w:pPr>
            <w:r>
              <w:rPr>
                <w:rFonts w:ascii="宋体" w:hAnsi="宋体" w:cs="宋体"/>
                <w:color w:val="000000"/>
                <w:sz w:val="23"/>
              </w:rPr>
              <w:t xml:space="preserve">    本表金额转换成万元时，因四舍五入可能存在尾差。</w:t>
            </w:r>
          </w:p>
        </w:tc>
      </w:tr>
      <w:tr w14:paraId="2F2836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tcBorders>
            <w:vAlign w:val="center"/>
          </w:tcPr>
          <w:p w14:paraId="0216A90D">
            <w:pPr>
              <w:jc w:val="left"/>
            </w:pPr>
            <w:r>
              <w:rPr>
                <w:rFonts w:ascii="宋体" w:hAnsi="宋体" w:cs="宋体"/>
                <w:color w:val="000000"/>
                <w:sz w:val="23"/>
              </w:rPr>
              <w:t xml:space="preserve">    如本表为空，则我部门本年度无此类资金收支余。</w:t>
            </w:r>
          </w:p>
        </w:tc>
      </w:tr>
    </w:tbl>
    <w:p w14:paraId="54FC3B0F">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6036D08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CF5873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gridSpan w:val="3"/>
          </w:tcPr>
          <w:p w14:paraId="66D31FF6">
            <w:pPr>
              <w:jc w:val="right"/>
            </w:pPr>
            <w:r>
              <w:rPr>
                <w:rFonts w:ascii="宋体" w:hAnsi="宋体" w:cs="宋体"/>
                <w:sz w:val="20"/>
              </w:rPr>
              <w:t>公开08表</w:t>
            </w:r>
          </w:p>
        </w:tc>
      </w:tr>
      <w:tr w14:paraId="31E55C6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32A53B4E">
            <w:pPr>
              <w:jc w:val="left"/>
            </w:pPr>
            <w:r>
              <w:rPr>
                <w:rFonts w:ascii="宋体" w:hAnsi="宋体" w:cs="宋体"/>
                <w:sz w:val="20"/>
              </w:rPr>
              <w:t>部门：辽宁省盘锦市工业和信息化局</w:t>
            </w:r>
          </w:p>
        </w:tc>
        <w:tc>
          <w:tcPr>
            <w:tcW w:w="2000" w:type="dxa"/>
          </w:tcPr>
          <w:p w14:paraId="1848875C">
            <w:pPr>
              <w:jc w:val="center"/>
            </w:pPr>
            <w:r>
              <w:rPr>
                <w:rFonts w:ascii="宋体" w:hAnsi="宋体" w:cs="宋体"/>
                <w:sz w:val="20"/>
              </w:rPr>
              <w:t>2023年度</w:t>
            </w:r>
          </w:p>
        </w:tc>
        <w:tc>
          <w:tcPr>
            <w:tcW w:w="4386" w:type="dxa"/>
          </w:tcPr>
          <w:p w14:paraId="16CE52B1">
            <w:pPr>
              <w:jc w:val="right"/>
            </w:pPr>
            <w:r>
              <w:rPr>
                <w:rFonts w:ascii="宋体" w:hAnsi="宋体" w:cs="宋体"/>
                <w:sz w:val="20"/>
              </w:rPr>
              <w:t>金额单位：万元</w:t>
            </w:r>
          </w:p>
        </w:tc>
      </w:tr>
    </w:tbl>
    <w:p w14:paraId="4241BAC1">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40"/>
        <w:gridCol w:w="3340"/>
        <w:gridCol w:w="1120"/>
        <w:gridCol w:w="1120"/>
        <w:gridCol w:w="1120"/>
        <w:gridCol w:w="1120"/>
        <w:gridCol w:w="1120"/>
        <w:gridCol w:w="1112"/>
      </w:tblGrid>
      <w:tr w14:paraId="1C388A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5CBA0631">
            <w:pPr>
              <w:jc w:val="center"/>
            </w:pPr>
            <w:r>
              <w:rPr>
                <w:rFonts w:ascii="宋体" w:hAnsi="宋体" w:cs="宋体"/>
                <w:color w:val="000000"/>
                <w:sz w:val="16"/>
              </w:rPr>
              <w:t>项目</w:t>
            </w:r>
          </w:p>
        </w:tc>
        <w:tc>
          <w:tcPr>
            <w:tcW w:w="1120" w:type="dxa"/>
            <w:vMerge w:val="restart"/>
            <w:vAlign w:val="center"/>
          </w:tcPr>
          <w:p w14:paraId="6605FA38">
            <w:pPr>
              <w:jc w:val="center"/>
            </w:pPr>
            <w:r>
              <w:rPr>
                <w:rFonts w:ascii="宋体" w:hAnsi="宋体" w:cs="宋体"/>
                <w:color w:val="000000"/>
                <w:sz w:val="16"/>
              </w:rPr>
              <w:t>年初结转和结余</w:t>
            </w:r>
          </w:p>
        </w:tc>
        <w:tc>
          <w:tcPr>
            <w:tcW w:w="1120" w:type="dxa"/>
            <w:vMerge w:val="restart"/>
            <w:vAlign w:val="center"/>
          </w:tcPr>
          <w:p w14:paraId="43A438F3">
            <w:pPr>
              <w:jc w:val="center"/>
            </w:pPr>
            <w:r>
              <w:rPr>
                <w:rFonts w:ascii="宋体" w:hAnsi="宋体" w:cs="宋体"/>
                <w:color w:val="000000"/>
                <w:sz w:val="16"/>
              </w:rPr>
              <w:t>本年收入</w:t>
            </w:r>
          </w:p>
        </w:tc>
        <w:tc>
          <w:tcPr>
            <w:tcW w:w="1120" w:type="dxa"/>
            <w:gridSpan w:val="3"/>
            <w:vAlign w:val="center"/>
          </w:tcPr>
          <w:p w14:paraId="3EC4656D">
            <w:pPr>
              <w:jc w:val="center"/>
            </w:pPr>
            <w:r>
              <w:rPr>
                <w:rFonts w:ascii="宋体" w:hAnsi="宋体" w:cs="宋体"/>
                <w:color w:val="000000"/>
                <w:sz w:val="16"/>
              </w:rPr>
              <w:t>本年支出</w:t>
            </w:r>
          </w:p>
        </w:tc>
        <w:tc>
          <w:tcPr>
            <w:tcW w:w="1112" w:type="dxa"/>
            <w:vMerge w:val="restart"/>
            <w:vAlign w:val="center"/>
          </w:tcPr>
          <w:p w14:paraId="4A740D92">
            <w:pPr>
              <w:jc w:val="center"/>
            </w:pPr>
            <w:r>
              <w:rPr>
                <w:rFonts w:ascii="宋体" w:hAnsi="宋体" w:cs="宋体"/>
                <w:color w:val="000000"/>
                <w:sz w:val="16"/>
              </w:rPr>
              <w:t>年末结转和结余</w:t>
            </w:r>
          </w:p>
        </w:tc>
      </w:tr>
      <w:tr w14:paraId="2FA4D4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2B741366">
            <w:pPr>
              <w:jc w:val="center"/>
            </w:pPr>
            <w:r>
              <w:rPr>
                <w:rFonts w:ascii="宋体" w:hAnsi="宋体" w:cs="宋体"/>
                <w:color w:val="000000"/>
                <w:sz w:val="16"/>
              </w:rPr>
              <w:t>功能分类科目编码</w:t>
            </w:r>
          </w:p>
        </w:tc>
        <w:tc>
          <w:tcPr>
            <w:tcW w:w="3340" w:type="dxa"/>
            <w:vMerge w:val="restart"/>
            <w:vAlign w:val="center"/>
          </w:tcPr>
          <w:p w14:paraId="026638E1">
            <w:pPr>
              <w:jc w:val="center"/>
            </w:pPr>
            <w:r>
              <w:rPr>
                <w:rFonts w:ascii="宋体" w:hAnsi="宋体" w:cs="宋体"/>
                <w:color w:val="000000"/>
                <w:sz w:val="16"/>
              </w:rPr>
              <w:t>科目名称</w:t>
            </w:r>
          </w:p>
        </w:tc>
        <w:tc>
          <w:tcPr>
            <w:tcW w:w="1120" w:type="dxa"/>
            <w:vMerge w:val="continue"/>
            <w:vAlign w:val="center"/>
          </w:tcPr>
          <w:p w14:paraId="7D5D9BEF"/>
        </w:tc>
        <w:tc>
          <w:tcPr>
            <w:tcW w:w="1120" w:type="dxa"/>
            <w:vMerge w:val="continue"/>
            <w:vAlign w:val="center"/>
          </w:tcPr>
          <w:p w14:paraId="1100B34C"/>
        </w:tc>
        <w:tc>
          <w:tcPr>
            <w:tcW w:w="1120" w:type="dxa"/>
            <w:vMerge w:val="restart"/>
            <w:vAlign w:val="center"/>
          </w:tcPr>
          <w:p w14:paraId="47B40E5B">
            <w:pPr>
              <w:jc w:val="center"/>
            </w:pPr>
            <w:r>
              <w:rPr>
                <w:rFonts w:ascii="宋体" w:hAnsi="宋体" w:cs="宋体"/>
                <w:color w:val="000000"/>
                <w:sz w:val="16"/>
              </w:rPr>
              <w:t>小计</w:t>
            </w:r>
          </w:p>
        </w:tc>
        <w:tc>
          <w:tcPr>
            <w:tcW w:w="1120" w:type="dxa"/>
            <w:vMerge w:val="restart"/>
            <w:vAlign w:val="center"/>
          </w:tcPr>
          <w:p w14:paraId="008C3877">
            <w:pPr>
              <w:jc w:val="center"/>
            </w:pPr>
            <w:r>
              <w:rPr>
                <w:rFonts w:ascii="宋体" w:hAnsi="宋体" w:cs="宋体"/>
                <w:color w:val="000000"/>
                <w:sz w:val="16"/>
              </w:rPr>
              <w:t>基本支出</w:t>
            </w:r>
          </w:p>
        </w:tc>
        <w:tc>
          <w:tcPr>
            <w:tcW w:w="1120" w:type="dxa"/>
            <w:vMerge w:val="restart"/>
            <w:vAlign w:val="center"/>
          </w:tcPr>
          <w:p w14:paraId="4EC93145">
            <w:pPr>
              <w:jc w:val="center"/>
            </w:pPr>
            <w:r>
              <w:rPr>
                <w:rFonts w:ascii="宋体" w:hAnsi="宋体" w:cs="宋体"/>
                <w:color w:val="000000"/>
                <w:sz w:val="16"/>
              </w:rPr>
              <w:t>项目支出</w:t>
            </w:r>
          </w:p>
        </w:tc>
        <w:tc>
          <w:tcPr>
            <w:tcW w:w="1112" w:type="dxa"/>
            <w:vMerge w:val="continue"/>
            <w:vAlign w:val="center"/>
          </w:tcPr>
          <w:p w14:paraId="23FA5ACE"/>
        </w:tc>
      </w:tr>
      <w:tr w14:paraId="09E3E6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302DE257"/>
        </w:tc>
        <w:tc>
          <w:tcPr>
            <w:tcW w:w="3340" w:type="dxa"/>
            <w:vMerge w:val="continue"/>
            <w:vAlign w:val="center"/>
          </w:tcPr>
          <w:p w14:paraId="284D7A7B"/>
        </w:tc>
        <w:tc>
          <w:tcPr>
            <w:tcW w:w="1120" w:type="dxa"/>
            <w:vMerge w:val="continue"/>
            <w:vAlign w:val="center"/>
          </w:tcPr>
          <w:p w14:paraId="464658EC"/>
        </w:tc>
        <w:tc>
          <w:tcPr>
            <w:tcW w:w="1120" w:type="dxa"/>
            <w:vMerge w:val="continue"/>
            <w:vAlign w:val="center"/>
          </w:tcPr>
          <w:p w14:paraId="1B740286"/>
        </w:tc>
        <w:tc>
          <w:tcPr>
            <w:tcW w:w="1120" w:type="dxa"/>
            <w:vMerge w:val="continue"/>
            <w:vAlign w:val="center"/>
          </w:tcPr>
          <w:p w14:paraId="3F8B90AB"/>
        </w:tc>
        <w:tc>
          <w:tcPr>
            <w:tcW w:w="1120" w:type="dxa"/>
            <w:vMerge w:val="continue"/>
            <w:vAlign w:val="center"/>
          </w:tcPr>
          <w:p w14:paraId="4861B0E4"/>
        </w:tc>
        <w:tc>
          <w:tcPr>
            <w:tcW w:w="1120" w:type="dxa"/>
            <w:vMerge w:val="continue"/>
            <w:vAlign w:val="center"/>
          </w:tcPr>
          <w:p w14:paraId="7A279AC3"/>
        </w:tc>
        <w:tc>
          <w:tcPr>
            <w:tcW w:w="1112" w:type="dxa"/>
            <w:vMerge w:val="continue"/>
            <w:vAlign w:val="center"/>
          </w:tcPr>
          <w:p w14:paraId="44A211AA"/>
        </w:tc>
      </w:tr>
      <w:tr w14:paraId="6E1805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61C063B2"/>
        </w:tc>
        <w:tc>
          <w:tcPr>
            <w:tcW w:w="3340" w:type="dxa"/>
            <w:vMerge w:val="continue"/>
            <w:vAlign w:val="center"/>
          </w:tcPr>
          <w:p w14:paraId="453BD1AC"/>
        </w:tc>
        <w:tc>
          <w:tcPr>
            <w:tcW w:w="1120" w:type="dxa"/>
            <w:vMerge w:val="continue"/>
            <w:vAlign w:val="center"/>
          </w:tcPr>
          <w:p w14:paraId="7EFE60D6"/>
        </w:tc>
        <w:tc>
          <w:tcPr>
            <w:tcW w:w="1120" w:type="dxa"/>
            <w:vMerge w:val="continue"/>
            <w:vAlign w:val="center"/>
          </w:tcPr>
          <w:p w14:paraId="2A806FE3"/>
        </w:tc>
        <w:tc>
          <w:tcPr>
            <w:tcW w:w="1120" w:type="dxa"/>
            <w:vMerge w:val="continue"/>
            <w:vAlign w:val="center"/>
          </w:tcPr>
          <w:p w14:paraId="4064C3FD"/>
        </w:tc>
        <w:tc>
          <w:tcPr>
            <w:tcW w:w="1120" w:type="dxa"/>
            <w:vMerge w:val="continue"/>
            <w:vAlign w:val="center"/>
          </w:tcPr>
          <w:p w14:paraId="18C6A5D4"/>
        </w:tc>
        <w:tc>
          <w:tcPr>
            <w:tcW w:w="1120" w:type="dxa"/>
            <w:vMerge w:val="continue"/>
            <w:vAlign w:val="center"/>
          </w:tcPr>
          <w:p w14:paraId="5260EA90"/>
        </w:tc>
        <w:tc>
          <w:tcPr>
            <w:tcW w:w="1112" w:type="dxa"/>
            <w:vMerge w:val="continue"/>
            <w:vAlign w:val="center"/>
          </w:tcPr>
          <w:p w14:paraId="7C2DC29B"/>
        </w:tc>
      </w:tr>
      <w:tr w14:paraId="3FB2A9F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2CDE64D8">
            <w:pPr>
              <w:jc w:val="center"/>
            </w:pPr>
            <w:r>
              <w:rPr>
                <w:rFonts w:ascii="宋体" w:hAnsi="宋体" w:cs="宋体"/>
                <w:color w:val="000000"/>
                <w:sz w:val="16"/>
              </w:rPr>
              <w:t>栏次</w:t>
            </w:r>
          </w:p>
        </w:tc>
        <w:tc>
          <w:tcPr>
            <w:tcW w:w="1120" w:type="dxa"/>
            <w:vAlign w:val="center"/>
          </w:tcPr>
          <w:p w14:paraId="4CD97B80">
            <w:pPr>
              <w:jc w:val="center"/>
            </w:pPr>
            <w:r>
              <w:rPr>
                <w:rFonts w:ascii="宋体" w:hAnsi="宋体" w:cs="宋体"/>
                <w:color w:val="000000"/>
                <w:sz w:val="16"/>
              </w:rPr>
              <w:t>1</w:t>
            </w:r>
          </w:p>
        </w:tc>
        <w:tc>
          <w:tcPr>
            <w:tcW w:w="1120" w:type="dxa"/>
            <w:vAlign w:val="center"/>
          </w:tcPr>
          <w:p w14:paraId="351509E9">
            <w:pPr>
              <w:jc w:val="center"/>
            </w:pPr>
            <w:r>
              <w:rPr>
                <w:rFonts w:ascii="宋体" w:hAnsi="宋体" w:cs="宋体"/>
                <w:color w:val="000000"/>
                <w:sz w:val="16"/>
              </w:rPr>
              <w:t>2</w:t>
            </w:r>
          </w:p>
        </w:tc>
        <w:tc>
          <w:tcPr>
            <w:tcW w:w="1120" w:type="dxa"/>
            <w:vAlign w:val="center"/>
          </w:tcPr>
          <w:p w14:paraId="2F024E17">
            <w:pPr>
              <w:jc w:val="center"/>
            </w:pPr>
            <w:r>
              <w:rPr>
                <w:rFonts w:ascii="宋体" w:hAnsi="宋体" w:cs="宋体"/>
                <w:color w:val="000000"/>
                <w:sz w:val="16"/>
              </w:rPr>
              <w:t>3</w:t>
            </w:r>
          </w:p>
        </w:tc>
        <w:tc>
          <w:tcPr>
            <w:tcW w:w="1120" w:type="dxa"/>
            <w:vAlign w:val="center"/>
          </w:tcPr>
          <w:p w14:paraId="437BCCFF">
            <w:pPr>
              <w:jc w:val="center"/>
            </w:pPr>
            <w:r>
              <w:rPr>
                <w:rFonts w:ascii="宋体" w:hAnsi="宋体" w:cs="宋体"/>
                <w:color w:val="000000"/>
                <w:sz w:val="16"/>
              </w:rPr>
              <w:t>4</w:t>
            </w:r>
          </w:p>
        </w:tc>
        <w:tc>
          <w:tcPr>
            <w:tcW w:w="1120" w:type="dxa"/>
            <w:vAlign w:val="center"/>
          </w:tcPr>
          <w:p w14:paraId="1E9D3D4F">
            <w:pPr>
              <w:jc w:val="center"/>
            </w:pPr>
            <w:r>
              <w:rPr>
                <w:rFonts w:ascii="宋体" w:hAnsi="宋体" w:cs="宋体"/>
                <w:color w:val="000000"/>
                <w:sz w:val="16"/>
              </w:rPr>
              <w:t>5</w:t>
            </w:r>
          </w:p>
        </w:tc>
        <w:tc>
          <w:tcPr>
            <w:tcW w:w="1112" w:type="dxa"/>
            <w:vAlign w:val="center"/>
          </w:tcPr>
          <w:p w14:paraId="2658B3FA">
            <w:pPr>
              <w:jc w:val="center"/>
            </w:pPr>
            <w:r>
              <w:rPr>
                <w:rFonts w:ascii="宋体" w:hAnsi="宋体" w:cs="宋体"/>
                <w:color w:val="000000"/>
                <w:sz w:val="16"/>
              </w:rPr>
              <w:t>6</w:t>
            </w:r>
          </w:p>
        </w:tc>
      </w:tr>
      <w:tr w14:paraId="61D5E70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318E15DE">
            <w:pPr>
              <w:jc w:val="center"/>
            </w:pPr>
            <w:r>
              <w:rPr>
                <w:rFonts w:ascii="宋体" w:hAnsi="宋体" w:cs="宋体"/>
                <w:color w:val="000000"/>
                <w:sz w:val="16"/>
              </w:rPr>
              <w:t>合计</w:t>
            </w:r>
          </w:p>
        </w:tc>
        <w:tc>
          <w:tcPr>
            <w:tcW w:w="1120" w:type="dxa"/>
            <w:vAlign w:val="center"/>
          </w:tcPr>
          <w:p w14:paraId="369A05E7"/>
        </w:tc>
        <w:tc>
          <w:tcPr>
            <w:tcW w:w="1120" w:type="dxa"/>
            <w:vAlign w:val="center"/>
          </w:tcPr>
          <w:p w14:paraId="1A4E78F2"/>
        </w:tc>
        <w:tc>
          <w:tcPr>
            <w:tcW w:w="1120" w:type="dxa"/>
            <w:vAlign w:val="center"/>
          </w:tcPr>
          <w:p w14:paraId="2E035C2D"/>
        </w:tc>
        <w:tc>
          <w:tcPr>
            <w:tcW w:w="1120" w:type="dxa"/>
            <w:vAlign w:val="center"/>
          </w:tcPr>
          <w:p w14:paraId="15509407"/>
        </w:tc>
        <w:tc>
          <w:tcPr>
            <w:tcW w:w="1120" w:type="dxa"/>
            <w:vAlign w:val="center"/>
          </w:tcPr>
          <w:p w14:paraId="190FA3F9"/>
        </w:tc>
        <w:tc>
          <w:tcPr>
            <w:tcW w:w="1112" w:type="dxa"/>
            <w:vAlign w:val="center"/>
          </w:tcPr>
          <w:p w14:paraId="7699FBC6"/>
        </w:tc>
      </w:tr>
      <w:tr w14:paraId="5AB2CF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D997E74"/>
        </w:tc>
        <w:tc>
          <w:tcPr>
            <w:tcW w:w="3340" w:type="dxa"/>
            <w:vAlign w:val="center"/>
          </w:tcPr>
          <w:p w14:paraId="09E54C86"/>
        </w:tc>
        <w:tc>
          <w:tcPr>
            <w:tcW w:w="1120" w:type="dxa"/>
            <w:vAlign w:val="center"/>
          </w:tcPr>
          <w:p w14:paraId="13D6C8D4"/>
        </w:tc>
        <w:tc>
          <w:tcPr>
            <w:tcW w:w="1120" w:type="dxa"/>
            <w:vAlign w:val="center"/>
          </w:tcPr>
          <w:p w14:paraId="7D118CE2"/>
        </w:tc>
        <w:tc>
          <w:tcPr>
            <w:tcW w:w="1120" w:type="dxa"/>
            <w:vAlign w:val="center"/>
          </w:tcPr>
          <w:p w14:paraId="4C3E2351"/>
        </w:tc>
        <w:tc>
          <w:tcPr>
            <w:tcW w:w="1120" w:type="dxa"/>
            <w:vAlign w:val="center"/>
          </w:tcPr>
          <w:p w14:paraId="1DDDF1FE"/>
        </w:tc>
        <w:tc>
          <w:tcPr>
            <w:tcW w:w="1120" w:type="dxa"/>
            <w:vAlign w:val="center"/>
          </w:tcPr>
          <w:p w14:paraId="352D1406"/>
        </w:tc>
        <w:tc>
          <w:tcPr>
            <w:tcW w:w="1112" w:type="dxa"/>
            <w:vAlign w:val="center"/>
          </w:tcPr>
          <w:p w14:paraId="3DC68C03"/>
        </w:tc>
      </w:tr>
      <w:tr w14:paraId="0843B4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tcBorders>
            <w:vAlign w:val="center"/>
          </w:tcPr>
          <w:p w14:paraId="38A35924">
            <w:pPr>
              <w:jc w:val="left"/>
            </w:pPr>
            <w:r>
              <w:rPr>
                <w:rFonts w:ascii="宋体" w:hAnsi="宋体" w:cs="宋体"/>
                <w:color w:val="000000"/>
                <w:sz w:val="16"/>
              </w:rPr>
              <w:t>注：本表反映部门本年度政府性基金预算财政拨款收入、支出及结转和结余情况。</w:t>
            </w:r>
          </w:p>
        </w:tc>
      </w:tr>
      <w:tr w14:paraId="46514D8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2BFABC84">
            <w:pPr>
              <w:jc w:val="left"/>
            </w:pPr>
            <w:r>
              <w:rPr>
                <w:rFonts w:ascii="宋体" w:hAnsi="宋体" w:cs="宋体"/>
                <w:color w:val="000000"/>
                <w:sz w:val="16"/>
              </w:rPr>
              <w:t xml:space="preserve">    本表金额转换成万元时，因四舍五入可能存在尾差。</w:t>
            </w:r>
          </w:p>
        </w:tc>
      </w:tr>
      <w:tr w14:paraId="2E25AD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tcBorders>
            <w:vAlign w:val="center"/>
          </w:tcPr>
          <w:p w14:paraId="07FD364D">
            <w:pPr>
              <w:jc w:val="left"/>
            </w:pPr>
            <w:r>
              <w:rPr>
                <w:rFonts w:ascii="宋体" w:hAnsi="宋体" w:cs="宋体"/>
                <w:color w:val="000000"/>
                <w:sz w:val="16"/>
              </w:rPr>
              <w:t xml:space="preserve">    如本表为空，则我部门本年度无此类资金收支余。</w:t>
            </w:r>
          </w:p>
        </w:tc>
      </w:tr>
    </w:tbl>
    <w:p w14:paraId="6553FA59">
      <w:pPr>
        <w:snapToGrid w:val="0"/>
        <w:spacing w:line="0" w:lineRule="auto"/>
        <w:sectPr>
          <w:pgSz w:w="11906" w:h="16838"/>
          <w:pgMar w:top="567" w:right="567" w:bottom="567" w:left="567" w:header="851" w:footer="992" w:gutter="0"/>
          <w:cols w:space="720" w:num="1"/>
          <w:docGrid w:type="lines" w:linePitch="312" w:charSpace="0"/>
        </w:sectPr>
      </w:pPr>
      <w:r>
        <w:rPr>
          <w:sz w:val="8"/>
        </w:rPr>
        <w:t xml:space="preserve"> </w:t>
      </w:r>
    </w:p>
    <w:p w14:paraId="63CA6B89">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8"/>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391728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jc w:val="center"/>
        </w:trPr>
        <w:tc>
          <w:tcPr>
            <w:tcW w:w="4386" w:type="dxa"/>
            <w:gridSpan w:val="3"/>
          </w:tcPr>
          <w:p w14:paraId="18E62C10">
            <w:pPr>
              <w:jc w:val="right"/>
            </w:pPr>
            <w:r>
              <w:rPr>
                <w:rFonts w:ascii="宋体" w:hAnsi="宋体" w:cs="宋体"/>
                <w:sz w:val="20"/>
              </w:rPr>
              <w:t>公开09表</w:t>
            </w:r>
          </w:p>
        </w:tc>
      </w:tr>
      <w:tr w14:paraId="00349F8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jc w:val="center"/>
        </w:trPr>
        <w:tc>
          <w:tcPr>
            <w:tcW w:w="4386" w:type="dxa"/>
          </w:tcPr>
          <w:p w14:paraId="58DD5408">
            <w:pPr>
              <w:jc w:val="left"/>
            </w:pPr>
            <w:r>
              <w:rPr>
                <w:rFonts w:ascii="宋体" w:hAnsi="宋体" w:cs="宋体"/>
                <w:sz w:val="20"/>
              </w:rPr>
              <w:t>部门：辽宁省盘锦市工业和信息化局</w:t>
            </w:r>
          </w:p>
        </w:tc>
        <w:tc>
          <w:tcPr>
            <w:tcW w:w="2000" w:type="dxa"/>
          </w:tcPr>
          <w:p w14:paraId="626CB360">
            <w:pPr>
              <w:jc w:val="center"/>
            </w:pPr>
            <w:r>
              <w:rPr>
                <w:rFonts w:ascii="宋体" w:hAnsi="宋体" w:cs="宋体"/>
                <w:sz w:val="20"/>
              </w:rPr>
              <w:t>2023年度</w:t>
            </w:r>
          </w:p>
        </w:tc>
        <w:tc>
          <w:tcPr>
            <w:tcW w:w="4386" w:type="dxa"/>
          </w:tcPr>
          <w:p w14:paraId="38258E7F">
            <w:pPr>
              <w:jc w:val="right"/>
            </w:pPr>
            <w:r>
              <w:rPr>
                <w:rFonts w:ascii="宋体" w:hAnsi="宋体" w:cs="宋体"/>
                <w:sz w:val="20"/>
              </w:rPr>
              <w:t>金额单位：万元</w:t>
            </w:r>
          </w:p>
        </w:tc>
      </w:tr>
    </w:tbl>
    <w:p w14:paraId="4AA6553A">
      <w:pPr>
        <w:snapToGrid w:val="0"/>
        <w:spacing w:line="0" w:lineRule="auto"/>
      </w:pPr>
      <w:r>
        <w:rPr>
          <w:sz w:val="8"/>
        </w:rPr>
        <w:t xml:space="preserve"> </w:t>
      </w:r>
    </w:p>
    <w:tbl>
      <w:tblPr>
        <w:tblStyle w:val="8"/>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60"/>
        <w:gridCol w:w="4260"/>
        <w:gridCol w:w="1820"/>
        <w:gridCol w:w="1820"/>
        <w:gridCol w:w="1792"/>
      </w:tblGrid>
      <w:tr w14:paraId="50BF2E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274BF145">
            <w:pPr>
              <w:jc w:val="center"/>
            </w:pPr>
            <w:r>
              <w:rPr>
                <w:rFonts w:ascii="宋体" w:hAnsi="宋体" w:cs="宋体"/>
                <w:color w:val="000000"/>
                <w:sz w:val="23"/>
              </w:rPr>
              <w:t>项目</w:t>
            </w:r>
          </w:p>
        </w:tc>
        <w:tc>
          <w:tcPr>
            <w:tcW w:w="1820" w:type="dxa"/>
            <w:gridSpan w:val="3"/>
            <w:vAlign w:val="center"/>
          </w:tcPr>
          <w:p w14:paraId="41EB38F2">
            <w:pPr>
              <w:jc w:val="center"/>
            </w:pPr>
            <w:r>
              <w:rPr>
                <w:rFonts w:ascii="宋体" w:hAnsi="宋体" w:cs="宋体"/>
                <w:color w:val="000000"/>
                <w:sz w:val="23"/>
              </w:rPr>
              <w:t>本年支出</w:t>
            </w:r>
          </w:p>
        </w:tc>
      </w:tr>
      <w:tr w14:paraId="35C6846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28620ABF">
            <w:pPr>
              <w:jc w:val="center"/>
            </w:pPr>
            <w:r>
              <w:rPr>
                <w:rFonts w:ascii="宋体" w:hAnsi="宋体" w:cs="宋体"/>
                <w:color w:val="000000"/>
                <w:sz w:val="23"/>
              </w:rPr>
              <w:t>功能分类科目编码</w:t>
            </w:r>
          </w:p>
        </w:tc>
        <w:tc>
          <w:tcPr>
            <w:tcW w:w="4260" w:type="dxa"/>
            <w:vMerge w:val="restart"/>
            <w:vAlign w:val="center"/>
          </w:tcPr>
          <w:p w14:paraId="7DE336D8">
            <w:pPr>
              <w:jc w:val="center"/>
            </w:pPr>
            <w:r>
              <w:rPr>
                <w:rFonts w:ascii="宋体" w:hAnsi="宋体" w:cs="宋体"/>
                <w:color w:val="000000"/>
                <w:sz w:val="23"/>
              </w:rPr>
              <w:t>科目名称</w:t>
            </w:r>
          </w:p>
        </w:tc>
        <w:tc>
          <w:tcPr>
            <w:tcW w:w="1820" w:type="dxa"/>
            <w:vMerge w:val="restart"/>
            <w:vAlign w:val="center"/>
          </w:tcPr>
          <w:p w14:paraId="7E705C2D">
            <w:pPr>
              <w:jc w:val="center"/>
            </w:pPr>
            <w:r>
              <w:rPr>
                <w:rFonts w:ascii="宋体" w:hAnsi="宋体" w:cs="宋体"/>
                <w:color w:val="000000"/>
                <w:sz w:val="23"/>
              </w:rPr>
              <w:t>合计</w:t>
            </w:r>
          </w:p>
        </w:tc>
        <w:tc>
          <w:tcPr>
            <w:tcW w:w="1820" w:type="dxa"/>
            <w:vMerge w:val="restart"/>
            <w:vAlign w:val="center"/>
          </w:tcPr>
          <w:p w14:paraId="45B7614D">
            <w:pPr>
              <w:jc w:val="center"/>
            </w:pPr>
            <w:r>
              <w:rPr>
                <w:rFonts w:ascii="宋体" w:hAnsi="宋体" w:cs="宋体"/>
                <w:color w:val="000000"/>
                <w:sz w:val="23"/>
              </w:rPr>
              <w:t>基本支出</w:t>
            </w:r>
          </w:p>
        </w:tc>
        <w:tc>
          <w:tcPr>
            <w:tcW w:w="1792" w:type="dxa"/>
            <w:vMerge w:val="restart"/>
            <w:vAlign w:val="center"/>
          </w:tcPr>
          <w:p w14:paraId="4DBC73C8">
            <w:pPr>
              <w:jc w:val="center"/>
            </w:pPr>
            <w:r>
              <w:rPr>
                <w:rFonts w:ascii="宋体" w:hAnsi="宋体" w:cs="宋体"/>
                <w:color w:val="000000"/>
                <w:sz w:val="23"/>
              </w:rPr>
              <w:t>项目支出</w:t>
            </w:r>
          </w:p>
        </w:tc>
      </w:tr>
      <w:tr w14:paraId="61A6D6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701E04E"/>
        </w:tc>
        <w:tc>
          <w:tcPr>
            <w:tcW w:w="4260" w:type="dxa"/>
            <w:vMerge w:val="continue"/>
            <w:vAlign w:val="center"/>
          </w:tcPr>
          <w:p w14:paraId="05F2ED22"/>
        </w:tc>
        <w:tc>
          <w:tcPr>
            <w:tcW w:w="1820" w:type="dxa"/>
            <w:vMerge w:val="continue"/>
            <w:vAlign w:val="center"/>
          </w:tcPr>
          <w:p w14:paraId="00D6086C"/>
        </w:tc>
        <w:tc>
          <w:tcPr>
            <w:tcW w:w="1820" w:type="dxa"/>
            <w:vMerge w:val="continue"/>
            <w:vAlign w:val="center"/>
          </w:tcPr>
          <w:p w14:paraId="086E086E"/>
        </w:tc>
        <w:tc>
          <w:tcPr>
            <w:tcW w:w="1792" w:type="dxa"/>
            <w:vMerge w:val="continue"/>
            <w:vAlign w:val="center"/>
          </w:tcPr>
          <w:p w14:paraId="4D88BA9A"/>
        </w:tc>
      </w:tr>
      <w:tr w14:paraId="5FA505E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764402B"/>
        </w:tc>
        <w:tc>
          <w:tcPr>
            <w:tcW w:w="4260" w:type="dxa"/>
            <w:vMerge w:val="continue"/>
            <w:vAlign w:val="center"/>
          </w:tcPr>
          <w:p w14:paraId="3203F67B"/>
        </w:tc>
        <w:tc>
          <w:tcPr>
            <w:tcW w:w="1820" w:type="dxa"/>
            <w:vMerge w:val="continue"/>
            <w:vAlign w:val="center"/>
          </w:tcPr>
          <w:p w14:paraId="24DF1CE7"/>
        </w:tc>
        <w:tc>
          <w:tcPr>
            <w:tcW w:w="1820" w:type="dxa"/>
            <w:vMerge w:val="continue"/>
            <w:vAlign w:val="center"/>
          </w:tcPr>
          <w:p w14:paraId="74F90D0C"/>
        </w:tc>
        <w:tc>
          <w:tcPr>
            <w:tcW w:w="1792" w:type="dxa"/>
            <w:vMerge w:val="continue"/>
            <w:vAlign w:val="center"/>
          </w:tcPr>
          <w:p w14:paraId="67C97424"/>
        </w:tc>
      </w:tr>
      <w:tr w14:paraId="09F0BF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57A4DA15">
            <w:pPr>
              <w:jc w:val="center"/>
            </w:pPr>
            <w:r>
              <w:rPr>
                <w:rFonts w:ascii="宋体" w:hAnsi="宋体" w:cs="宋体"/>
                <w:color w:val="000000"/>
                <w:sz w:val="23"/>
              </w:rPr>
              <w:t>栏次</w:t>
            </w:r>
          </w:p>
        </w:tc>
        <w:tc>
          <w:tcPr>
            <w:tcW w:w="1820" w:type="dxa"/>
            <w:vAlign w:val="center"/>
          </w:tcPr>
          <w:p w14:paraId="7FEE26D5">
            <w:pPr>
              <w:jc w:val="center"/>
            </w:pPr>
            <w:r>
              <w:rPr>
                <w:rFonts w:ascii="宋体" w:hAnsi="宋体" w:cs="宋体"/>
                <w:color w:val="000000"/>
                <w:sz w:val="23"/>
              </w:rPr>
              <w:t>1</w:t>
            </w:r>
          </w:p>
        </w:tc>
        <w:tc>
          <w:tcPr>
            <w:tcW w:w="1820" w:type="dxa"/>
            <w:vAlign w:val="center"/>
          </w:tcPr>
          <w:p w14:paraId="39855F5E">
            <w:pPr>
              <w:jc w:val="center"/>
            </w:pPr>
            <w:r>
              <w:rPr>
                <w:rFonts w:ascii="宋体" w:hAnsi="宋体" w:cs="宋体"/>
                <w:color w:val="000000"/>
                <w:sz w:val="23"/>
              </w:rPr>
              <w:t>2</w:t>
            </w:r>
          </w:p>
        </w:tc>
        <w:tc>
          <w:tcPr>
            <w:tcW w:w="1792" w:type="dxa"/>
            <w:vAlign w:val="center"/>
          </w:tcPr>
          <w:p w14:paraId="401DF467">
            <w:pPr>
              <w:jc w:val="center"/>
            </w:pPr>
            <w:r>
              <w:rPr>
                <w:rFonts w:ascii="宋体" w:hAnsi="宋体" w:cs="宋体"/>
                <w:color w:val="000000"/>
                <w:sz w:val="23"/>
              </w:rPr>
              <w:t>3</w:t>
            </w:r>
          </w:p>
        </w:tc>
      </w:tr>
      <w:tr w14:paraId="623D7E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3CB4512">
            <w:pPr>
              <w:jc w:val="center"/>
            </w:pPr>
            <w:r>
              <w:rPr>
                <w:rFonts w:ascii="宋体" w:hAnsi="宋体" w:cs="宋体"/>
                <w:color w:val="000000"/>
                <w:sz w:val="23"/>
              </w:rPr>
              <w:t>合计</w:t>
            </w:r>
          </w:p>
        </w:tc>
        <w:tc>
          <w:tcPr>
            <w:tcW w:w="1820" w:type="dxa"/>
            <w:vAlign w:val="center"/>
          </w:tcPr>
          <w:p w14:paraId="48781128"/>
        </w:tc>
        <w:tc>
          <w:tcPr>
            <w:tcW w:w="1820" w:type="dxa"/>
            <w:vAlign w:val="center"/>
          </w:tcPr>
          <w:p w14:paraId="2AAF0EF5"/>
        </w:tc>
        <w:tc>
          <w:tcPr>
            <w:tcW w:w="1792" w:type="dxa"/>
            <w:vAlign w:val="center"/>
          </w:tcPr>
          <w:p w14:paraId="2CA07D16"/>
        </w:tc>
      </w:tr>
      <w:tr w14:paraId="6F0809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311A0CBD"/>
        </w:tc>
        <w:tc>
          <w:tcPr>
            <w:tcW w:w="4260" w:type="dxa"/>
            <w:vAlign w:val="center"/>
          </w:tcPr>
          <w:p w14:paraId="0D32D18F"/>
        </w:tc>
        <w:tc>
          <w:tcPr>
            <w:tcW w:w="1820" w:type="dxa"/>
            <w:vAlign w:val="center"/>
          </w:tcPr>
          <w:p w14:paraId="671962F3"/>
        </w:tc>
        <w:tc>
          <w:tcPr>
            <w:tcW w:w="1820" w:type="dxa"/>
            <w:vAlign w:val="center"/>
          </w:tcPr>
          <w:p w14:paraId="64DDDABB"/>
        </w:tc>
        <w:tc>
          <w:tcPr>
            <w:tcW w:w="1792" w:type="dxa"/>
            <w:vAlign w:val="center"/>
          </w:tcPr>
          <w:p w14:paraId="239E4A1B"/>
        </w:tc>
      </w:tr>
      <w:tr w14:paraId="18C84A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tcBorders>
            <w:vAlign w:val="center"/>
          </w:tcPr>
          <w:p w14:paraId="3B684D94">
            <w:pPr>
              <w:jc w:val="left"/>
            </w:pPr>
            <w:r>
              <w:rPr>
                <w:rFonts w:ascii="宋体" w:hAnsi="宋体" w:cs="宋体"/>
                <w:color w:val="000000"/>
                <w:sz w:val="23"/>
              </w:rPr>
              <w:t>注：本表反映部门本年度国有资本经营预算财政拨款支出情况。</w:t>
            </w:r>
          </w:p>
        </w:tc>
      </w:tr>
      <w:tr w14:paraId="6D9ADA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10FE0AF3">
            <w:pPr>
              <w:jc w:val="left"/>
            </w:pPr>
            <w:r>
              <w:rPr>
                <w:rFonts w:ascii="宋体" w:hAnsi="宋体" w:cs="宋体"/>
                <w:color w:val="000000"/>
                <w:sz w:val="23"/>
              </w:rPr>
              <w:t xml:space="preserve">    本表金额转换成万元时，因四舍五入可能存在尾差。</w:t>
            </w:r>
          </w:p>
        </w:tc>
      </w:tr>
      <w:tr w14:paraId="6C7FB8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tcBorders>
            <w:vAlign w:val="center"/>
          </w:tcPr>
          <w:p w14:paraId="7A8E1F9A">
            <w:pPr>
              <w:jc w:val="left"/>
            </w:pPr>
            <w:r>
              <w:rPr>
                <w:rFonts w:ascii="宋体" w:hAnsi="宋体" w:cs="宋体"/>
                <w:color w:val="000000"/>
                <w:sz w:val="23"/>
              </w:rPr>
              <w:t xml:space="preserve">    如本表为空，则我部门本年度无此类资金收支余。</w:t>
            </w:r>
          </w:p>
        </w:tc>
      </w:tr>
    </w:tbl>
    <w:p w14:paraId="54B5ED2F">
      <w:pPr>
        <w:snapToGrid w:val="0"/>
        <w:spacing w:line="0" w:lineRule="auto"/>
      </w:pPr>
      <w:r>
        <w:rPr>
          <w:sz w:val="8"/>
        </w:rPr>
        <w:t xml:space="preserve"> </w:t>
      </w:r>
    </w:p>
    <w:p w14:paraId="585ED3EC">
      <w:pPr>
        <w:spacing w:line="540" w:lineRule="exact"/>
        <w:rPr>
          <w:rFonts w:ascii="宋体" w:hAnsi="宋体"/>
          <w:b/>
          <w:sz w:val="52"/>
          <w:szCs w:val="52"/>
        </w:rPr>
      </w:pPr>
    </w:p>
    <w:p w14:paraId="02840823">
      <w:pPr>
        <w:spacing w:line="540" w:lineRule="exact"/>
        <w:rPr>
          <w:rFonts w:ascii="宋体" w:hAnsi="宋体"/>
          <w:b/>
          <w:sz w:val="52"/>
          <w:szCs w:val="52"/>
        </w:rPr>
      </w:pPr>
    </w:p>
    <w:p w14:paraId="7AA653CD">
      <w:pPr>
        <w:spacing w:line="540" w:lineRule="exact"/>
        <w:rPr>
          <w:rFonts w:ascii="宋体" w:hAnsi="宋体"/>
          <w:b/>
          <w:sz w:val="52"/>
          <w:szCs w:val="52"/>
        </w:rPr>
      </w:pPr>
    </w:p>
    <w:p w14:paraId="62DC99A2">
      <w:pPr>
        <w:spacing w:line="540" w:lineRule="exact"/>
        <w:rPr>
          <w:rFonts w:ascii="宋体" w:hAnsi="宋体"/>
          <w:b/>
          <w:sz w:val="52"/>
          <w:szCs w:val="52"/>
        </w:rPr>
      </w:pPr>
    </w:p>
    <w:p w14:paraId="1538A6BE">
      <w:pPr>
        <w:spacing w:line="540" w:lineRule="exact"/>
        <w:rPr>
          <w:rFonts w:ascii="宋体" w:hAnsi="宋体"/>
          <w:b/>
          <w:sz w:val="52"/>
          <w:szCs w:val="52"/>
        </w:rPr>
      </w:pPr>
    </w:p>
    <w:p w14:paraId="1A5455B4">
      <w:pPr>
        <w:spacing w:line="540" w:lineRule="exact"/>
        <w:rPr>
          <w:rFonts w:ascii="宋体" w:hAnsi="宋体"/>
          <w:b/>
          <w:sz w:val="52"/>
          <w:szCs w:val="52"/>
        </w:rPr>
      </w:pPr>
    </w:p>
    <w:p w14:paraId="3FC73D0D">
      <w:pPr>
        <w:spacing w:line="540" w:lineRule="exact"/>
        <w:rPr>
          <w:rFonts w:ascii="宋体" w:hAnsi="宋体"/>
          <w:b/>
          <w:sz w:val="52"/>
          <w:szCs w:val="52"/>
        </w:rPr>
      </w:pPr>
    </w:p>
    <w:p w14:paraId="478DC242">
      <w:pPr>
        <w:spacing w:line="540" w:lineRule="exact"/>
        <w:rPr>
          <w:rFonts w:ascii="宋体" w:hAnsi="宋体"/>
          <w:b/>
          <w:sz w:val="52"/>
          <w:szCs w:val="52"/>
        </w:rPr>
      </w:pPr>
    </w:p>
    <w:p w14:paraId="50FD3392">
      <w:pPr>
        <w:spacing w:line="540" w:lineRule="exact"/>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187AF18F">
      <w:pPr>
        <w:spacing w:line="540" w:lineRule="exact"/>
        <w:ind w:firstLine="640" w:firstLineChars="200"/>
        <w:jc w:val="left"/>
        <w:rPr>
          <w:rFonts w:ascii="仿宋_GB2312" w:eastAsia="仿宋_GB2312"/>
          <w:i/>
          <w:sz w:val="32"/>
          <w:szCs w:val="32"/>
          <w:u w:val="single"/>
        </w:rPr>
      </w:pPr>
    </w:p>
    <w:p w14:paraId="07124D66">
      <w:pPr>
        <w:spacing w:line="540" w:lineRule="exact"/>
        <w:rPr>
          <w:rFonts w:ascii="宋体" w:hAnsi="宋体"/>
          <w:b/>
          <w:sz w:val="36"/>
          <w:szCs w:val="36"/>
        </w:rPr>
      </w:pPr>
    </w:p>
    <w:p w14:paraId="486E5EBC">
      <w:pPr>
        <w:spacing w:line="540" w:lineRule="exact"/>
        <w:jc w:val="center"/>
        <w:rPr>
          <w:rFonts w:ascii="宋体" w:hAnsi="宋体"/>
          <w:b/>
          <w:sz w:val="36"/>
          <w:szCs w:val="36"/>
        </w:rPr>
      </w:pPr>
    </w:p>
    <w:p w14:paraId="36A8332C">
      <w:pPr>
        <w:spacing w:line="540" w:lineRule="exact"/>
        <w:jc w:val="center"/>
        <w:rPr>
          <w:rFonts w:ascii="宋体" w:hAnsi="宋体"/>
          <w:b/>
          <w:sz w:val="36"/>
          <w:szCs w:val="36"/>
        </w:rPr>
      </w:pPr>
    </w:p>
    <w:p w14:paraId="0ADD973F">
      <w:pPr>
        <w:spacing w:line="540" w:lineRule="exact"/>
        <w:jc w:val="center"/>
        <w:rPr>
          <w:rFonts w:ascii="宋体" w:hAnsi="宋体"/>
          <w:b/>
          <w:sz w:val="36"/>
          <w:szCs w:val="36"/>
        </w:rPr>
      </w:pPr>
    </w:p>
    <w:p w14:paraId="560BD97D">
      <w:pPr>
        <w:spacing w:line="540" w:lineRule="exact"/>
        <w:jc w:val="center"/>
        <w:rPr>
          <w:rFonts w:ascii="宋体" w:hAnsi="宋体"/>
          <w:b/>
          <w:sz w:val="36"/>
          <w:szCs w:val="36"/>
        </w:rPr>
      </w:pPr>
    </w:p>
    <w:p w14:paraId="2A6114BF">
      <w:pPr>
        <w:spacing w:line="540" w:lineRule="exact"/>
        <w:jc w:val="center"/>
        <w:rPr>
          <w:rFonts w:ascii="宋体" w:hAnsi="宋体"/>
          <w:b/>
          <w:sz w:val="44"/>
          <w:szCs w:val="44"/>
        </w:rPr>
      </w:pPr>
      <w:r>
        <w:rPr>
          <w:rFonts w:hint="eastAsia" w:ascii="宋体" w:hAnsi="宋体"/>
          <w:b/>
          <w:sz w:val="36"/>
          <w:szCs w:val="36"/>
        </w:rPr>
        <w:t>第五部分 附件</w:t>
      </w:r>
    </w:p>
    <w:p w14:paraId="65E04CDF">
      <w:pPr>
        <w:spacing w:line="540" w:lineRule="exact"/>
        <w:jc w:val="center"/>
        <w:rPr>
          <w:rFonts w:ascii="宋体" w:hAnsi="宋体"/>
          <w:b/>
          <w:sz w:val="52"/>
          <w:szCs w:val="52"/>
        </w:rPr>
      </w:pPr>
    </w:p>
    <w:p w14:paraId="283EFA76">
      <w:pPr>
        <w:spacing w:line="540" w:lineRule="exact"/>
        <w:jc w:val="center"/>
        <w:rPr>
          <w:rFonts w:ascii="宋体" w:hAnsi="宋体"/>
          <w:b/>
          <w:sz w:val="52"/>
          <w:szCs w:val="52"/>
        </w:rPr>
      </w:pPr>
    </w:p>
    <w:p w14:paraId="60819090">
      <w:pPr>
        <w:spacing w:line="540" w:lineRule="exact"/>
        <w:jc w:val="center"/>
        <w:rPr>
          <w:rFonts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B0B98">
    <w:pPr>
      <w:pStyle w:val="4"/>
      <w:framePr w:wrap="around" w:vAnchor="text" w:hAnchor="margin" w:xAlign="center" w:y="1"/>
      <w:rPr>
        <w:rStyle w:val="11"/>
      </w:rPr>
    </w:pPr>
    <w:r>
      <w:rPr>
        <w:rStyle w:val="11"/>
      </w:rPr>
      <w:pgNum/>
    </w:r>
  </w:p>
  <w:p w14:paraId="2220725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C33532">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HorizontalSpacing w:val="105"/>
  <w:drawingGridVerticalSpacing w:val="156"/>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M5YzhlMGVlYmQ4MGExNzVhNjU5NjlkODFkMDBkMzUifQ=="/>
  </w:docVars>
  <w:rsids>
    <w:rsidRoot w:val="00C40188"/>
    <w:rsid w:val="00096946"/>
    <w:rsid w:val="00375BA2"/>
    <w:rsid w:val="006311AE"/>
    <w:rsid w:val="00C40188"/>
    <w:rsid w:val="07D16002"/>
    <w:rsid w:val="08CC7785"/>
    <w:rsid w:val="10FA328A"/>
    <w:rsid w:val="21116D11"/>
    <w:rsid w:val="2A7C52EE"/>
    <w:rsid w:val="3150593A"/>
    <w:rsid w:val="365657A0"/>
    <w:rsid w:val="3C2F25E6"/>
    <w:rsid w:val="477C24A9"/>
    <w:rsid w:val="5D061CA8"/>
    <w:rsid w:val="605F6482"/>
    <w:rsid w:val="6DFE6C6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0" w:semiHidden="0" w:name="header"/>
    <w:lsdException w:qFormat="1" w:unhideWhenUsed="0" w:uiPriority="0"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qFormat="1" w:unhideWhenUsed="0" w:uiPriority="0"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0"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qFormat="1" w:unhideWhenUsed="0" w:uiPriority="0" w:semiHidden="0" w:name="Body Text First Indent 2"/>
    <w:lsdException w:uiPriority="99"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unhideWhenUsed="0" w:uiPriority="99"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iPriority="99"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8"/>
      <w:szCs w:val="20"/>
      <w:lang w:val="zh-CN"/>
    </w:r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7">
    <w:name w:val="Body Text First Indent 2"/>
    <w:basedOn w:val="2"/>
    <w:qFormat/>
    <w:uiPriority w:val="0"/>
    <w:pPr>
      <w:ind w:firstLine="420" w:firstLineChars="200"/>
    </w:pPr>
    <w:rPr>
      <w:rFonts w:eastAsia="仿宋_GB2312"/>
    </w:rPr>
  </w:style>
  <w:style w:type="table" w:styleId="9">
    <w:name w:val="Table Grid"/>
    <w:qFormat/>
    <w:uiPriority w:val="0"/>
    <w:tblPr>
      <w:tblBorders>
        <w:top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
  </w:style>
  <w:style w:type="character" w:styleId="11">
    <w:name w:val="page number"/>
    <w:qFormat/>
    <w:uiPriority w:val="0"/>
  </w:style>
  <w:style w:type="character" w:customStyle="1" w:styleId="12">
    <w:name w:val="批注框文本 字符"/>
    <w:link w:val="3"/>
    <w:qFormat/>
    <w:uiPriority w:val="0"/>
    <w:rPr>
      <w:kern w:val="2"/>
      <w:sz w:val="18"/>
      <w:szCs w:val="18"/>
    </w:rPr>
  </w:style>
  <w:style w:type="character" w:customStyle="1" w:styleId="13">
    <w:name w:val="页眉 字符"/>
    <w:link w:val="5"/>
    <w:qFormat/>
    <w:uiPriority w:val="0"/>
    <w:rPr>
      <w:kern w:val="2"/>
      <w:sz w:val="18"/>
      <w:szCs w:val="18"/>
    </w:rPr>
  </w:style>
  <w:style w:type="paragraph" w:customStyle="1" w:styleId="14">
    <w:name w:val="Char"/>
    <w:basedOn w:val="1"/>
    <w:qFormat/>
    <w:uiPriority w:val="0"/>
    <w:pPr>
      <w:widowControl/>
      <w:jc w:val="left"/>
    </w:pPr>
    <w:rPr>
      <w:rFonts w:ascii="Verdana" w:hAnsi="Verdana" w:eastAsia="仿宋_GB2312"/>
      <w:kern w:val="0"/>
      <w:sz w:val="28"/>
      <w:szCs w:val="20"/>
      <w:lang w:eastAsia="en-US"/>
    </w:rPr>
  </w:style>
  <w:style w:type="character" w:customStyle="1" w:styleId="15">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32</Pages>
  <Words>56</Words>
  <Characters>59</Characters>
  <Lines>114</Lines>
  <Paragraphs>32</Paragraphs>
  <TotalTime>2</TotalTime>
  <ScaleCrop>false</ScaleCrop>
  <LinksUpToDate>false</LinksUpToDate>
  <CharactersWithSpaces>65</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2024-08-23T01:13:00Z</dcterms:created>
  <dc:creator>lenovo</dc:creator>
  <cp:lastModifiedBy>CZJ-H</cp:lastModifiedBy>
  <dcterms:modified xsi:type="dcterms:W3CDTF">2025-04-10T21:37:34Z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EC9CEE0467244214B2233E74EBAAD9F6_13</vt:lpwstr>
  </property>
  <property fmtid="{D5CDD505-2E9C-101B-9397-08002B2CF9AE}" pid="4" name="KSOTemplateDocerSaveRecord">
    <vt:lpwstr>eyJoZGlkIjoiNGI1YzdiZDM2YzNlMzRlY2UxMzI2N2RkYzc0OTAxOWYiLCJ1c2VySWQiOiI2NDI2MjM3NzUifQ==</vt:lpwstr>
  </property>
</Properties>
</file>